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917" w:rsidRDefault="00415917" w:rsidP="00415917">
      <w:pPr>
        <w:spacing w:before="360" w:after="60"/>
        <w:jc w:val="center"/>
        <w:rPr>
          <w:rFonts w:ascii="AcademyC" w:hAnsi="AcademyC"/>
          <w:b/>
          <w:color w:val="000000"/>
          <w:lang w:val="uk-UA"/>
        </w:rPr>
      </w:pPr>
      <w:r>
        <w:rPr>
          <w:noProof/>
          <w:lang w:val="uk-UA" w:eastAsia="uk-UA"/>
        </w:rPr>
        <w:drawing>
          <wp:anchor distT="0" distB="0" distL="114300" distR="114300" simplePos="0" relativeHeight="251658240" behindDoc="0" locked="0" layoutInCell="1" allowOverlap="1">
            <wp:simplePos x="0" y="0"/>
            <wp:positionH relativeFrom="column">
              <wp:posOffset>2806065</wp:posOffset>
            </wp:positionH>
            <wp:positionV relativeFrom="paragraph">
              <wp:posOffset>13970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415917" w:rsidRDefault="00415917" w:rsidP="00415917">
      <w:pPr>
        <w:jc w:val="center"/>
        <w:rPr>
          <w:rFonts w:ascii="AcademyC" w:hAnsi="AcademyC"/>
          <w:b/>
          <w:color w:val="000000"/>
          <w:lang w:val="uk-UA"/>
        </w:rPr>
      </w:pPr>
    </w:p>
    <w:p w:rsidR="00415917" w:rsidRDefault="00415917" w:rsidP="00415917">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415917" w:rsidRDefault="00415917" w:rsidP="00415917">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415917" w:rsidRDefault="00415917" w:rsidP="00415917">
      <w:pPr>
        <w:jc w:val="center"/>
        <w:rPr>
          <w:rFonts w:ascii="AcademyC" w:hAnsi="AcademyC"/>
          <w:b/>
          <w:color w:val="000000"/>
          <w:sz w:val="28"/>
          <w:szCs w:val="28"/>
          <w:lang w:val="uk-UA"/>
        </w:rPr>
      </w:pPr>
      <w:r>
        <w:rPr>
          <w:rFonts w:ascii="AcademyC" w:hAnsi="AcademyC"/>
          <w:b/>
          <w:color w:val="000000"/>
          <w:sz w:val="28"/>
          <w:szCs w:val="28"/>
          <w:lang w:val="uk-UA"/>
        </w:rPr>
        <w:t xml:space="preserve"> ДРУГА ДИСЦИПЛІНАРНА ПАЛАТА</w:t>
      </w:r>
    </w:p>
    <w:p w:rsidR="00415917" w:rsidRDefault="00415917" w:rsidP="00415917">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415917" w:rsidRDefault="00415917" w:rsidP="00415917">
      <w:pPr>
        <w:pStyle w:val="a6"/>
        <w:spacing w:after="0" w:line="240" w:lineRule="auto"/>
        <w:ind w:left="0"/>
        <w:rPr>
          <w:rFonts w:ascii="AcademyC" w:hAnsi="AcademyC"/>
          <w:b/>
          <w:sz w:val="26"/>
          <w:szCs w:val="26"/>
        </w:rPr>
      </w:pPr>
    </w:p>
    <w:p w:rsidR="00415917" w:rsidRDefault="006346E0" w:rsidP="00415917">
      <w:pPr>
        <w:tabs>
          <w:tab w:val="left" w:pos="4320"/>
        </w:tabs>
        <w:ind w:right="-1"/>
        <w:jc w:val="both"/>
        <w:rPr>
          <w:b/>
          <w:spacing w:val="6"/>
          <w:sz w:val="28"/>
          <w:szCs w:val="28"/>
          <w:lang w:val="uk-UA"/>
        </w:rPr>
      </w:pPr>
      <w:r>
        <w:rPr>
          <w:b/>
          <w:spacing w:val="6"/>
          <w:sz w:val="28"/>
          <w:szCs w:val="28"/>
          <w:lang w:val="uk-UA"/>
        </w:rPr>
        <w:t>17 серпня</w:t>
      </w:r>
      <w:r w:rsidRPr="0059033B">
        <w:rPr>
          <w:b/>
          <w:spacing w:val="6"/>
          <w:sz w:val="28"/>
          <w:szCs w:val="28"/>
          <w:lang w:val="uk-UA"/>
        </w:rPr>
        <w:t xml:space="preserve"> 2020 року</w:t>
      </w:r>
      <w:r w:rsidRPr="0059033B">
        <w:rPr>
          <w:b/>
          <w:spacing w:val="6"/>
          <w:sz w:val="23"/>
          <w:szCs w:val="23"/>
          <w:lang w:val="uk-UA"/>
        </w:rPr>
        <w:t xml:space="preserve">    </w:t>
      </w:r>
      <w:r w:rsidR="00415917">
        <w:rPr>
          <w:b/>
          <w:spacing w:val="6"/>
          <w:sz w:val="23"/>
          <w:szCs w:val="23"/>
          <w:lang w:val="uk-UA"/>
        </w:rPr>
        <w:t xml:space="preserve">    </w:t>
      </w:r>
      <w:r w:rsidR="00415917">
        <w:rPr>
          <w:b/>
          <w:spacing w:val="6"/>
          <w:sz w:val="23"/>
          <w:szCs w:val="23"/>
          <w:lang w:val="uk-UA"/>
        </w:rPr>
        <w:tab/>
      </w:r>
      <w:r w:rsidR="00415917">
        <w:rPr>
          <w:rFonts w:ascii="Book Antiqua" w:hAnsi="Book Antiqua"/>
          <w:b/>
          <w:spacing w:val="6"/>
          <w:sz w:val="23"/>
          <w:szCs w:val="23"/>
          <w:lang w:val="uk-UA"/>
        </w:rPr>
        <w:t xml:space="preserve"> </w:t>
      </w:r>
      <w:r w:rsidR="00415917" w:rsidRPr="00EF7800">
        <w:rPr>
          <w:rFonts w:ascii="Book Antiqua" w:hAnsi="Book Antiqua"/>
          <w:spacing w:val="6"/>
          <w:sz w:val="23"/>
          <w:szCs w:val="23"/>
          <w:lang w:val="uk-UA"/>
        </w:rPr>
        <w:t>Київ</w:t>
      </w:r>
      <w:r w:rsidR="00415917" w:rsidRPr="00EF7800">
        <w:rPr>
          <w:spacing w:val="6"/>
          <w:sz w:val="23"/>
          <w:szCs w:val="23"/>
          <w:lang w:val="uk-UA"/>
        </w:rPr>
        <w:tab/>
      </w:r>
      <w:r w:rsidR="00415917">
        <w:rPr>
          <w:b/>
          <w:spacing w:val="6"/>
          <w:sz w:val="23"/>
          <w:szCs w:val="23"/>
          <w:lang w:val="uk-UA"/>
        </w:rPr>
        <w:tab/>
      </w:r>
      <w:r w:rsidR="00415917">
        <w:rPr>
          <w:b/>
          <w:spacing w:val="6"/>
          <w:sz w:val="23"/>
          <w:szCs w:val="23"/>
          <w:lang w:val="uk-UA"/>
        </w:rPr>
        <w:tab/>
        <w:t xml:space="preserve">  </w:t>
      </w:r>
      <w:r w:rsidR="00415917">
        <w:rPr>
          <w:b/>
          <w:spacing w:val="6"/>
          <w:sz w:val="28"/>
          <w:szCs w:val="28"/>
          <w:lang w:val="uk-UA"/>
        </w:rPr>
        <w:t xml:space="preserve">№ </w:t>
      </w:r>
      <w:r w:rsidR="00307B36">
        <w:rPr>
          <w:b/>
          <w:spacing w:val="6"/>
          <w:sz w:val="28"/>
          <w:szCs w:val="28"/>
          <w:lang w:val="uk-UA"/>
        </w:rPr>
        <w:t>2400</w:t>
      </w:r>
      <w:r w:rsidR="00897880">
        <w:rPr>
          <w:b/>
          <w:spacing w:val="6"/>
          <w:sz w:val="28"/>
          <w:szCs w:val="28"/>
          <w:lang w:val="uk-UA"/>
        </w:rPr>
        <w:t>/2дп/15-20</w:t>
      </w:r>
    </w:p>
    <w:p w:rsidR="00415917" w:rsidRDefault="00415917" w:rsidP="00415917">
      <w:pPr>
        <w:tabs>
          <w:tab w:val="left" w:pos="4320"/>
        </w:tabs>
        <w:ind w:right="-1"/>
        <w:jc w:val="both"/>
        <w:rPr>
          <w:b/>
          <w:spacing w:val="6"/>
          <w:sz w:val="23"/>
          <w:szCs w:val="23"/>
          <w:lang w:val="uk-UA"/>
        </w:rPr>
      </w:pPr>
      <w:r>
        <w:rPr>
          <w:b/>
          <w:spacing w:val="6"/>
          <w:sz w:val="23"/>
          <w:szCs w:val="23"/>
          <w:lang w:val="uk-UA"/>
        </w:rPr>
        <w:t xml:space="preserve"> </w:t>
      </w:r>
    </w:p>
    <w:p w:rsidR="00415917" w:rsidRPr="00BB0900" w:rsidRDefault="00415917" w:rsidP="00BB0900">
      <w:pPr>
        <w:ind w:right="5670"/>
        <w:jc w:val="both"/>
        <w:rPr>
          <w:b/>
          <w:spacing w:val="-2"/>
          <w:lang w:val="uk-UA"/>
        </w:rPr>
      </w:pPr>
      <w:r w:rsidRPr="00BB0900">
        <w:rPr>
          <w:b/>
          <w:spacing w:val="-2"/>
          <w:lang w:val="uk-UA"/>
        </w:rPr>
        <w:t>Про залиш</w:t>
      </w:r>
      <w:r w:rsidR="0049282E">
        <w:rPr>
          <w:b/>
          <w:spacing w:val="-2"/>
          <w:lang w:val="uk-UA"/>
        </w:rPr>
        <w:t xml:space="preserve">ення без розгляду </w:t>
      </w:r>
      <w:r w:rsidRPr="00BB0900">
        <w:rPr>
          <w:b/>
          <w:spacing w:val="-2"/>
          <w:lang w:val="uk-UA"/>
        </w:rPr>
        <w:t>скарг</w:t>
      </w:r>
      <w:r w:rsidR="0049282E">
        <w:rPr>
          <w:b/>
          <w:spacing w:val="-2"/>
          <w:lang w:val="uk-UA"/>
        </w:rPr>
        <w:t>и</w:t>
      </w:r>
      <w:r w:rsidRPr="00BB0900">
        <w:rPr>
          <w:b/>
          <w:spacing w:val="-2"/>
          <w:lang w:val="uk-UA"/>
        </w:rPr>
        <w:t xml:space="preserve"> </w:t>
      </w:r>
      <w:proofErr w:type="spellStart"/>
      <w:r w:rsidR="0049282E">
        <w:rPr>
          <w:b/>
          <w:spacing w:val="-2"/>
          <w:lang w:val="uk-UA"/>
        </w:rPr>
        <w:t>Рясько</w:t>
      </w:r>
      <w:proofErr w:type="spellEnd"/>
      <w:r w:rsidR="0049282E">
        <w:rPr>
          <w:b/>
          <w:spacing w:val="-2"/>
          <w:lang w:val="uk-UA"/>
        </w:rPr>
        <w:t xml:space="preserve"> Л</w:t>
      </w:r>
      <w:r w:rsidRPr="00BB0900">
        <w:rPr>
          <w:b/>
          <w:spacing w:val="-2"/>
          <w:lang w:val="uk-UA"/>
        </w:rPr>
        <w:t xml:space="preserve">.О. стосовно судді </w:t>
      </w:r>
      <w:r w:rsidR="0049282E">
        <w:rPr>
          <w:b/>
          <w:spacing w:val="-2"/>
          <w:lang w:val="uk-UA"/>
        </w:rPr>
        <w:t>Голосіїв</w:t>
      </w:r>
      <w:r w:rsidRPr="00BB0900">
        <w:rPr>
          <w:b/>
          <w:spacing w:val="-2"/>
          <w:lang w:val="uk-UA"/>
        </w:rPr>
        <w:t xml:space="preserve">ського районного суду </w:t>
      </w:r>
      <w:r w:rsidR="006346E0">
        <w:rPr>
          <w:b/>
          <w:spacing w:val="-2"/>
          <w:lang w:val="uk-UA"/>
        </w:rPr>
        <w:t xml:space="preserve">                      </w:t>
      </w:r>
      <w:r w:rsidR="0049282E">
        <w:rPr>
          <w:b/>
          <w:spacing w:val="-2"/>
          <w:lang w:val="uk-UA"/>
        </w:rPr>
        <w:t xml:space="preserve">міста Києва </w:t>
      </w:r>
      <w:proofErr w:type="spellStart"/>
      <w:r w:rsidR="0049282E">
        <w:rPr>
          <w:b/>
          <w:spacing w:val="-2"/>
          <w:lang w:val="uk-UA"/>
        </w:rPr>
        <w:t>Чередніченко</w:t>
      </w:r>
      <w:proofErr w:type="spellEnd"/>
      <w:r w:rsidR="0049282E">
        <w:rPr>
          <w:b/>
          <w:spacing w:val="-2"/>
          <w:lang w:val="uk-UA"/>
        </w:rPr>
        <w:t xml:space="preserve"> Н.П</w:t>
      </w:r>
      <w:r w:rsidRPr="00BB0900">
        <w:rPr>
          <w:b/>
          <w:spacing w:val="-2"/>
          <w:lang w:val="uk-UA"/>
        </w:rPr>
        <w:t>.</w:t>
      </w:r>
    </w:p>
    <w:p w:rsidR="00415917" w:rsidRPr="00BB0900" w:rsidRDefault="00415917" w:rsidP="00415917">
      <w:pPr>
        <w:ind w:right="4819"/>
        <w:jc w:val="both"/>
        <w:rPr>
          <w:b/>
          <w:spacing w:val="-2"/>
          <w:lang w:val="uk-UA"/>
        </w:rPr>
      </w:pPr>
    </w:p>
    <w:p w:rsidR="00415917" w:rsidRDefault="00415917" w:rsidP="00415917">
      <w:pPr>
        <w:ind w:firstLine="708"/>
        <w:jc w:val="both"/>
        <w:rPr>
          <w:sz w:val="28"/>
          <w:szCs w:val="28"/>
          <w:lang w:val="uk-UA"/>
        </w:rPr>
      </w:pPr>
      <w:r>
        <w:rPr>
          <w:sz w:val="28"/>
          <w:szCs w:val="28"/>
          <w:lang w:val="uk-UA"/>
        </w:rPr>
        <w:t xml:space="preserve">Друга Дисциплінарна палата Вищої ради правосуддя у складі </w:t>
      </w:r>
      <w:r>
        <w:rPr>
          <w:sz w:val="28"/>
          <w:szCs w:val="28"/>
          <w:lang w:val="uk-UA"/>
        </w:rPr>
        <w:br/>
        <w:t>головуючого – Прудивуса О.В., членів Другої Дисциплінарної палати Вищої</w:t>
      </w:r>
      <w:r w:rsidR="00307B36">
        <w:rPr>
          <w:sz w:val="28"/>
          <w:szCs w:val="28"/>
          <w:lang w:val="uk-UA"/>
        </w:rPr>
        <w:t> </w:t>
      </w:r>
      <w:bookmarkStart w:id="0" w:name="_GoBack"/>
      <w:bookmarkEnd w:id="0"/>
      <w:r>
        <w:rPr>
          <w:sz w:val="28"/>
          <w:szCs w:val="28"/>
          <w:lang w:val="uk-UA"/>
        </w:rPr>
        <w:t xml:space="preserve">ради правосуддя Артеменка І.А., </w:t>
      </w:r>
      <w:proofErr w:type="spellStart"/>
      <w:r w:rsidR="000B22C1">
        <w:rPr>
          <w:sz w:val="28"/>
          <w:szCs w:val="28"/>
          <w:lang w:val="uk-UA"/>
        </w:rPr>
        <w:t>Блажівської</w:t>
      </w:r>
      <w:proofErr w:type="spellEnd"/>
      <w:r w:rsidR="000B22C1">
        <w:rPr>
          <w:sz w:val="28"/>
          <w:szCs w:val="28"/>
          <w:lang w:val="uk-UA"/>
        </w:rPr>
        <w:t xml:space="preserve"> О.Є.</w:t>
      </w:r>
      <w:r>
        <w:rPr>
          <w:sz w:val="28"/>
          <w:szCs w:val="28"/>
          <w:lang w:val="uk-UA"/>
        </w:rPr>
        <w:t xml:space="preserve">, розглянувши висновок доповідача – члена Другої Дисциплінарної палати Вищої ради правосуддя </w:t>
      </w:r>
      <w:proofErr w:type="spellStart"/>
      <w:r>
        <w:rPr>
          <w:sz w:val="28"/>
          <w:szCs w:val="28"/>
          <w:lang w:val="uk-UA"/>
        </w:rPr>
        <w:t>Худика</w:t>
      </w:r>
      <w:proofErr w:type="spellEnd"/>
      <w:r>
        <w:rPr>
          <w:sz w:val="28"/>
          <w:szCs w:val="28"/>
          <w:lang w:val="uk-UA"/>
        </w:rPr>
        <w:t xml:space="preserve"> М.П. за результатами попередньої перевірки скарг</w:t>
      </w:r>
      <w:r w:rsidR="0049282E">
        <w:rPr>
          <w:sz w:val="28"/>
          <w:szCs w:val="28"/>
          <w:lang w:val="uk-UA"/>
        </w:rPr>
        <w:t>и</w:t>
      </w:r>
      <w:r>
        <w:rPr>
          <w:sz w:val="28"/>
          <w:szCs w:val="28"/>
          <w:lang w:val="uk-UA"/>
        </w:rPr>
        <w:t xml:space="preserve"> </w:t>
      </w:r>
      <w:proofErr w:type="spellStart"/>
      <w:r w:rsidR="0049282E">
        <w:rPr>
          <w:sz w:val="28"/>
          <w:szCs w:val="28"/>
          <w:lang w:val="uk-UA"/>
        </w:rPr>
        <w:t>Рясько</w:t>
      </w:r>
      <w:proofErr w:type="spellEnd"/>
      <w:r w:rsidR="0049282E">
        <w:rPr>
          <w:sz w:val="28"/>
          <w:szCs w:val="28"/>
          <w:lang w:val="uk-UA"/>
        </w:rPr>
        <w:t xml:space="preserve"> Людмили Олександрівни</w:t>
      </w:r>
      <w:r>
        <w:rPr>
          <w:sz w:val="28"/>
          <w:szCs w:val="28"/>
          <w:lang w:val="uk-UA"/>
        </w:rPr>
        <w:t xml:space="preserve"> стосовно судді </w:t>
      </w:r>
      <w:r w:rsidR="0049282E">
        <w:rPr>
          <w:sz w:val="28"/>
          <w:szCs w:val="28"/>
          <w:lang w:val="uk-UA"/>
        </w:rPr>
        <w:t>Голосіїв</w:t>
      </w:r>
      <w:r>
        <w:rPr>
          <w:sz w:val="28"/>
          <w:szCs w:val="28"/>
          <w:lang w:val="uk-UA"/>
        </w:rPr>
        <w:t xml:space="preserve">ського районного суду </w:t>
      </w:r>
      <w:r w:rsidR="0049282E">
        <w:rPr>
          <w:sz w:val="28"/>
          <w:szCs w:val="28"/>
          <w:lang w:val="uk-UA"/>
        </w:rPr>
        <w:t>міста Києва</w:t>
      </w:r>
      <w:r>
        <w:rPr>
          <w:sz w:val="28"/>
          <w:szCs w:val="28"/>
          <w:lang w:val="uk-UA"/>
        </w:rPr>
        <w:t xml:space="preserve"> </w:t>
      </w:r>
      <w:proofErr w:type="spellStart"/>
      <w:r w:rsidR="0049282E">
        <w:rPr>
          <w:bCs/>
          <w:sz w:val="28"/>
          <w:szCs w:val="28"/>
          <w:lang w:val="uk-UA"/>
        </w:rPr>
        <w:t>Чередніченко</w:t>
      </w:r>
      <w:proofErr w:type="spellEnd"/>
      <w:r w:rsidR="0049282E">
        <w:rPr>
          <w:bCs/>
          <w:sz w:val="28"/>
          <w:szCs w:val="28"/>
          <w:lang w:val="uk-UA"/>
        </w:rPr>
        <w:t xml:space="preserve"> Наталії Петрівни</w:t>
      </w:r>
      <w:r>
        <w:rPr>
          <w:sz w:val="28"/>
          <w:szCs w:val="28"/>
          <w:lang w:val="uk-UA"/>
        </w:rPr>
        <w:t xml:space="preserve">, </w:t>
      </w:r>
    </w:p>
    <w:p w:rsidR="00415917" w:rsidRDefault="00415917" w:rsidP="00415917">
      <w:pPr>
        <w:ind w:firstLine="708"/>
        <w:jc w:val="both"/>
        <w:rPr>
          <w:sz w:val="16"/>
          <w:szCs w:val="16"/>
          <w:lang w:val="uk-UA"/>
        </w:rPr>
      </w:pPr>
    </w:p>
    <w:p w:rsidR="00415917" w:rsidRPr="00BB0900" w:rsidRDefault="00415917" w:rsidP="00415917">
      <w:pPr>
        <w:jc w:val="center"/>
        <w:rPr>
          <w:rStyle w:val="rvts9"/>
          <w:b/>
          <w:sz w:val="28"/>
          <w:szCs w:val="28"/>
        </w:rPr>
      </w:pPr>
      <w:r w:rsidRPr="00BB0900">
        <w:rPr>
          <w:rStyle w:val="rvts9"/>
          <w:b/>
          <w:sz w:val="28"/>
          <w:szCs w:val="28"/>
          <w:lang w:val="uk-UA"/>
        </w:rPr>
        <w:t>встановила:</w:t>
      </w:r>
    </w:p>
    <w:p w:rsidR="00415917" w:rsidRDefault="00415917" w:rsidP="00415917">
      <w:pPr>
        <w:ind w:right="-1" w:firstLine="561"/>
        <w:jc w:val="both"/>
        <w:rPr>
          <w:rStyle w:val="rvts9"/>
          <w:b/>
          <w:sz w:val="16"/>
          <w:szCs w:val="16"/>
          <w:lang w:val="uk-UA"/>
        </w:rPr>
      </w:pPr>
    </w:p>
    <w:p w:rsidR="00415917" w:rsidRDefault="0049282E" w:rsidP="008E1F3C">
      <w:pPr>
        <w:ind w:right="-1" w:firstLine="709"/>
        <w:jc w:val="both"/>
        <w:rPr>
          <w:bCs/>
          <w:sz w:val="28"/>
          <w:szCs w:val="28"/>
        </w:rPr>
      </w:pPr>
      <w:r>
        <w:rPr>
          <w:bCs/>
          <w:sz w:val="28"/>
          <w:szCs w:val="28"/>
          <w:lang w:val="uk-UA"/>
        </w:rPr>
        <w:t>1</w:t>
      </w:r>
      <w:r w:rsidR="00415917">
        <w:rPr>
          <w:bCs/>
          <w:sz w:val="28"/>
          <w:szCs w:val="28"/>
          <w:lang w:val="uk-UA"/>
        </w:rPr>
        <w:t xml:space="preserve"> </w:t>
      </w:r>
      <w:r>
        <w:rPr>
          <w:bCs/>
          <w:sz w:val="28"/>
          <w:szCs w:val="28"/>
          <w:lang w:val="uk-UA"/>
        </w:rPr>
        <w:t>листопада</w:t>
      </w:r>
      <w:r w:rsidR="00415917">
        <w:rPr>
          <w:bCs/>
          <w:sz w:val="28"/>
          <w:szCs w:val="28"/>
          <w:lang w:val="uk-UA"/>
        </w:rPr>
        <w:t xml:space="preserve"> 20</w:t>
      </w:r>
      <w:r>
        <w:rPr>
          <w:bCs/>
          <w:sz w:val="28"/>
          <w:szCs w:val="28"/>
          <w:lang w:val="uk-UA"/>
        </w:rPr>
        <w:t>19</w:t>
      </w:r>
      <w:r w:rsidR="00415917">
        <w:rPr>
          <w:bCs/>
          <w:sz w:val="28"/>
          <w:szCs w:val="28"/>
          <w:lang w:val="uk-UA"/>
        </w:rPr>
        <w:t xml:space="preserve"> року </w:t>
      </w:r>
      <w:r>
        <w:rPr>
          <w:bCs/>
          <w:sz w:val="28"/>
          <w:szCs w:val="28"/>
          <w:lang w:val="uk-UA"/>
        </w:rPr>
        <w:t xml:space="preserve">до Вищої ради правосуддя </w:t>
      </w:r>
      <w:r w:rsidR="00415917">
        <w:rPr>
          <w:bCs/>
          <w:sz w:val="28"/>
          <w:szCs w:val="28"/>
          <w:lang w:val="uk-UA"/>
        </w:rPr>
        <w:t xml:space="preserve">за вхідним </w:t>
      </w:r>
      <w:r w:rsidR="00897880">
        <w:rPr>
          <w:bCs/>
          <w:sz w:val="28"/>
          <w:szCs w:val="28"/>
          <w:lang w:val="uk-UA"/>
        </w:rPr>
        <w:t xml:space="preserve">                                           </w:t>
      </w:r>
      <w:r w:rsidR="00415917">
        <w:rPr>
          <w:bCs/>
          <w:sz w:val="28"/>
          <w:szCs w:val="28"/>
          <w:lang w:val="uk-UA"/>
        </w:rPr>
        <w:t xml:space="preserve">№ </w:t>
      </w:r>
      <w:r>
        <w:rPr>
          <w:bCs/>
          <w:sz w:val="28"/>
          <w:szCs w:val="28"/>
          <w:lang w:val="uk-UA"/>
        </w:rPr>
        <w:t>Р</w:t>
      </w:r>
      <w:r w:rsidR="00415917">
        <w:rPr>
          <w:bCs/>
          <w:sz w:val="28"/>
          <w:szCs w:val="28"/>
          <w:lang w:val="uk-UA"/>
        </w:rPr>
        <w:t>-</w:t>
      </w:r>
      <w:r>
        <w:rPr>
          <w:bCs/>
          <w:sz w:val="28"/>
          <w:szCs w:val="28"/>
          <w:lang w:val="uk-UA"/>
        </w:rPr>
        <w:t>6006</w:t>
      </w:r>
      <w:r w:rsidR="00415917">
        <w:rPr>
          <w:bCs/>
          <w:sz w:val="28"/>
          <w:szCs w:val="28"/>
          <w:lang w:val="uk-UA"/>
        </w:rPr>
        <w:t>/</w:t>
      </w:r>
      <w:r>
        <w:rPr>
          <w:bCs/>
          <w:sz w:val="28"/>
          <w:szCs w:val="28"/>
          <w:lang w:val="uk-UA"/>
        </w:rPr>
        <w:t>0</w:t>
      </w:r>
      <w:r w:rsidR="00415917">
        <w:rPr>
          <w:bCs/>
          <w:sz w:val="28"/>
          <w:szCs w:val="28"/>
          <w:lang w:val="uk-UA"/>
        </w:rPr>
        <w:t>/7-</w:t>
      </w:r>
      <w:r>
        <w:rPr>
          <w:bCs/>
          <w:sz w:val="28"/>
          <w:szCs w:val="28"/>
          <w:lang w:val="uk-UA"/>
        </w:rPr>
        <w:t>19</w:t>
      </w:r>
      <w:r w:rsidR="00BB0900">
        <w:rPr>
          <w:bCs/>
          <w:sz w:val="28"/>
          <w:szCs w:val="28"/>
          <w:lang w:val="uk-UA"/>
        </w:rPr>
        <w:t xml:space="preserve"> </w:t>
      </w:r>
      <w:r w:rsidR="00415917">
        <w:rPr>
          <w:bCs/>
          <w:sz w:val="28"/>
          <w:szCs w:val="28"/>
          <w:lang w:val="uk-UA"/>
        </w:rPr>
        <w:t>надійшл</w:t>
      </w:r>
      <w:r>
        <w:rPr>
          <w:bCs/>
          <w:sz w:val="28"/>
          <w:szCs w:val="28"/>
          <w:lang w:val="uk-UA"/>
        </w:rPr>
        <w:t>а</w:t>
      </w:r>
      <w:r w:rsidR="00415917">
        <w:rPr>
          <w:bCs/>
          <w:sz w:val="28"/>
          <w:szCs w:val="28"/>
          <w:lang w:val="uk-UA"/>
        </w:rPr>
        <w:t xml:space="preserve"> скарг</w:t>
      </w:r>
      <w:r>
        <w:rPr>
          <w:bCs/>
          <w:sz w:val="28"/>
          <w:szCs w:val="28"/>
          <w:lang w:val="uk-UA"/>
        </w:rPr>
        <w:t>а</w:t>
      </w:r>
      <w:r w:rsidR="00415917">
        <w:rPr>
          <w:bCs/>
          <w:sz w:val="28"/>
          <w:szCs w:val="28"/>
          <w:lang w:val="uk-UA"/>
        </w:rPr>
        <w:t xml:space="preserve"> </w:t>
      </w:r>
      <w:proofErr w:type="spellStart"/>
      <w:r>
        <w:rPr>
          <w:sz w:val="28"/>
          <w:szCs w:val="28"/>
          <w:lang w:val="uk-UA"/>
        </w:rPr>
        <w:t>Рясько</w:t>
      </w:r>
      <w:proofErr w:type="spellEnd"/>
      <w:r>
        <w:rPr>
          <w:sz w:val="28"/>
          <w:szCs w:val="28"/>
          <w:lang w:val="uk-UA"/>
        </w:rPr>
        <w:t xml:space="preserve"> Л</w:t>
      </w:r>
      <w:r w:rsidR="00BB0900">
        <w:rPr>
          <w:sz w:val="28"/>
          <w:szCs w:val="28"/>
          <w:lang w:val="uk-UA"/>
        </w:rPr>
        <w:t>.О</w:t>
      </w:r>
      <w:r w:rsidR="00415917">
        <w:rPr>
          <w:bCs/>
          <w:sz w:val="28"/>
          <w:szCs w:val="28"/>
          <w:lang w:val="uk-UA"/>
        </w:rPr>
        <w:t xml:space="preserve">. на дії судді </w:t>
      </w:r>
      <w:r>
        <w:rPr>
          <w:sz w:val="28"/>
          <w:szCs w:val="28"/>
          <w:lang w:val="uk-UA"/>
        </w:rPr>
        <w:t xml:space="preserve">Голосіївського районного суду міста Києва </w:t>
      </w:r>
      <w:proofErr w:type="spellStart"/>
      <w:r>
        <w:rPr>
          <w:bCs/>
          <w:sz w:val="28"/>
          <w:szCs w:val="28"/>
          <w:lang w:val="uk-UA"/>
        </w:rPr>
        <w:t>Чередніченко</w:t>
      </w:r>
      <w:proofErr w:type="spellEnd"/>
      <w:r>
        <w:rPr>
          <w:bCs/>
          <w:sz w:val="28"/>
          <w:szCs w:val="28"/>
          <w:lang w:val="uk-UA"/>
        </w:rPr>
        <w:t xml:space="preserve"> Н.</w:t>
      </w:r>
      <w:r w:rsidR="00BB0900">
        <w:rPr>
          <w:bCs/>
          <w:sz w:val="28"/>
          <w:szCs w:val="28"/>
          <w:lang w:val="uk-UA"/>
        </w:rPr>
        <w:t>П. під час розгляду справ</w:t>
      </w:r>
      <w:r>
        <w:rPr>
          <w:bCs/>
          <w:sz w:val="28"/>
          <w:szCs w:val="28"/>
          <w:lang w:val="uk-UA"/>
        </w:rPr>
        <w:t>и</w:t>
      </w:r>
      <w:r w:rsidR="00415917">
        <w:rPr>
          <w:bCs/>
          <w:sz w:val="28"/>
          <w:szCs w:val="28"/>
          <w:lang w:val="uk-UA"/>
        </w:rPr>
        <w:t xml:space="preserve"> </w:t>
      </w:r>
      <w:r w:rsidR="00897880">
        <w:rPr>
          <w:bCs/>
          <w:sz w:val="28"/>
          <w:szCs w:val="28"/>
          <w:lang w:val="uk-UA"/>
        </w:rPr>
        <w:t xml:space="preserve">                             </w:t>
      </w:r>
      <w:r w:rsidR="00415917">
        <w:rPr>
          <w:bCs/>
          <w:sz w:val="28"/>
          <w:szCs w:val="28"/>
          <w:lang w:val="uk-UA"/>
        </w:rPr>
        <w:t>№</w:t>
      </w:r>
      <w:r>
        <w:rPr>
          <w:bCs/>
          <w:sz w:val="28"/>
          <w:szCs w:val="28"/>
          <w:lang w:val="uk-UA"/>
        </w:rPr>
        <w:t xml:space="preserve"> 752/18581/16-ц</w:t>
      </w:r>
      <w:r w:rsidR="00415917">
        <w:rPr>
          <w:bCs/>
          <w:sz w:val="28"/>
          <w:szCs w:val="28"/>
          <w:lang w:val="uk-UA"/>
        </w:rPr>
        <w:t>.</w:t>
      </w:r>
    </w:p>
    <w:p w:rsidR="00415917" w:rsidRDefault="00415917" w:rsidP="008E1F3C">
      <w:pPr>
        <w:ind w:firstLine="709"/>
        <w:jc w:val="both"/>
        <w:rPr>
          <w:bCs/>
          <w:sz w:val="28"/>
          <w:szCs w:val="28"/>
          <w:lang w:val="uk-UA"/>
        </w:rPr>
      </w:pPr>
      <w:r>
        <w:rPr>
          <w:bCs/>
          <w:sz w:val="28"/>
          <w:szCs w:val="28"/>
          <w:lang w:val="uk-UA"/>
        </w:rPr>
        <w:t>Відповідно до протоколу автоматизованого розподілу справи між членами Вищої ради правосуддя від</w:t>
      </w:r>
      <w:r w:rsidR="00BB0900">
        <w:rPr>
          <w:bCs/>
          <w:sz w:val="28"/>
          <w:szCs w:val="28"/>
          <w:lang w:val="uk-UA"/>
        </w:rPr>
        <w:t xml:space="preserve"> </w:t>
      </w:r>
      <w:r w:rsidR="0049282E">
        <w:rPr>
          <w:bCs/>
          <w:sz w:val="28"/>
          <w:szCs w:val="28"/>
          <w:lang w:val="uk-UA"/>
        </w:rPr>
        <w:t xml:space="preserve">1 листопада 2019 </w:t>
      </w:r>
      <w:r>
        <w:rPr>
          <w:bCs/>
          <w:sz w:val="28"/>
          <w:szCs w:val="28"/>
          <w:lang w:val="uk-UA"/>
        </w:rPr>
        <w:t>року вказан</w:t>
      </w:r>
      <w:r w:rsidR="0049282E">
        <w:rPr>
          <w:bCs/>
          <w:sz w:val="28"/>
          <w:szCs w:val="28"/>
          <w:lang w:val="uk-UA"/>
        </w:rPr>
        <w:t>у</w:t>
      </w:r>
      <w:r>
        <w:rPr>
          <w:bCs/>
          <w:sz w:val="28"/>
          <w:szCs w:val="28"/>
          <w:lang w:val="uk-UA"/>
        </w:rPr>
        <w:t xml:space="preserve"> скарг</w:t>
      </w:r>
      <w:r w:rsidR="0049282E">
        <w:rPr>
          <w:bCs/>
          <w:sz w:val="28"/>
          <w:szCs w:val="28"/>
          <w:lang w:val="uk-UA"/>
        </w:rPr>
        <w:t>у</w:t>
      </w:r>
      <w:r>
        <w:rPr>
          <w:bCs/>
          <w:sz w:val="28"/>
          <w:szCs w:val="28"/>
          <w:lang w:val="uk-UA"/>
        </w:rPr>
        <w:t xml:space="preserve"> передано члену Вищої ради правосуддя </w:t>
      </w:r>
      <w:proofErr w:type="spellStart"/>
      <w:r>
        <w:rPr>
          <w:bCs/>
          <w:sz w:val="28"/>
          <w:szCs w:val="28"/>
          <w:lang w:val="uk-UA"/>
        </w:rPr>
        <w:t>Худику</w:t>
      </w:r>
      <w:proofErr w:type="spellEnd"/>
      <w:r>
        <w:rPr>
          <w:bCs/>
          <w:sz w:val="28"/>
          <w:szCs w:val="28"/>
          <w:lang w:val="uk-UA"/>
        </w:rPr>
        <w:t xml:space="preserve"> М.П. для проведення попередньої перевірки. </w:t>
      </w:r>
    </w:p>
    <w:p w:rsidR="00415917" w:rsidRDefault="00415917" w:rsidP="008E1F3C">
      <w:pPr>
        <w:ind w:firstLine="709"/>
        <w:jc w:val="both"/>
        <w:rPr>
          <w:bCs/>
          <w:sz w:val="28"/>
          <w:szCs w:val="28"/>
          <w:lang w:val="uk-UA"/>
        </w:rPr>
      </w:pPr>
      <w:r>
        <w:rPr>
          <w:bCs/>
          <w:sz w:val="28"/>
          <w:szCs w:val="28"/>
          <w:lang w:val="uk-UA"/>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sidR="000B22C1">
        <w:rPr>
          <w:bCs/>
          <w:sz w:val="28"/>
          <w:szCs w:val="28"/>
          <w:lang w:val="uk-UA"/>
        </w:rPr>
        <w:t xml:space="preserve">                    </w:t>
      </w:r>
      <w:r>
        <w:rPr>
          <w:bCs/>
          <w:sz w:val="28"/>
          <w:szCs w:val="28"/>
          <w:lang w:val="uk-UA"/>
        </w:rPr>
        <w:t>«Про Вищу раду правосуддя» та «Про судоустрій і статус суддів».</w:t>
      </w:r>
    </w:p>
    <w:p w:rsidR="00415917" w:rsidRDefault="00415917" w:rsidP="008E1F3C">
      <w:pPr>
        <w:ind w:firstLine="709"/>
        <w:jc w:val="both"/>
        <w:rPr>
          <w:bCs/>
          <w:sz w:val="28"/>
          <w:szCs w:val="28"/>
          <w:lang w:val="uk-UA"/>
        </w:rPr>
      </w:pPr>
      <w:r>
        <w:rPr>
          <w:bCs/>
          <w:sz w:val="28"/>
          <w:szCs w:val="28"/>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415917" w:rsidRDefault="00415917" w:rsidP="008E1F3C">
      <w:pPr>
        <w:ind w:firstLine="709"/>
        <w:jc w:val="both"/>
        <w:rPr>
          <w:bCs/>
          <w:sz w:val="28"/>
          <w:szCs w:val="28"/>
          <w:lang w:val="uk-UA"/>
        </w:rPr>
      </w:pPr>
      <w:r>
        <w:rPr>
          <w:bCs/>
          <w:sz w:val="28"/>
          <w:szCs w:val="28"/>
          <w:lang w:val="uk-UA"/>
        </w:rPr>
        <w:t xml:space="preserve">Не погоджуючись з діями судді </w:t>
      </w:r>
      <w:r w:rsidR="00AA60B4">
        <w:rPr>
          <w:bCs/>
          <w:sz w:val="28"/>
          <w:szCs w:val="28"/>
          <w:lang w:val="uk-UA"/>
        </w:rPr>
        <w:t xml:space="preserve">при судовому розгляді зазначеної цивільної справи, </w:t>
      </w:r>
      <w:r>
        <w:rPr>
          <w:bCs/>
          <w:sz w:val="28"/>
          <w:szCs w:val="28"/>
          <w:lang w:val="uk-UA"/>
        </w:rPr>
        <w:t>скаржником подано скарг</w:t>
      </w:r>
      <w:r w:rsidR="0049282E">
        <w:rPr>
          <w:bCs/>
          <w:sz w:val="28"/>
          <w:szCs w:val="28"/>
          <w:lang w:val="uk-UA"/>
        </w:rPr>
        <w:t>у</w:t>
      </w:r>
      <w:r>
        <w:rPr>
          <w:bCs/>
          <w:sz w:val="28"/>
          <w:szCs w:val="28"/>
          <w:lang w:val="uk-UA"/>
        </w:rPr>
        <w:t>, як</w:t>
      </w:r>
      <w:r w:rsidR="0049282E">
        <w:rPr>
          <w:bCs/>
          <w:sz w:val="28"/>
          <w:szCs w:val="28"/>
          <w:lang w:val="uk-UA"/>
        </w:rPr>
        <w:t>а</w:t>
      </w:r>
      <w:r>
        <w:rPr>
          <w:bCs/>
          <w:sz w:val="28"/>
          <w:szCs w:val="28"/>
          <w:lang w:val="uk-UA"/>
        </w:rPr>
        <w:t xml:space="preserve"> звод</w:t>
      </w:r>
      <w:r w:rsidR="0049282E">
        <w:rPr>
          <w:bCs/>
          <w:sz w:val="28"/>
          <w:szCs w:val="28"/>
          <w:lang w:val="uk-UA"/>
        </w:rPr>
        <w:t>и</w:t>
      </w:r>
      <w:r>
        <w:rPr>
          <w:bCs/>
          <w:sz w:val="28"/>
          <w:szCs w:val="28"/>
          <w:lang w:val="uk-UA"/>
        </w:rPr>
        <w:t>ться до наступного:</w:t>
      </w:r>
      <w:r w:rsidR="00375A0F" w:rsidRPr="00AA60B4">
        <w:rPr>
          <w:bCs/>
          <w:sz w:val="28"/>
          <w:szCs w:val="28"/>
          <w:lang w:val="uk-UA"/>
        </w:rPr>
        <w:t xml:space="preserve"> </w:t>
      </w:r>
      <w:r w:rsidR="00375A0F">
        <w:rPr>
          <w:bCs/>
          <w:sz w:val="28"/>
          <w:szCs w:val="28"/>
          <w:lang w:val="uk-UA"/>
        </w:rPr>
        <w:t>суддею постановлена ухвала</w:t>
      </w:r>
      <w:r w:rsidR="00AA60B4">
        <w:rPr>
          <w:bCs/>
          <w:sz w:val="28"/>
          <w:szCs w:val="28"/>
          <w:lang w:val="uk-UA"/>
        </w:rPr>
        <w:t>,</w:t>
      </w:r>
      <w:r w:rsidR="00375A0F">
        <w:rPr>
          <w:bCs/>
          <w:sz w:val="28"/>
          <w:szCs w:val="28"/>
          <w:lang w:val="uk-UA"/>
        </w:rPr>
        <w:t xml:space="preserve"> якою </w:t>
      </w:r>
      <w:r w:rsidR="0049282E">
        <w:rPr>
          <w:bCs/>
          <w:sz w:val="28"/>
          <w:szCs w:val="28"/>
          <w:lang w:val="uk-UA"/>
        </w:rPr>
        <w:t>призначено судово-технічну експертизу документів</w:t>
      </w:r>
      <w:r w:rsidR="00375A0F">
        <w:rPr>
          <w:bCs/>
          <w:sz w:val="28"/>
          <w:szCs w:val="28"/>
          <w:lang w:val="uk-UA"/>
        </w:rPr>
        <w:t xml:space="preserve">; </w:t>
      </w:r>
      <w:r w:rsidR="009771B9">
        <w:rPr>
          <w:bCs/>
          <w:sz w:val="28"/>
          <w:szCs w:val="28"/>
          <w:lang w:val="uk-UA"/>
        </w:rPr>
        <w:t>тривалість розгляду справи перевищує розумний строк, а сам розгляд відбувається за участі неуповноважених осіб (без належних процесуальних повноважень)</w:t>
      </w:r>
      <w:r w:rsidR="00AA60B4">
        <w:rPr>
          <w:bCs/>
          <w:sz w:val="28"/>
          <w:szCs w:val="28"/>
          <w:lang w:val="uk-UA"/>
        </w:rPr>
        <w:t>.</w:t>
      </w:r>
      <w:r w:rsidR="00375A0F">
        <w:rPr>
          <w:bCs/>
          <w:sz w:val="28"/>
          <w:szCs w:val="28"/>
          <w:lang w:val="uk-UA"/>
        </w:rPr>
        <w:t xml:space="preserve">  </w:t>
      </w:r>
    </w:p>
    <w:p w:rsidR="00472658" w:rsidRDefault="00472658" w:rsidP="00472658">
      <w:pPr>
        <w:ind w:firstLine="709"/>
        <w:jc w:val="both"/>
        <w:rPr>
          <w:bCs/>
          <w:sz w:val="28"/>
          <w:szCs w:val="28"/>
          <w:lang w:val="uk-UA"/>
        </w:rPr>
      </w:pPr>
      <w:r>
        <w:rPr>
          <w:bCs/>
          <w:sz w:val="28"/>
          <w:szCs w:val="28"/>
          <w:lang w:val="uk-UA"/>
        </w:rPr>
        <w:t xml:space="preserve">Відповідно до вимог статті 43 Закону України «Про Вищу раду правосуддя» членом Вищої ради правосуддя </w:t>
      </w:r>
      <w:proofErr w:type="spellStart"/>
      <w:r>
        <w:rPr>
          <w:bCs/>
          <w:sz w:val="28"/>
          <w:szCs w:val="28"/>
          <w:lang w:val="uk-UA"/>
        </w:rPr>
        <w:t>Худиком</w:t>
      </w:r>
      <w:proofErr w:type="spellEnd"/>
      <w:r>
        <w:rPr>
          <w:bCs/>
          <w:sz w:val="28"/>
          <w:szCs w:val="28"/>
          <w:lang w:val="uk-UA"/>
        </w:rPr>
        <w:t xml:space="preserve"> М.П. проведено попередню перевірку вказаних скарг, за результатами якої встановлене таке.</w:t>
      </w:r>
    </w:p>
    <w:p w:rsidR="001A1F12" w:rsidRPr="001A1F12" w:rsidRDefault="00F957B9" w:rsidP="00897880">
      <w:pPr>
        <w:ind w:firstLine="709"/>
        <w:jc w:val="both"/>
        <w:rPr>
          <w:bCs/>
          <w:sz w:val="28"/>
          <w:szCs w:val="28"/>
          <w:lang w:val="uk-UA"/>
        </w:rPr>
      </w:pPr>
      <w:bookmarkStart w:id="1" w:name="o11"/>
      <w:bookmarkStart w:id="2" w:name="n23"/>
      <w:bookmarkStart w:id="3" w:name="n67"/>
      <w:bookmarkEnd w:id="1"/>
      <w:bookmarkEnd w:id="2"/>
      <w:bookmarkEnd w:id="3"/>
      <w:r>
        <w:rPr>
          <w:bCs/>
          <w:sz w:val="28"/>
          <w:szCs w:val="28"/>
          <w:lang w:val="uk-UA"/>
        </w:rPr>
        <w:lastRenderedPageBreak/>
        <w:t>В</w:t>
      </w:r>
      <w:r w:rsidR="001A1F12" w:rsidRPr="001A1F12">
        <w:rPr>
          <w:bCs/>
          <w:sz w:val="28"/>
          <w:szCs w:val="28"/>
          <w:lang w:val="uk-UA"/>
        </w:rPr>
        <w:t xml:space="preserve"> листопаді 2016 року </w:t>
      </w:r>
      <w:proofErr w:type="spellStart"/>
      <w:r>
        <w:rPr>
          <w:bCs/>
          <w:sz w:val="28"/>
          <w:szCs w:val="28"/>
          <w:lang w:val="uk-UA"/>
        </w:rPr>
        <w:t>Рясько</w:t>
      </w:r>
      <w:proofErr w:type="spellEnd"/>
      <w:r>
        <w:rPr>
          <w:bCs/>
          <w:sz w:val="28"/>
          <w:szCs w:val="28"/>
          <w:lang w:val="uk-UA"/>
        </w:rPr>
        <w:t xml:space="preserve"> Л.О.</w:t>
      </w:r>
      <w:r w:rsidR="001A1F12" w:rsidRPr="001A1F12">
        <w:rPr>
          <w:bCs/>
          <w:sz w:val="28"/>
          <w:szCs w:val="28"/>
          <w:lang w:val="uk-UA"/>
        </w:rPr>
        <w:t xml:space="preserve"> звернулася до суду з позовом до відповідачів, в якому просила витребувати у ТОВ «Технічне промислове постачання», </w:t>
      </w:r>
      <w:r w:rsidR="00897880">
        <w:rPr>
          <w:bCs/>
          <w:sz w:val="28"/>
          <w:szCs w:val="28"/>
          <w:lang w:val="uk-UA"/>
        </w:rPr>
        <w:t>ОСОБА_1</w:t>
      </w:r>
      <w:r>
        <w:rPr>
          <w:bCs/>
          <w:sz w:val="28"/>
          <w:szCs w:val="28"/>
          <w:lang w:val="uk-UA"/>
        </w:rPr>
        <w:t xml:space="preserve">, </w:t>
      </w:r>
      <w:r w:rsidR="00897880">
        <w:rPr>
          <w:bCs/>
          <w:sz w:val="28"/>
          <w:szCs w:val="28"/>
          <w:lang w:val="uk-UA"/>
        </w:rPr>
        <w:t>ОСОБА_2</w:t>
      </w:r>
      <w:r>
        <w:rPr>
          <w:bCs/>
          <w:sz w:val="28"/>
          <w:szCs w:val="28"/>
          <w:lang w:val="uk-UA"/>
        </w:rPr>
        <w:t xml:space="preserve">, </w:t>
      </w:r>
      <w:r w:rsidR="00897880">
        <w:rPr>
          <w:bCs/>
          <w:sz w:val="28"/>
          <w:szCs w:val="28"/>
          <w:lang w:val="uk-UA"/>
        </w:rPr>
        <w:t>ОСОБА_3</w:t>
      </w:r>
      <w:r w:rsidR="001A1F12" w:rsidRPr="001A1F12">
        <w:rPr>
          <w:bCs/>
          <w:sz w:val="28"/>
          <w:szCs w:val="28"/>
          <w:lang w:val="uk-UA"/>
        </w:rPr>
        <w:t xml:space="preserve"> та </w:t>
      </w:r>
      <w:r>
        <w:rPr>
          <w:bCs/>
          <w:sz w:val="28"/>
          <w:szCs w:val="28"/>
          <w:lang w:val="uk-UA"/>
        </w:rPr>
        <w:t xml:space="preserve">приватного нотаріуса Київського міського нотаріального округу Колесник О.О., </w:t>
      </w:r>
      <w:r w:rsidR="00897880">
        <w:rPr>
          <w:bCs/>
          <w:sz w:val="28"/>
          <w:szCs w:val="28"/>
          <w:lang w:val="uk-UA"/>
        </w:rPr>
        <w:t>ОСОБА_4</w:t>
      </w:r>
      <w:r w:rsidR="001A1F12" w:rsidRPr="001A1F12">
        <w:rPr>
          <w:bCs/>
          <w:sz w:val="28"/>
          <w:szCs w:val="28"/>
          <w:lang w:val="uk-UA"/>
        </w:rPr>
        <w:t xml:space="preserve"> договір купівлі-продажу </w:t>
      </w:r>
      <w:r w:rsidR="00897880">
        <w:rPr>
          <w:bCs/>
          <w:sz w:val="28"/>
          <w:szCs w:val="28"/>
          <w:lang w:val="uk-UA"/>
        </w:rPr>
        <w:t>____</w:t>
      </w:r>
      <w:r w:rsidR="001A1F12" w:rsidRPr="001A1F12">
        <w:rPr>
          <w:bCs/>
          <w:sz w:val="28"/>
          <w:szCs w:val="28"/>
          <w:lang w:val="uk-UA"/>
        </w:rPr>
        <w:t xml:space="preserve"> будинку від </w:t>
      </w:r>
      <w:r w:rsidR="00897880">
        <w:rPr>
          <w:bCs/>
          <w:sz w:val="28"/>
          <w:szCs w:val="28"/>
          <w:lang w:val="uk-UA"/>
        </w:rPr>
        <w:t>ДАТА</w:t>
      </w:r>
      <w:r>
        <w:rPr>
          <w:bCs/>
          <w:sz w:val="28"/>
          <w:szCs w:val="28"/>
          <w:lang w:val="uk-UA"/>
        </w:rPr>
        <w:t xml:space="preserve"> року</w:t>
      </w:r>
      <w:r w:rsidR="001A1F12" w:rsidRPr="001A1F12">
        <w:rPr>
          <w:bCs/>
          <w:sz w:val="28"/>
          <w:szCs w:val="28"/>
          <w:lang w:val="uk-UA"/>
        </w:rPr>
        <w:t xml:space="preserve">; визнати недійсним договір купівлі-продажу від </w:t>
      </w:r>
      <w:r w:rsidR="00897880">
        <w:rPr>
          <w:bCs/>
          <w:sz w:val="28"/>
          <w:szCs w:val="28"/>
          <w:lang w:val="uk-UA"/>
        </w:rPr>
        <w:t>ДАТА</w:t>
      </w:r>
      <w:r>
        <w:rPr>
          <w:bCs/>
          <w:sz w:val="28"/>
          <w:szCs w:val="28"/>
          <w:lang w:val="uk-UA"/>
        </w:rPr>
        <w:t xml:space="preserve"> року </w:t>
      </w:r>
      <w:r w:rsidR="00897880">
        <w:rPr>
          <w:bCs/>
          <w:sz w:val="28"/>
          <w:szCs w:val="28"/>
          <w:lang w:val="uk-UA"/>
        </w:rPr>
        <w:t>_____</w:t>
      </w:r>
      <w:r w:rsidR="001A1F12" w:rsidRPr="001A1F12">
        <w:rPr>
          <w:bCs/>
          <w:sz w:val="28"/>
          <w:szCs w:val="28"/>
          <w:lang w:val="uk-UA"/>
        </w:rPr>
        <w:t xml:space="preserve"> будинку; визнати недійсним договір купівлі-продажу </w:t>
      </w:r>
      <w:r w:rsidR="00897880">
        <w:rPr>
          <w:bCs/>
          <w:sz w:val="28"/>
          <w:szCs w:val="28"/>
          <w:lang w:val="uk-UA"/>
        </w:rPr>
        <w:t>_______</w:t>
      </w:r>
      <w:r w:rsidR="001A1F12" w:rsidRPr="001A1F12">
        <w:rPr>
          <w:bCs/>
          <w:sz w:val="28"/>
          <w:szCs w:val="28"/>
          <w:lang w:val="uk-UA"/>
        </w:rPr>
        <w:t xml:space="preserve"> будинку від </w:t>
      </w:r>
      <w:r w:rsidR="00897880">
        <w:rPr>
          <w:bCs/>
          <w:sz w:val="28"/>
          <w:szCs w:val="28"/>
          <w:lang w:val="uk-UA"/>
        </w:rPr>
        <w:t>ДАТА</w:t>
      </w:r>
      <w:r>
        <w:rPr>
          <w:bCs/>
          <w:sz w:val="28"/>
          <w:szCs w:val="28"/>
          <w:lang w:val="uk-UA"/>
        </w:rPr>
        <w:t xml:space="preserve"> року</w:t>
      </w:r>
      <w:r w:rsidR="001A1F12" w:rsidRPr="001A1F12">
        <w:rPr>
          <w:bCs/>
          <w:sz w:val="28"/>
          <w:szCs w:val="28"/>
          <w:lang w:val="uk-UA"/>
        </w:rPr>
        <w:t xml:space="preserve">, який посвідчено </w:t>
      </w:r>
      <w:r>
        <w:rPr>
          <w:bCs/>
          <w:sz w:val="28"/>
          <w:szCs w:val="28"/>
          <w:lang w:val="uk-UA"/>
        </w:rPr>
        <w:t>приватним нотаріусом Київського міського нотаріального округу</w:t>
      </w:r>
      <w:r w:rsidR="001A1F12" w:rsidRPr="001A1F12">
        <w:rPr>
          <w:bCs/>
          <w:sz w:val="28"/>
          <w:szCs w:val="28"/>
          <w:lang w:val="uk-UA"/>
        </w:rPr>
        <w:t xml:space="preserve"> Колесник О.О.; визнати протиправним та скасувати рішення </w:t>
      </w:r>
      <w:r>
        <w:rPr>
          <w:bCs/>
          <w:sz w:val="28"/>
          <w:szCs w:val="28"/>
          <w:lang w:val="uk-UA"/>
        </w:rPr>
        <w:t>приватного нотаріуса Київського міського нотаріального округу</w:t>
      </w:r>
      <w:r w:rsidRPr="001A1F12">
        <w:rPr>
          <w:bCs/>
          <w:sz w:val="28"/>
          <w:szCs w:val="28"/>
          <w:lang w:val="uk-UA"/>
        </w:rPr>
        <w:t xml:space="preserve"> </w:t>
      </w:r>
      <w:r w:rsidR="001A1F12" w:rsidRPr="001A1F12">
        <w:rPr>
          <w:bCs/>
          <w:sz w:val="28"/>
          <w:szCs w:val="28"/>
          <w:lang w:val="uk-UA"/>
        </w:rPr>
        <w:t xml:space="preserve">Мамай І.В. про державну реєстрацію прав та їх обтяжень індексний номер </w:t>
      </w:r>
      <w:proofErr w:type="spellStart"/>
      <w:r w:rsidR="00897880">
        <w:rPr>
          <w:bCs/>
          <w:sz w:val="28"/>
          <w:szCs w:val="28"/>
          <w:lang w:val="uk-UA"/>
        </w:rPr>
        <w:t>НОМЕР</w:t>
      </w:r>
      <w:proofErr w:type="spellEnd"/>
      <w:r w:rsidR="001A1F12" w:rsidRPr="001A1F12">
        <w:rPr>
          <w:bCs/>
          <w:sz w:val="28"/>
          <w:szCs w:val="28"/>
          <w:lang w:val="uk-UA"/>
        </w:rPr>
        <w:t xml:space="preserve"> від </w:t>
      </w:r>
      <w:r w:rsidR="00897880">
        <w:rPr>
          <w:bCs/>
          <w:sz w:val="28"/>
          <w:szCs w:val="28"/>
          <w:lang w:val="uk-UA"/>
        </w:rPr>
        <w:t>ДАТА </w:t>
      </w:r>
      <w:r>
        <w:rPr>
          <w:bCs/>
          <w:sz w:val="28"/>
          <w:szCs w:val="28"/>
          <w:lang w:val="uk-UA"/>
        </w:rPr>
        <w:t>року</w:t>
      </w:r>
      <w:r w:rsidR="001A1F12" w:rsidRPr="001A1F12">
        <w:rPr>
          <w:bCs/>
          <w:sz w:val="28"/>
          <w:szCs w:val="28"/>
          <w:lang w:val="uk-UA"/>
        </w:rPr>
        <w:t xml:space="preserve"> стосовно реєстрації прав власності на </w:t>
      </w:r>
      <w:r w:rsidR="00897880">
        <w:rPr>
          <w:bCs/>
          <w:sz w:val="28"/>
          <w:szCs w:val="28"/>
          <w:lang w:val="uk-UA"/>
        </w:rPr>
        <w:t>_____</w:t>
      </w:r>
      <w:r w:rsidR="001A1F12" w:rsidRPr="001A1F12">
        <w:rPr>
          <w:bCs/>
          <w:sz w:val="28"/>
          <w:szCs w:val="28"/>
          <w:lang w:val="uk-UA"/>
        </w:rPr>
        <w:t xml:space="preserve"> будинок загальною площею </w:t>
      </w:r>
      <w:r w:rsidR="00897880">
        <w:rPr>
          <w:bCs/>
          <w:sz w:val="28"/>
          <w:szCs w:val="28"/>
          <w:lang w:val="uk-UA"/>
        </w:rPr>
        <w:t>____</w:t>
      </w:r>
      <w:r w:rsidR="001A1F12" w:rsidRPr="001A1F12">
        <w:rPr>
          <w:bCs/>
          <w:sz w:val="28"/>
          <w:szCs w:val="28"/>
          <w:lang w:val="uk-UA"/>
        </w:rPr>
        <w:t xml:space="preserve"> </w:t>
      </w:r>
      <w:proofErr w:type="spellStart"/>
      <w:r w:rsidR="001A1F12" w:rsidRPr="001A1F12">
        <w:rPr>
          <w:bCs/>
          <w:sz w:val="28"/>
          <w:szCs w:val="28"/>
          <w:lang w:val="uk-UA"/>
        </w:rPr>
        <w:t>кв</w:t>
      </w:r>
      <w:proofErr w:type="spellEnd"/>
      <w:r w:rsidR="001A1F12" w:rsidRPr="001A1F12">
        <w:rPr>
          <w:bCs/>
          <w:sz w:val="28"/>
          <w:szCs w:val="28"/>
          <w:lang w:val="uk-UA"/>
        </w:rPr>
        <w:t xml:space="preserve"> м, реєстраційний номер об`єкта нерухомого майна </w:t>
      </w:r>
      <w:r w:rsidR="00897880">
        <w:rPr>
          <w:bCs/>
          <w:sz w:val="28"/>
          <w:szCs w:val="28"/>
          <w:lang w:val="uk-UA"/>
        </w:rPr>
        <w:t>НОМЕР</w:t>
      </w:r>
      <w:r w:rsidR="001A1F12" w:rsidRPr="001A1F12">
        <w:rPr>
          <w:bCs/>
          <w:sz w:val="28"/>
          <w:szCs w:val="28"/>
          <w:lang w:val="uk-UA"/>
        </w:rPr>
        <w:t xml:space="preserve">, номер запису про право власності </w:t>
      </w:r>
      <w:r w:rsidR="00897880">
        <w:rPr>
          <w:bCs/>
          <w:sz w:val="28"/>
          <w:szCs w:val="28"/>
          <w:lang w:val="uk-UA"/>
        </w:rPr>
        <w:t>НОМЕР</w:t>
      </w:r>
      <w:r w:rsidR="001A1F12" w:rsidRPr="001A1F12">
        <w:rPr>
          <w:bCs/>
          <w:sz w:val="28"/>
          <w:szCs w:val="28"/>
          <w:lang w:val="uk-UA"/>
        </w:rPr>
        <w:t>; скасувати в Державному реєстрі прав на нерухоме майно запис про реєстрацію дачного будинку та закрити в Державному реєстрі прав на нерухоме майно відповідний розділ.</w:t>
      </w:r>
    </w:p>
    <w:p w:rsidR="001A1F12" w:rsidRPr="001A1F12" w:rsidRDefault="00F957B9" w:rsidP="001A1F12">
      <w:pPr>
        <w:ind w:firstLine="709"/>
        <w:jc w:val="both"/>
        <w:rPr>
          <w:bCs/>
          <w:sz w:val="28"/>
          <w:szCs w:val="28"/>
          <w:lang w:val="uk-UA"/>
        </w:rPr>
      </w:pPr>
      <w:r>
        <w:rPr>
          <w:bCs/>
          <w:sz w:val="28"/>
          <w:szCs w:val="28"/>
          <w:lang w:val="uk-UA"/>
        </w:rPr>
        <w:t xml:space="preserve">3 вересня </w:t>
      </w:r>
      <w:r w:rsidR="001A1F12" w:rsidRPr="001A1F12">
        <w:rPr>
          <w:bCs/>
          <w:sz w:val="28"/>
          <w:szCs w:val="28"/>
          <w:lang w:val="uk-UA"/>
        </w:rPr>
        <w:t>2019</w:t>
      </w:r>
      <w:r>
        <w:rPr>
          <w:bCs/>
          <w:sz w:val="28"/>
          <w:szCs w:val="28"/>
          <w:lang w:val="uk-UA"/>
        </w:rPr>
        <w:t xml:space="preserve"> року</w:t>
      </w:r>
      <w:r w:rsidR="001A1F12" w:rsidRPr="001A1F12">
        <w:rPr>
          <w:bCs/>
          <w:sz w:val="28"/>
          <w:szCs w:val="28"/>
          <w:lang w:val="uk-UA"/>
        </w:rPr>
        <w:t xml:space="preserve"> під час розгляду справи представником третьої особи ЗАТ «</w:t>
      </w:r>
      <w:proofErr w:type="spellStart"/>
      <w:r w:rsidR="001A1F12" w:rsidRPr="001A1F12">
        <w:rPr>
          <w:bCs/>
          <w:sz w:val="28"/>
          <w:szCs w:val="28"/>
          <w:lang w:val="uk-UA"/>
        </w:rPr>
        <w:t>Київгума</w:t>
      </w:r>
      <w:proofErr w:type="spellEnd"/>
      <w:r w:rsidR="001A1F12" w:rsidRPr="001A1F12">
        <w:rPr>
          <w:bCs/>
          <w:sz w:val="28"/>
          <w:szCs w:val="28"/>
          <w:lang w:val="uk-UA"/>
        </w:rPr>
        <w:t xml:space="preserve">» заявлено клопотання про призначення у справі судової технічної експертизи документів. В обґрунтування клопотання представник зазначив, що позивач на підтвердження своїх позовних вимог посилається на копію інвестиційного договору № </w:t>
      </w:r>
      <w:r w:rsidR="00897880">
        <w:rPr>
          <w:bCs/>
          <w:sz w:val="28"/>
          <w:szCs w:val="28"/>
          <w:lang w:val="uk-UA"/>
        </w:rPr>
        <w:t>НОМЕР</w:t>
      </w:r>
      <w:r w:rsidR="001A1F12" w:rsidRPr="001A1F12">
        <w:rPr>
          <w:bCs/>
          <w:sz w:val="28"/>
          <w:szCs w:val="28"/>
          <w:lang w:val="uk-UA"/>
        </w:rPr>
        <w:t xml:space="preserve"> від </w:t>
      </w:r>
      <w:r w:rsidR="00897880">
        <w:rPr>
          <w:bCs/>
          <w:sz w:val="28"/>
          <w:szCs w:val="28"/>
          <w:lang w:val="uk-UA"/>
        </w:rPr>
        <w:t>ДАТА</w:t>
      </w:r>
      <w:r>
        <w:rPr>
          <w:bCs/>
          <w:sz w:val="28"/>
          <w:szCs w:val="28"/>
          <w:lang w:val="uk-UA"/>
        </w:rPr>
        <w:t xml:space="preserve"> року</w:t>
      </w:r>
      <w:r w:rsidR="001A1F12" w:rsidRPr="001A1F12">
        <w:rPr>
          <w:bCs/>
          <w:sz w:val="28"/>
          <w:szCs w:val="28"/>
          <w:lang w:val="uk-UA"/>
        </w:rPr>
        <w:t xml:space="preserve">, копію акту прийому передачі об`єкту незавершеного будівництва від </w:t>
      </w:r>
      <w:r w:rsidR="00897880">
        <w:rPr>
          <w:bCs/>
          <w:sz w:val="28"/>
          <w:szCs w:val="28"/>
          <w:lang w:val="uk-UA"/>
        </w:rPr>
        <w:t>ДАТА</w:t>
      </w:r>
      <w:r>
        <w:rPr>
          <w:bCs/>
          <w:sz w:val="28"/>
          <w:szCs w:val="28"/>
          <w:lang w:val="uk-UA"/>
        </w:rPr>
        <w:t xml:space="preserve"> року</w:t>
      </w:r>
      <w:r w:rsidR="001A1F12" w:rsidRPr="001A1F12">
        <w:rPr>
          <w:bCs/>
          <w:sz w:val="28"/>
          <w:szCs w:val="28"/>
          <w:lang w:val="uk-UA"/>
        </w:rPr>
        <w:t xml:space="preserve">, копію договору поруки № </w:t>
      </w:r>
      <w:r w:rsidR="00897880">
        <w:rPr>
          <w:bCs/>
          <w:sz w:val="28"/>
          <w:szCs w:val="28"/>
          <w:lang w:val="uk-UA"/>
        </w:rPr>
        <w:t>НОМЕР</w:t>
      </w:r>
      <w:r w:rsidR="001A1F12" w:rsidRPr="001A1F12">
        <w:rPr>
          <w:bCs/>
          <w:sz w:val="28"/>
          <w:szCs w:val="28"/>
          <w:lang w:val="uk-UA"/>
        </w:rPr>
        <w:t xml:space="preserve"> від  </w:t>
      </w:r>
      <w:r w:rsidR="00897880">
        <w:rPr>
          <w:bCs/>
          <w:sz w:val="28"/>
          <w:szCs w:val="28"/>
          <w:lang w:val="uk-UA"/>
        </w:rPr>
        <w:t>ДАТА</w:t>
      </w:r>
      <w:r>
        <w:rPr>
          <w:bCs/>
          <w:sz w:val="28"/>
          <w:szCs w:val="28"/>
          <w:lang w:val="uk-UA"/>
        </w:rPr>
        <w:t xml:space="preserve"> року</w:t>
      </w:r>
      <w:r w:rsidR="001A1F12" w:rsidRPr="001A1F12">
        <w:rPr>
          <w:bCs/>
          <w:sz w:val="28"/>
          <w:szCs w:val="28"/>
          <w:lang w:val="uk-UA"/>
        </w:rPr>
        <w:t xml:space="preserve">, копію договору про передачу </w:t>
      </w:r>
      <w:r w:rsidR="00897880">
        <w:rPr>
          <w:bCs/>
          <w:sz w:val="28"/>
          <w:szCs w:val="28"/>
          <w:lang w:val="uk-UA"/>
        </w:rPr>
        <w:t>______</w:t>
      </w:r>
      <w:r>
        <w:rPr>
          <w:bCs/>
          <w:sz w:val="28"/>
          <w:szCs w:val="28"/>
          <w:lang w:val="uk-UA"/>
        </w:rPr>
        <w:t xml:space="preserve"> будівництва від </w:t>
      </w:r>
      <w:r w:rsidR="00897880">
        <w:rPr>
          <w:bCs/>
          <w:sz w:val="28"/>
          <w:szCs w:val="28"/>
          <w:lang w:val="uk-UA"/>
        </w:rPr>
        <w:t>ДАТА</w:t>
      </w:r>
      <w:r>
        <w:rPr>
          <w:bCs/>
          <w:sz w:val="28"/>
          <w:szCs w:val="28"/>
          <w:lang w:val="uk-UA"/>
        </w:rPr>
        <w:t xml:space="preserve"> року</w:t>
      </w:r>
      <w:r w:rsidR="001A1F12" w:rsidRPr="001A1F12">
        <w:rPr>
          <w:bCs/>
          <w:sz w:val="28"/>
          <w:szCs w:val="28"/>
          <w:lang w:val="uk-UA"/>
        </w:rPr>
        <w:t>.  </w:t>
      </w:r>
    </w:p>
    <w:p w:rsidR="001A1F12" w:rsidRPr="001A1F12" w:rsidRDefault="001A1F12" w:rsidP="001A1F12">
      <w:pPr>
        <w:ind w:firstLine="709"/>
        <w:jc w:val="both"/>
        <w:rPr>
          <w:bCs/>
          <w:sz w:val="28"/>
          <w:szCs w:val="28"/>
          <w:lang w:val="uk-UA"/>
        </w:rPr>
      </w:pPr>
      <w:r w:rsidRPr="001A1F12">
        <w:rPr>
          <w:bCs/>
          <w:sz w:val="28"/>
          <w:szCs w:val="28"/>
          <w:lang w:val="uk-UA"/>
        </w:rPr>
        <w:t>Ухвалою Голосіївського районного суду м. Києва від 17</w:t>
      </w:r>
      <w:r w:rsidR="00F957B9">
        <w:rPr>
          <w:bCs/>
          <w:sz w:val="28"/>
          <w:szCs w:val="28"/>
          <w:lang w:val="uk-UA"/>
        </w:rPr>
        <w:t xml:space="preserve"> вересня </w:t>
      </w:r>
      <w:r w:rsidRPr="001A1F12">
        <w:rPr>
          <w:bCs/>
          <w:sz w:val="28"/>
          <w:szCs w:val="28"/>
          <w:lang w:val="uk-UA"/>
        </w:rPr>
        <w:t>2019</w:t>
      </w:r>
      <w:r w:rsidR="00F957B9">
        <w:rPr>
          <w:bCs/>
          <w:sz w:val="28"/>
          <w:szCs w:val="28"/>
          <w:lang w:val="uk-UA"/>
        </w:rPr>
        <w:t xml:space="preserve"> року</w:t>
      </w:r>
      <w:r w:rsidRPr="001A1F12">
        <w:rPr>
          <w:bCs/>
          <w:sz w:val="28"/>
          <w:szCs w:val="28"/>
          <w:lang w:val="uk-UA"/>
        </w:rPr>
        <w:t xml:space="preserve"> клопотання задоволено.</w:t>
      </w:r>
      <w:r w:rsidR="00F957B9">
        <w:rPr>
          <w:bCs/>
          <w:sz w:val="28"/>
          <w:szCs w:val="28"/>
          <w:lang w:val="uk-UA"/>
        </w:rPr>
        <w:t xml:space="preserve"> Вказана ухвала мотивована </w:t>
      </w:r>
      <w:r w:rsidR="00F957B9" w:rsidRPr="001A1F12">
        <w:rPr>
          <w:bCs/>
          <w:sz w:val="28"/>
          <w:szCs w:val="28"/>
          <w:lang w:val="uk-UA"/>
        </w:rPr>
        <w:t>сумнів</w:t>
      </w:r>
      <w:r w:rsidR="00F957B9">
        <w:rPr>
          <w:bCs/>
          <w:sz w:val="28"/>
          <w:szCs w:val="28"/>
          <w:lang w:val="uk-UA"/>
        </w:rPr>
        <w:t>ом у</w:t>
      </w:r>
      <w:r w:rsidR="00F957B9" w:rsidRPr="001A1F12">
        <w:rPr>
          <w:bCs/>
          <w:sz w:val="28"/>
          <w:szCs w:val="28"/>
          <w:lang w:val="uk-UA"/>
        </w:rPr>
        <w:t xml:space="preserve"> </w:t>
      </w:r>
      <w:r w:rsidR="00897880">
        <w:rPr>
          <w:bCs/>
          <w:sz w:val="28"/>
          <w:szCs w:val="28"/>
          <w:lang w:val="uk-UA"/>
        </w:rPr>
        <w:t>_____</w:t>
      </w:r>
      <w:r w:rsidR="00F957B9" w:rsidRPr="001A1F12">
        <w:rPr>
          <w:bCs/>
          <w:sz w:val="28"/>
          <w:szCs w:val="28"/>
          <w:lang w:val="uk-UA"/>
        </w:rPr>
        <w:t xml:space="preserve"> документів</w:t>
      </w:r>
      <w:r w:rsidR="00F957B9">
        <w:rPr>
          <w:bCs/>
          <w:sz w:val="28"/>
          <w:szCs w:val="28"/>
          <w:lang w:val="uk-UA"/>
        </w:rPr>
        <w:t xml:space="preserve">, а тому на думку судді </w:t>
      </w:r>
      <w:r w:rsidR="00F957B9" w:rsidRPr="001A1F12">
        <w:rPr>
          <w:bCs/>
          <w:sz w:val="28"/>
          <w:szCs w:val="28"/>
          <w:lang w:val="uk-UA"/>
        </w:rPr>
        <w:t>слід призначити експертизу документів із залученням фахівців, які мають спеціальні знання</w:t>
      </w:r>
      <w:r w:rsidR="00F957B9">
        <w:rPr>
          <w:bCs/>
          <w:sz w:val="28"/>
          <w:szCs w:val="28"/>
          <w:lang w:val="uk-UA"/>
        </w:rPr>
        <w:t xml:space="preserve">. Зазначена ухвала скасована постановою Київського апеляційного суду від </w:t>
      </w:r>
      <w:r w:rsidR="00897880">
        <w:rPr>
          <w:bCs/>
          <w:sz w:val="28"/>
          <w:szCs w:val="28"/>
          <w:lang w:val="uk-UA"/>
        </w:rPr>
        <w:t>ДАТА </w:t>
      </w:r>
      <w:r w:rsidR="00F957B9">
        <w:rPr>
          <w:bCs/>
          <w:sz w:val="28"/>
          <w:szCs w:val="28"/>
          <w:lang w:val="uk-UA"/>
        </w:rPr>
        <w:t xml:space="preserve">року з підстав недотримання встановленого порядку та строку подання зазначених клопотань (клопотання подане </w:t>
      </w:r>
      <w:r w:rsidR="00897880">
        <w:rPr>
          <w:bCs/>
          <w:sz w:val="28"/>
          <w:szCs w:val="28"/>
          <w:lang w:val="uk-UA"/>
        </w:rPr>
        <w:t>_______</w:t>
      </w:r>
      <w:r w:rsidR="00F957B9">
        <w:rPr>
          <w:bCs/>
          <w:sz w:val="28"/>
          <w:szCs w:val="28"/>
          <w:lang w:val="uk-UA"/>
        </w:rPr>
        <w:t xml:space="preserve"> від початку розгляду справи).</w:t>
      </w:r>
    </w:p>
    <w:p w:rsidR="005B167B" w:rsidRDefault="00415917" w:rsidP="005B167B">
      <w:pPr>
        <w:ind w:firstLine="709"/>
        <w:jc w:val="both"/>
        <w:rPr>
          <w:bCs/>
          <w:sz w:val="28"/>
          <w:szCs w:val="28"/>
          <w:lang w:val="uk-UA"/>
        </w:rPr>
      </w:pPr>
      <w:r>
        <w:rPr>
          <w:bCs/>
          <w:sz w:val="28"/>
          <w:szCs w:val="28"/>
          <w:lang w:val="uk-UA"/>
        </w:rPr>
        <w:t xml:space="preserve">Слід зауважити, що відповідно до </w:t>
      </w:r>
      <w:r w:rsidRPr="00472658">
        <w:rPr>
          <w:bCs/>
          <w:sz w:val="28"/>
          <w:szCs w:val="28"/>
          <w:lang w:val="uk-UA"/>
        </w:rPr>
        <w:t xml:space="preserve">частини </w:t>
      </w:r>
      <w:r w:rsidR="00472658" w:rsidRPr="00472658">
        <w:rPr>
          <w:bCs/>
          <w:sz w:val="28"/>
          <w:szCs w:val="28"/>
          <w:lang w:val="uk-UA"/>
        </w:rPr>
        <w:t>перш</w:t>
      </w:r>
      <w:r w:rsidRPr="00472658">
        <w:rPr>
          <w:bCs/>
          <w:sz w:val="28"/>
          <w:szCs w:val="28"/>
          <w:lang w:val="uk-UA"/>
        </w:rPr>
        <w:t xml:space="preserve">ої статті </w:t>
      </w:r>
      <w:r w:rsidR="00472658" w:rsidRPr="00472658">
        <w:rPr>
          <w:bCs/>
          <w:sz w:val="28"/>
          <w:szCs w:val="28"/>
          <w:lang w:val="uk-UA"/>
        </w:rPr>
        <w:t>367</w:t>
      </w:r>
      <w:r w:rsidRPr="00472658">
        <w:rPr>
          <w:bCs/>
          <w:sz w:val="28"/>
          <w:szCs w:val="28"/>
          <w:lang w:val="uk-UA"/>
        </w:rPr>
        <w:t xml:space="preserve"> </w:t>
      </w:r>
      <w:r w:rsidR="00472658" w:rsidRPr="00472658">
        <w:rPr>
          <w:bCs/>
          <w:sz w:val="28"/>
          <w:szCs w:val="28"/>
          <w:lang w:val="uk-UA"/>
        </w:rPr>
        <w:t>Ц</w:t>
      </w:r>
      <w:r w:rsidRPr="00472658">
        <w:rPr>
          <w:bCs/>
          <w:sz w:val="28"/>
          <w:szCs w:val="28"/>
          <w:lang w:val="uk-UA"/>
        </w:rPr>
        <w:t xml:space="preserve">ПК України, за клопотанням учасників судового провадження суд апеляційної інстанції при можливому апеляційному перегляді </w:t>
      </w:r>
      <w:r w:rsidR="00472658" w:rsidRPr="00472658">
        <w:rPr>
          <w:bCs/>
          <w:sz w:val="28"/>
          <w:szCs w:val="28"/>
          <w:lang w:val="uk-UA"/>
        </w:rPr>
        <w:t>рішення</w:t>
      </w:r>
      <w:r w:rsidRPr="00472658">
        <w:rPr>
          <w:bCs/>
          <w:sz w:val="28"/>
          <w:szCs w:val="28"/>
          <w:lang w:val="uk-UA"/>
        </w:rPr>
        <w:t xml:space="preserve"> суду буде мати змогу повторно дослідити обставини, встановлені під час </w:t>
      </w:r>
      <w:r w:rsidR="00472658" w:rsidRPr="00472658">
        <w:rPr>
          <w:bCs/>
          <w:sz w:val="28"/>
          <w:szCs w:val="28"/>
          <w:lang w:val="uk-UA"/>
        </w:rPr>
        <w:t>розгляду справи судом першої інстанції</w:t>
      </w:r>
      <w:r w:rsidRPr="00472658">
        <w:rPr>
          <w:bCs/>
          <w:sz w:val="28"/>
          <w:szCs w:val="28"/>
          <w:lang w:val="uk-UA"/>
        </w:rPr>
        <w:t>, за умови, що вони досліджені судом першої інстанції не повністю або з порушеннями, та зможе дослідити докази, які не досліджувалися судом першої інстанції.</w:t>
      </w:r>
      <w:r w:rsidR="000B22C1">
        <w:rPr>
          <w:bCs/>
          <w:sz w:val="28"/>
          <w:szCs w:val="28"/>
          <w:lang w:val="uk-UA"/>
        </w:rPr>
        <w:t xml:space="preserve"> Оскільки</w:t>
      </w:r>
      <w:r>
        <w:rPr>
          <w:bCs/>
          <w:sz w:val="28"/>
          <w:szCs w:val="28"/>
          <w:lang w:val="uk-UA"/>
        </w:rPr>
        <w:t xml:space="preserve"> розгляд справи триває, передчасно надавати оцінку процесуальним діям судді, оскільки це може бути </w:t>
      </w:r>
      <w:proofErr w:type="spellStart"/>
      <w:r>
        <w:rPr>
          <w:bCs/>
          <w:sz w:val="28"/>
          <w:szCs w:val="28"/>
          <w:lang w:val="uk-UA"/>
        </w:rPr>
        <w:t>розцінено</w:t>
      </w:r>
      <w:proofErr w:type="spellEnd"/>
      <w:r>
        <w:rPr>
          <w:bCs/>
          <w:sz w:val="28"/>
          <w:szCs w:val="28"/>
          <w:lang w:val="uk-UA"/>
        </w:rPr>
        <w:t xml:space="preserve"> як втручання у здійснення ним правосуддя (рішення Конституційного Суду України від</w:t>
      </w:r>
      <w:r w:rsidR="00897880">
        <w:rPr>
          <w:bCs/>
          <w:sz w:val="28"/>
          <w:szCs w:val="28"/>
          <w:lang w:val="uk-UA"/>
        </w:rPr>
        <w:t> </w:t>
      </w:r>
      <w:r>
        <w:rPr>
          <w:bCs/>
          <w:sz w:val="28"/>
          <w:szCs w:val="28"/>
          <w:lang w:val="uk-UA"/>
        </w:rPr>
        <w:t>11</w:t>
      </w:r>
      <w:r w:rsidR="00307B36">
        <w:rPr>
          <w:bCs/>
          <w:sz w:val="28"/>
          <w:szCs w:val="28"/>
          <w:lang w:val="uk-UA"/>
        </w:rPr>
        <w:t> </w:t>
      </w:r>
      <w:r>
        <w:rPr>
          <w:bCs/>
          <w:sz w:val="28"/>
          <w:szCs w:val="28"/>
          <w:lang w:val="uk-UA"/>
        </w:rPr>
        <w:t>березня 2011 року № 2-рп/2011).</w:t>
      </w:r>
      <w:r w:rsidR="005B167B" w:rsidRPr="005B167B">
        <w:rPr>
          <w:bCs/>
          <w:sz w:val="28"/>
          <w:szCs w:val="28"/>
          <w:lang w:val="uk-UA"/>
        </w:rPr>
        <w:t xml:space="preserve"> </w:t>
      </w:r>
    </w:p>
    <w:p w:rsidR="005B167B" w:rsidRDefault="005B167B" w:rsidP="005B167B">
      <w:pPr>
        <w:ind w:firstLine="709"/>
        <w:jc w:val="both"/>
        <w:rPr>
          <w:bCs/>
          <w:sz w:val="28"/>
          <w:szCs w:val="28"/>
          <w:lang w:val="uk-UA"/>
        </w:rPr>
      </w:pPr>
      <w:r>
        <w:rPr>
          <w:bCs/>
          <w:sz w:val="28"/>
          <w:szCs w:val="28"/>
          <w:lang w:val="uk-UA"/>
        </w:rPr>
        <w:t xml:space="preserve">Слід зазначити, що скарга не містить конкретних відомостей, що вказують на наявність у поведінці судді </w:t>
      </w:r>
      <w:r>
        <w:rPr>
          <w:sz w:val="28"/>
          <w:szCs w:val="28"/>
          <w:lang w:val="uk-UA"/>
        </w:rPr>
        <w:t xml:space="preserve">Голосіївського районного суду міста Києва </w:t>
      </w:r>
      <w:proofErr w:type="spellStart"/>
      <w:r>
        <w:rPr>
          <w:bCs/>
          <w:sz w:val="28"/>
          <w:szCs w:val="28"/>
          <w:lang w:val="uk-UA"/>
        </w:rPr>
        <w:t>Чередніченко</w:t>
      </w:r>
      <w:proofErr w:type="spellEnd"/>
      <w:r>
        <w:rPr>
          <w:bCs/>
          <w:sz w:val="28"/>
          <w:szCs w:val="28"/>
          <w:lang w:val="uk-UA"/>
        </w:rPr>
        <w:t xml:space="preserve"> Н.П. ознак дисциплінарних проступків, передбачених підпунктами «б», «в», «г» пункту 1 частини першої статті 106 Закону України «Про судоустрій і статус суддів», оскільки наведені у скарзі доводи про таке не свідчать.</w:t>
      </w:r>
    </w:p>
    <w:p w:rsidR="009771B9" w:rsidRDefault="009771B9" w:rsidP="000B22C1">
      <w:pPr>
        <w:ind w:firstLine="709"/>
        <w:jc w:val="both"/>
        <w:rPr>
          <w:bCs/>
          <w:sz w:val="28"/>
          <w:szCs w:val="28"/>
          <w:lang w:val="uk-UA"/>
        </w:rPr>
      </w:pPr>
      <w:r>
        <w:rPr>
          <w:bCs/>
          <w:sz w:val="28"/>
          <w:szCs w:val="28"/>
          <w:lang w:val="uk-UA"/>
        </w:rPr>
        <w:lastRenderedPageBreak/>
        <w:t>Щодо доводів дисциплінарної скарги про безпідставне затягування суддею строків розгляду справи та зволікання із виготовленням судових рішень слід зазначити таке.</w:t>
      </w:r>
    </w:p>
    <w:p w:rsidR="006346E0" w:rsidRDefault="009771B9" w:rsidP="000B22C1">
      <w:pPr>
        <w:ind w:firstLine="709"/>
        <w:jc w:val="both"/>
        <w:rPr>
          <w:bCs/>
          <w:sz w:val="28"/>
          <w:szCs w:val="28"/>
          <w:lang w:val="uk-UA"/>
        </w:rPr>
      </w:pPr>
      <w:r>
        <w:rPr>
          <w:bCs/>
          <w:sz w:val="28"/>
          <w:szCs w:val="28"/>
          <w:lang w:val="uk-UA"/>
        </w:rPr>
        <w:t xml:space="preserve">Під час попередньої перевірки встановлено, що у вказаній справі судові засідання призначалися з урахуванням навантаження судді на 21 лютого, </w:t>
      </w:r>
      <w:r w:rsidR="006346E0">
        <w:rPr>
          <w:bCs/>
          <w:sz w:val="28"/>
          <w:szCs w:val="28"/>
          <w:lang w:val="uk-UA"/>
        </w:rPr>
        <w:t xml:space="preserve">                         </w:t>
      </w:r>
      <w:r>
        <w:rPr>
          <w:bCs/>
          <w:sz w:val="28"/>
          <w:szCs w:val="28"/>
          <w:lang w:val="uk-UA"/>
        </w:rPr>
        <w:t xml:space="preserve">18 квітня, 16 червня, 17 вересня 2019 року. Зі статистичного звіту суду про розгляд суддями справ вбачається, що у 2019 році у провадженні судді </w:t>
      </w:r>
      <w:proofErr w:type="spellStart"/>
      <w:r>
        <w:rPr>
          <w:bCs/>
          <w:sz w:val="28"/>
          <w:szCs w:val="28"/>
          <w:lang w:val="uk-UA"/>
        </w:rPr>
        <w:t>Чередніченко</w:t>
      </w:r>
      <w:proofErr w:type="spellEnd"/>
      <w:r>
        <w:rPr>
          <w:bCs/>
          <w:sz w:val="28"/>
          <w:szCs w:val="28"/>
          <w:lang w:val="uk-UA"/>
        </w:rPr>
        <w:t xml:space="preserve"> Н.П. перебувало 2873 справ усіх категорій, з них надходження склало 2459 справ, а розглянуто- 2466 справ, залишок склав 407 справ. </w:t>
      </w:r>
    </w:p>
    <w:p w:rsidR="009771B9" w:rsidRDefault="009771B9" w:rsidP="000B22C1">
      <w:pPr>
        <w:ind w:firstLine="709"/>
        <w:jc w:val="both"/>
        <w:rPr>
          <w:bCs/>
          <w:sz w:val="28"/>
          <w:szCs w:val="28"/>
          <w:lang w:val="uk-UA"/>
        </w:rPr>
      </w:pPr>
      <w:r>
        <w:rPr>
          <w:bCs/>
          <w:sz w:val="28"/>
          <w:szCs w:val="28"/>
          <w:lang w:val="uk-UA"/>
        </w:rPr>
        <w:t>Таким чином, тривалий строк розгляду справи № 752/18581/16-ц зумовлений об’єктивними обставинами, що вказує на відсутність у поведінці судді безпідставності затягування розгляду справи.</w:t>
      </w:r>
    </w:p>
    <w:p w:rsidR="009771B9" w:rsidRDefault="009771B9" w:rsidP="000B22C1">
      <w:pPr>
        <w:ind w:firstLine="709"/>
        <w:jc w:val="both"/>
        <w:rPr>
          <w:bCs/>
          <w:sz w:val="28"/>
          <w:szCs w:val="28"/>
          <w:lang w:val="uk-UA"/>
        </w:rPr>
      </w:pPr>
      <w:r>
        <w:rPr>
          <w:bCs/>
          <w:sz w:val="28"/>
          <w:szCs w:val="28"/>
          <w:lang w:val="uk-UA"/>
        </w:rPr>
        <w:t>Крім того, попередньою перевіркою встановлено, що копія ухвали суду від 17 вересня 2019 року дійсно була надіслана до Єдиного державного реєстру судових рішень 23 вересня 2019 року, тобто у перший робочий день, оскільки п’ятиденний строк її виготовлення припав на вихідні дні.</w:t>
      </w:r>
    </w:p>
    <w:p w:rsidR="00415917" w:rsidRDefault="00415917" w:rsidP="000B22C1">
      <w:pPr>
        <w:ind w:firstLine="709"/>
        <w:jc w:val="both"/>
        <w:rPr>
          <w:bCs/>
          <w:sz w:val="28"/>
          <w:szCs w:val="28"/>
          <w:lang w:val="uk-UA"/>
        </w:rPr>
      </w:pPr>
      <w:r>
        <w:rPr>
          <w:bCs/>
          <w:sz w:val="28"/>
          <w:szCs w:val="28"/>
          <w:lang w:val="uk-UA"/>
        </w:rPr>
        <w:t>Враховуючи доводи дисциплінарн</w:t>
      </w:r>
      <w:r w:rsidR="0049282E">
        <w:rPr>
          <w:bCs/>
          <w:sz w:val="28"/>
          <w:szCs w:val="28"/>
          <w:lang w:val="uk-UA"/>
        </w:rPr>
        <w:t>ої</w:t>
      </w:r>
      <w:r>
        <w:rPr>
          <w:bCs/>
          <w:sz w:val="28"/>
          <w:szCs w:val="28"/>
          <w:lang w:val="uk-UA"/>
        </w:rPr>
        <w:t xml:space="preserve"> скарг</w:t>
      </w:r>
      <w:r w:rsidR="0049282E">
        <w:rPr>
          <w:bCs/>
          <w:sz w:val="28"/>
          <w:szCs w:val="28"/>
          <w:lang w:val="uk-UA"/>
        </w:rPr>
        <w:t>и</w:t>
      </w:r>
      <w:r>
        <w:rPr>
          <w:bCs/>
          <w:sz w:val="28"/>
          <w:szCs w:val="28"/>
          <w:lang w:val="uk-UA"/>
        </w:rPr>
        <w:t xml:space="preserve">, за результатами попередньої перевірки </w:t>
      </w:r>
      <w:r w:rsidR="005B167B">
        <w:rPr>
          <w:bCs/>
          <w:sz w:val="28"/>
          <w:szCs w:val="28"/>
          <w:lang w:val="uk-UA"/>
        </w:rPr>
        <w:t>встановлено</w:t>
      </w:r>
      <w:r>
        <w:rPr>
          <w:bCs/>
          <w:sz w:val="28"/>
          <w:szCs w:val="28"/>
          <w:lang w:val="uk-UA"/>
        </w:rPr>
        <w:t>, що скарг</w:t>
      </w:r>
      <w:r w:rsidR="0049282E">
        <w:rPr>
          <w:bCs/>
          <w:sz w:val="28"/>
          <w:szCs w:val="28"/>
          <w:lang w:val="uk-UA"/>
        </w:rPr>
        <w:t>а</w:t>
      </w:r>
      <w:r>
        <w:rPr>
          <w:bCs/>
          <w:sz w:val="28"/>
          <w:szCs w:val="28"/>
          <w:lang w:val="uk-UA"/>
        </w:rPr>
        <w:t xml:space="preserve"> </w:t>
      </w:r>
      <w:proofErr w:type="spellStart"/>
      <w:r w:rsidR="0049282E">
        <w:rPr>
          <w:bCs/>
          <w:sz w:val="28"/>
          <w:szCs w:val="28"/>
          <w:lang w:val="uk-UA"/>
        </w:rPr>
        <w:t>Рясько</w:t>
      </w:r>
      <w:proofErr w:type="spellEnd"/>
      <w:r w:rsidR="0049282E">
        <w:rPr>
          <w:bCs/>
          <w:sz w:val="28"/>
          <w:szCs w:val="28"/>
          <w:lang w:val="uk-UA"/>
        </w:rPr>
        <w:t xml:space="preserve"> Л</w:t>
      </w:r>
      <w:r w:rsidR="008E1F3C">
        <w:rPr>
          <w:bCs/>
          <w:sz w:val="28"/>
          <w:szCs w:val="28"/>
          <w:lang w:val="uk-UA"/>
        </w:rPr>
        <w:t>.О</w:t>
      </w:r>
      <w:r>
        <w:rPr>
          <w:bCs/>
          <w:sz w:val="28"/>
          <w:szCs w:val="28"/>
          <w:lang w:val="uk-UA"/>
        </w:rPr>
        <w:t>. не містять конкретних відомостей, які б вказували на наявність у поведінці судді ознак дисциплінарних проступків, що можуть бути підставою дисциплінарної відповідальності судді, а дисциплінарн</w:t>
      </w:r>
      <w:r w:rsidR="0049282E">
        <w:rPr>
          <w:bCs/>
          <w:sz w:val="28"/>
          <w:szCs w:val="28"/>
          <w:lang w:val="uk-UA"/>
        </w:rPr>
        <w:t>а</w:t>
      </w:r>
      <w:r>
        <w:rPr>
          <w:bCs/>
          <w:sz w:val="28"/>
          <w:szCs w:val="28"/>
          <w:lang w:val="uk-UA"/>
        </w:rPr>
        <w:t xml:space="preserve"> скарг</w:t>
      </w:r>
      <w:r w:rsidR="0049282E">
        <w:rPr>
          <w:bCs/>
          <w:sz w:val="28"/>
          <w:szCs w:val="28"/>
          <w:lang w:val="uk-UA"/>
        </w:rPr>
        <w:t>а</w:t>
      </w:r>
      <w:r>
        <w:rPr>
          <w:bCs/>
          <w:sz w:val="28"/>
          <w:szCs w:val="28"/>
          <w:lang w:val="uk-UA"/>
        </w:rPr>
        <w:t xml:space="preserve"> ґрунту</w:t>
      </w:r>
      <w:r w:rsidR="0049282E">
        <w:rPr>
          <w:bCs/>
          <w:sz w:val="28"/>
          <w:szCs w:val="28"/>
          <w:lang w:val="uk-UA"/>
        </w:rPr>
        <w:t>є</w:t>
      </w:r>
      <w:r>
        <w:rPr>
          <w:bCs/>
          <w:sz w:val="28"/>
          <w:szCs w:val="28"/>
          <w:lang w:val="uk-UA"/>
        </w:rPr>
        <w:t>ться лише на доводах, що можуть бути перевірені виключно судом вищої інстанції в порядку, передбаченому процесуальним законом.</w:t>
      </w:r>
    </w:p>
    <w:p w:rsidR="00AA60B4" w:rsidRDefault="00AA60B4" w:rsidP="000B22C1">
      <w:pPr>
        <w:pStyle w:val="1"/>
        <w:spacing w:line="20" w:lineRule="atLeast"/>
        <w:ind w:left="0" w:firstLine="709"/>
        <w:jc w:val="both"/>
        <w:rPr>
          <w:bCs/>
          <w:sz w:val="28"/>
          <w:szCs w:val="28"/>
        </w:rPr>
      </w:pPr>
      <w:r>
        <w:rPr>
          <w:sz w:val="28"/>
          <w:szCs w:val="28"/>
          <w:lang w:eastAsia="uk-UA"/>
        </w:rPr>
        <w:t xml:space="preserve">Здійснюючи правосуддя, суддя, безумовно, має право на власне тлумачення закону та обставин справи і таке тлумачення є добросовісним. </w:t>
      </w:r>
      <w:r>
        <w:rPr>
          <w:bCs/>
          <w:sz w:val="28"/>
          <w:szCs w:val="28"/>
        </w:rPr>
        <w:t xml:space="preserve">Здійснене суддею тлумачення фактів та положень закону </w:t>
      </w:r>
      <w:r>
        <w:rPr>
          <w:sz w:val="28"/>
          <w:szCs w:val="28"/>
          <w:lang w:eastAsia="uk-UA"/>
        </w:rPr>
        <w:t xml:space="preserve">під час постановлення </w:t>
      </w:r>
      <w:r w:rsidR="000B22C1">
        <w:rPr>
          <w:sz w:val="28"/>
          <w:szCs w:val="28"/>
          <w:lang w:eastAsia="uk-UA"/>
        </w:rPr>
        <w:t>ним</w:t>
      </w:r>
      <w:r>
        <w:rPr>
          <w:sz w:val="28"/>
          <w:szCs w:val="28"/>
          <w:lang w:eastAsia="uk-UA"/>
        </w:rPr>
        <w:t xml:space="preserve"> рішень </w:t>
      </w:r>
      <w:r>
        <w:rPr>
          <w:bCs/>
          <w:sz w:val="28"/>
          <w:szCs w:val="28"/>
        </w:rPr>
        <w:t xml:space="preserve">не виходить за межі допустимого суддівського розсуду і не вказує на грубу недбалість чи навмисне порушення закону. </w:t>
      </w:r>
    </w:p>
    <w:p w:rsidR="00415917" w:rsidRDefault="00415917" w:rsidP="000B22C1">
      <w:pPr>
        <w:pStyle w:val="1"/>
        <w:spacing w:line="20" w:lineRule="atLeast"/>
        <w:ind w:left="0" w:firstLine="709"/>
        <w:jc w:val="both"/>
        <w:rPr>
          <w:sz w:val="28"/>
          <w:szCs w:val="28"/>
          <w:lang w:eastAsia="uk-UA"/>
        </w:rPr>
      </w:pPr>
      <w:r>
        <w:rPr>
          <w:sz w:val="28"/>
          <w:szCs w:val="28"/>
          <w:lang w:eastAsia="uk-UA"/>
        </w:rPr>
        <w:t xml:space="preserve">При цьому 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w:t>
      </w:r>
    </w:p>
    <w:p w:rsidR="00472658" w:rsidRPr="00940039" w:rsidRDefault="00472658" w:rsidP="000B22C1">
      <w:pPr>
        <w:ind w:firstLine="709"/>
        <w:jc w:val="both"/>
        <w:rPr>
          <w:sz w:val="28"/>
          <w:szCs w:val="28"/>
          <w:shd w:val="clear" w:color="auto" w:fill="FFFFFF"/>
          <w:lang w:val="uk-UA"/>
        </w:rPr>
      </w:pPr>
      <w:r w:rsidRPr="00A4643B">
        <w:rPr>
          <w:sz w:val="28"/>
          <w:szCs w:val="28"/>
          <w:shd w:val="clear" w:color="auto" w:fill="FFFFFF"/>
          <w:lang w:val="uk-UA"/>
        </w:rPr>
        <w:t>З приводу доводів скарг</w:t>
      </w:r>
      <w:r w:rsidR="0049282E">
        <w:rPr>
          <w:sz w:val="28"/>
          <w:szCs w:val="28"/>
          <w:shd w:val="clear" w:color="auto" w:fill="FFFFFF"/>
          <w:lang w:val="uk-UA"/>
        </w:rPr>
        <w:t>и</w:t>
      </w:r>
      <w:r w:rsidRPr="00A4643B">
        <w:rPr>
          <w:sz w:val="28"/>
          <w:szCs w:val="28"/>
          <w:shd w:val="clear" w:color="auto" w:fill="FFFFFF"/>
          <w:lang w:val="uk-UA"/>
        </w:rPr>
        <w:t xml:space="preserve"> про наявність сумнівів в неупередженості суду</w:t>
      </w:r>
      <w:r>
        <w:rPr>
          <w:sz w:val="28"/>
          <w:szCs w:val="28"/>
          <w:shd w:val="clear" w:color="auto" w:fill="FFFFFF"/>
          <w:lang w:val="uk-UA"/>
        </w:rPr>
        <w:t xml:space="preserve"> </w:t>
      </w:r>
      <w:r w:rsidRPr="00A4643B">
        <w:rPr>
          <w:sz w:val="28"/>
          <w:szCs w:val="28"/>
          <w:shd w:val="clear" w:color="auto" w:fill="FFFFFF"/>
          <w:lang w:val="uk-UA"/>
        </w:rPr>
        <w:t xml:space="preserve">під час розгляду справи слід зазначити, що такі твердження є лише припущеннями скаржника. При цьому </w:t>
      </w:r>
      <w:r>
        <w:rPr>
          <w:sz w:val="28"/>
          <w:szCs w:val="28"/>
          <w:shd w:val="clear" w:color="auto" w:fill="FFFFFF"/>
          <w:lang w:val="uk-UA"/>
        </w:rPr>
        <w:t>ЦПК</w:t>
      </w:r>
      <w:r w:rsidRPr="00A4643B">
        <w:rPr>
          <w:sz w:val="28"/>
          <w:szCs w:val="28"/>
          <w:shd w:val="clear" w:color="auto" w:fill="FFFFFF"/>
          <w:lang w:val="uk-UA"/>
        </w:rPr>
        <w:t xml:space="preserve"> України надано право особам, які беруть участь у </w:t>
      </w:r>
      <w:r>
        <w:rPr>
          <w:sz w:val="28"/>
          <w:szCs w:val="28"/>
          <w:shd w:val="clear" w:color="auto" w:fill="FFFFFF"/>
          <w:lang w:val="uk-UA"/>
        </w:rPr>
        <w:t>судов</w:t>
      </w:r>
      <w:r w:rsidRPr="00A4643B">
        <w:rPr>
          <w:sz w:val="28"/>
          <w:szCs w:val="28"/>
          <w:shd w:val="clear" w:color="auto" w:fill="FFFFFF"/>
          <w:lang w:val="uk-UA"/>
        </w:rPr>
        <w:t>ому провадженні</w:t>
      </w:r>
      <w:r>
        <w:rPr>
          <w:sz w:val="28"/>
          <w:szCs w:val="28"/>
          <w:shd w:val="clear" w:color="auto" w:fill="FFFFFF"/>
          <w:lang w:val="uk-UA"/>
        </w:rPr>
        <w:t>,</w:t>
      </w:r>
      <w:r w:rsidRPr="00A4643B">
        <w:rPr>
          <w:shd w:val="clear" w:color="auto" w:fill="FFFFFF"/>
          <w:lang w:val="uk-UA"/>
        </w:rPr>
        <w:t xml:space="preserve"> </w:t>
      </w:r>
      <w:r w:rsidRPr="00A4643B">
        <w:rPr>
          <w:sz w:val="28"/>
          <w:szCs w:val="28"/>
          <w:shd w:val="clear" w:color="auto" w:fill="FFFFFF"/>
          <w:lang w:val="uk-UA"/>
        </w:rPr>
        <w:t xml:space="preserve">заявити відвід судді у разі існування обставин, що викликають сумнів у його необ’єктивності та неупередженості, проте зі </w:t>
      </w:r>
      <w:r w:rsidR="0087077D">
        <w:rPr>
          <w:sz w:val="28"/>
          <w:szCs w:val="28"/>
          <w:shd w:val="clear" w:color="auto" w:fill="FFFFFF"/>
          <w:lang w:val="uk-UA"/>
        </w:rPr>
        <w:t xml:space="preserve">змісту </w:t>
      </w:r>
      <w:r w:rsidRPr="00A4643B">
        <w:rPr>
          <w:sz w:val="28"/>
          <w:szCs w:val="28"/>
          <w:shd w:val="clear" w:color="auto" w:fill="FFFFFF"/>
          <w:lang w:val="uk-UA"/>
        </w:rPr>
        <w:t>скарг</w:t>
      </w:r>
      <w:r w:rsidR="009771B9">
        <w:rPr>
          <w:sz w:val="28"/>
          <w:szCs w:val="28"/>
          <w:shd w:val="clear" w:color="auto" w:fill="FFFFFF"/>
          <w:lang w:val="uk-UA"/>
        </w:rPr>
        <w:t>и</w:t>
      </w:r>
      <w:r>
        <w:rPr>
          <w:sz w:val="28"/>
          <w:szCs w:val="28"/>
          <w:shd w:val="clear" w:color="auto" w:fill="FFFFFF"/>
          <w:lang w:val="uk-UA"/>
        </w:rPr>
        <w:t xml:space="preserve"> та відомостей Єдиного державного реєстру судових рішень</w:t>
      </w:r>
      <w:r w:rsidRPr="00A4643B">
        <w:rPr>
          <w:sz w:val="28"/>
          <w:szCs w:val="28"/>
          <w:shd w:val="clear" w:color="auto" w:fill="FFFFFF"/>
          <w:lang w:val="uk-UA"/>
        </w:rPr>
        <w:t xml:space="preserve"> вбачається, що скаржник скористався </w:t>
      </w:r>
      <w:r>
        <w:rPr>
          <w:sz w:val="28"/>
          <w:szCs w:val="28"/>
          <w:shd w:val="clear" w:color="auto" w:fill="FFFFFF"/>
          <w:lang w:val="uk-UA"/>
        </w:rPr>
        <w:t>таким</w:t>
      </w:r>
      <w:r w:rsidRPr="00A4643B">
        <w:rPr>
          <w:sz w:val="28"/>
          <w:szCs w:val="28"/>
          <w:shd w:val="clear" w:color="auto" w:fill="FFFFFF"/>
          <w:lang w:val="uk-UA"/>
        </w:rPr>
        <w:t xml:space="preserve"> процесуальним правом</w:t>
      </w:r>
      <w:r w:rsidR="001A1F12">
        <w:rPr>
          <w:sz w:val="28"/>
          <w:szCs w:val="28"/>
          <w:shd w:val="clear" w:color="auto" w:fill="FFFFFF"/>
          <w:lang w:val="uk-UA"/>
        </w:rPr>
        <w:t xml:space="preserve"> і суддею було ухвалено рішення про самовідвід від участі у справі, справу передано на вирішення іншому складу суду</w:t>
      </w:r>
      <w:r w:rsidRPr="00A4643B">
        <w:rPr>
          <w:sz w:val="28"/>
          <w:szCs w:val="28"/>
          <w:shd w:val="clear" w:color="auto" w:fill="FFFFFF"/>
          <w:lang w:val="uk-UA"/>
        </w:rPr>
        <w:t xml:space="preserve">. </w:t>
      </w:r>
    </w:p>
    <w:p w:rsidR="005A235F" w:rsidRDefault="005A235F" w:rsidP="000B22C1">
      <w:pPr>
        <w:ind w:firstLine="709"/>
        <w:jc w:val="both"/>
      </w:pPr>
      <w:r w:rsidRPr="00C10723">
        <w:rPr>
          <w:sz w:val="28"/>
          <w:szCs w:val="28"/>
        </w:rPr>
        <w:t xml:space="preserve">Доводи </w:t>
      </w:r>
      <w:proofErr w:type="spellStart"/>
      <w:r w:rsidRPr="00C10723">
        <w:rPr>
          <w:sz w:val="28"/>
          <w:szCs w:val="28"/>
        </w:rPr>
        <w:t>скарги</w:t>
      </w:r>
      <w:proofErr w:type="spellEnd"/>
      <w:r w:rsidRPr="00C10723">
        <w:rPr>
          <w:sz w:val="28"/>
          <w:szCs w:val="28"/>
        </w:rPr>
        <w:t xml:space="preserve">, за </w:t>
      </w:r>
      <w:proofErr w:type="spellStart"/>
      <w:r w:rsidRPr="00C10723">
        <w:rPr>
          <w:sz w:val="28"/>
          <w:szCs w:val="28"/>
        </w:rPr>
        <w:t>відсутності</w:t>
      </w:r>
      <w:proofErr w:type="spellEnd"/>
      <w:r w:rsidRPr="00C10723">
        <w:rPr>
          <w:sz w:val="28"/>
          <w:szCs w:val="28"/>
        </w:rPr>
        <w:t xml:space="preserve"> у </w:t>
      </w:r>
      <w:proofErr w:type="spellStart"/>
      <w:r w:rsidRPr="00C10723">
        <w:rPr>
          <w:sz w:val="28"/>
          <w:szCs w:val="28"/>
        </w:rPr>
        <w:t>ній</w:t>
      </w:r>
      <w:proofErr w:type="spellEnd"/>
      <w:r w:rsidRPr="00C10723">
        <w:rPr>
          <w:sz w:val="28"/>
          <w:szCs w:val="28"/>
        </w:rPr>
        <w:t xml:space="preserve"> </w:t>
      </w:r>
      <w:proofErr w:type="spellStart"/>
      <w:r w:rsidRPr="00C10723">
        <w:rPr>
          <w:sz w:val="28"/>
          <w:szCs w:val="28"/>
        </w:rPr>
        <w:t>посилань</w:t>
      </w:r>
      <w:proofErr w:type="spellEnd"/>
      <w:r w:rsidRPr="00C10723">
        <w:rPr>
          <w:sz w:val="28"/>
          <w:szCs w:val="28"/>
        </w:rPr>
        <w:t xml:space="preserve"> на </w:t>
      </w:r>
      <w:proofErr w:type="spellStart"/>
      <w:r w:rsidRPr="00C10723">
        <w:rPr>
          <w:sz w:val="28"/>
          <w:szCs w:val="28"/>
        </w:rPr>
        <w:t>норми</w:t>
      </w:r>
      <w:proofErr w:type="spellEnd"/>
      <w:r w:rsidRPr="00C10723">
        <w:rPr>
          <w:sz w:val="28"/>
          <w:szCs w:val="28"/>
        </w:rPr>
        <w:t xml:space="preserve"> </w:t>
      </w:r>
      <w:proofErr w:type="spellStart"/>
      <w:r w:rsidRPr="00C10723">
        <w:rPr>
          <w:sz w:val="28"/>
          <w:szCs w:val="28"/>
        </w:rPr>
        <w:t>процесуального</w:t>
      </w:r>
      <w:proofErr w:type="spellEnd"/>
      <w:r w:rsidRPr="00C10723">
        <w:rPr>
          <w:sz w:val="28"/>
          <w:szCs w:val="28"/>
        </w:rPr>
        <w:t xml:space="preserve"> закону, </w:t>
      </w:r>
      <w:proofErr w:type="spellStart"/>
      <w:r w:rsidRPr="00C10723">
        <w:rPr>
          <w:sz w:val="28"/>
          <w:szCs w:val="28"/>
        </w:rPr>
        <w:t>які</w:t>
      </w:r>
      <w:proofErr w:type="spellEnd"/>
      <w:r w:rsidRPr="00C10723">
        <w:rPr>
          <w:sz w:val="28"/>
          <w:szCs w:val="28"/>
        </w:rPr>
        <w:t xml:space="preserve"> порушено </w:t>
      </w:r>
      <w:proofErr w:type="spellStart"/>
      <w:r w:rsidRPr="00C10723">
        <w:rPr>
          <w:sz w:val="28"/>
          <w:szCs w:val="28"/>
        </w:rPr>
        <w:t>судд</w:t>
      </w:r>
      <w:r w:rsidR="00472658">
        <w:rPr>
          <w:sz w:val="28"/>
          <w:szCs w:val="28"/>
          <w:lang w:val="uk-UA"/>
        </w:rPr>
        <w:t>ею</w:t>
      </w:r>
      <w:proofErr w:type="spellEnd"/>
      <w:r>
        <w:rPr>
          <w:color w:val="000000"/>
          <w:sz w:val="28"/>
          <w:szCs w:val="28"/>
          <w:lang w:val="uk-UA"/>
        </w:rPr>
        <w:t>, свідчать лише про незгоду скаржника із судовим</w:t>
      </w:r>
      <w:r w:rsidR="00472658">
        <w:rPr>
          <w:color w:val="000000"/>
          <w:sz w:val="28"/>
          <w:szCs w:val="28"/>
          <w:lang w:val="uk-UA"/>
        </w:rPr>
        <w:t>и</w:t>
      </w:r>
      <w:r>
        <w:rPr>
          <w:color w:val="000000"/>
          <w:sz w:val="28"/>
          <w:szCs w:val="28"/>
          <w:lang w:val="uk-UA"/>
        </w:rPr>
        <w:t xml:space="preserve"> </w:t>
      </w:r>
      <w:r>
        <w:rPr>
          <w:color w:val="000000"/>
          <w:sz w:val="28"/>
          <w:szCs w:val="28"/>
          <w:lang w:val="uk-UA"/>
        </w:rPr>
        <w:lastRenderedPageBreak/>
        <w:t>рішенням</w:t>
      </w:r>
      <w:r w:rsidR="00472658">
        <w:rPr>
          <w:color w:val="000000"/>
          <w:sz w:val="28"/>
          <w:szCs w:val="28"/>
          <w:lang w:val="uk-UA"/>
        </w:rPr>
        <w:t>и</w:t>
      </w:r>
      <w:r>
        <w:rPr>
          <w:color w:val="000000"/>
          <w:sz w:val="28"/>
          <w:szCs w:val="28"/>
          <w:lang w:val="uk-UA"/>
        </w:rPr>
        <w:t>. При цьому</w:t>
      </w:r>
      <w:r w:rsidR="005B167B">
        <w:rPr>
          <w:color w:val="000000"/>
          <w:sz w:val="28"/>
          <w:szCs w:val="28"/>
          <w:lang w:val="uk-UA"/>
        </w:rPr>
        <w:t xml:space="preserve"> </w:t>
      </w:r>
      <w:r>
        <w:rPr>
          <w:color w:val="000000"/>
          <w:sz w:val="28"/>
          <w:szCs w:val="28"/>
          <w:lang w:val="uk-UA"/>
        </w:rPr>
        <w:t xml:space="preserve">можливість (неможливість) за наявними доказами </w:t>
      </w:r>
      <w:r w:rsidR="000B22C1">
        <w:rPr>
          <w:color w:val="000000"/>
          <w:sz w:val="28"/>
          <w:szCs w:val="28"/>
          <w:lang w:val="uk-UA"/>
        </w:rPr>
        <w:t>заверш</w:t>
      </w:r>
      <w:r>
        <w:rPr>
          <w:color w:val="000000"/>
          <w:sz w:val="28"/>
          <w:szCs w:val="28"/>
          <w:lang w:val="uk-UA"/>
        </w:rPr>
        <w:t>ення</w:t>
      </w:r>
      <w:r w:rsidR="000B22C1">
        <w:rPr>
          <w:color w:val="000000"/>
          <w:sz w:val="28"/>
          <w:szCs w:val="28"/>
          <w:lang w:val="uk-UA"/>
        </w:rPr>
        <w:t xml:space="preserve"> розгляду</w:t>
      </w:r>
      <w:r>
        <w:rPr>
          <w:color w:val="000000"/>
          <w:sz w:val="28"/>
          <w:szCs w:val="28"/>
          <w:lang w:val="uk-UA"/>
        </w:rPr>
        <w:t xml:space="preserve"> справи відноситься до дискреційних повноважень суду. </w:t>
      </w:r>
    </w:p>
    <w:p w:rsidR="006346E0" w:rsidRDefault="00AA60B4" w:rsidP="000B22C1">
      <w:pPr>
        <w:ind w:firstLine="709"/>
        <w:jc w:val="both"/>
        <w:rPr>
          <w:rFonts w:eastAsia="SimSun"/>
          <w:bCs/>
          <w:kern w:val="2"/>
          <w:sz w:val="28"/>
          <w:szCs w:val="28"/>
          <w:lang w:eastAsia="hi-IN" w:bidi="hi-IN"/>
        </w:rPr>
      </w:pPr>
      <w:proofErr w:type="spellStart"/>
      <w:r w:rsidRPr="0014613C">
        <w:rPr>
          <w:rFonts w:eastAsia="SimSun"/>
          <w:bCs/>
          <w:kern w:val="2"/>
          <w:sz w:val="28"/>
          <w:szCs w:val="28"/>
          <w:lang w:eastAsia="hi-IN" w:bidi="hi-IN"/>
        </w:rPr>
        <w:t>Виключно</w:t>
      </w:r>
      <w:proofErr w:type="spellEnd"/>
      <w:r w:rsidRPr="0014613C">
        <w:rPr>
          <w:rFonts w:eastAsia="SimSun"/>
          <w:bCs/>
          <w:kern w:val="2"/>
          <w:sz w:val="28"/>
          <w:szCs w:val="28"/>
          <w:lang w:eastAsia="hi-IN" w:bidi="hi-IN"/>
        </w:rPr>
        <w:t xml:space="preserve"> законами </w:t>
      </w:r>
      <w:proofErr w:type="spellStart"/>
      <w:r w:rsidRPr="0014613C">
        <w:rPr>
          <w:rFonts w:eastAsia="SimSun"/>
          <w:bCs/>
          <w:kern w:val="2"/>
          <w:sz w:val="28"/>
          <w:szCs w:val="28"/>
          <w:lang w:eastAsia="hi-IN" w:bidi="hi-IN"/>
        </w:rPr>
        <w:t>України</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визначаються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судоустрій</w:t>
      </w:r>
      <w:proofErr w:type="spellEnd"/>
      <w:r w:rsidRPr="0014613C">
        <w:rPr>
          <w:rFonts w:eastAsia="SimSun"/>
          <w:bCs/>
          <w:kern w:val="2"/>
          <w:sz w:val="28"/>
          <w:szCs w:val="28"/>
          <w:lang w:eastAsia="hi-IN" w:bidi="hi-IN"/>
        </w:rPr>
        <w:t xml:space="preserve"> і </w:t>
      </w:r>
      <w:proofErr w:type="spellStart"/>
      <w:r w:rsidRPr="0014613C">
        <w:rPr>
          <w:rFonts w:eastAsia="SimSun"/>
          <w:bCs/>
          <w:kern w:val="2"/>
          <w:sz w:val="28"/>
          <w:szCs w:val="28"/>
          <w:lang w:eastAsia="hi-IN" w:bidi="hi-IN"/>
        </w:rPr>
        <w:t>судочинство</w:t>
      </w:r>
      <w:proofErr w:type="spellEnd"/>
      <w:r w:rsidRPr="0014613C">
        <w:rPr>
          <w:rFonts w:eastAsia="SimSun"/>
          <w:bCs/>
          <w:kern w:val="2"/>
          <w:sz w:val="28"/>
          <w:szCs w:val="28"/>
          <w:lang w:eastAsia="hi-IN" w:bidi="hi-IN"/>
        </w:rPr>
        <w:t xml:space="preserve">. Порядок </w:t>
      </w:r>
      <w:proofErr w:type="spellStart"/>
      <w:r w:rsidRPr="0014613C">
        <w:rPr>
          <w:rFonts w:eastAsia="SimSun"/>
          <w:bCs/>
          <w:kern w:val="2"/>
          <w:sz w:val="28"/>
          <w:szCs w:val="28"/>
          <w:lang w:eastAsia="hi-IN" w:bidi="hi-IN"/>
        </w:rPr>
        <w:t>здійснення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правосуддя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регламентується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відповідним</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процесуальним</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законодавством</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України</w:t>
      </w:r>
      <w:proofErr w:type="spellEnd"/>
      <w:r w:rsidRPr="0014613C">
        <w:rPr>
          <w:rFonts w:eastAsia="SimSun"/>
          <w:bCs/>
          <w:kern w:val="2"/>
          <w:sz w:val="28"/>
          <w:szCs w:val="28"/>
          <w:lang w:eastAsia="hi-IN" w:bidi="hi-IN"/>
        </w:rPr>
        <w:t xml:space="preserve">. </w:t>
      </w:r>
    </w:p>
    <w:p w:rsidR="00AA60B4" w:rsidRPr="0014613C" w:rsidRDefault="00AA60B4" w:rsidP="000B22C1">
      <w:pPr>
        <w:ind w:firstLine="709"/>
        <w:jc w:val="both"/>
        <w:rPr>
          <w:bCs/>
          <w:sz w:val="28"/>
          <w:szCs w:val="28"/>
          <w:lang w:val="uk-UA"/>
        </w:rPr>
      </w:pPr>
      <w:proofErr w:type="spellStart"/>
      <w:r w:rsidRPr="0014613C">
        <w:rPr>
          <w:rFonts w:eastAsia="SimSun"/>
          <w:bCs/>
          <w:kern w:val="2"/>
          <w:sz w:val="28"/>
          <w:szCs w:val="28"/>
          <w:lang w:eastAsia="hi-IN" w:bidi="hi-IN"/>
        </w:rPr>
        <w:t>Процесуальні</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акти</w:t>
      </w:r>
      <w:proofErr w:type="spellEnd"/>
      <w:r w:rsidRPr="0014613C">
        <w:rPr>
          <w:rFonts w:eastAsia="SimSun"/>
          <w:bCs/>
          <w:kern w:val="2"/>
          <w:sz w:val="28"/>
          <w:szCs w:val="28"/>
          <w:lang w:eastAsia="hi-IN" w:bidi="hi-IN"/>
        </w:rPr>
        <w:t xml:space="preserve"> і </w:t>
      </w:r>
      <w:proofErr w:type="spellStart"/>
      <w:r w:rsidRPr="0014613C">
        <w:rPr>
          <w:rFonts w:eastAsia="SimSun"/>
          <w:bCs/>
          <w:kern w:val="2"/>
          <w:sz w:val="28"/>
          <w:szCs w:val="28"/>
          <w:lang w:eastAsia="hi-IN" w:bidi="hi-IN"/>
        </w:rPr>
        <w:t>дії</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суддів</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які</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стосуються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вирішення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питань</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порушення</w:t>
      </w:r>
      <w:proofErr w:type="spellEnd"/>
      <w:r w:rsidRPr="0014613C">
        <w:rPr>
          <w:rFonts w:eastAsia="SimSun"/>
          <w:bCs/>
          <w:kern w:val="2"/>
          <w:sz w:val="28"/>
          <w:szCs w:val="28"/>
          <w:lang w:eastAsia="hi-IN" w:bidi="hi-IN"/>
        </w:rPr>
        <w:t xml:space="preserve"> і </w:t>
      </w:r>
      <w:proofErr w:type="spellStart"/>
      <w:r w:rsidRPr="0014613C">
        <w:rPr>
          <w:rFonts w:eastAsia="SimSun"/>
          <w:bCs/>
          <w:kern w:val="2"/>
          <w:sz w:val="28"/>
          <w:szCs w:val="28"/>
          <w:lang w:eastAsia="hi-IN" w:bidi="hi-IN"/>
        </w:rPr>
        <w:t>відкриття</w:t>
      </w:r>
      <w:proofErr w:type="spellEnd"/>
      <w:r w:rsidRPr="0014613C">
        <w:rPr>
          <w:rFonts w:eastAsia="SimSun"/>
          <w:bCs/>
          <w:kern w:val="2"/>
          <w:sz w:val="28"/>
          <w:szCs w:val="28"/>
          <w:lang w:eastAsia="hi-IN" w:bidi="hi-IN"/>
        </w:rPr>
        <w:t xml:space="preserve"> справ, </w:t>
      </w:r>
      <w:proofErr w:type="spellStart"/>
      <w:r w:rsidRPr="0014613C">
        <w:rPr>
          <w:rFonts w:eastAsia="SimSun"/>
          <w:bCs/>
          <w:kern w:val="2"/>
          <w:sz w:val="28"/>
          <w:szCs w:val="28"/>
          <w:lang w:eastAsia="hi-IN" w:bidi="hi-IN"/>
        </w:rPr>
        <w:t>підготовки</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їх</w:t>
      </w:r>
      <w:proofErr w:type="spellEnd"/>
      <w:r w:rsidRPr="0014613C">
        <w:rPr>
          <w:rFonts w:eastAsia="SimSun"/>
          <w:bCs/>
          <w:kern w:val="2"/>
          <w:sz w:val="28"/>
          <w:szCs w:val="28"/>
          <w:lang w:eastAsia="hi-IN" w:bidi="hi-IN"/>
        </w:rPr>
        <w:t xml:space="preserve"> до </w:t>
      </w:r>
      <w:proofErr w:type="spellStart"/>
      <w:r w:rsidRPr="0014613C">
        <w:rPr>
          <w:rFonts w:eastAsia="SimSun"/>
          <w:bCs/>
          <w:kern w:val="2"/>
          <w:sz w:val="28"/>
          <w:szCs w:val="28"/>
          <w:lang w:eastAsia="hi-IN" w:bidi="hi-IN"/>
        </w:rPr>
        <w:t>розгляду</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судовий</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розгляд</w:t>
      </w:r>
      <w:proofErr w:type="spellEnd"/>
      <w:r w:rsidRPr="0014613C">
        <w:rPr>
          <w:rFonts w:eastAsia="SimSun"/>
          <w:bCs/>
          <w:kern w:val="2"/>
          <w:sz w:val="28"/>
          <w:szCs w:val="28"/>
          <w:lang w:eastAsia="hi-IN" w:bidi="hi-IN"/>
        </w:rPr>
        <w:t xml:space="preserve"> справ у </w:t>
      </w:r>
      <w:proofErr w:type="spellStart"/>
      <w:r w:rsidRPr="0014613C">
        <w:rPr>
          <w:rFonts w:eastAsia="SimSun"/>
          <w:bCs/>
          <w:kern w:val="2"/>
          <w:sz w:val="28"/>
          <w:szCs w:val="28"/>
          <w:lang w:eastAsia="hi-IN" w:bidi="hi-IN"/>
        </w:rPr>
        <w:t>першій</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інстанції</w:t>
      </w:r>
      <w:proofErr w:type="spellEnd"/>
      <w:r w:rsidRPr="0014613C">
        <w:rPr>
          <w:rFonts w:eastAsia="SimSun"/>
          <w:bCs/>
          <w:kern w:val="2"/>
          <w:sz w:val="28"/>
          <w:szCs w:val="28"/>
          <w:lang w:eastAsia="hi-IN" w:bidi="hi-IN"/>
        </w:rPr>
        <w:t xml:space="preserve">, та </w:t>
      </w:r>
      <w:proofErr w:type="spellStart"/>
      <w:r w:rsidRPr="0014613C">
        <w:rPr>
          <w:rFonts w:eastAsia="SimSun"/>
          <w:bCs/>
          <w:kern w:val="2"/>
          <w:sz w:val="28"/>
          <w:szCs w:val="28"/>
          <w:lang w:eastAsia="hi-IN" w:bidi="hi-IN"/>
        </w:rPr>
        <w:t>прийняття</w:t>
      </w:r>
      <w:proofErr w:type="spellEnd"/>
      <w:r w:rsidRPr="0014613C">
        <w:rPr>
          <w:rFonts w:eastAsia="SimSun"/>
          <w:bCs/>
          <w:kern w:val="2"/>
          <w:sz w:val="28"/>
          <w:szCs w:val="28"/>
          <w:lang w:eastAsia="hi-IN" w:bidi="hi-IN"/>
        </w:rPr>
        <w:t xml:space="preserve"> у них </w:t>
      </w:r>
      <w:proofErr w:type="spellStart"/>
      <w:r w:rsidRPr="0014613C">
        <w:rPr>
          <w:rFonts w:eastAsia="SimSun"/>
          <w:bCs/>
          <w:kern w:val="2"/>
          <w:sz w:val="28"/>
          <w:szCs w:val="28"/>
          <w:lang w:eastAsia="hi-IN" w:bidi="hi-IN"/>
        </w:rPr>
        <w:t>судових</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рішень</w:t>
      </w:r>
      <w:proofErr w:type="spellEnd"/>
      <w:r w:rsidRPr="0014613C">
        <w:rPr>
          <w:rFonts w:eastAsia="SimSun"/>
          <w:bCs/>
          <w:kern w:val="2"/>
          <w:sz w:val="28"/>
          <w:szCs w:val="28"/>
          <w:lang w:eastAsia="hi-IN" w:bidi="hi-IN"/>
        </w:rPr>
        <w:t xml:space="preserve"> належать до </w:t>
      </w:r>
      <w:proofErr w:type="spellStart"/>
      <w:r w:rsidRPr="0014613C">
        <w:rPr>
          <w:rFonts w:eastAsia="SimSun"/>
          <w:bCs/>
          <w:kern w:val="2"/>
          <w:sz w:val="28"/>
          <w:szCs w:val="28"/>
          <w:lang w:eastAsia="hi-IN" w:bidi="hi-IN"/>
        </w:rPr>
        <w:t>сфери</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правосуддя</w:t>
      </w:r>
      <w:proofErr w:type="spellEnd"/>
      <w:r w:rsidRPr="0014613C">
        <w:rPr>
          <w:rFonts w:eastAsia="SimSun"/>
          <w:bCs/>
          <w:kern w:val="2"/>
          <w:sz w:val="28"/>
          <w:szCs w:val="28"/>
          <w:lang w:eastAsia="hi-IN" w:bidi="hi-IN"/>
        </w:rPr>
        <w:t xml:space="preserve"> і </w:t>
      </w:r>
      <w:proofErr w:type="spellStart"/>
      <w:r w:rsidRPr="0014613C">
        <w:rPr>
          <w:rFonts w:eastAsia="SimSun"/>
          <w:bCs/>
          <w:kern w:val="2"/>
          <w:sz w:val="28"/>
          <w:szCs w:val="28"/>
          <w:lang w:eastAsia="hi-IN" w:bidi="hi-IN"/>
        </w:rPr>
        <w:t>можуть</w:t>
      </w:r>
      <w:proofErr w:type="spellEnd"/>
      <w:r w:rsidRPr="0014613C">
        <w:rPr>
          <w:rFonts w:eastAsia="SimSun"/>
          <w:bCs/>
          <w:kern w:val="2"/>
          <w:sz w:val="28"/>
          <w:szCs w:val="28"/>
          <w:lang w:eastAsia="hi-IN" w:bidi="hi-IN"/>
        </w:rPr>
        <w:t xml:space="preserve"> бути </w:t>
      </w:r>
      <w:proofErr w:type="spellStart"/>
      <w:r w:rsidRPr="0014613C">
        <w:rPr>
          <w:rFonts w:eastAsia="SimSun"/>
          <w:bCs/>
          <w:kern w:val="2"/>
          <w:sz w:val="28"/>
          <w:szCs w:val="28"/>
          <w:lang w:eastAsia="hi-IN" w:bidi="hi-IN"/>
        </w:rPr>
        <w:t>оскаржені</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лише</w:t>
      </w:r>
      <w:proofErr w:type="spellEnd"/>
      <w:r w:rsidRPr="0014613C">
        <w:rPr>
          <w:rFonts w:eastAsia="SimSun"/>
          <w:bCs/>
          <w:kern w:val="2"/>
          <w:sz w:val="28"/>
          <w:szCs w:val="28"/>
          <w:lang w:eastAsia="hi-IN" w:bidi="hi-IN"/>
        </w:rPr>
        <w:t xml:space="preserve"> </w:t>
      </w:r>
      <w:proofErr w:type="gramStart"/>
      <w:r w:rsidRPr="0014613C">
        <w:rPr>
          <w:rFonts w:eastAsia="SimSun"/>
          <w:bCs/>
          <w:kern w:val="2"/>
          <w:sz w:val="28"/>
          <w:szCs w:val="28"/>
          <w:lang w:eastAsia="hi-IN" w:bidi="hi-IN"/>
        </w:rPr>
        <w:t>в судовому порядку</w:t>
      </w:r>
      <w:proofErr w:type="gram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відповідно</w:t>
      </w:r>
      <w:proofErr w:type="spellEnd"/>
      <w:r w:rsidRPr="0014613C">
        <w:rPr>
          <w:rFonts w:eastAsia="SimSun"/>
          <w:bCs/>
          <w:kern w:val="2"/>
          <w:sz w:val="28"/>
          <w:szCs w:val="28"/>
          <w:lang w:eastAsia="hi-IN" w:bidi="hi-IN"/>
        </w:rPr>
        <w:t xml:space="preserve"> до </w:t>
      </w:r>
      <w:proofErr w:type="spellStart"/>
      <w:r w:rsidRPr="0014613C">
        <w:rPr>
          <w:rFonts w:eastAsia="SimSun"/>
          <w:bCs/>
          <w:kern w:val="2"/>
          <w:sz w:val="28"/>
          <w:szCs w:val="28"/>
          <w:lang w:eastAsia="hi-IN" w:bidi="hi-IN"/>
        </w:rPr>
        <w:t>процесуального</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законодавства</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України</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Позасудовий</w:t>
      </w:r>
      <w:proofErr w:type="spellEnd"/>
      <w:r w:rsidRPr="0014613C">
        <w:rPr>
          <w:rFonts w:eastAsia="SimSun"/>
          <w:bCs/>
          <w:kern w:val="2"/>
          <w:sz w:val="28"/>
          <w:szCs w:val="28"/>
          <w:lang w:eastAsia="hi-IN" w:bidi="hi-IN"/>
        </w:rPr>
        <w:t xml:space="preserve"> порядок </w:t>
      </w:r>
      <w:proofErr w:type="spellStart"/>
      <w:r w:rsidRPr="0014613C">
        <w:rPr>
          <w:rFonts w:eastAsia="SimSun"/>
          <w:bCs/>
          <w:kern w:val="2"/>
          <w:sz w:val="28"/>
          <w:szCs w:val="28"/>
          <w:lang w:eastAsia="hi-IN" w:bidi="hi-IN"/>
        </w:rPr>
        <w:t>оскарження</w:t>
      </w:r>
      <w:proofErr w:type="spellEnd"/>
      <w:r w:rsidRPr="0014613C">
        <w:rPr>
          <w:rFonts w:eastAsia="SimSun"/>
          <w:bCs/>
          <w:kern w:val="2"/>
          <w:sz w:val="28"/>
          <w:szCs w:val="28"/>
          <w:lang w:eastAsia="hi-IN" w:bidi="hi-IN"/>
        </w:rPr>
        <w:t xml:space="preserve"> </w:t>
      </w:r>
      <w:r w:rsidRPr="0014613C">
        <w:rPr>
          <w:bCs/>
          <w:sz w:val="28"/>
          <w:szCs w:val="28"/>
          <w:lang w:val="uk-UA"/>
        </w:rPr>
        <w:t xml:space="preserve">актів і дій суддів, які стосуються здійснення правосуддя, неможливий (рішення Конституційного Суду України від 23 травня 2001 </w:t>
      </w:r>
      <w:proofErr w:type="gramStart"/>
      <w:r w:rsidRPr="0014613C">
        <w:rPr>
          <w:bCs/>
          <w:sz w:val="28"/>
          <w:szCs w:val="28"/>
          <w:lang w:val="uk-UA"/>
        </w:rPr>
        <w:t xml:space="preserve">року </w:t>
      </w:r>
      <w:r w:rsidR="000B22C1">
        <w:rPr>
          <w:bCs/>
          <w:sz w:val="28"/>
          <w:szCs w:val="28"/>
          <w:lang w:val="uk-UA"/>
        </w:rPr>
        <w:t xml:space="preserve"> </w:t>
      </w:r>
      <w:r w:rsidRPr="0014613C">
        <w:rPr>
          <w:bCs/>
          <w:sz w:val="28"/>
          <w:szCs w:val="28"/>
          <w:lang w:val="uk-UA"/>
        </w:rPr>
        <w:t>№</w:t>
      </w:r>
      <w:proofErr w:type="gramEnd"/>
      <w:r w:rsidRPr="0014613C">
        <w:rPr>
          <w:bCs/>
          <w:sz w:val="28"/>
          <w:szCs w:val="28"/>
          <w:lang w:val="uk-UA"/>
        </w:rPr>
        <w:t xml:space="preserve"> 6-рп/2001).</w:t>
      </w:r>
    </w:p>
    <w:p w:rsidR="00AA60B4" w:rsidRPr="0014613C" w:rsidRDefault="00AA60B4" w:rsidP="000B22C1">
      <w:pPr>
        <w:ind w:firstLine="709"/>
        <w:jc w:val="both"/>
        <w:rPr>
          <w:bCs/>
          <w:sz w:val="28"/>
          <w:szCs w:val="28"/>
          <w:lang w:val="uk-UA"/>
        </w:rPr>
      </w:pPr>
      <w:r w:rsidRPr="0014613C">
        <w:rPr>
          <w:bCs/>
          <w:sz w:val="28"/>
          <w:szCs w:val="28"/>
          <w:lang w:val="uk-UA"/>
        </w:rPr>
        <w:t>Розгляд та правова оцінка конкретних фактів, документів, інших доказів у справі належать до компетенції суду та не можуть здійснюватися в межах дисциплінарного провадження.</w:t>
      </w:r>
    </w:p>
    <w:p w:rsidR="00415917" w:rsidRDefault="00415917" w:rsidP="000B22C1">
      <w:pPr>
        <w:pStyle w:val="1"/>
        <w:spacing w:line="20" w:lineRule="atLeast"/>
        <w:ind w:left="0" w:firstLine="709"/>
        <w:jc w:val="both"/>
        <w:rPr>
          <w:bCs/>
          <w:sz w:val="28"/>
          <w:szCs w:val="28"/>
        </w:rPr>
      </w:pPr>
      <w:r>
        <w:rPr>
          <w:bCs/>
          <w:sz w:val="28"/>
          <w:szCs w:val="28"/>
        </w:rPr>
        <w:t xml:space="preserve">У Висновках № 3 (2002) та № 11 (2008) Консультативної ради європейських суддів до уваги Комітету Міністрів Ради Європи також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415917" w:rsidRDefault="00415917" w:rsidP="000B22C1">
      <w:pPr>
        <w:pStyle w:val="1"/>
        <w:spacing w:line="20" w:lineRule="atLeast"/>
        <w:ind w:left="0" w:firstLine="709"/>
        <w:jc w:val="both"/>
        <w:rPr>
          <w:sz w:val="28"/>
          <w:szCs w:val="28"/>
          <w:lang w:eastAsia="uk-UA"/>
        </w:rPr>
      </w:pPr>
      <w:r>
        <w:rPr>
          <w:sz w:val="28"/>
          <w:szCs w:val="28"/>
          <w:lang w:eastAsia="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Pr>
          <w:sz w:val="28"/>
          <w:szCs w:val="28"/>
          <w:lang w:eastAsia="uk-UA"/>
        </w:rPr>
        <w:t>Rec</w:t>
      </w:r>
      <w:proofErr w:type="spellEnd"/>
      <w:r>
        <w:rPr>
          <w:sz w:val="28"/>
          <w:szCs w:val="28"/>
          <w:lang w:eastAsia="uk-UA"/>
        </w:rPr>
        <w:t xml:space="preserve"> (2010) 12 Комітету Міністрів Ради Європи державам-членам щодо суддів: незалежність, ефективність та обов’язки).</w:t>
      </w:r>
    </w:p>
    <w:p w:rsidR="00415917" w:rsidRDefault="00415917" w:rsidP="000B22C1">
      <w:pPr>
        <w:ind w:firstLine="709"/>
        <w:jc w:val="both"/>
        <w:rPr>
          <w:bCs/>
          <w:sz w:val="28"/>
          <w:szCs w:val="28"/>
          <w:lang w:val="uk-UA"/>
        </w:rPr>
      </w:pPr>
      <w:r>
        <w:rPr>
          <w:bCs/>
          <w:sz w:val="28"/>
          <w:szCs w:val="28"/>
          <w:lang w:val="uk-UA"/>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яка не містить відомостей про наявність ознак дисциплінарного проступку судді, а згідно з пунктом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 </w:t>
      </w:r>
    </w:p>
    <w:p w:rsidR="00415917" w:rsidRDefault="00415917" w:rsidP="000B22C1">
      <w:pPr>
        <w:ind w:firstLine="709"/>
        <w:jc w:val="both"/>
        <w:rPr>
          <w:bCs/>
          <w:sz w:val="28"/>
          <w:szCs w:val="28"/>
          <w:lang w:val="uk-UA"/>
        </w:rPr>
      </w:pPr>
      <w:r>
        <w:rPr>
          <w:bCs/>
          <w:sz w:val="28"/>
          <w:szCs w:val="28"/>
          <w:lang w:val="uk-UA"/>
        </w:rPr>
        <w:t>За таких обставин підстави для відкриття дисци</w:t>
      </w:r>
      <w:r w:rsidR="008E1F3C">
        <w:rPr>
          <w:bCs/>
          <w:sz w:val="28"/>
          <w:szCs w:val="28"/>
          <w:lang w:val="uk-UA"/>
        </w:rPr>
        <w:t>плінарної справи стосовно судді</w:t>
      </w:r>
      <w:r>
        <w:rPr>
          <w:bCs/>
          <w:sz w:val="28"/>
          <w:szCs w:val="28"/>
          <w:lang w:val="uk-UA"/>
        </w:rPr>
        <w:t xml:space="preserve"> </w:t>
      </w:r>
      <w:r w:rsidR="0049282E">
        <w:rPr>
          <w:sz w:val="28"/>
          <w:szCs w:val="28"/>
          <w:lang w:val="uk-UA"/>
        </w:rPr>
        <w:t xml:space="preserve">Голосіївського районного суду міста Києва </w:t>
      </w:r>
      <w:proofErr w:type="spellStart"/>
      <w:r w:rsidR="0049282E">
        <w:rPr>
          <w:bCs/>
          <w:sz w:val="28"/>
          <w:szCs w:val="28"/>
          <w:lang w:val="uk-UA"/>
        </w:rPr>
        <w:t>Чередніченко</w:t>
      </w:r>
      <w:proofErr w:type="spellEnd"/>
      <w:r w:rsidR="0049282E">
        <w:rPr>
          <w:bCs/>
          <w:sz w:val="28"/>
          <w:szCs w:val="28"/>
          <w:lang w:val="uk-UA"/>
        </w:rPr>
        <w:t xml:space="preserve"> Н.П. </w:t>
      </w:r>
      <w:r>
        <w:rPr>
          <w:bCs/>
          <w:sz w:val="28"/>
          <w:szCs w:val="28"/>
          <w:lang w:val="uk-UA"/>
        </w:rPr>
        <w:t>відсутні.</w:t>
      </w:r>
    </w:p>
    <w:p w:rsidR="00415917" w:rsidRDefault="00415917" w:rsidP="000B22C1">
      <w:pPr>
        <w:ind w:firstLine="709"/>
        <w:jc w:val="both"/>
        <w:rPr>
          <w:bCs/>
          <w:sz w:val="28"/>
          <w:szCs w:val="28"/>
          <w:lang w:val="uk-UA"/>
        </w:rPr>
      </w:pPr>
      <w:r>
        <w:rPr>
          <w:sz w:val="28"/>
          <w:szCs w:val="28"/>
          <w:lang w:val="uk-UA"/>
        </w:rPr>
        <w:t xml:space="preserve">Згідно з пунктом 6 частини першої статті 44 Закону України «Про Вищу раду правосуддя» скарга </w:t>
      </w:r>
      <w:r>
        <w:rPr>
          <w:bCs/>
          <w:sz w:val="28"/>
          <w:szCs w:val="28"/>
          <w:lang w:val="uk-UA"/>
        </w:rPr>
        <w:t xml:space="preserve">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 </w:t>
      </w:r>
    </w:p>
    <w:p w:rsidR="006346E0" w:rsidRDefault="00415917" w:rsidP="000B22C1">
      <w:pPr>
        <w:ind w:firstLine="709"/>
        <w:jc w:val="both"/>
        <w:rPr>
          <w:sz w:val="28"/>
          <w:szCs w:val="28"/>
          <w:lang w:val="uk-UA"/>
        </w:rPr>
      </w:pPr>
      <w:r>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w:t>
      </w:r>
    </w:p>
    <w:p w:rsidR="00415917" w:rsidRDefault="00415917" w:rsidP="006346E0">
      <w:pPr>
        <w:jc w:val="both"/>
        <w:rPr>
          <w:sz w:val="28"/>
          <w:szCs w:val="28"/>
          <w:lang w:val="uk-UA"/>
        </w:rPr>
      </w:pPr>
      <w:r>
        <w:rPr>
          <w:sz w:val="28"/>
          <w:szCs w:val="28"/>
          <w:lang w:val="uk-UA"/>
        </w:rPr>
        <w:t xml:space="preserve">палата Вищої ради правосуддя </w:t>
      </w:r>
    </w:p>
    <w:p w:rsidR="00415917" w:rsidRDefault="00415917" w:rsidP="00415917">
      <w:pPr>
        <w:ind w:firstLine="708"/>
        <w:jc w:val="both"/>
        <w:rPr>
          <w:sz w:val="16"/>
          <w:szCs w:val="16"/>
          <w:lang w:val="uk-UA"/>
        </w:rPr>
      </w:pPr>
    </w:p>
    <w:p w:rsidR="00415917" w:rsidRDefault="00415917" w:rsidP="00415917">
      <w:pPr>
        <w:pStyle w:val="a3"/>
        <w:spacing w:after="0"/>
        <w:jc w:val="center"/>
        <w:rPr>
          <w:b/>
          <w:sz w:val="28"/>
          <w:szCs w:val="28"/>
          <w:lang w:val="uk-UA"/>
        </w:rPr>
      </w:pPr>
      <w:r>
        <w:rPr>
          <w:b/>
          <w:sz w:val="28"/>
          <w:szCs w:val="28"/>
          <w:lang w:val="uk-UA"/>
        </w:rPr>
        <w:t>ухвалила:</w:t>
      </w:r>
    </w:p>
    <w:p w:rsidR="00415917" w:rsidRDefault="00415917" w:rsidP="00415917">
      <w:pPr>
        <w:pStyle w:val="a3"/>
        <w:spacing w:after="0"/>
        <w:jc w:val="both"/>
        <w:rPr>
          <w:sz w:val="16"/>
          <w:szCs w:val="16"/>
          <w:lang w:val="uk-UA"/>
        </w:rPr>
      </w:pPr>
    </w:p>
    <w:p w:rsidR="00415917" w:rsidRDefault="00415917" w:rsidP="00415917">
      <w:pPr>
        <w:jc w:val="both"/>
        <w:rPr>
          <w:bCs/>
          <w:sz w:val="28"/>
          <w:szCs w:val="28"/>
          <w:lang w:val="uk-UA"/>
        </w:rPr>
      </w:pPr>
      <w:r>
        <w:rPr>
          <w:bCs/>
          <w:sz w:val="28"/>
          <w:szCs w:val="28"/>
          <w:lang w:val="uk-UA"/>
        </w:rPr>
        <w:lastRenderedPageBreak/>
        <w:t>скарг</w:t>
      </w:r>
      <w:r w:rsidR="0049282E">
        <w:rPr>
          <w:bCs/>
          <w:sz w:val="28"/>
          <w:szCs w:val="28"/>
          <w:lang w:val="uk-UA"/>
        </w:rPr>
        <w:t>у</w:t>
      </w:r>
      <w:r>
        <w:rPr>
          <w:bCs/>
          <w:sz w:val="28"/>
          <w:szCs w:val="28"/>
          <w:lang w:val="uk-UA"/>
        </w:rPr>
        <w:t xml:space="preserve"> </w:t>
      </w:r>
      <w:proofErr w:type="spellStart"/>
      <w:r w:rsidR="0049282E">
        <w:rPr>
          <w:sz w:val="28"/>
          <w:szCs w:val="28"/>
          <w:lang w:val="uk-UA"/>
        </w:rPr>
        <w:t>Рясько</w:t>
      </w:r>
      <w:proofErr w:type="spellEnd"/>
      <w:r w:rsidR="0049282E">
        <w:rPr>
          <w:sz w:val="28"/>
          <w:szCs w:val="28"/>
          <w:lang w:val="uk-UA"/>
        </w:rPr>
        <w:t xml:space="preserve"> Людмили Олександрівни стосовно судді Голосіївського районного суду міста Києва </w:t>
      </w:r>
      <w:proofErr w:type="spellStart"/>
      <w:r w:rsidR="0049282E">
        <w:rPr>
          <w:bCs/>
          <w:sz w:val="28"/>
          <w:szCs w:val="28"/>
          <w:lang w:val="uk-UA"/>
        </w:rPr>
        <w:t>Чередніченко</w:t>
      </w:r>
      <w:proofErr w:type="spellEnd"/>
      <w:r w:rsidR="0049282E">
        <w:rPr>
          <w:bCs/>
          <w:sz w:val="28"/>
          <w:szCs w:val="28"/>
          <w:lang w:val="uk-UA"/>
        </w:rPr>
        <w:t xml:space="preserve"> Наталії Петрівни</w:t>
      </w:r>
      <w:r w:rsidR="008E1F3C">
        <w:rPr>
          <w:bCs/>
          <w:sz w:val="28"/>
          <w:szCs w:val="28"/>
          <w:lang w:val="uk-UA"/>
        </w:rPr>
        <w:t xml:space="preserve"> </w:t>
      </w:r>
      <w:r>
        <w:rPr>
          <w:bCs/>
          <w:sz w:val="28"/>
          <w:szCs w:val="28"/>
          <w:lang w:val="uk-UA"/>
        </w:rPr>
        <w:t>залишити без розгляду та повернути скаржнику.</w:t>
      </w:r>
    </w:p>
    <w:p w:rsidR="00415917" w:rsidRDefault="00415917" w:rsidP="00415917">
      <w:pPr>
        <w:ind w:right="-1" w:firstLine="709"/>
        <w:jc w:val="both"/>
        <w:rPr>
          <w:color w:val="000000"/>
          <w:sz w:val="28"/>
          <w:szCs w:val="28"/>
          <w:lang w:val="uk-UA"/>
        </w:rPr>
      </w:pPr>
      <w:r>
        <w:rPr>
          <w:color w:val="000000"/>
          <w:sz w:val="28"/>
          <w:szCs w:val="28"/>
          <w:lang w:val="uk-UA"/>
        </w:rPr>
        <w:t>Ухвала оскарженню не підлягає.</w:t>
      </w:r>
    </w:p>
    <w:p w:rsidR="006346E0" w:rsidRDefault="006346E0" w:rsidP="00415917">
      <w:pPr>
        <w:ind w:right="-1" w:firstLine="709"/>
        <w:jc w:val="both"/>
        <w:rPr>
          <w:color w:val="000000"/>
          <w:sz w:val="28"/>
          <w:szCs w:val="28"/>
          <w:lang w:val="uk-UA"/>
        </w:rPr>
      </w:pPr>
    </w:p>
    <w:p w:rsidR="00415917" w:rsidRDefault="00415917" w:rsidP="00415917">
      <w:pPr>
        <w:ind w:firstLine="708"/>
        <w:jc w:val="both"/>
        <w:rPr>
          <w:sz w:val="16"/>
          <w:szCs w:val="16"/>
          <w:lang w:val="uk-UA"/>
        </w:rPr>
      </w:pPr>
    </w:p>
    <w:p w:rsidR="00415917" w:rsidRDefault="00415917" w:rsidP="00415917">
      <w:pPr>
        <w:spacing w:line="100" w:lineRule="atLeast"/>
        <w:jc w:val="both"/>
        <w:rPr>
          <w:b/>
          <w:sz w:val="28"/>
          <w:szCs w:val="28"/>
          <w:lang w:val="uk-UA"/>
        </w:rPr>
      </w:pPr>
      <w:r>
        <w:rPr>
          <w:b/>
          <w:sz w:val="28"/>
          <w:szCs w:val="28"/>
          <w:lang w:val="uk-UA"/>
        </w:rPr>
        <w:t xml:space="preserve">Головуючий на засіданні </w:t>
      </w:r>
    </w:p>
    <w:p w:rsidR="00415917" w:rsidRDefault="00415917" w:rsidP="00415917">
      <w:pPr>
        <w:spacing w:line="100" w:lineRule="atLeast"/>
        <w:jc w:val="both"/>
        <w:rPr>
          <w:b/>
          <w:sz w:val="28"/>
          <w:szCs w:val="28"/>
          <w:lang w:val="uk-UA"/>
        </w:rPr>
      </w:pPr>
      <w:r>
        <w:rPr>
          <w:b/>
          <w:sz w:val="28"/>
          <w:szCs w:val="28"/>
          <w:lang w:val="uk-UA"/>
        </w:rPr>
        <w:t xml:space="preserve">Другої Дисциплінарної палати </w:t>
      </w:r>
    </w:p>
    <w:p w:rsidR="008E1F3C" w:rsidRDefault="00415917" w:rsidP="008E1F3C">
      <w:pPr>
        <w:jc w:val="both"/>
        <w:rPr>
          <w:b/>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8E1F3C">
        <w:rPr>
          <w:b/>
          <w:sz w:val="28"/>
          <w:szCs w:val="28"/>
          <w:lang w:val="uk-UA"/>
        </w:rPr>
        <w:t xml:space="preserve">О.В. Прудивус </w:t>
      </w:r>
    </w:p>
    <w:p w:rsidR="008E1F3C" w:rsidRDefault="008E1F3C" w:rsidP="008E1F3C"/>
    <w:p w:rsidR="00415917" w:rsidRDefault="00415917" w:rsidP="00415917">
      <w:pPr>
        <w:spacing w:line="100" w:lineRule="atLeast"/>
        <w:jc w:val="both"/>
        <w:rPr>
          <w:b/>
          <w:sz w:val="28"/>
          <w:szCs w:val="28"/>
          <w:lang w:val="uk-UA"/>
        </w:rPr>
      </w:pPr>
      <w:r>
        <w:rPr>
          <w:b/>
          <w:sz w:val="28"/>
          <w:szCs w:val="28"/>
          <w:lang w:val="uk-UA"/>
        </w:rPr>
        <w:t xml:space="preserve">Члени Другої Дисциплінарної </w:t>
      </w:r>
    </w:p>
    <w:p w:rsidR="00415917" w:rsidRDefault="00415917" w:rsidP="00415917">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0B22C1" w:rsidRDefault="000B22C1" w:rsidP="00415917">
      <w:pPr>
        <w:jc w:val="both"/>
        <w:rPr>
          <w:b/>
          <w:sz w:val="28"/>
          <w:szCs w:val="28"/>
          <w:lang w:val="uk-UA"/>
        </w:rPr>
      </w:pPr>
    </w:p>
    <w:p w:rsidR="00415917" w:rsidRDefault="000B22C1" w:rsidP="0087077D">
      <w:pPr>
        <w:jc w:val="both"/>
        <w:rPr>
          <w:b/>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О.Є. </w:t>
      </w:r>
      <w:proofErr w:type="spellStart"/>
      <w:r>
        <w:rPr>
          <w:b/>
          <w:sz w:val="28"/>
          <w:szCs w:val="28"/>
          <w:lang w:val="uk-UA"/>
        </w:rPr>
        <w:t>Блажівська</w:t>
      </w:r>
      <w:proofErr w:type="spellEnd"/>
      <w:r w:rsidR="00415917">
        <w:rPr>
          <w:b/>
          <w:sz w:val="28"/>
          <w:szCs w:val="28"/>
          <w:lang w:val="uk-UA"/>
        </w:rPr>
        <w:t xml:space="preserve"> </w:t>
      </w:r>
    </w:p>
    <w:p w:rsidR="00DA0A62" w:rsidRDefault="00DA0A62"/>
    <w:sectPr w:rsidR="00DA0A62" w:rsidSect="008978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97"/>
    <w:rsid w:val="000B22C1"/>
    <w:rsid w:val="001A1F12"/>
    <w:rsid w:val="00307B36"/>
    <w:rsid w:val="00375A0F"/>
    <w:rsid w:val="00415917"/>
    <w:rsid w:val="00472658"/>
    <w:rsid w:val="0049282E"/>
    <w:rsid w:val="005370C5"/>
    <w:rsid w:val="005A235F"/>
    <w:rsid w:val="005B167B"/>
    <w:rsid w:val="006346E0"/>
    <w:rsid w:val="0087077D"/>
    <w:rsid w:val="00897880"/>
    <w:rsid w:val="008E1F3C"/>
    <w:rsid w:val="009771B9"/>
    <w:rsid w:val="00AA60B4"/>
    <w:rsid w:val="00BB0900"/>
    <w:rsid w:val="00DA0A62"/>
    <w:rsid w:val="00EF7800"/>
    <w:rsid w:val="00F25970"/>
    <w:rsid w:val="00F66597"/>
    <w:rsid w:val="00F957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3339"/>
  <w15:chartTrackingRefBased/>
  <w15:docId w15:val="{18C68B72-A6BA-4538-BD80-3CA02C4DC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917"/>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15917"/>
    <w:pPr>
      <w:spacing w:after="120"/>
    </w:pPr>
  </w:style>
  <w:style w:type="character" w:customStyle="1" w:styleId="a4">
    <w:name w:val="Основний текст Знак"/>
    <w:basedOn w:val="a0"/>
    <w:link w:val="a3"/>
    <w:semiHidden/>
    <w:rsid w:val="00415917"/>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locked/>
    <w:rsid w:val="00415917"/>
    <w:rPr>
      <w:rFonts w:ascii="Calibri" w:hAnsi="Calibri" w:cs="Times New Roman"/>
      <w:lang w:val="ru-RU"/>
    </w:rPr>
  </w:style>
  <w:style w:type="paragraph" w:styleId="a6">
    <w:name w:val="List Paragraph"/>
    <w:aliases w:val="Подглава"/>
    <w:basedOn w:val="a"/>
    <w:link w:val="a5"/>
    <w:qFormat/>
    <w:rsid w:val="00415917"/>
    <w:pPr>
      <w:spacing w:after="200" w:line="276" w:lineRule="auto"/>
      <w:ind w:left="720"/>
      <w:contextualSpacing/>
    </w:pPr>
    <w:rPr>
      <w:rFonts w:ascii="Calibri" w:eastAsiaTheme="minorHAnsi" w:hAnsi="Calibri"/>
      <w:sz w:val="22"/>
      <w:szCs w:val="22"/>
      <w:lang w:eastAsia="en-US"/>
    </w:rPr>
  </w:style>
  <w:style w:type="paragraph" w:customStyle="1" w:styleId="1">
    <w:name w:val="Абзац списка1"/>
    <w:basedOn w:val="a"/>
    <w:rsid w:val="00415917"/>
    <w:pPr>
      <w:widowControl w:val="0"/>
      <w:suppressAutoHyphens/>
      <w:spacing w:line="360" w:lineRule="auto"/>
      <w:ind w:left="720"/>
    </w:pPr>
    <w:rPr>
      <w:rFonts w:eastAsia="SimSun"/>
      <w:kern w:val="2"/>
      <w:sz w:val="20"/>
      <w:szCs w:val="20"/>
      <w:lang w:val="uk-UA" w:eastAsia="hi-IN" w:bidi="hi-IN"/>
    </w:rPr>
  </w:style>
  <w:style w:type="character" w:customStyle="1" w:styleId="rvts9">
    <w:name w:val="rvts9"/>
    <w:rsid w:val="00415917"/>
    <w:rPr>
      <w:rFonts w:ascii="Times New Roman" w:hAnsi="Times New Roman" w:cs="Times New Roman" w:hint="default"/>
    </w:rPr>
  </w:style>
  <w:style w:type="paragraph" w:styleId="a7">
    <w:name w:val="Normal (Web)"/>
    <w:basedOn w:val="a"/>
    <w:uiPriority w:val="99"/>
    <w:semiHidden/>
    <w:unhideWhenUsed/>
    <w:rsid w:val="00F25970"/>
    <w:pPr>
      <w:spacing w:before="100" w:beforeAutospacing="1" w:after="100" w:afterAutospacing="1"/>
    </w:pPr>
    <w:rPr>
      <w:rFonts w:eastAsia="Times New Roman"/>
      <w:lang w:val="uk-UA" w:eastAsia="uk-UA"/>
    </w:rPr>
  </w:style>
  <w:style w:type="character" w:styleId="a8">
    <w:name w:val="Hyperlink"/>
    <w:basedOn w:val="a0"/>
    <w:uiPriority w:val="99"/>
    <w:semiHidden/>
    <w:unhideWhenUsed/>
    <w:rsid w:val="00F25970"/>
    <w:rPr>
      <w:color w:val="0000FF"/>
      <w:u w:val="single"/>
    </w:rPr>
  </w:style>
  <w:style w:type="paragraph" w:styleId="a9">
    <w:name w:val="Balloon Text"/>
    <w:basedOn w:val="a"/>
    <w:link w:val="aa"/>
    <w:uiPriority w:val="99"/>
    <w:semiHidden/>
    <w:unhideWhenUsed/>
    <w:rsid w:val="0087077D"/>
    <w:rPr>
      <w:rFonts w:ascii="Segoe UI" w:hAnsi="Segoe UI" w:cs="Segoe UI"/>
      <w:sz w:val="18"/>
      <w:szCs w:val="18"/>
    </w:rPr>
  </w:style>
  <w:style w:type="character" w:customStyle="1" w:styleId="aa">
    <w:name w:val="Текст у виносці Знак"/>
    <w:basedOn w:val="a0"/>
    <w:link w:val="a9"/>
    <w:uiPriority w:val="99"/>
    <w:semiHidden/>
    <w:rsid w:val="0087077D"/>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64064">
      <w:bodyDiv w:val="1"/>
      <w:marLeft w:val="0"/>
      <w:marRight w:val="0"/>
      <w:marTop w:val="0"/>
      <w:marBottom w:val="0"/>
      <w:divBdr>
        <w:top w:val="none" w:sz="0" w:space="0" w:color="auto"/>
        <w:left w:val="none" w:sz="0" w:space="0" w:color="auto"/>
        <w:bottom w:val="none" w:sz="0" w:space="0" w:color="auto"/>
        <w:right w:val="none" w:sz="0" w:space="0" w:color="auto"/>
      </w:divBdr>
    </w:div>
    <w:div w:id="876938208">
      <w:bodyDiv w:val="1"/>
      <w:marLeft w:val="0"/>
      <w:marRight w:val="0"/>
      <w:marTop w:val="0"/>
      <w:marBottom w:val="0"/>
      <w:divBdr>
        <w:top w:val="none" w:sz="0" w:space="0" w:color="auto"/>
        <w:left w:val="none" w:sz="0" w:space="0" w:color="auto"/>
        <w:bottom w:val="none" w:sz="0" w:space="0" w:color="auto"/>
        <w:right w:val="none" w:sz="0" w:space="0" w:color="auto"/>
      </w:divBdr>
    </w:div>
    <w:div w:id="106306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5</Pages>
  <Words>7598</Words>
  <Characters>4331</Characters>
  <Application>Microsoft Office Word</Application>
  <DocSecurity>0</DocSecurity>
  <Lines>36</Lines>
  <Paragraphs>23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Кротенко (VRU-USMONODELL0 - o.krotenko)</dc:creator>
  <cp:keywords/>
  <dc:description/>
  <cp:lastModifiedBy>Олександр Кротенко (VRU-USMONODELL0 - o.krotenko)</cp:lastModifiedBy>
  <cp:revision>7</cp:revision>
  <cp:lastPrinted>2020-08-17T10:21:00Z</cp:lastPrinted>
  <dcterms:created xsi:type="dcterms:W3CDTF">2020-08-06T07:44:00Z</dcterms:created>
  <dcterms:modified xsi:type="dcterms:W3CDTF">2020-08-18T08:45:00Z</dcterms:modified>
</cp:coreProperties>
</file>