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019" w:rsidRPr="004E031A" w:rsidRDefault="006A5019" w:rsidP="006A5019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4E031A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724FCBC" wp14:editId="6100BDE4">
            <wp:simplePos x="0" y="0"/>
            <wp:positionH relativeFrom="column">
              <wp:posOffset>2880995</wp:posOffset>
            </wp:positionH>
            <wp:positionV relativeFrom="paragraph">
              <wp:posOffset>133985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019" w:rsidRPr="004E031A" w:rsidRDefault="006A5019" w:rsidP="006A5019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6A5019" w:rsidRPr="004E031A" w:rsidRDefault="006A5019" w:rsidP="006A5019">
      <w:pPr>
        <w:spacing w:after="60" w:line="240" w:lineRule="auto"/>
        <w:jc w:val="center"/>
        <w:rPr>
          <w:rFonts w:ascii="AcademyC" w:eastAsia="Calibri" w:hAnsi="AcademyC" w:cs="Times New Roman"/>
          <w:lang w:eastAsia="ru-RU"/>
        </w:rPr>
      </w:pPr>
      <w:r w:rsidRPr="004E031A">
        <w:rPr>
          <w:rFonts w:ascii="AcademyC" w:eastAsia="Calibri" w:hAnsi="AcademyC" w:cs="Times New Roman"/>
          <w:lang w:eastAsia="ru-RU"/>
        </w:rPr>
        <w:t>УКРАЇНА</w:t>
      </w:r>
    </w:p>
    <w:p w:rsidR="006A5019" w:rsidRPr="004E031A" w:rsidRDefault="006A5019" w:rsidP="006A5019">
      <w:pPr>
        <w:spacing w:after="0" w:line="240" w:lineRule="auto"/>
        <w:jc w:val="center"/>
        <w:rPr>
          <w:rFonts w:ascii="AcademyC" w:eastAsia="Calibri" w:hAnsi="AcademyC" w:cs="Times New Roman"/>
          <w:sz w:val="28"/>
          <w:szCs w:val="28"/>
          <w:lang w:eastAsia="ru-RU"/>
        </w:rPr>
      </w:pPr>
      <w:r w:rsidRPr="004E031A">
        <w:rPr>
          <w:rFonts w:ascii="AcademyC" w:eastAsia="Calibri" w:hAnsi="AcademyC" w:cs="Times New Roman"/>
          <w:sz w:val="28"/>
          <w:szCs w:val="28"/>
          <w:lang w:eastAsia="ru-RU"/>
        </w:rPr>
        <w:t>ВИЩА РАДА ПРАВОСУДДЯ</w:t>
      </w:r>
    </w:p>
    <w:p w:rsidR="006A5019" w:rsidRPr="004E031A" w:rsidRDefault="006A5019" w:rsidP="006A5019">
      <w:pPr>
        <w:spacing w:after="60" w:line="240" w:lineRule="auto"/>
        <w:jc w:val="center"/>
        <w:rPr>
          <w:rFonts w:ascii="AcademyC" w:eastAsia="Calibri" w:hAnsi="AcademyC" w:cs="Times New Roman"/>
          <w:sz w:val="28"/>
          <w:szCs w:val="28"/>
          <w:lang w:eastAsia="ru-RU"/>
        </w:rPr>
      </w:pPr>
      <w:r w:rsidRPr="004E031A">
        <w:rPr>
          <w:rFonts w:ascii="AcademyC" w:eastAsia="Calibri" w:hAnsi="AcademyC" w:cs="Times New Roman"/>
          <w:sz w:val="28"/>
          <w:szCs w:val="28"/>
          <w:lang w:eastAsia="ru-RU"/>
        </w:rPr>
        <w:t>ТРЕТЯ ДИСЦИПЛІНАРНА ПАЛАТА</w:t>
      </w:r>
    </w:p>
    <w:p w:rsidR="006A5019" w:rsidRPr="004E031A" w:rsidRDefault="006A5019" w:rsidP="006A5019">
      <w:pPr>
        <w:spacing w:after="0" w:line="240" w:lineRule="auto"/>
        <w:jc w:val="center"/>
        <w:rPr>
          <w:rFonts w:ascii="AcademyC" w:eastAsia="Calibri" w:hAnsi="AcademyC" w:cs="Calibri"/>
          <w:sz w:val="28"/>
          <w:szCs w:val="28"/>
        </w:rPr>
      </w:pPr>
      <w:r w:rsidRPr="004E031A">
        <w:rPr>
          <w:rFonts w:ascii="AcademyC" w:eastAsia="Calibri" w:hAnsi="AcademyC" w:cs="Calibri"/>
          <w:sz w:val="28"/>
          <w:szCs w:val="28"/>
        </w:rPr>
        <w:t>УХВАЛА</w:t>
      </w:r>
    </w:p>
    <w:p w:rsidR="006A5019" w:rsidRPr="004E031A" w:rsidRDefault="006A5019" w:rsidP="006A5019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6A5019" w:rsidRPr="004E031A" w:rsidTr="002A68BA">
        <w:trPr>
          <w:trHeight w:val="188"/>
        </w:trPr>
        <w:tc>
          <w:tcPr>
            <w:tcW w:w="3098" w:type="dxa"/>
            <w:hideMark/>
          </w:tcPr>
          <w:p w:rsidR="006A5019" w:rsidRPr="004E031A" w:rsidRDefault="006A5019" w:rsidP="002A68BA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4E031A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19 серпня 2020 року </w:t>
            </w:r>
          </w:p>
        </w:tc>
        <w:tc>
          <w:tcPr>
            <w:tcW w:w="3673" w:type="dxa"/>
            <w:hideMark/>
          </w:tcPr>
          <w:p w:rsidR="006A5019" w:rsidRPr="004E031A" w:rsidRDefault="006A5019" w:rsidP="002A68BA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4E031A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</w:t>
            </w:r>
            <w:r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   </w:t>
            </w:r>
            <w:r w:rsidRPr="004E031A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4E031A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6A5019" w:rsidRPr="004E031A" w:rsidRDefault="006A5019" w:rsidP="006A5019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4E031A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E03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2431</w:t>
            </w:r>
            <w:r w:rsidRPr="004E031A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4E03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6A5019" w:rsidRDefault="006A5019" w:rsidP="006A5019">
      <w:pPr>
        <w:ind w:right="38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відмову у відкритті дисциплінарних справ за скаргами: Івченка В.Б., </w:t>
      </w:r>
      <w:proofErr w:type="spellStart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Бровер</w:t>
      </w:r>
      <w:proofErr w:type="spellEnd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Л.Б. стосовно суддів Касаційного адміністративного суду у складі Верховного Суду Пасічник С.С., </w:t>
      </w:r>
      <w:proofErr w:type="spellStart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Стародуба</w:t>
      </w:r>
      <w:proofErr w:type="spellEnd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О.П. за дії, вчинені на посадах суддів Вищого адміністративного суду України, судді Вищого адміністративного суду України Швеця В.В.; Фролова Д.Є. стосовно судді Печерського районного суду міста Києва Соколова О.М.; Величко Л.Є., </w:t>
      </w:r>
      <w:proofErr w:type="spellStart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Резуна</w:t>
      </w:r>
      <w:proofErr w:type="spellEnd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Р.Б. стосовно суддів Дніпровського апеляційного суду </w:t>
      </w:r>
      <w:proofErr w:type="spellStart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Свистунової</w:t>
      </w:r>
      <w:proofErr w:type="spellEnd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О.В.,  </w:t>
      </w:r>
      <w:proofErr w:type="spellStart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Єлізаренко</w:t>
      </w:r>
      <w:proofErr w:type="spellEnd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І.А., </w:t>
      </w:r>
      <w:proofErr w:type="spellStart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Красвітної</w:t>
      </w:r>
      <w:proofErr w:type="spellEnd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Т.П. за дії, вчинені на посадах суддів апеляційного суду Дніпропетровської області, суддів Дніпровського апеляційного суду Макарова М.О., Демченко Е.Л.,  Куценко Т.Р., судді Самарського районного суду міста Дніпропетровська                             </w:t>
      </w:r>
      <w:proofErr w:type="spellStart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Сухорукова</w:t>
      </w:r>
      <w:proofErr w:type="spellEnd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А.О.; </w:t>
      </w:r>
      <w:proofErr w:type="spellStart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Дудаша</w:t>
      </w:r>
      <w:proofErr w:type="spellEnd"/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Ю.Ю. стосовно </w:t>
      </w:r>
      <w:r w:rsidRPr="004E031A">
        <w:rPr>
          <w:rFonts w:ascii="Times New Roman" w:hAnsi="Times New Roman" w:cs="Times New Roman"/>
          <w:b/>
          <w:szCs w:val="28"/>
        </w:rPr>
        <w:t xml:space="preserve">суддів Касаційного кримінального суду у складі Верховного Суду Чистика А.О., Вус С.М., Мазура М.В.,  Марчука О.П.,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Наставного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В.В.,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Бородія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В.М., Луганського Ю.М.,                      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Ковтуновича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М.І., Фоміна С.Б.,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Щепоткіної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В.В.,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Огурецького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В.П.,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Маринича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В.К.</w:t>
      </w:r>
      <w:r>
        <w:rPr>
          <w:rFonts w:ascii="Times New Roman" w:hAnsi="Times New Roman" w:cs="Times New Roman"/>
          <w:b/>
          <w:szCs w:val="28"/>
        </w:rPr>
        <w:t>,</w:t>
      </w:r>
      <w:r w:rsidRPr="004E031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Макаровець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А.М.,  Марчук Н.О., суддів Київського апеляційного суду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Pr="004E031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Кепкал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Л.І., Васильєвої М.А., Чорного О.М., суддів Львівського апеляційного суду Стельмаха І.О.,</w:t>
      </w:r>
      <w:r>
        <w:rPr>
          <w:rFonts w:ascii="Times New Roman" w:hAnsi="Times New Roman" w:cs="Times New Roman"/>
          <w:b/>
          <w:szCs w:val="28"/>
        </w:rPr>
        <w:t xml:space="preserve">            </w:t>
      </w:r>
      <w:r w:rsidRPr="004E031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Ревера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В.В.,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Галапаца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І.І.,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Березюка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О.Г., Романюка М.Ф., судді Закарпатського апеляційного суду Стана І.В., суддів Мукачівського міськрайонного суду Закарпатської області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Маргитич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О.І.,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Куропятник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О.М., суддів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Воловецького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районного суду Закарпатської області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Софілканич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О.А.,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Вотьканича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В.А., судді Апеляційного суду Закарпатської області </w:t>
      </w:r>
      <w:proofErr w:type="spellStart"/>
      <w:r w:rsidRPr="004E031A">
        <w:rPr>
          <w:rFonts w:ascii="Times New Roman" w:hAnsi="Times New Roman" w:cs="Times New Roman"/>
          <w:b/>
          <w:szCs w:val="28"/>
        </w:rPr>
        <w:t>Животова</w:t>
      </w:r>
      <w:proofErr w:type="spellEnd"/>
      <w:r w:rsidRPr="004E031A">
        <w:rPr>
          <w:rFonts w:ascii="Times New Roman" w:hAnsi="Times New Roman" w:cs="Times New Roman"/>
          <w:b/>
          <w:szCs w:val="28"/>
        </w:rPr>
        <w:t xml:space="preserve"> Є.Г</w:t>
      </w:r>
      <w:r w:rsidRPr="004E03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.; </w:t>
      </w:r>
      <w:r w:rsidRPr="004E031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4E031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двокатів Полякова В.Л., Короткого В.С. стосовно судді Голосіївського районного суду міста Києва </w:t>
      </w:r>
      <w:proofErr w:type="spellStart"/>
      <w:r w:rsidRPr="004E031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Плахотнюк</w:t>
      </w:r>
      <w:proofErr w:type="spellEnd"/>
      <w:r w:rsidRPr="004E031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К.Г.</w:t>
      </w:r>
      <w:r w:rsidRPr="004E031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Третя Дисциплінарна палата Вищої ради правосуддя у складі головуючого – Говорухи В.І.</w:t>
      </w:r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E031A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членів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6"/>
          <w:lang w:eastAsia="ru-RU"/>
        </w:rPr>
        <w:t>Гречківського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П.В., Матвійчука В.В.</w:t>
      </w:r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, залученого члена Другої Дисциплінарної палати Вищої ради правосуддя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</w:rPr>
        <w:lastRenderedPageBreak/>
        <w:t>Блажівської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 О.Є.,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6A5019" w:rsidRDefault="006A5019" w:rsidP="006A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5019" w:rsidRPr="004E031A" w:rsidRDefault="006A5019" w:rsidP="006A5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встановив:</w:t>
      </w:r>
    </w:p>
    <w:p w:rsidR="006A5019" w:rsidRDefault="006A5019" w:rsidP="006A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5019" w:rsidRPr="004E031A" w:rsidRDefault="006A5019" w:rsidP="006A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4E031A">
        <w:rPr>
          <w:rFonts w:ascii="Times New Roman" w:hAnsi="Times New Roman" w:cs="Times New Roman"/>
          <w:sz w:val="28"/>
          <w:szCs w:val="28"/>
        </w:rPr>
        <w:t xml:space="preserve">3 та 4 серпня 2017 року за вхідними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E031A">
        <w:rPr>
          <w:rFonts w:ascii="Times New Roman" w:hAnsi="Times New Roman" w:cs="Times New Roman"/>
          <w:sz w:val="28"/>
          <w:szCs w:val="28"/>
        </w:rPr>
        <w:t>№ І-4748/0/7-17, Б-1993/2/7-17</w:t>
      </w:r>
      <w:r w:rsidRPr="004E031A">
        <w:rPr>
          <w:szCs w:val="28"/>
        </w:rPr>
        <w:t xml:space="preserve"> </w:t>
      </w:r>
      <w:r w:rsidRPr="004E031A">
        <w:rPr>
          <w:rFonts w:ascii="Times New Roman" w:hAnsi="Times New Roman"/>
          <w:sz w:val="28"/>
          <w:szCs w:val="28"/>
        </w:rPr>
        <w:t>надійшли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дисциплінарні </w:t>
      </w:r>
      <w:r w:rsidRPr="004E031A">
        <w:rPr>
          <w:rFonts w:ascii="Times New Roman" w:hAnsi="Times New Roman"/>
          <w:sz w:val="28"/>
          <w:szCs w:val="28"/>
        </w:rPr>
        <w:t xml:space="preserve">скарги Івченка В.Б., </w:t>
      </w:r>
      <w:proofErr w:type="spellStart"/>
      <w:r w:rsidRPr="004E031A">
        <w:rPr>
          <w:rFonts w:ascii="Times New Roman" w:hAnsi="Times New Roman"/>
          <w:sz w:val="28"/>
          <w:szCs w:val="28"/>
        </w:rPr>
        <w:t>Бровер</w:t>
      </w:r>
      <w:proofErr w:type="spellEnd"/>
      <w:r w:rsidRPr="004E031A">
        <w:rPr>
          <w:rFonts w:ascii="Times New Roman" w:hAnsi="Times New Roman"/>
          <w:sz w:val="28"/>
          <w:szCs w:val="28"/>
        </w:rPr>
        <w:t xml:space="preserve"> Л.Б.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4E031A">
        <w:rPr>
          <w:rFonts w:ascii="Times New Roman" w:hAnsi="Times New Roman"/>
          <w:sz w:val="28"/>
          <w:szCs w:val="28"/>
        </w:rPr>
        <w:t xml:space="preserve">суддів Касаційного адміністративного суду у складі Верховного Суду Пасічник С.С., </w:t>
      </w:r>
      <w:proofErr w:type="spellStart"/>
      <w:r w:rsidRPr="004E031A">
        <w:rPr>
          <w:rFonts w:ascii="Times New Roman" w:hAnsi="Times New Roman"/>
          <w:sz w:val="28"/>
          <w:szCs w:val="28"/>
        </w:rPr>
        <w:t>Стародуба</w:t>
      </w:r>
      <w:proofErr w:type="spellEnd"/>
      <w:r w:rsidRPr="004E031A">
        <w:rPr>
          <w:rFonts w:ascii="Times New Roman" w:hAnsi="Times New Roman"/>
          <w:sz w:val="28"/>
          <w:szCs w:val="28"/>
        </w:rPr>
        <w:t xml:space="preserve"> О.П. під час перебування на посадах суддів Вищого адміністративного суду України, судді Вищого адміністративного суду України Швеця В.В. за дії, вчинені під час розгляду справи № </w:t>
      </w:r>
      <w:r w:rsidRPr="004E031A">
        <w:rPr>
          <w:rFonts w:ascii="Times New Roman" w:hAnsi="Times New Roman" w:cs="Times New Roman"/>
          <w:sz w:val="28"/>
          <w:szCs w:val="28"/>
        </w:rPr>
        <w:t>800/665/16</w:t>
      </w:r>
      <w:r w:rsidRPr="004E031A">
        <w:rPr>
          <w:rFonts w:ascii="Times New Roman" w:hAnsi="Times New Roman"/>
          <w:sz w:val="28"/>
          <w:szCs w:val="28"/>
        </w:rPr>
        <w:t>.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дисциплінарних скарг доповідачем – членом Третьої Дисциплінарної палати Вищої ради правосуддя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6 серпня 2020 року про відсутність підстав для відкриття дисциплінарної справи, оскільки 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6A5019" w:rsidRDefault="006A5019" w:rsidP="006A5019"/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4E031A">
        <w:rPr>
          <w:rFonts w:ascii="Times New Roman" w:hAnsi="Times New Roman" w:cs="Times New Roman"/>
          <w:sz w:val="28"/>
          <w:szCs w:val="28"/>
        </w:rPr>
        <w:t>10 січня</w:t>
      </w:r>
      <w:r w:rsidRPr="004E03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31A">
        <w:rPr>
          <w:rFonts w:ascii="Times New Roman" w:hAnsi="Times New Roman" w:cs="Times New Roman"/>
          <w:sz w:val="28"/>
          <w:szCs w:val="28"/>
        </w:rPr>
        <w:t>2019 року за вхідним № П-242/0/7-19 надійшла дисциплінарна скарга Фролова Д.Є.</w:t>
      </w:r>
      <w:r w:rsidRPr="004E031A">
        <w:rPr>
          <w:szCs w:val="28"/>
        </w:rPr>
        <w:t xml:space="preserve">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 Печерського районного суду міста Києва Соколова О.М. за дії, вчинені під час розгляду справи № 757</w:t>
      </w:r>
      <w:r w:rsidRPr="004E031A">
        <w:rPr>
          <w:rFonts w:ascii="Times New Roman" w:hAnsi="Times New Roman" w:cs="Times New Roman"/>
          <w:sz w:val="28"/>
          <w:szCs w:val="28"/>
        </w:rPr>
        <w:t>/43992/18-к.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6 серпня 2020 року про відсутність підстав для відкриття дисциплінарної справи, 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6A5019" w:rsidRDefault="006A5019" w:rsidP="006A5019"/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4E031A">
        <w:rPr>
          <w:rFonts w:ascii="Times New Roman" w:hAnsi="Times New Roman" w:cs="Times New Roman"/>
          <w:sz w:val="28"/>
          <w:szCs w:val="28"/>
        </w:rPr>
        <w:t>1, 8, 14 червня, 7, 22 грудня</w:t>
      </w:r>
      <w:r w:rsidRPr="004E03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31A">
        <w:rPr>
          <w:rFonts w:ascii="Times New Roman" w:hAnsi="Times New Roman" w:cs="Times New Roman"/>
          <w:sz w:val="28"/>
          <w:szCs w:val="28"/>
        </w:rPr>
        <w:t xml:space="preserve">2018 року за вхідними №№ В-3522/0/7-18, В-3522/1/7-18, В-3522/2/7-18, Р-3380/0/7-18,  </w:t>
      </w:r>
      <w:r w:rsidRPr="006A501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r w:rsidRPr="004E031A">
        <w:rPr>
          <w:rFonts w:ascii="Times New Roman" w:hAnsi="Times New Roman" w:cs="Times New Roman"/>
          <w:sz w:val="28"/>
          <w:szCs w:val="28"/>
        </w:rPr>
        <w:t xml:space="preserve">   Р-3380/1/7-18, Р-3380/2/7-18</w:t>
      </w:r>
      <w:r w:rsidRPr="004E03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31A">
        <w:rPr>
          <w:rFonts w:ascii="Times New Roman" w:hAnsi="Times New Roman" w:cs="Times New Roman"/>
          <w:sz w:val="28"/>
          <w:szCs w:val="28"/>
        </w:rPr>
        <w:t xml:space="preserve">надійшли дисциплінарні скарги Величко Л.Є.,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Резуна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Р.Б. </w:t>
      </w:r>
      <w:r w:rsidRPr="004E031A">
        <w:rPr>
          <w:szCs w:val="28"/>
        </w:rPr>
        <w:t xml:space="preserve">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суддів Дніпровського апеляційного суду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Свистунової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О.В.,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Єлізаренко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І.А., </w:t>
      </w:r>
      <w:r w:rsidRPr="006A50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Красвітної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Т.П. під час перебування на посадах суддів апеляційного суду Дніпропетровської області, суддів Дніпровського апеляційного суду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Макарова М.О., Демченко Е.Л., Куценко Т.Р., судді Самарського районного суду міста Дніпропетровська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Сухорукова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А.О. за дії, вчинені під час розгляду справи </w:t>
      </w:r>
      <w:r w:rsidRPr="006A50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№ 206</w:t>
      </w:r>
      <w:r w:rsidRPr="004E031A">
        <w:rPr>
          <w:rFonts w:ascii="Times New Roman" w:hAnsi="Times New Roman" w:cs="Times New Roman"/>
          <w:sz w:val="28"/>
          <w:szCs w:val="28"/>
        </w:rPr>
        <w:t>/4863/16-ц.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дисциплінарних скарг доповідачем – членом Третьої Дисциплінарної палати Вищої ради правосуддя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6 серпня 2020 року про відсутність підстав для відкриття дисциплінарної справи, оскільки доводи скарг зводяться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 незгоди із судовими рішеннями (пункт 4 частини першої статті 45 Закону України «Про Вищу раду правосуддя»).</w:t>
      </w:r>
    </w:p>
    <w:p w:rsidR="006A5019" w:rsidRDefault="006A5019" w:rsidP="006A5019"/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31 липня, 6, 11 серпня 2020 року за вхідними №№ Д-3632/2/7-20, Д-3632/3/7-20, Д-3632/4/7-20, Д-3632/5/7-20 </w:t>
      </w:r>
      <w:r w:rsidRPr="004E031A">
        <w:rPr>
          <w:rFonts w:ascii="Times New Roman" w:hAnsi="Times New Roman" w:cs="Times New Roman"/>
          <w:sz w:val="28"/>
          <w:szCs w:val="28"/>
        </w:rPr>
        <w:t xml:space="preserve"> надійшли ідентичні за змістом скарги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Дудаша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Ю.Ю.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4E031A">
        <w:rPr>
          <w:rFonts w:ascii="Times New Roman" w:hAnsi="Times New Roman" w:cs="Times New Roman"/>
          <w:sz w:val="28"/>
          <w:szCs w:val="28"/>
        </w:rPr>
        <w:t>суддів Касаційного кримінального суду у складі Верховного Суду Чистика А.О., Вус С.М., Мазура М.В.,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31A">
        <w:rPr>
          <w:rFonts w:ascii="Times New Roman" w:hAnsi="Times New Roman" w:cs="Times New Roman"/>
          <w:sz w:val="28"/>
          <w:szCs w:val="28"/>
        </w:rPr>
        <w:t xml:space="preserve">Марчука О.П.,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Наставного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Бородія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В.М., Луганського Ю.М.,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Ковтуновича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М.І., Фоміна С.Б.,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Щепоткіної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Огурецького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В.П.,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Макаровець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А.М., 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Маринича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В.К.,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Святської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О.В., суддів Київського апеляційного суду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Кепкал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Л.І., Васильєвої М.А., Чорного О.М., суддів Львівського апеляційного суду Стельмаха І.О.,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Ревера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Галапаца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І.І.,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Березюка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О.Г., Романюка М.Ф.,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Калиняк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О.М., суддів Закарпатського апеляційного суду Стана І.В.,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Вотьканича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Ф.А.,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Крегула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М.М., судді апеляційного суду Закарпатської області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Животова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Є.Г., суддів Мукачівського міськрайонного суду Закарпатської області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Маргитич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О.І.,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Куропятник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О.М., суддів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Воловецького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районного суду Закарпатської області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Софілканич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О.А.,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Вотьканича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Конепуда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В.І. за дії, вчинені під час розгляду наступних справ: №№ 300/474/17, 300/686/17, 300/900/17, 300/904/17, 1840/17, 303/520/18, 303/1513/8, 308/2698/18.</w:t>
      </w:r>
    </w:p>
    <w:p w:rsidR="006A5019" w:rsidRPr="004E031A" w:rsidRDefault="006A5019" w:rsidP="006A50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Ухвалою члена Третьої Дисциплінарної палати Вищої ради правосуддя від 23 липня 2019 року № 4963/0/18-19 скарги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</w:rPr>
        <w:t>Дудаша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 Ю.Ю. в частині дій судді апеляційного суду Закарпатської області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</w:rPr>
        <w:t>Крегула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 М.М. та судді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</w:rPr>
        <w:t>Воловецького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 районного суду Закарпатської області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</w:rPr>
        <w:t>Конепуда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 В.В. залишено без розгляду.</w:t>
      </w:r>
    </w:p>
    <w:p w:rsidR="006A5019" w:rsidRPr="004E031A" w:rsidRDefault="006A5019" w:rsidP="006A5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</w:rPr>
        <w:t xml:space="preserve">Ухвалою члена Третьої Дисциплінарної палати Вищої ради правосуддя від 3 серпня 2019 року № 4153/0/18-20 </w:t>
      </w:r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дисциплінарні скарги </w:t>
      </w:r>
      <w:proofErr w:type="spellStart"/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Дудаша</w:t>
      </w:r>
      <w:proofErr w:type="spellEnd"/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Ю.Ю. в частині дій судді Касаційного кримінального суду у складі Верховного Суду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Святської</w:t>
      </w:r>
      <w:proofErr w:type="spellEnd"/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О.В., судді Львівського апеляційного суду </w:t>
      </w:r>
      <w:proofErr w:type="spellStart"/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Калиняк</w:t>
      </w:r>
      <w:proofErr w:type="spellEnd"/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О.М., судді Закарпатського апеляційного суду </w:t>
      </w:r>
      <w:proofErr w:type="spellStart"/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Вотьканича</w:t>
      </w:r>
      <w:proofErr w:type="spellEnd"/>
      <w:r w:rsidRPr="004E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Ф.А. залишено без розгляду.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дисциплінарних скарг в частині інших суддів доповідачем – членом Третьої Дисциплінарної палати Вищої ради правосуддя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12 серпня 2020 року про відсутність підстав для відкриття дисциплінарної справи, оскільки доводи скарг зводяться до незгоди із судовими рішеннями (пункт 4 частини першої статті 45 Закону України «Про Вищу раду правосуддя»).</w:t>
      </w:r>
    </w:p>
    <w:p w:rsidR="006A5019" w:rsidRDefault="006A5019" w:rsidP="006A5019"/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8, 11 лютого, 3 травня 2019</w:t>
      </w:r>
      <w:r w:rsidRPr="004E03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31A">
        <w:rPr>
          <w:rFonts w:ascii="Times New Roman" w:hAnsi="Times New Roman" w:cs="Times New Roman"/>
          <w:sz w:val="28"/>
          <w:szCs w:val="28"/>
        </w:rPr>
        <w:t xml:space="preserve">року за вхідними №№ 166/0/13-19, 167/0/13-19, 169/0/13-19, 170/0/13-19, 171/0/13-19, 172/0/13-19, 173/0/13-19, 176/0/13-19, 189/0/13-19, 543/0/13-19 </w:t>
      </w:r>
      <w:r w:rsidRPr="004E031A">
        <w:rPr>
          <w:rFonts w:ascii="Times New Roman" w:hAnsi="Times New Roman"/>
          <w:sz w:val="28"/>
          <w:szCs w:val="28"/>
        </w:rPr>
        <w:t>надійшли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дисциплінарні </w:t>
      </w:r>
      <w:r w:rsidRPr="004E031A">
        <w:rPr>
          <w:rFonts w:ascii="Times New Roman" w:hAnsi="Times New Roman"/>
          <w:sz w:val="28"/>
          <w:szCs w:val="28"/>
        </w:rPr>
        <w:t xml:space="preserve">скарги адвокатів </w:t>
      </w:r>
      <w:r w:rsidRPr="004E031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Полякова В.Л. та Короткого В.С.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4E031A">
        <w:rPr>
          <w:rFonts w:ascii="Times New Roman" w:hAnsi="Times New Roman"/>
          <w:sz w:val="28"/>
          <w:szCs w:val="28"/>
        </w:rPr>
        <w:t xml:space="preserve">судді </w:t>
      </w:r>
      <w:r w:rsidRPr="004E031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Голосіївського районного суду міста Києва </w:t>
      </w:r>
      <w:proofErr w:type="spellStart"/>
      <w:r w:rsidRPr="004E031A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Плахотнюк</w:t>
      </w:r>
      <w:proofErr w:type="spellEnd"/>
      <w:r w:rsidRPr="004E031A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К.Г.</w:t>
      </w:r>
      <w:r w:rsidRPr="004E031A"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Pr="004E031A">
        <w:rPr>
          <w:rFonts w:ascii="Times New Roman" w:hAnsi="Times New Roman" w:cs="Times New Roman"/>
          <w:sz w:val="28"/>
          <w:szCs w:val="28"/>
        </w:rPr>
        <w:t>752/19045/17</w:t>
      </w:r>
      <w:r w:rsidRPr="004E031A">
        <w:rPr>
          <w:rFonts w:ascii="Times New Roman" w:hAnsi="Times New Roman"/>
          <w:sz w:val="28"/>
          <w:szCs w:val="28"/>
        </w:rPr>
        <w:t>.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дисциплінарних скарг доповідачем – членом Третьої Дисциплінарної палати Вищої ради правосуддя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6 серпня 2020 року про відсутність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підстав для відкриття дисциплінарної справи, оскільки доводи скарг зводяться до незгоди із судовими рішеннями (пункт 4 частини першої статті 45 Закону України «Про Вищу раду правосуддя»).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пункту 4 частини першої статті 45 Закону України «Про Вищу раду правосуддя» у відкритті дисциплінарної справи має бути відмовлено, якщо суть скарги зводиться до незгоди із судовим рішенням.</w:t>
      </w:r>
    </w:p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 107 Закону України «Про судоустрій і статус суддів», 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6A5019" w:rsidRDefault="006A5019" w:rsidP="006A5019">
      <w:pPr>
        <w:pStyle w:val="a3"/>
        <w:jc w:val="center"/>
      </w:pPr>
    </w:p>
    <w:p w:rsidR="006A5019" w:rsidRPr="004E031A" w:rsidRDefault="006A5019" w:rsidP="006A50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4E031A">
        <w:rPr>
          <w:rFonts w:ascii="Times New Roman" w:hAnsi="Times New Roman" w:cs="Times New Roman"/>
          <w:b/>
          <w:sz w:val="28"/>
          <w:szCs w:val="28"/>
        </w:rPr>
        <w:t>хвалила:</w:t>
      </w:r>
    </w:p>
    <w:p w:rsidR="006A5019" w:rsidRDefault="006A5019" w:rsidP="006A5019">
      <w:pPr>
        <w:pStyle w:val="a3"/>
        <w:jc w:val="center"/>
      </w:pPr>
    </w:p>
    <w:p w:rsidR="006A5019" w:rsidRPr="004E031A" w:rsidRDefault="006A5019" w:rsidP="006A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скаргами Івченка Віталія Борисовича,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Бровер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Лідії Борисівни стосовно суддів Касаційного адміністративного суду у складі Верховного Суду Пасічник Світлани Сергіївни,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Стародуба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Олександра Павловича за дії, вчинені на посадах суддів Вищого адміністративного суду України, судді Вищого адміністративного суду України Швеця Віктора Володимировича;</w:t>
      </w:r>
    </w:p>
    <w:p w:rsidR="006A5019" w:rsidRDefault="006A5019" w:rsidP="006A5019"/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 Фролова Дениса Євгеновича стосовно судді Печерського районного суду міста Києва Соколова Олексія Михайловича;</w:t>
      </w:r>
    </w:p>
    <w:p w:rsidR="006A5019" w:rsidRDefault="006A5019" w:rsidP="006A5019"/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скаргами Величко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Лоліти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Євгенівни,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Резуна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Руслана Борисовича стосовно суддів Дніпровського апеляційного суду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Свистунової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Олени Вікторівни,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Єлізаренко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Ірми Анатоліївни,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Красвітної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Тетяни Петрівни за дії, вчинені на посадах суддів апеляційного суду Дніпропетровської області, суддів Дніпровського апеляційного суду Макарова Миколи Олексійовича, Демченко Ельвіри Львівни, Куценко Тетяни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Рудольфівни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 Самарського районного суду міста Дніпропетровська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Сухорукова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Андрія Олексійовича;</w:t>
      </w:r>
    </w:p>
    <w:p w:rsidR="006A5019" w:rsidRDefault="006A5019" w:rsidP="006A5019"/>
    <w:p w:rsidR="006A5019" w:rsidRPr="004E031A" w:rsidRDefault="006A5019" w:rsidP="006A50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скаргами </w:t>
      </w:r>
      <w:proofErr w:type="spellStart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>Дудаша</w:t>
      </w:r>
      <w:proofErr w:type="spellEnd"/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Юрія Юрійовича стосовно </w:t>
      </w:r>
      <w:r w:rsidRPr="004E031A">
        <w:rPr>
          <w:rFonts w:ascii="Times New Roman" w:hAnsi="Times New Roman" w:cs="Times New Roman"/>
          <w:sz w:val="28"/>
          <w:szCs w:val="28"/>
        </w:rPr>
        <w:t xml:space="preserve">суддів Касаційного кримінального суду у складі Верховного Суду Чистика Андрія Олеговича, Вус Світлани Михайлівни, Мазура Миколи Вікторовича, Марчука Олександра Петровича,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Наставного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Вячеслава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Володимировича,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Бородія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Василя Миколайовича, Луганського Юрія Миколайовича,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Ковтуновича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Миколи Івановича, Фоміна Сергія Борисовича,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Щепоткіної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Валентини Володимирівни,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Огурецького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Василя Петровича,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lastRenderedPageBreak/>
        <w:t>Маринича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В’ячеслава Карповича,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Макаровець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Алли Миколаївни,  Марчук Наталії Олегівни, суддів Київського апеляційного суду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Кепкал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Людмили Іванівни, Васильєвої Маргарити Анатоліївни, Чорного Олександра Миколайовича, суддів Львівського апеляційного суду Стельмаха Ігоря Орестовича,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Ревера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Василя Володимировича,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Галапаца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Ігоря Івановича,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Березюка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Олега Григоровича, Романюка Михайла Феодосійовича, судді Закарпатського апеляційного суду Стана Івана Васильовича, суддів Мукачівського міськрайонного суду Закарпатської області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Маргитич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Оксани Іванівни,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Куропятник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Ольги Михайлівни, суддів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Воловецького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районного суду Закарпатської області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Софілканич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Оксани Антонівни,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Вотьканича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Василя Андрійовича, судді Апеляційного суду Закарпатської області </w:t>
      </w:r>
      <w:proofErr w:type="spellStart"/>
      <w:r w:rsidRPr="004E031A">
        <w:rPr>
          <w:rFonts w:ascii="Times New Roman" w:hAnsi="Times New Roman" w:cs="Times New Roman"/>
          <w:sz w:val="28"/>
          <w:szCs w:val="28"/>
        </w:rPr>
        <w:t>Животова</w:t>
      </w:r>
      <w:proofErr w:type="spellEnd"/>
      <w:r w:rsidRPr="004E031A">
        <w:rPr>
          <w:rFonts w:ascii="Times New Roman" w:hAnsi="Times New Roman" w:cs="Times New Roman"/>
          <w:sz w:val="28"/>
          <w:szCs w:val="28"/>
        </w:rPr>
        <w:t xml:space="preserve"> Євгена Геннадійовича;</w:t>
      </w:r>
    </w:p>
    <w:p w:rsidR="006A5019" w:rsidRDefault="006A5019" w:rsidP="006A5019"/>
    <w:p w:rsidR="006A5019" w:rsidRPr="004E031A" w:rsidRDefault="006A5019" w:rsidP="006A5019">
      <w:pPr>
        <w:ind w:firstLine="709"/>
        <w:jc w:val="both"/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скаргами адвокатів </w:t>
      </w:r>
      <w:r w:rsidRPr="004E031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Полякова Василя Леонідовича та Короткого Віталія Сергійовича стосовно </w:t>
      </w: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E031A">
        <w:rPr>
          <w:rFonts w:ascii="Times New Roman" w:hAnsi="Times New Roman"/>
          <w:sz w:val="28"/>
          <w:szCs w:val="28"/>
        </w:rPr>
        <w:t xml:space="preserve">судді </w:t>
      </w:r>
      <w:r w:rsidRPr="004E031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Голосіївського районного суду міста Києва </w:t>
      </w:r>
      <w:proofErr w:type="spellStart"/>
      <w:r w:rsidRPr="004E031A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Плахотнюк</w:t>
      </w:r>
      <w:proofErr w:type="spellEnd"/>
      <w:r w:rsidRPr="004E031A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атерини Григор</w:t>
      </w:r>
      <w:r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вни</w:t>
      </w:r>
      <w:r w:rsidRPr="004E031A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</w:rPr>
        <w:t>.</w:t>
      </w:r>
    </w:p>
    <w:p w:rsidR="006A5019" w:rsidRPr="004E031A" w:rsidRDefault="006A5019" w:rsidP="006A50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4E0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  <w:bookmarkStart w:id="0" w:name="_GoBack"/>
      <w:bookmarkEnd w:id="0"/>
    </w:p>
    <w:p w:rsidR="006A5019" w:rsidRPr="004E031A" w:rsidRDefault="006A5019" w:rsidP="006A50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5019" w:rsidRPr="004E031A" w:rsidRDefault="006A5019" w:rsidP="006A50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5019" w:rsidRPr="004E031A" w:rsidRDefault="006A5019" w:rsidP="006A50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031A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6A5019" w:rsidRPr="004E031A" w:rsidRDefault="006A5019" w:rsidP="006A50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031A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6A5019" w:rsidRDefault="006A5019" w:rsidP="006A5019">
      <w:pPr>
        <w:tabs>
          <w:tab w:val="left" w:pos="6521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031A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E031A"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6A5019" w:rsidRPr="004E031A" w:rsidRDefault="006A5019" w:rsidP="006A5019">
      <w:pPr>
        <w:tabs>
          <w:tab w:val="left" w:pos="6521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5019" w:rsidRPr="004E031A" w:rsidRDefault="006A5019" w:rsidP="006A5019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031A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6A5019" w:rsidRPr="004E031A" w:rsidRDefault="006A5019" w:rsidP="006A5019">
      <w:pPr>
        <w:tabs>
          <w:tab w:val="left" w:pos="6521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П.</w:t>
      </w:r>
      <w:r w:rsidRPr="004E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М. </w:t>
      </w:r>
      <w:proofErr w:type="spellStart"/>
      <w:r w:rsidRPr="004E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6A5019" w:rsidRDefault="006A5019" w:rsidP="006A5019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5019" w:rsidRDefault="006A5019" w:rsidP="006A5019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5019" w:rsidRPr="004E031A" w:rsidRDefault="006A5019" w:rsidP="006A5019">
      <w:pPr>
        <w:tabs>
          <w:tab w:val="left" w:pos="6521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6A5019" w:rsidRPr="004E031A" w:rsidRDefault="006A5019" w:rsidP="006A5019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031A">
        <w:rPr>
          <w:rFonts w:ascii="Times New Roman" w:eastAsia="Calibri" w:hAnsi="Times New Roman" w:cs="Times New Roman"/>
          <w:b/>
          <w:sz w:val="28"/>
          <w:szCs w:val="28"/>
        </w:rPr>
        <w:t>Член Другої Дисциплінарної</w:t>
      </w:r>
    </w:p>
    <w:p w:rsidR="006A5019" w:rsidRPr="004E031A" w:rsidRDefault="006A5019" w:rsidP="006A5019">
      <w:pPr>
        <w:tabs>
          <w:tab w:val="left" w:pos="7088"/>
        </w:tabs>
      </w:pPr>
      <w:r w:rsidRPr="004E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 Вищої ради правосуддя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О.Є. </w:t>
      </w:r>
      <w:proofErr w:type="spellStart"/>
      <w:r w:rsidRPr="004E0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Блажівська</w:t>
      </w:r>
      <w:proofErr w:type="spellEnd"/>
    </w:p>
    <w:p w:rsidR="006A5019" w:rsidRDefault="006A5019" w:rsidP="006A5019"/>
    <w:p w:rsidR="009A68C4" w:rsidRDefault="009A68C4"/>
    <w:sectPr w:rsidR="009A68C4" w:rsidSect="004E031A">
      <w:headerReference w:type="default" r:id="rId5"/>
      <w:pgSz w:w="11906" w:h="16838"/>
      <w:pgMar w:top="737" w:right="851" w:bottom="737" w:left="1418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2323075"/>
      <w:docPartObj>
        <w:docPartGallery w:val="Page Numbers (Top of Page)"/>
        <w:docPartUnique/>
      </w:docPartObj>
    </w:sdtPr>
    <w:sdtEndPr/>
    <w:sdtContent>
      <w:p w:rsidR="004E031A" w:rsidRDefault="006A5019">
        <w:pPr>
          <w:pStyle w:val="a4"/>
          <w:jc w:val="center"/>
        </w:pPr>
        <w:r>
          <w:fldChar w:fldCharType="begin"/>
        </w:r>
        <w:r>
          <w:instrText>PAGE   \* MERGE</w:instrText>
        </w:r>
        <w:r>
          <w:instrText>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E031A" w:rsidRDefault="006A50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E8"/>
    <w:rsid w:val="006A5019"/>
    <w:rsid w:val="009A68C4"/>
    <w:rsid w:val="00F5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5AF7"/>
  <w15:chartTrackingRefBased/>
  <w15:docId w15:val="{74B28EB8-368A-4EA3-9A83-F39B6DD7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01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A50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A5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7433</Words>
  <Characters>4237</Characters>
  <Application>Microsoft Office Word</Application>
  <DocSecurity>0</DocSecurity>
  <Lines>35</Lines>
  <Paragraphs>23</Paragraphs>
  <ScaleCrop>false</ScaleCrop>
  <Company>office 2007 rus ent:</Company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2</cp:revision>
  <dcterms:created xsi:type="dcterms:W3CDTF">2020-08-20T08:20:00Z</dcterms:created>
  <dcterms:modified xsi:type="dcterms:W3CDTF">2020-08-20T08:23:00Z</dcterms:modified>
</cp:coreProperties>
</file>