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5C" w:rsidRDefault="0020785C" w:rsidP="0020785C">
      <w:pPr>
        <w:pStyle w:val="a3"/>
        <w:tabs>
          <w:tab w:val="left" w:pos="3686"/>
        </w:tabs>
        <w:jc w:val="center"/>
      </w:pPr>
      <w:r>
        <w:object w:dxaOrig="789" w:dyaOrig="1034">
          <v:rect id="rectole0000000000" o:spid="_x0000_i1025" style="width:40.05pt;height:51.95pt" o:ole="" o:preferrelative="t" stroked="f">
            <v:imagedata r:id="rId5" o:title=""/>
          </v:rect>
          <o:OLEObject Type="Embed" ProgID="StaticMetafile" ShapeID="rectole0000000000" DrawAspect="Content" ObjectID="_1659871462" r:id="rId6"/>
        </w:object>
      </w:r>
    </w:p>
    <w:p w:rsidR="0020785C" w:rsidRPr="009145F0" w:rsidRDefault="0020785C" w:rsidP="0020785C">
      <w:pPr>
        <w:pStyle w:val="a3"/>
        <w:jc w:val="center"/>
        <w:rPr>
          <w:rFonts w:ascii="AcademyC" w:eastAsia="AcademyC" w:hAnsi="AcademyC" w:cs="AcademyC"/>
          <w:b/>
          <w:color w:val="002060"/>
          <w:sz w:val="28"/>
        </w:rPr>
      </w:pPr>
      <w:r w:rsidRPr="009145F0">
        <w:rPr>
          <w:rFonts w:ascii="AcademyC" w:eastAsia="Calibri" w:hAnsi="AcademyC" w:cs="Calibri"/>
          <w:b/>
          <w:color w:val="002060"/>
          <w:sz w:val="28"/>
        </w:rPr>
        <w:t>УКРАЇНА</w:t>
      </w:r>
    </w:p>
    <w:p w:rsidR="0020785C" w:rsidRPr="009145F0" w:rsidRDefault="0020785C" w:rsidP="0020785C">
      <w:pPr>
        <w:pStyle w:val="a3"/>
        <w:jc w:val="center"/>
        <w:rPr>
          <w:rFonts w:ascii="AcademyC" w:eastAsia="AcademyC" w:hAnsi="AcademyC" w:cs="AcademyC"/>
          <w:b/>
          <w:color w:val="002060"/>
          <w:sz w:val="28"/>
        </w:rPr>
      </w:pPr>
      <w:r w:rsidRPr="009145F0">
        <w:rPr>
          <w:rFonts w:ascii="AcademyC" w:eastAsia="Calibri" w:hAnsi="AcademyC" w:cs="Calibri"/>
          <w:b/>
          <w:color w:val="002060"/>
          <w:sz w:val="28"/>
        </w:rPr>
        <w:t>ВИЩАРАДАПРАВОСУДДЯ</w:t>
      </w:r>
    </w:p>
    <w:p w:rsidR="0020785C" w:rsidRPr="009145F0" w:rsidRDefault="0020785C" w:rsidP="0020785C">
      <w:pPr>
        <w:pStyle w:val="a3"/>
        <w:jc w:val="center"/>
        <w:rPr>
          <w:rFonts w:ascii="AcademyC" w:eastAsia="Calibri" w:hAnsi="AcademyC" w:cs="Calibri"/>
          <w:b/>
          <w:color w:val="002060"/>
          <w:sz w:val="28"/>
        </w:rPr>
      </w:pPr>
      <w:r w:rsidRPr="009145F0">
        <w:rPr>
          <w:rFonts w:ascii="AcademyC" w:eastAsia="Calibri" w:hAnsi="AcademyC" w:cs="Calibri"/>
          <w:b/>
          <w:color w:val="002060"/>
          <w:sz w:val="28"/>
        </w:rPr>
        <w:t>РІШЕННЯ</w:t>
      </w:r>
    </w:p>
    <w:p w:rsidR="0020785C" w:rsidRDefault="0020785C" w:rsidP="0020785C">
      <w:pPr>
        <w:pStyle w:val="a3"/>
        <w:jc w:val="center"/>
        <w:rPr>
          <w:rFonts w:ascii="AcademyC" w:eastAsia="AcademyC" w:hAnsi="AcademyC" w:cs="AcademyC"/>
          <w:b/>
          <w:color w:val="00206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7"/>
        <w:gridCol w:w="3122"/>
        <w:gridCol w:w="3461"/>
      </w:tblGrid>
      <w:tr w:rsidR="0020785C" w:rsidTr="001F2D2D">
        <w:tc>
          <w:tcPr>
            <w:tcW w:w="3098" w:type="dxa"/>
            <w:shd w:val="clear" w:color="000000" w:fill="FFFFFF"/>
            <w:tcMar>
              <w:left w:w="108" w:type="dxa"/>
              <w:right w:w="108" w:type="dxa"/>
            </w:tcMar>
          </w:tcPr>
          <w:p w:rsidR="0020785C" w:rsidRPr="00A8245D" w:rsidRDefault="0020785C" w:rsidP="0020785C">
            <w:pPr>
              <w:spacing w:after="0" w:line="276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 серпня </w:t>
            </w:r>
            <w:r w:rsidRPr="00A8245D">
              <w:rPr>
                <w:rFonts w:ascii="Times New Roman" w:eastAsia="Calibri" w:hAnsi="Times New Roman" w:cs="Times New Roman"/>
                <w:sz w:val="24"/>
                <w:szCs w:val="24"/>
              </w:rPr>
              <w:t>2020 року</w:t>
            </w:r>
          </w:p>
        </w:tc>
        <w:tc>
          <w:tcPr>
            <w:tcW w:w="3309" w:type="dxa"/>
            <w:shd w:val="clear" w:color="000000" w:fill="FFFFFF"/>
            <w:tcMar>
              <w:left w:w="108" w:type="dxa"/>
              <w:right w:w="108" w:type="dxa"/>
            </w:tcMar>
          </w:tcPr>
          <w:p w:rsidR="0020785C" w:rsidRDefault="0020785C" w:rsidP="001F2D2D">
            <w:pPr>
              <w:spacing w:after="0" w:line="276" w:lineRule="auto"/>
              <w:ind w:right="-2"/>
              <w:jc w:val="center"/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</w:rPr>
              <w:t xml:space="preserve">        Київ</w:t>
            </w:r>
          </w:p>
        </w:tc>
        <w:tc>
          <w:tcPr>
            <w:tcW w:w="3624" w:type="dxa"/>
            <w:shd w:val="clear" w:color="000000" w:fill="FFFFFF"/>
            <w:tcMar>
              <w:left w:w="108" w:type="dxa"/>
              <w:right w:w="108" w:type="dxa"/>
            </w:tcMar>
          </w:tcPr>
          <w:p w:rsidR="0020785C" w:rsidRPr="00A8245D" w:rsidRDefault="0020785C" w:rsidP="0036277E">
            <w:pPr>
              <w:spacing w:after="0" w:line="276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Book Antiqua" w:hAnsi="Book Antiqua" w:cs="Times New Roman"/>
                <w:sz w:val="24"/>
                <w:szCs w:val="24"/>
              </w:rPr>
              <w:t xml:space="preserve">                        </w:t>
            </w:r>
            <w:r w:rsidRPr="00EC5313">
              <w:rPr>
                <w:rFonts w:ascii="Book Antiqua" w:hAnsi="Book Antiqua" w:cs="Times New Roman"/>
                <w:sz w:val="20"/>
                <w:szCs w:val="20"/>
              </w:rPr>
              <w:t>№</w:t>
            </w:r>
            <w:r w:rsidRPr="00A82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627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3567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245D">
              <w:rPr>
                <w:rFonts w:ascii="Times New Roman" w:hAnsi="Times New Roman" w:cs="Times New Roman"/>
                <w:sz w:val="24"/>
                <w:szCs w:val="24"/>
              </w:rPr>
              <w:t>/0/15-20</w:t>
            </w:r>
          </w:p>
        </w:tc>
      </w:tr>
    </w:tbl>
    <w:p w:rsidR="0098797F" w:rsidRDefault="0098797F" w:rsidP="009F6EA2">
      <w:pPr>
        <w:tabs>
          <w:tab w:val="left" w:pos="3119"/>
        </w:tabs>
        <w:spacing w:after="0" w:line="240" w:lineRule="auto"/>
        <w:ind w:right="58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15FA4" w:rsidRPr="00460FC8" w:rsidRDefault="009145F0" w:rsidP="009F6EA2">
      <w:pPr>
        <w:tabs>
          <w:tab w:val="left" w:pos="3119"/>
        </w:tabs>
        <w:spacing w:after="0" w:line="240" w:lineRule="auto"/>
        <w:ind w:right="58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звільнення </w:t>
      </w:r>
      <w:r w:rsidR="002F14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Гончаренко Т.В.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 посади судді </w:t>
      </w:r>
      <w:r w:rsidR="002F14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Звенигородського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районного суду </w:t>
      </w:r>
      <w:r w:rsidR="007710D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Черкаської області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 </w:t>
      </w:r>
      <w:r w:rsidR="00460FC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зв’язку з поданням заяви </w:t>
      </w:r>
      <w:r w:rsidR="00FB5D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відставку </w:t>
      </w:r>
    </w:p>
    <w:p w:rsidR="00A15FA4" w:rsidRPr="002F14C5" w:rsidRDefault="00A15FA4" w:rsidP="009F6EA2">
      <w:pPr>
        <w:tabs>
          <w:tab w:val="left" w:pos="3119"/>
          <w:tab w:val="left" w:pos="3261"/>
        </w:tabs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5FA4" w:rsidRPr="002F14C5" w:rsidRDefault="009145F0" w:rsidP="009F6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розглянувши заяву та додані до неї документи про звільнення </w:t>
      </w:r>
      <w:r w:rsidR="002F14C5" w:rsidRPr="002F14C5">
        <w:rPr>
          <w:rFonts w:ascii="Times New Roman" w:eastAsia="Times New Roman" w:hAnsi="Times New Roman" w:cs="Times New Roman"/>
          <w:sz w:val="28"/>
          <w:szCs w:val="28"/>
        </w:rPr>
        <w:t>Гончаренко Тетяни Василівни</w:t>
      </w:r>
      <w:r w:rsidR="007710D8" w:rsidRPr="002F14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з посади судді </w:t>
      </w:r>
      <w:r w:rsidR="002F14C5" w:rsidRPr="002F14C5">
        <w:rPr>
          <w:rFonts w:ascii="Times New Roman" w:eastAsia="Times New Roman" w:hAnsi="Times New Roman" w:cs="Times New Roman"/>
          <w:sz w:val="28"/>
          <w:szCs w:val="28"/>
        </w:rPr>
        <w:t xml:space="preserve">Звенигородського районного суду Черкаської області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460FC8" w:rsidRPr="002F14C5">
        <w:rPr>
          <w:rFonts w:ascii="Times New Roman" w:eastAsia="Times New Roman" w:hAnsi="Times New Roman" w:cs="Times New Roman"/>
          <w:sz w:val="28"/>
          <w:szCs w:val="28"/>
        </w:rPr>
        <w:t>зв’язку з поданням заяви про відставку</w:t>
      </w:r>
      <w:r w:rsidRPr="002F14C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A15FA4" w:rsidRPr="002F14C5" w:rsidRDefault="00A15FA4" w:rsidP="009F6EA2">
      <w:pPr>
        <w:spacing w:after="0" w:line="240" w:lineRule="auto"/>
        <w:ind w:right="98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15FA4" w:rsidRPr="002F14C5" w:rsidRDefault="009145F0" w:rsidP="009F6EA2">
      <w:pPr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встановила:</w:t>
      </w:r>
    </w:p>
    <w:p w:rsidR="00A15FA4" w:rsidRPr="002F14C5" w:rsidRDefault="00A15FA4" w:rsidP="009F6EA2">
      <w:pPr>
        <w:spacing w:after="0" w:line="240" w:lineRule="auto"/>
        <w:ind w:right="98"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F14C5" w:rsidRPr="002F14C5" w:rsidRDefault="002F14C5" w:rsidP="002F14C5">
      <w:pPr>
        <w:pStyle w:val="a3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Гончаренко Тетяна Василівна, </w:t>
      </w:r>
      <w:r w:rsidR="0020785C">
        <w:rPr>
          <w:rFonts w:ascii="Times New Roman" w:eastAsia="Times New Roman" w:hAnsi="Times New Roman" w:cs="Times New Roman"/>
          <w:sz w:val="28"/>
          <w:szCs w:val="28"/>
        </w:rPr>
        <w:t xml:space="preserve">____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Указом Президента України від 16 березня 2005 року </w:t>
      </w:r>
      <w:r w:rsidRPr="002F14C5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 476/2005 призначена строком на п’ять років на посаду судді Звенигородського районного суду Черкаської області</w:t>
      </w:r>
      <w:r w:rsidRPr="002F14C5">
        <w:rPr>
          <w:rFonts w:ascii="Times New Roman" w:hAnsi="Times New Roman" w:cs="Times New Roman"/>
          <w:sz w:val="28"/>
          <w:szCs w:val="28"/>
        </w:rPr>
        <w:t xml:space="preserve">.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Постановою Верховної Ради України від 1 липня 2010 року </w:t>
      </w:r>
      <w:r w:rsidRPr="002F14C5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 2400-VІ обрана суддею цього суду безстроково. </w:t>
      </w:r>
    </w:p>
    <w:p w:rsidR="002F14C5" w:rsidRPr="002F14C5" w:rsidRDefault="002F14C5" w:rsidP="009F6EA2">
      <w:pPr>
        <w:pStyle w:val="a3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До Вищої ради правосуддя 18 серпня 2020 року за вхідним </w:t>
      </w:r>
      <w:r w:rsidRPr="002F14C5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 3865/0/6-20 надійшла заява Гончаренко Т</w:t>
      </w:r>
      <w:r w:rsidR="00E0190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0190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>від 17 серпня 2020 року про звільнення її з посади судді Звенигородського районного суду Черкаської області у відставку відповідно до пункту 4 частини шостої статті 126 Конституції України.</w:t>
      </w:r>
    </w:p>
    <w:p w:rsidR="00A15FA4" w:rsidRPr="002F14C5" w:rsidRDefault="009145F0" w:rsidP="009F6EA2">
      <w:pPr>
        <w:pStyle w:val="a3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Додані до заяви документи свідчать, що суддя </w:t>
      </w:r>
      <w:r w:rsidR="002F14C5" w:rsidRPr="002F14C5">
        <w:rPr>
          <w:rFonts w:ascii="Times New Roman" w:eastAsia="Times New Roman" w:hAnsi="Times New Roman" w:cs="Times New Roman"/>
          <w:sz w:val="28"/>
          <w:szCs w:val="28"/>
        </w:rPr>
        <w:t xml:space="preserve">Гончаренко Т.В.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має достатній для звільнення у відставку стаж роботи, визначений на підставі </w:t>
      </w:r>
      <w:r w:rsidR="00423CB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статей 116, 137, а також абзацу четвертого пункту 34 розділу </w:t>
      </w:r>
      <w:r w:rsidRPr="002F14C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XII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«Прикінцеві та перехідні положення» </w:t>
      </w:r>
      <w:r w:rsidRPr="002F14C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Закону України «Про судоустрій і статус суддів».</w:t>
      </w:r>
    </w:p>
    <w:p w:rsidR="00A15FA4" w:rsidRPr="002F14C5" w:rsidRDefault="009145F0" w:rsidP="009F6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пунктом 4 частини шостої статті 126 Конституції України, статтею 131 Конституції України, статтями 3, 30, 34, 55 Закону України «Про Вищу раду правосуддя», </w:t>
      </w:r>
    </w:p>
    <w:p w:rsidR="00A15FA4" w:rsidRPr="002F14C5" w:rsidRDefault="00A15FA4" w:rsidP="009F6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A15FA4" w:rsidRPr="002F14C5" w:rsidRDefault="009145F0" w:rsidP="009F6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A15FA4" w:rsidRPr="002F14C5" w:rsidRDefault="00A15FA4" w:rsidP="009F6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2F14C5" w:rsidRPr="002F14C5" w:rsidRDefault="009145F0" w:rsidP="002F1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звільнити </w:t>
      </w:r>
      <w:r w:rsidR="002F14C5" w:rsidRPr="002F14C5">
        <w:rPr>
          <w:rFonts w:ascii="Times New Roman" w:eastAsia="Times New Roman" w:hAnsi="Times New Roman" w:cs="Times New Roman"/>
          <w:sz w:val="28"/>
          <w:szCs w:val="28"/>
        </w:rPr>
        <w:t>Гончаренко Тетяну Василівну з посади судді Звенигородського районного суду Черкаської області у зв’язку з поданням заяви про відставку.</w:t>
      </w:r>
    </w:p>
    <w:p w:rsidR="00E01905" w:rsidRDefault="00E01905" w:rsidP="009F6EA2">
      <w:pPr>
        <w:tabs>
          <w:tab w:val="left" w:pos="2115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1905" w:rsidRDefault="00E01905" w:rsidP="009F6EA2">
      <w:pPr>
        <w:tabs>
          <w:tab w:val="left" w:pos="2115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5FA4" w:rsidRPr="002F14C5" w:rsidRDefault="007710D8" w:rsidP="004737EA">
      <w:pPr>
        <w:tabs>
          <w:tab w:val="left" w:pos="2115"/>
          <w:tab w:val="left" w:pos="7655"/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b/>
          <w:sz w:val="28"/>
          <w:szCs w:val="28"/>
        </w:rPr>
        <w:t>Голова Вищої ради правосуддя</w:t>
      </w:r>
      <w:r w:rsidRPr="002F14C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145F0" w:rsidRPr="002F14C5">
        <w:rPr>
          <w:rFonts w:ascii="Times New Roman" w:eastAsia="Times New Roman" w:hAnsi="Times New Roman" w:cs="Times New Roman"/>
          <w:b/>
          <w:sz w:val="28"/>
          <w:szCs w:val="28"/>
        </w:rPr>
        <w:t xml:space="preserve">А.А. </w:t>
      </w:r>
      <w:proofErr w:type="spellStart"/>
      <w:r w:rsidR="009145F0" w:rsidRPr="002F14C5">
        <w:rPr>
          <w:rFonts w:ascii="Times New Roman" w:eastAsia="Times New Roman" w:hAnsi="Times New Roman" w:cs="Times New Roman"/>
          <w:b/>
          <w:sz w:val="28"/>
          <w:szCs w:val="28"/>
        </w:rPr>
        <w:t>Овсієнко</w:t>
      </w:r>
      <w:proofErr w:type="spellEnd"/>
      <w:r w:rsidR="009145F0" w:rsidRPr="002F14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sectPr w:rsidR="00A15FA4" w:rsidRPr="002F14C5" w:rsidSect="00E019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A4"/>
    <w:rsid w:val="000A4B0A"/>
    <w:rsid w:val="000D6AAB"/>
    <w:rsid w:val="00172E2B"/>
    <w:rsid w:val="00176B6A"/>
    <w:rsid w:val="001F4E6B"/>
    <w:rsid w:val="0020785C"/>
    <w:rsid w:val="002301E0"/>
    <w:rsid w:val="002F14C5"/>
    <w:rsid w:val="00356741"/>
    <w:rsid w:val="0036277E"/>
    <w:rsid w:val="003950DD"/>
    <w:rsid w:val="004126C1"/>
    <w:rsid w:val="00423CB9"/>
    <w:rsid w:val="00460FC8"/>
    <w:rsid w:val="004737EA"/>
    <w:rsid w:val="00696951"/>
    <w:rsid w:val="007043EA"/>
    <w:rsid w:val="007710D8"/>
    <w:rsid w:val="009145F0"/>
    <w:rsid w:val="0098797F"/>
    <w:rsid w:val="009F6EA2"/>
    <w:rsid w:val="00A15FA4"/>
    <w:rsid w:val="00DD6EE0"/>
    <w:rsid w:val="00E01905"/>
    <w:rsid w:val="00E649AC"/>
    <w:rsid w:val="00FB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96ABA"/>
  <w15:docId w15:val="{A14C454C-B362-42C9-8134-69F6D982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9A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4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F7C3A-919F-4014-A448-25D967A49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Мартинчук</dc:creator>
  <cp:lastModifiedBy>Ольга Мартинчук (VRU-2GAMEMAX-09 - o.martynchuk)</cp:lastModifiedBy>
  <cp:revision>23</cp:revision>
  <cp:lastPrinted>2020-08-21T12:36:00Z</cp:lastPrinted>
  <dcterms:created xsi:type="dcterms:W3CDTF">2020-04-02T14:17:00Z</dcterms:created>
  <dcterms:modified xsi:type="dcterms:W3CDTF">2020-08-25T11:38:00Z</dcterms:modified>
</cp:coreProperties>
</file>