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99585C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 w:rsidRPr="00EE29FF">
        <w:rPr>
          <w:spacing w:val="6"/>
          <w:sz w:val="28"/>
          <w:szCs w:val="28"/>
          <w:lang w:val="uk-UA"/>
        </w:rPr>
        <w:t>26</w:t>
      </w:r>
      <w:r w:rsidR="00E575E5" w:rsidRPr="00EE29FF">
        <w:rPr>
          <w:spacing w:val="6"/>
          <w:sz w:val="28"/>
          <w:szCs w:val="28"/>
          <w:lang w:val="uk-UA"/>
        </w:rPr>
        <w:t xml:space="preserve"> </w:t>
      </w:r>
      <w:r w:rsidR="006F23AF" w:rsidRPr="00EE29FF">
        <w:rPr>
          <w:spacing w:val="6"/>
          <w:sz w:val="28"/>
          <w:szCs w:val="28"/>
          <w:lang w:val="uk-UA"/>
        </w:rPr>
        <w:t>сер</w:t>
      </w:r>
      <w:r w:rsidR="00A854B5" w:rsidRPr="00EE29FF">
        <w:rPr>
          <w:spacing w:val="6"/>
          <w:sz w:val="28"/>
          <w:szCs w:val="28"/>
          <w:lang w:val="uk-UA"/>
        </w:rPr>
        <w:t>п</w:t>
      </w:r>
      <w:r w:rsidR="00B83CEA" w:rsidRPr="00EE29FF">
        <w:rPr>
          <w:spacing w:val="6"/>
          <w:sz w:val="28"/>
          <w:szCs w:val="28"/>
          <w:lang w:val="uk-UA"/>
        </w:rPr>
        <w:t>ня</w:t>
      </w:r>
      <w:r w:rsidR="00E575E5" w:rsidRPr="00EE29FF">
        <w:rPr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C104AD">
        <w:rPr>
          <w:b/>
          <w:spacing w:val="6"/>
          <w:sz w:val="28"/>
          <w:szCs w:val="28"/>
          <w:lang w:val="uk-UA"/>
        </w:rPr>
        <w:t>2463</w:t>
      </w:r>
      <w:r w:rsidR="00EE29FF">
        <w:rPr>
          <w:b/>
          <w:spacing w:val="6"/>
          <w:sz w:val="28"/>
          <w:szCs w:val="28"/>
          <w:lang w:val="uk-UA"/>
        </w:rPr>
        <w:t>/2дп/15-20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6E40FA" w:rsidRPr="003B5231" w:rsidRDefault="00E575E5" w:rsidP="003B5231">
      <w:pPr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99585C">
        <w:rPr>
          <w:b/>
          <w:spacing w:val="-2"/>
          <w:lang w:val="uk-UA"/>
        </w:rPr>
        <w:t xml:space="preserve">Прокуратури Черкаської області </w:t>
      </w:r>
      <w:r w:rsidR="00A854B5" w:rsidRPr="00A854B5">
        <w:rPr>
          <w:b/>
          <w:spacing w:val="-2"/>
          <w:lang w:val="uk-UA"/>
        </w:rPr>
        <w:t xml:space="preserve">стосовно судді </w:t>
      </w:r>
      <w:r w:rsidR="0099585C">
        <w:rPr>
          <w:b/>
          <w:spacing w:val="-2"/>
          <w:lang w:val="uk-UA"/>
        </w:rPr>
        <w:t>Уман</w:t>
      </w:r>
      <w:r w:rsidR="00C34F20" w:rsidRPr="00C34F20">
        <w:rPr>
          <w:b/>
          <w:spacing w:val="-2"/>
          <w:lang w:val="uk-UA"/>
        </w:rPr>
        <w:t xml:space="preserve">ського </w:t>
      </w:r>
      <w:r w:rsidR="0099585C">
        <w:rPr>
          <w:b/>
          <w:spacing w:val="-2"/>
          <w:lang w:val="uk-UA"/>
        </w:rPr>
        <w:t>міськрайон</w:t>
      </w:r>
      <w:r w:rsidR="00C34F20" w:rsidRPr="00C34F20">
        <w:rPr>
          <w:b/>
          <w:spacing w:val="-2"/>
          <w:lang w:val="uk-UA"/>
        </w:rPr>
        <w:t xml:space="preserve">ного суду </w:t>
      </w:r>
      <w:r w:rsidR="0099585C">
        <w:rPr>
          <w:b/>
          <w:spacing w:val="-2"/>
          <w:lang w:val="uk-UA"/>
        </w:rPr>
        <w:t>Черкаської обла</w:t>
      </w:r>
      <w:r w:rsidR="003B5231">
        <w:rPr>
          <w:b/>
          <w:spacing w:val="-2"/>
          <w:lang w:val="uk-UA"/>
        </w:rPr>
        <w:t>сті Годік Л.С.;</w:t>
      </w:r>
      <w:r w:rsidR="008C55BC" w:rsidRPr="008C55BC">
        <w:rPr>
          <w:lang w:val="uk-UA"/>
        </w:rPr>
        <w:t xml:space="preserve"> </w:t>
      </w:r>
      <w:r w:rsidR="008C55BC" w:rsidRPr="008C55BC">
        <w:rPr>
          <w:b/>
          <w:spacing w:val="-2"/>
          <w:lang w:val="uk-UA"/>
        </w:rPr>
        <w:t xml:space="preserve">Міністерства юстиції України </w:t>
      </w:r>
      <w:r w:rsidR="008C55BC" w:rsidRPr="00A854B5">
        <w:rPr>
          <w:b/>
          <w:spacing w:val="-2"/>
          <w:lang w:val="uk-UA"/>
        </w:rPr>
        <w:t>стосовно судді</w:t>
      </w:r>
      <w:r w:rsidR="008C55BC">
        <w:rPr>
          <w:b/>
          <w:spacing w:val="-2"/>
          <w:lang w:val="uk-UA"/>
        </w:rPr>
        <w:t xml:space="preserve"> </w:t>
      </w:r>
      <w:r w:rsidR="008C55BC" w:rsidRPr="008C55BC">
        <w:rPr>
          <w:b/>
          <w:spacing w:val="-2"/>
          <w:lang w:val="uk-UA"/>
        </w:rPr>
        <w:t>Господарського суду Донецької області Левшини Г.В.</w:t>
      </w:r>
      <w:r w:rsidR="003B5231">
        <w:rPr>
          <w:b/>
          <w:spacing w:val="-2"/>
          <w:lang w:val="uk-UA"/>
        </w:rPr>
        <w:t xml:space="preserve">; </w:t>
      </w:r>
      <w:r w:rsidR="003B5231" w:rsidRPr="003B5231">
        <w:rPr>
          <w:b/>
          <w:spacing w:val="-2"/>
          <w:lang w:val="uk-UA"/>
        </w:rPr>
        <w:t xml:space="preserve">адвоката </w:t>
      </w:r>
      <w:r w:rsidR="003B5231" w:rsidRPr="003B5231">
        <w:rPr>
          <w:b/>
          <w:color w:val="000000"/>
          <w:lang w:val="uk-UA"/>
        </w:rPr>
        <w:t xml:space="preserve">Кострюкова В.І. в інтересах Шкондеюка В.В. стосовно </w:t>
      </w:r>
      <w:r w:rsidR="003B5231" w:rsidRPr="003B5231">
        <w:rPr>
          <w:b/>
          <w:lang w:val="uk-UA"/>
        </w:rPr>
        <w:t xml:space="preserve">судді 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>Печерського районного суду міста</w:t>
      </w:r>
      <w:r w:rsidR="00E77B4F">
        <w:rPr>
          <w:b/>
          <w:color w:val="000000"/>
          <w:spacing w:val="-6"/>
          <w:shd w:val="clear" w:color="auto" w:fill="FFFFFF"/>
          <w:lang w:val="uk-UA"/>
        </w:rPr>
        <w:t> 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>Києва Волкової С.Я.</w:t>
      </w:r>
    </w:p>
    <w:p w:rsidR="00F5154C" w:rsidRPr="00A854B5" w:rsidRDefault="00F5154C" w:rsidP="00F5154C">
      <w:pPr>
        <w:ind w:right="5669"/>
        <w:jc w:val="both"/>
        <w:rPr>
          <w:b/>
          <w:spacing w:val="-2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6F23AF">
        <w:rPr>
          <w:sz w:val="28"/>
          <w:szCs w:val="28"/>
          <w:lang w:val="uk-UA"/>
        </w:rPr>
        <w:t>Прудивуса О.В.</w:t>
      </w:r>
      <w:r w:rsidRPr="0059033B">
        <w:rPr>
          <w:sz w:val="28"/>
          <w:szCs w:val="28"/>
          <w:lang w:val="uk-UA"/>
        </w:rPr>
        <w:t>, член</w:t>
      </w:r>
      <w:r w:rsidR="00E77B4F">
        <w:rPr>
          <w:sz w:val="28"/>
          <w:szCs w:val="28"/>
          <w:lang w:val="uk-UA"/>
        </w:rPr>
        <w:t xml:space="preserve">а </w:t>
      </w:r>
      <w:r w:rsidRPr="0059033B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r w:rsidRPr="00125EF1">
        <w:rPr>
          <w:sz w:val="28"/>
          <w:szCs w:val="28"/>
          <w:lang w:val="uk-UA"/>
        </w:rPr>
        <w:t>Артеменка І.А.,</w:t>
      </w:r>
      <w:r w:rsidRPr="0059033B">
        <w:rPr>
          <w:sz w:val="28"/>
          <w:szCs w:val="28"/>
          <w:lang w:val="uk-UA"/>
        </w:rPr>
        <w:t xml:space="preserve"> </w:t>
      </w:r>
      <w:r w:rsidR="00775F21">
        <w:rPr>
          <w:sz w:val="28"/>
          <w:szCs w:val="28"/>
          <w:lang w:val="uk-UA"/>
        </w:rPr>
        <w:t>члена Першої Дисциплінарної палати Вищої ради правосуддя Шапрана В.В</w:t>
      </w:r>
      <w:r w:rsidRPr="0059033B">
        <w:rPr>
          <w:sz w:val="28"/>
          <w:szCs w:val="28"/>
          <w:lang w:val="uk-UA"/>
        </w:rPr>
        <w:t>.,</w:t>
      </w:r>
      <w:r w:rsidR="00775F21">
        <w:rPr>
          <w:sz w:val="28"/>
          <w:szCs w:val="28"/>
          <w:lang w:val="uk-UA"/>
        </w:rPr>
        <w:t xml:space="preserve"> залученого на підставі</w:t>
      </w:r>
      <w:bookmarkStart w:id="0" w:name="_GoBack"/>
      <w:bookmarkEnd w:id="0"/>
      <w:r w:rsidR="00775F21">
        <w:rPr>
          <w:sz w:val="28"/>
          <w:szCs w:val="28"/>
          <w:lang w:val="uk-UA"/>
        </w:rPr>
        <w:t xml:space="preserve"> Розпорядження Голови Вищої ради правосуддя,</w:t>
      </w:r>
      <w:r w:rsidRPr="0059033B">
        <w:rPr>
          <w:sz w:val="28"/>
          <w:szCs w:val="28"/>
          <w:lang w:val="uk-UA"/>
        </w:rPr>
        <w:t xml:space="preserve"> розглянувши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775F21" w:rsidRDefault="001C5400" w:rsidP="001C5400">
      <w:pPr>
        <w:jc w:val="center"/>
        <w:rPr>
          <w:rStyle w:val="rvts9"/>
          <w:b/>
          <w:sz w:val="16"/>
          <w:szCs w:val="16"/>
          <w:lang w:val="uk-UA"/>
        </w:rPr>
      </w:pPr>
    </w:p>
    <w:p w:rsidR="0099585C" w:rsidRDefault="00F5154C" w:rsidP="003B5231">
      <w:pPr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B7933">
        <w:rPr>
          <w:sz w:val="28"/>
          <w:szCs w:val="28"/>
          <w:lang w:val="uk-UA"/>
        </w:rPr>
        <w:t xml:space="preserve"> </w:t>
      </w:r>
      <w:r w:rsidR="0099585C">
        <w:rPr>
          <w:bCs/>
          <w:sz w:val="28"/>
          <w:szCs w:val="28"/>
          <w:lang w:val="uk-UA"/>
        </w:rPr>
        <w:t>16 квітня 2019 року за вхідним № 485/0/13-19 до Вищої ради правосуддя надійшла скарга Прокуратури Черкаської області, подана її керівником Овчаренком С.А., на дії судді Уман</w:t>
      </w:r>
      <w:r w:rsidR="0099585C" w:rsidRPr="00E8143A">
        <w:rPr>
          <w:bCs/>
          <w:sz w:val="28"/>
          <w:szCs w:val="28"/>
          <w:lang w:val="uk-UA"/>
        </w:rPr>
        <w:t xml:space="preserve">ського </w:t>
      </w:r>
      <w:r w:rsidR="0099585C">
        <w:rPr>
          <w:bCs/>
          <w:sz w:val="28"/>
          <w:szCs w:val="28"/>
          <w:lang w:val="uk-UA"/>
        </w:rPr>
        <w:t>міськрайон</w:t>
      </w:r>
      <w:r w:rsidR="0099585C" w:rsidRPr="00E8143A">
        <w:rPr>
          <w:bCs/>
          <w:sz w:val="28"/>
          <w:szCs w:val="28"/>
          <w:lang w:val="uk-UA"/>
        </w:rPr>
        <w:t xml:space="preserve">ного суду </w:t>
      </w:r>
      <w:r w:rsidR="0099585C">
        <w:rPr>
          <w:bCs/>
          <w:sz w:val="28"/>
          <w:szCs w:val="28"/>
          <w:lang w:val="uk-UA"/>
        </w:rPr>
        <w:t>Черкаської області Годік Л.С. під час розгляду справи № 705/22/19.</w:t>
      </w:r>
    </w:p>
    <w:p w:rsidR="00F5154C" w:rsidRDefault="007B7933" w:rsidP="0099585C">
      <w:pPr>
        <w:ind w:right="-1"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99585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C34F20">
        <w:rPr>
          <w:sz w:val="28"/>
          <w:szCs w:val="28"/>
          <w:lang w:val="uk-UA"/>
        </w:rPr>
        <w:t>сер</w:t>
      </w:r>
      <w:r>
        <w:rPr>
          <w:sz w:val="28"/>
          <w:szCs w:val="28"/>
          <w:lang w:val="uk-UA"/>
        </w:rPr>
        <w:t>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C55BC" w:rsidRPr="00E77B4F" w:rsidRDefault="00F5154C" w:rsidP="008C55B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C55BC" w:rsidRPr="00E77B4F">
        <w:rPr>
          <w:sz w:val="28"/>
          <w:szCs w:val="28"/>
          <w:lang w:val="uk-UA"/>
        </w:rPr>
        <w:t xml:space="preserve">15 квітня 2020 року за вхідним № 2083/4/8-20 до Вищої ради правосуддя надійшла скарга Міністерства юстиції України, подана представником Дармограй М.В., на дії судді Господарського суду Донецької області Левшини Г.В. під час розгляду справи № 905/183/18. </w:t>
      </w:r>
    </w:p>
    <w:p w:rsidR="00125EF1" w:rsidRDefault="008C55BC" w:rsidP="008C55BC">
      <w:pPr>
        <w:ind w:right="-1"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12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>
        <w:rPr>
          <w:sz w:val="28"/>
          <w:szCs w:val="28"/>
          <w:lang w:val="uk-UA"/>
        </w:rPr>
        <w:t>.</w:t>
      </w:r>
    </w:p>
    <w:p w:rsidR="003B5231" w:rsidRPr="00E77B4F" w:rsidRDefault="00F5154C" w:rsidP="00E77B4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546" w:rsidRPr="00337A05">
        <w:rPr>
          <w:sz w:val="28"/>
          <w:szCs w:val="28"/>
          <w:lang w:val="uk-UA"/>
        </w:rPr>
        <w:t xml:space="preserve">. </w:t>
      </w:r>
      <w:r w:rsidR="003B5231">
        <w:rPr>
          <w:sz w:val="28"/>
          <w:szCs w:val="28"/>
          <w:lang w:val="uk-UA"/>
        </w:rPr>
        <w:t>10 червня 2020</w:t>
      </w:r>
      <w:r w:rsidR="003B5231" w:rsidRPr="003A09E1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3B5231">
        <w:rPr>
          <w:sz w:val="28"/>
          <w:szCs w:val="28"/>
          <w:lang w:val="uk-UA"/>
        </w:rPr>
        <w:t xml:space="preserve">                                 </w:t>
      </w:r>
      <w:r w:rsidR="003B5231" w:rsidRPr="003A09E1">
        <w:rPr>
          <w:sz w:val="28"/>
          <w:szCs w:val="28"/>
          <w:lang w:val="uk-UA"/>
        </w:rPr>
        <w:t xml:space="preserve">№ </w:t>
      </w:r>
      <w:r w:rsidR="003B5231">
        <w:rPr>
          <w:sz w:val="28"/>
          <w:szCs w:val="28"/>
          <w:lang w:val="uk-UA"/>
        </w:rPr>
        <w:t xml:space="preserve">К-3571/0/7-20 </w:t>
      </w:r>
      <w:r w:rsidR="003B5231" w:rsidRPr="003A09E1">
        <w:rPr>
          <w:sz w:val="28"/>
          <w:szCs w:val="28"/>
          <w:lang w:val="uk-UA"/>
        </w:rPr>
        <w:t xml:space="preserve">надійшла дисциплінарна скарга </w:t>
      </w:r>
      <w:r w:rsidR="003B5231" w:rsidRPr="00E77B4F">
        <w:rPr>
          <w:sz w:val="28"/>
          <w:szCs w:val="28"/>
          <w:lang w:val="uk-UA"/>
        </w:rPr>
        <w:t>адвоката Кострюкова В.І. в інтересах Шкондеюка В.В. на дії судді Печерського районного суду міста Києва Волкової С.Я. під час розгляду справи № 757/20053/20-к.</w:t>
      </w:r>
    </w:p>
    <w:p w:rsidR="003B5231" w:rsidRPr="003B5231" w:rsidRDefault="003B5231" w:rsidP="003B5231">
      <w:pPr>
        <w:ind w:right="-1"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12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Друга</w:t>
      </w:r>
      <w:r w:rsidR="00E77B4F"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:rsidR="001C5400" w:rsidRPr="00775F21" w:rsidRDefault="001C5400" w:rsidP="001C5400">
      <w:pPr>
        <w:ind w:firstLine="708"/>
        <w:jc w:val="both"/>
        <w:rPr>
          <w:sz w:val="16"/>
          <w:szCs w:val="16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34F20" w:rsidRPr="0099585C" w:rsidRDefault="002B69E1" w:rsidP="00C34F20">
      <w:pPr>
        <w:ind w:right="-1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</w:t>
      </w:r>
      <w:r w:rsidR="00D11EE2" w:rsidRPr="0099585C">
        <w:rPr>
          <w:sz w:val="28"/>
          <w:szCs w:val="28"/>
          <w:lang w:val="uk-UA"/>
        </w:rPr>
        <w:t xml:space="preserve">дисциплінарної справи за скаргою </w:t>
      </w:r>
      <w:r w:rsidR="0099585C" w:rsidRPr="0099585C">
        <w:rPr>
          <w:sz w:val="28"/>
          <w:szCs w:val="28"/>
          <w:lang w:val="uk-UA"/>
        </w:rPr>
        <w:t>Прокуратури Черкаської області стосовно судді Уманського міськрайонного суду Черкаської області Годік Лесі Сергіївни</w:t>
      </w:r>
      <w:r w:rsidR="00C34F20" w:rsidRPr="0099585C">
        <w:rPr>
          <w:sz w:val="28"/>
          <w:szCs w:val="28"/>
          <w:lang w:val="uk-UA"/>
        </w:rPr>
        <w:t>.</w:t>
      </w:r>
    </w:p>
    <w:p w:rsidR="00F5154C" w:rsidRPr="00E77B4F" w:rsidRDefault="001C5400" w:rsidP="00125EF1">
      <w:pPr>
        <w:ind w:right="-1"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2. </w:t>
      </w:r>
      <w:r w:rsidR="00F5154C" w:rsidRPr="00E77B4F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8C55BC" w:rsidRPr="00E77B4F">
        <w:rPr>
          <w:sz w:val="28"/>
          <w:szCs w:val="28"/>
          <w:lang w:val="uk-UA"/>
        </w:rPr>
        <w:t xml:space="preserve">Міністерства юстиції України стосовно судді Господарського суду Донецької області </w:t>
      </w:r>
      <w:r w:rsidR="008C55BC" w:rsidRPr="00E77B4F">
        <w:rPr>
          <w:sz w:val="28"/>
          <w:szCs w:val="28"/>
          <w:lang w:val="uk-UA"/>
        </w:rPr>
        <w:br/>
        <w:t>Левшини Ганни Валеріївни.</w:t>
      </w:r>
      <w:r w:rsidR="00F5154C" w:rsidRPr="00E77B4F">
        <w:rPr>
          <w:sz w:val="28"/>
          <w:szCs w:val="28"/>
          <w:lang w:val="uk-UA"/>
        </w:rPr>
        <w:t xml:space="preserve"> </w:t>
      </w:r>
    </w:p>
    <w:p w:rsidR="003B5231" w:rsidRPr="00E77B4F" w:rsidRDefault="00125EF1" w:rsidP="00125EF1">
      <w:pPr>
        <w:ind w:right="-1"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 xml:space="preserve">3. </w:t>
      </w:r>
      <w:r w:rsidR="003B5231">
        <w:rPr>
          <w:sz w:val="28"/>
          <w:szCs w:val="28"/>
          <w:lang w:val="uk-UA"/>
        </w:rPr>
        <w:t>В</w:t>
      </w:r>
      <w:r w:rsidR="003B5231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B5231">
        <w:rPr>
          <w:sz w:val="28"/>
          <w:szCs w:val="28"/>
          <w:lang w:val="uk-UA"/>
        </w:rPr>
        <w:t xml:space="preserve">за скаргою </w:t>
      </w:r>
      <w:r w:rsidR="003B5231" w:rsidRPr="00E77B4F">
        <w:rPr>
          <w:sz w:val="28"/>
          <w:szCs w:val="28"/>
          <w:lang w:val="uk-UA"/>
        </w:rPr>
        <w:t>адвоката Кострюкова Валерія Івановича в інтересах Шкондеюка Василя Васильовича стосовно судді Печерського районного суду міста Києва Волкової Світлани Яківни.</w:t>
      </w:r>
    </w:p>
    <w:p w:rsidR="001C5400" w:rsidRPr="00E77B4F" w:rsidRDefault="001C5400" w:rsidP="00F5154C">
      <w:pPr>
        <w:ind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:rsidR="007B7933" w:rsidRPr="002B69E1" w:rsidRDefault="007B7933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6F23AF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6F23AF" w:rsidRPr="002B69E1">
        <w:rPr>
          <w:b/>
          <w:sz w:val="28"/>
          <w:szCs w:val="28"/>
          <w:lang w:val="uk-UA"/>
        </w:rPr>
        <w:t>О.В. Прудивус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E77B4F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</w:t>
      </w:r>
      <w:r w:rsidR="001C5400" w:rsidRPr="002B69E1">
        <w:rPr>
          <w:b/>
          <w:sz w:val="28"/>
          <w:szCs w:val="28"/>
          <w:lang w:val="uk-UA"/>
        </w:rPr>
        <w:t xml:space="preserve">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125EF1">
        <w:rPr>
          <w:b/>
          <w:sz w:val="28"/>
          <w:szCs w:val="28"/>
          <w:lang w:val="uk-UA"/>
        </w:rPr>
        <w:t xml:space="preserve">          </w:t>
      </w:r>
      <w:r w:rsidR="00337A05" w:rsidRPr="00125EF1">
        <w:rPr>
          <w:b/>
          <w:sz w:val="28"/>
          <w:szCs w:val="28"/>
          <w:lang w:val="uk-UA"/>
        </w:rPr>
        <w:t xml:space="preserve">                            </w:t>
      </w:r>
      <w:r w:rsidR="00A36606" w:rsidRPr="00125EF1">
        <w:rPr>
          <w:b/>
          <w:sz w:val="28"/>
          <w:szCs w:val="28"/>
          <w:lang w:val="uk-UA"/>
        </w:rPr>
        <w:t xml:space="preserve"> </w:t>
      </w:r>
      <w:r w:rsidRPr="00125EF1">
        <w:rPr>
          <w:b/>
          <w:sz w:val="28"/>
          <w:szCs w:val="28"/>
          <w:lang w:val="uk-UA"/>
        </w:rPr>
        <w:t>І.А. Артеменко</w:t>
      </w:r>
    </w:p>
    <w:p w:rsidR="002B69E1" w:rsidRDefault="001C5400" w:rsidP="00E77B4F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</w:p>
    <w:p w:rsidR="00775F21" w:rsidRPr="002B69E1" w:rsidRDefault="00775F21" w:rsidP="00775F21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</w:t>
      </w:r>
      <w:r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Перш</w:t>
      </w:r>
      <w:r w:rsidRPr="002B69E1">
        <w:rPr>
          <w:b/>
          <w:sz w:val="28"/>
          <w:szCs w:val="28"/>
          <w:lang w:val="uk-UA"/>
        </w:rPr>
        <w:t xml:space="preserve">ої Дисциплінарної </w:t>
      </w:r>
    </w:p>
    <w:p w:rsidR="00CC6328" w:rsidRPr="002B69E1" w:rsidRDefault="00775F21" w:rsidP="00C104AD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125EF1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>В.В</w:t>
      </w:r>
      <w:r w:rsidRPr="00125EF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Шапран</w:t>
      </w:r>
      <w:r w:rsidR="001C5400" w:rsidRPr="002B69E1">
        <w:rPr>
          <w:b/>
          <w:sz w:val="28"/>
          <w:szCs w:val="28"/>
          <w:lang w:val="uk-UA"/>
        </w:rPr>
        <w:t xml:space="preserve"> </w:t>
      </w:r>
    </w:p>
    <w:sectPr w:rsidR="00CC6328" w:rsidRPr="002B69E1" w:rsidSect="00EE29F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8869CB">
        <w:pPr>
          <w:pStyle w:val="a8"/>
          <w:jc w:val="center"/>
        </w:pPr>
        <w:r>
          <w:fldChar w:fldCharType="begin"/>
        </w:r>
        <w:r w:rsidR="00CA454E">
          <w:instrText xml:space="preserve"> PAGE   \* MERGEFORMAT </w:instrText>
        </w:r>
        <w:r>
          <w:fldChar w:fldCharType="separate"/>
        </w:r>
        <w:r w:rsidR="00C104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5E5"/>
    <w:rsid w:val="00021137"/>
    <w:rsid w:val="00022725"/>
    <w:rsid w:val="000345E8"/>
    <w:rsid w:val="0007635F"/>
    <w:rsid w:val="000B67F4"/>
    <w:rsid w:val="0012528C"/>
    <w:rsid w:val="00125EF1"/>
    <w:rsid w:val="001C5400"/>
    <w:rsid w:val="001F6C04"/>
    <w:rsid w:val="00217D5D"/>
    <w:rsid w:val="00261CC6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B5231"/>
    <w:rsid w:val="003C1546"/>
    <w:rsid w:val="004F1609"/>
    <w:rsid w:val="00520F6E"/>
    <w:rsid w:val="00546D1F"/>
    <w:rsid w:val="005552AD"/>
    <w:rsid w:val="00575A31"/>
    <w:rsid w:val="005C4C1F"/>
    <w:rsid w:val="005D2DAC"/>
    <w:rsid w:val="0060090F"/>
    <w:rsid w:val="006040DB"/>
    <w:rsid w:val="00604A96"/>
    <w:rsid w:val="00625852"/>
    <w:rsid w:val="006369EB"/>
    <w:rsid w:val="00641471"/>
    <w:rsid w:val="00657B30"/>
    <w:rsid w:val="0067042D"/>
    <w:rsid w:val="006E40FA"/>
    <w:rsid w:val="006F23AF"/>
    <w:rsid w:val="00730A36"/>
    <w:rsid w:val="007311ED"/>
    <w:rsid w:val="007674FC"/>
    <w:rsid w:val="00775F21"/>
    <w:rsid w:val="0078306B"/>
    <w:rsid w:val="007B7933"/>
    <w:rsid w:val="007C469C"/>
    <w:rsid w:val="007C5DE8"/>
    <w:rsid w:val="007D5BD9"/>
    <w:rsid w:val="008234A1"/>
    <w:rsid w:val="008707E0"/>
    <w:rsid w:val="008869CB"/>
    <w:rsid w:val="00887803"/>
    <w:rsid w:val="008C55BC"/>
    <w:rsid w:val="008D77CC"/>
    <w:rsid w:val="00902834"/>
    <w:rsid w:val="00914E1A"/>
    <w:rsid w:val="00922A9C"/>
    <w:rsid w:val="0092419C"/>
    <w:rsid w:val="00926172"/>
    <w:rsid w:val="0094456D"/>
    <w:rsid w:val="0097631D"/>
    <w:rsid w:val="009828D5"/>
    <w:rsid w:val="0099585C"/>
    <w:rsid w:val="009B44EB"/>
    <w:rsid w:val="00A0317E"/>
    <w:rsid w:val="00A36606"/>
    <w:rsid w:val="00A854B5"/>
    <w:rsid w:val="00A86416"/>
    <w:rsid w:val="00AA4313"/>
    <w:rsid w:val="00B24261"/>
    <w:rsid w:val="00B550E6"/>
    <w:rsid w:val="00B83CEA"/>
    <w:rsid w:val="00B95196"/>
    <w:rsid w:val="00BD77A3"/>
    <w:rsid w:val="00C0664B"/>
    <w:rsid w:val="00C104AD"/>
    <w:rsid w:val="00C34F20"/>
    <w:rsid w:val="00C55A34"/>
    <w:rsid w:val="00C77B57"/>
    <w:rsid w:val="00CA454E"/>
    <w:rsid w:val="00CC6328"/>
    <w:rsid w:val="00D11EE2"/>
    <w:rsid w:val="00D15C72"/>
    <w:rsid w:val="00D23ED8"/>
    <w:rsid w:val="00D364F0"/>
    <w:rsid w:val="00D472CB"/>
    <w:rsid w:val="00D50900"/>
    <w:rsid w:val="00D6160A"/>
    <w:rsid w:val="00D70DE8"/>
    <w:rsid w:val="00DC3843"/>
    <w:rsid w:val="00DF1235"/>
    <w:rsid w:val="00DF1BDA"/>
    <w:rsid w:val="00E20E66"/>
    <w:rsid w:val="00E5273E"/>
    <w:rsid w:val="00E575E5"/>
    <w:rsid w:val="00E77B4F"/>
    <w:rsid w:val="00ED5F0D"/>
    <w:rsid w:val="00EE0A56"/>
    <w:rsid w:val="00EE29FF"/>
    <w:rsid w:val="00F33455"/>
    <w:rsid w:val="00F5154C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3F1A"/>
  <w15:docId w15:val="{CCBDA7B4-121F-4A90-AFB0-529F7BA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33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70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character" w:styleId="ac">
    <w:name w:val="Emphasis"/>
    <w:basedOn w:val="a0"/>
    <w:uiPriority w:val="20"/>
    <w:qFormat/>
    <w:rsid w:val="00A854B5"/>
    <w:rPr>
      <w:i/>
      <w:iCs/>
    </w:rPr>
  </w:style>
  <w:style w:type="character" w:customStyle="1" w:styleId="30">
    <w:name w:val="Заголовок 3 Знак"/>
    <w:basedOn w:val="a0"/>
    <w:link w:val="3"/>
    <w:rsid w:val="00670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2696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16</cp:revision>
  <cp:lastPrinted>2020-08-26T06:02:00Z</cp:lastPrinted>
  <dcterms:created xsi:type="dcterms:W3CDTF">2020-08-06T14:34:00Z</dcterms:created>
  <dcterms:modified xsi:type="dcterms:W3CDTF">2020-08-27T14:05:00Z</dcterms:modified>
</cp:coreProperties>
</file>