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917" w:rsidRDefault="00415917" w:rsidP="00415917">
      <w:pPr>
        <w:spacing w:before="360" w:after="60"/>
        <w:jc w:val="center"/>
        <w:rPr>
          <w:rFonts w:ascii="AcademyC" w:hAnsi="AcademyC"/>
          <w:b/>
          <w:color w:val="000000"/>
          <w:lang w:val="uk-UA"/>
        </w:rPr>
      </w:pPr>
      <w:r>
        <w:rPr>
          <w:noProof/>
          <w:lang w:val="uk-UA" w:eastAsia="uk-UA"/>
        </w:rPr>
        <w:drawing>
          <wp:anchor distT="0" distB="0" distL="114300" distR="114300" simplePos="0" relativeHeight="251658240" behindDoc="0" locked="0" layoutInCell="1" allowOverlap="1">
            <wp:simplePos x="0" y="0"/>
            <wp:positionH relativeFrom="column">
              <wp:posOffset>2806065</wp:posOffset>
            </wp:positionH>
            <wp:positionV relativeFrom="paragraph">
              <wp:posOffset>13970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415917" w:rsidRDefault="00415917" w:rsidP="00415917">
      <w:pPr>
        <w:jc w:val="center"/>
        <w:rPr>
          <w:rFonts w:ascii="AcademyC" w:hAnsi="AcademyC"/>
          <w:b/>
          <w:color w:val="000000"/>
          <w:lang w:val="uk-UA"/>
        </w:rPr>
      </w:pPr>
    </w:p>
    <w:p w:rsidR="00415917" w:rsidRDefault="00415917" w:rsidP="00415917">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415917" w:rsidRDefault="00415917" w:rsidP="00415917">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415917" w:rsidRDefault="00415917" w:rsidP="00415917">
      <w:pPr>
        <w:jc w:val="center"/>
        <w:rPr>
          <w:rFonts w:ascii="AcademyC" w:hAnsi="AcademyC"/>
          <w:b/>
          <w:color w:val="000000"/>
          <w:sz w:val="28"/>
          <w:szCs w:val="28"/>
          <w:lang w:val="uk-UA"/>
        </w:rPr>
      </w:pPr>
      <w:r>
        <w:rPr>
          <w:rFonts w:ascii="AcademyC" w:hAnsi="AcademyC"/>
          <w:b/>
          <w:color w:val="000000"/>
          <w:sz w:val="28"/>
          <w:szCs w:val="28"/>
          <w:lang w:val="uk-UA"/>
        </w:rPr>
        <w:t xml:space="preserve"> ДРУГА ДИСЦИПЛІНАРНА ПАЛАТА</w:t>
      </w:r>
    </w:p>
    <w:p w:rsidR="00415917" w:rsidRDefault="00415917" w:rsidP="00415917">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415917" w:rsidRDefault="00415917" w:rsidP="00415917">
      <w:pPr>
        <w:pStyle w:val="a6"/>
        <w:spacing w:after="0" w:line="240" w:lineRule="auto"/>
        <w:ind w:left="0"/>
        <w:rPr>
          <w:rFonts w:ascii="AcademyC" w:hAnsi="AcademyC"/>
          <w:b/>
          <w:sz w:val="26"/>
          <w:szCs w:val="26"/>
        </w:rPr>
      </w:pPr>
    </w:p>
    <w:p w:rsidR="00415917" w:rsidRDefault="00ED6C9D" w:rsidP="00415917">
      <w:pPr>
        <w:tabs>
          <w:tab w:val="left" w:pos="4320"/>
        </w:tabs>
        <w:ind w:right="-1"/>
        <w:jc w:val="both"/>
        <w:rPr>
          <w:b/>
          <w:spacing w:val="6"/>
          <w:sz w:val="28"/>
          <w:szCs w:val="28"/>
          <w:lang w:val="uk-UA"/>
        </w:rPr>
      </w:pPr>
      <w:r>
        <w:rPr>
          <w:b/>
          <w:spacing w:val="6"/>
          <w:sz w:val="28"/>
          <w:szCs w:val="28"/>
          <w:lang w:val="uk-UA"/>
        </w:rPr>
        <w:t>26 серпня</w:t>
      </w:r>
      <w:r w:rsidR="00415917">
        <w:rPr>
          <w:b/>
          <w:spacing w:val="6"/>
          <w:sz w:val="28"/>
          <w:szCs w:val="28"/>
          <w:lang w:val="uk-UA"/>
        </w:rPr>
        <w:t xml:space="preserve"> 2020 року</w:t>
      </w:r>
      <w:r w:rsidR="00415917">
        <w:rPr>
          <w:b/>
          <w:spacing w:val="6"/>
          <w:sz w:val="23"/>
          <w:szCs w:val="23"/>
          <w:lang w:val="uk-UA"/>
        </w:rPr>
        <w:t xml:space="preserve">    </w:t>
      </w:r>
      <w:r w:rsidR="00415917">
        <w:rPr>
          <w:b/>
          <w:spacing w:val="6"/>
          <w:sz w:val="23"/>
          <w:szCs w:val="23"/>
          <w:lang w:val="uk-UA"/>
        </w:rPr>
        <w:tab/>
      </w:r>
      <w:r w:rsidR="00415917">
        <w:rPr>
          <w:rFonts w:ascii="Book Antiqua" w:hAnsi="Book Antiqua"/>
          <w:b/>
          <w:spacing w:val="6"/>
          <w:sz w:val="23"/>
          <w:szCs w:val="23"/>
          <w:lang w:val="uk-UA"/>
        </w:rPr>
        <w:t xml:space="preserve"> </w:t>
      </w:r>
      <w:r w:rsidR="00415917" w:rsidRPr="00EF7800">
        <w:rPr>
          <w:rFonts w:ascii="Book Antiqua" w:hAnsi="Book Antiqua"/>
          <w:spacing w:val="6"/>
          <w:sz w:val="23"/>
          <w:szCs w:val="23"/>
          <w:lang w:val="uk-UA"/>
        </w:rPr>
        <w:t>Київ</w:t>
      </w:r>
      <w:r w:rsidR="00415917" w:rsidRPr="00EF7800">
        <w:rPr>
          <w:spacing w:val="6"/>
          <w:sz w:val="23"/>
          <w:szCs w:val="23"/>
          <w:lang w:val="uk-UA"/>
        </w:rPr>
        <w:tab/>
      </w:r>
      <w:r w:rsidR="00415917">
        <w:rPr>
          <w:b/>
          <w:spacing w:val="6"/>
          <w:sz w:val="23"/>
          <w:szCs w:val="23"/>
          <w:lang w:val="uk-UA"/>
        </w:rPr>
        <w:tab/>
      </w:r>
      <w:r w:rsidR="00415917">
        <w:rPr>
          <w:b/>
          <w:spacing w:val="6"/>
          <w:sz w:val="23"/>
          <w:szCs w:val="23"/>
          <w:lang w:val="uk-UA"/>
        </w:rPr>
        <w:tab/>
        <w:t xml:space="preserve">  </w:t>
      </w:r>
      <w:r w:rsidR="00415917">
        <w:rPr>
          <w:b/>
          <w:spacing w:val="6"/>
          <w:sz w:val="28"/>
          <w:szCs w:val="28"/>
          <w:lang w:val="uk-UA"/>
        </w:rPr>
        <w:t xml:space="preserve">№ </w:t>
      </w:r>
      <w:r>
        <w:rPr>
          <w:b/>
          <w:spacing w:val="6"/>
          <w:sz w:val="28"/>
          <w:szCs w:val="28"/>
          <w:lang w:val="uk-UA"/>
        </w:rPr>
        <w:t>2</w:t>
      </w:r>
      <w:r w:rsidR="005D799C">
        <w:rPr>
          <w:b/>
          <w:spacing w:val="6"/>
          <w:sz w:val="28"/>
          <w:szCs w:val="28"/>
          <w:lang w:val="uk-UA"/>
        </w:rPr>
        <w:t>4</w:t>
      </w:r>
      <w:bookmarkStart w:id="0" w:name="_GoBack"/>
      <w:bookmarkEnd w:id="0"/>
      <w:r>
        <w:rPr>
          <w:b/>
          <w:spacing w:val="6"/>
          <w:sz w:val="28"/>
          <w:szCs w:val="28"/>
          <w:lang w:val="uk-UA"/>
        </w:rPr>
        <w:t>64/2дп/15-20</w:t>
      </w:r>
    </w:p>
    <w:p w:rsidR="00415917" w:rsidRDefault="00415917" w:rsidP="00415917">
      <w:pPr>
        <w:tabs>
          <w:tab w:val="left" w:pos="4320"/>
        </w:tabs>
        <w:ind w:right="-1"/>
        <w:jc w:val="both"/>
        <w:rPr>
          <w:b/>
          <w:spacing w:val="6"/>
          <w:sz w:val="23"/>
          <w:szCs w:val="23"/>
          <w:lang w:val="uk-UA"/>
        </w:rPr>
      </w:pPr>
      <w:r>
        <w:rPr>
          <w:b/>
          <w:spacing w:val="6"/>
          <w:sz w:val="23"/>
          <w:szCs w:val="23"/>
          <w:lang w:val="uk-UA"/>
        </w:rPr>
        <w:t xml:space="preserve"> </w:t>
      </w:r>
    </w:p>
    <w:p w:rsidR="00415917" w:rsidRDefault="00415917" w:rsidP="00BB0900">
      <w:pPr>
        <w:ind w:right="5670"/>
        <w:jc w:val="both"/>
        <w:rPr>
          <w:b/>
          <w:spacing w:val="-2"/>
          <w:lang w:val="uk-UA"/>
        </w:rPr>
      </w:pPr>
      <w:r w:rsidRPr="00BB0900">
        <w:rPr>
          <w:b/>
          <w:spacing w:val="-2"/>
          <w:lang w:val="uk-UA"/>
        </w:rPr>
        <w:t>Про залишення без розгляду та повернення скарг Сайделя А.О. стосовно судді Овідіопольського районного суду Одеської області Кириченка П.Л.</w:t>
      </w:r>
    </w:p>
    <w:p w:rsidR="0052560A" w:rsidRPr="00BB0900" w:rsidRDefault="0052560A" w:rsidP="00BB0900">
      <w:pPr>
        <w:ind w:right="5670"/>
        <w:jc w:val="both"/>
        <w:rPr>
          <w:b/>
          <w:spacing w:val="-2"/>
          <w:lang w:val="uk-UA"/>
        </w:rPr>
      </w:pPr>
    </w:p>
    <w:p w:rsidR="00415917" w:rsidRDefault="00415917" w:rsidP="00415917">
      <w:pPr>
        <w:ind w:firstLine="708"/>
        <w:jc w:val="both"/>
        <w:rPr>
          <w:sz w:val="28"/>
          <w:szCs w:val="28"/>
          <w:lang w:val="uk-UA"/>
        </w:rPr>
      </w:pPr>
      <w:r>
        <w:rPr>
          <w:sz w:val="28"/>
          <w:szCs w:val="28"/>
          <w:lang w:val="uk-UA"/>
        </w:rPr>
        <w:t xml:space="preserve">Друга Дисциплінарна палата Вищої ради правосуддя у складі </w:t>
      </w:r>
      <w:r>
        <w:rPr>
          <w:sz w:val="28"/>
          <w:szCs w:val="28"/>
          <w:lang w:val="uk-UA"/>
        </w:rPr>
        <w:br/>
        <w:t>головуючого –</w:t>
      </w:r>
      <w:r w:rsidR="00AB2E00">
        <w:rPr>
          <w:sz w:val="28"/>
          <w:szCs w:val="28"/>
          <w:lang w:val="en-US"/>
        </w:rPr>
        <w:t xml:space="preserve"> </w:t>
      </w:r>
      <w:r w:rsidR="0052560A">
        <w:rPr>
          <w:sz w:val="28"/>
          <w:szCs w:val="28"/>
          <w:lang w:val="uk-UA"/>
        </w:rPr>
        <w:t>Прудивуса О.В</w:t>
      </w:r>
      <w:r w:rsidR="00AB2E00">
        <w:rPr>
          <w:sz w:val="28"/>
          <w:szCs w:val="28"/>
          <w:lang w:val="uk-UA"/>
        </w:rPr>
        <w:t>.</w:t>
      </w:r>
      <w:r>
        <w:rPr>
          <w:sz w:val="28"/>
          <w:szCs w:val="28"/>
          <w:lang w:val="uk-UA"/>
        </w:rPr>
        <w:t>, член</w:t>
      </w:r>
      <w:r w:rsidR="0052560A">
        <w:rPr>
          <w:sz w:val="28"/>
          <w:szCs w:val="28"/>
          <w:lang w:val="uk-UA"/>
        </w:rPr>
        <w:t>а</w:t>
      </w:r>
      <w:r>
        <w:rPr>
          <w:sz w:val="28"/>
          <w:szCs w:val="28"/>
          <w:lang w:val="uk-UA"/>
        </w:rPr>
        <w:t xml:space="preserve"> Другої Дисциплінарної палати Вищої ради правосуддя Артеменка І.А.,</w:t>
      </w:r>
      <w:r w:rsidR="0052560A">
        <w:rPr>
          <w:sz w:val="28"/>
          <w:szCs w:val="28"/>
          <w:lang w:val="uk-UA"/>
        </w:rPr>
        <w:t xml:space="preserve"> члена Першої Дисциплінарної палати Вищої ради правосуддя Шапрана В.В</w:t>
      </w:r>
      <w:r w:rsidR="000B22C1">
        <w:rPr>
          <w:sz w:val="28"/>
          <w:szCs w:val="28"/>
          <w:lang w:val="uk-UA"/>
        </w:rPr>
        <w:t>.</w:t>
      </w:r>
      <w:r>
        <w:rPr>
          <w:sz w:val="28"/>
          <w:szCs w:val="28"/>
          <w:lang w:val="uk-UA"/>
        </w:rPr>
        <w:t xml:space="preserve">, </w:t>
      </w:r>
      <w:r w:rsidR="0052560A">
        <w:rPr>
          <w:sz w:val="28"/>
          <w:szCs w:val="28"/>
          <w:lang w:val="uk-UA"/>
        </w:rPr>
        <w:t xml:space="preserve">залученого на підставі Розпорядження Голови Вищої ради правосуддя, </w:t>
      </w:r>
      <w:r>
        <w:rPr>
          <w:sz w:val="28"/>
          <w:szCs w:val="28"/>
          <w:lang w:val="uk-UA"/>
        </w:rPr>
        <w:t xml:space="preserve">розглянувши висновок доповідача – члена Другої Дисциплінарної палати Вищої ради правосуддя Худика М.П. за результатами попередньої перевірки скарг Сайделя Андрія Олеговича стосовно судді Овідіопольського районного суду </w:t>
      </w:r>
      <w:r w:rsidR="00BB0900">
        <w:rPr>
          <w:sz w:val="28"/>
          <w:szCs w:val="28"/>
          <w:lang w:val="uk-UA"/>
        </w:rPr>
        <w:t>Одеської області</w:t>
      </w:r>
      <w:r>
        <w:rPr>
          <w:sz w:val="28"/>
          <w:szCs w:val="28"/>
          <w:lang w:val="uk-UA"/>
        </w:rPr>
        <w:t xml:space="preserve"> </w:t>
      </w:r>
      <w:r w:rsidR="00BB0900">
        <w:rPr>
          <w:bCs/>
          <w:sz w:val="28"/>
          <w:szCs w:val="28"/>
          <w:lang w:val="uk-UA"/>
        </w:rPr>
        <w:t>Кириченка Павла Леонтійовича</w:t>
      </w:r>
      <w:r>
        <w:rPr>
          <w:sz w:val="28"/>
          <w:szCs w:val="28"/>
          <w:lang w:val="uk-UA"/>
        </w:rPr>
        <w:t xml:space="preserve">, </w:t>
      </w:r>
    </w:p>
    <w:p w:rsidR="00415917" w:rsidRPr="00BB0900" w:rsidRDefault="00415917" w:rsidP="00415917">
      <w:pPr>
        <w:jc w:val="center"/>
        <w:rPr>
          <w:rStyle w:val="rvts9"/>
          <w:b/>
          <w:sz w:val="28"/>
          <w:szCs w:val="28"/>
        </w:rPr>
      </w:pPr>
      <w:r w:rsidRPr="00BB0900">
        <w:rPr>
          <w:rStyle w:val="rvts9"/>
          <w:b/>
          <w:sz w:val="28"/>
          <w:szCs w:val="28"/>
          <w:lang w:val="uk-UA"/>
        </w:rPr>
        <w:t>встановила:</w:t>
      </w:r>
    </w:p>
    <w:p w:rsidR="00415917" w:rsidRPr="00261E7E" w:rsidRDefault="00415917" w:rsidP="00415917">
      <w:pPr>
        <w:ind w:right="-1" w:firstLine="561"/>
        <w:jc w:val="both"/>
        <w:rPr>
          <w:rStyle w:val="rvts9"/>
          <w:b/>
          <w:sz w:val="28"/>
          <w:szCs w:val="28"/>
          <w:lang w:val="uk-UA"/>
        </w:rPr>
      </w:pPr>
    </w:p>
    <w:p w:rsidR="00415917" w:rsidRDefault="00415917" w:rsidP="008E1F3C">
      <w:pPr>
        <w:ind w:right="-1" w:firstLine="709"/>
        <w:jc w:val="both"/>
        <w:rPr>
          <w:bCs/>
          <w:sz w:val="28"/>
          <w:szCs w:val="28"/>
        </w:rPr>
      </w:pPr>
      <w:r>
        <w:rPr>
          <w:bCs/>
          <w:sz w:val="28"/>
          <w:szCs w:val="28"/>
          <w:lang w:val="uk-UA"/>
        </w:rPr>
        <w:t>2</w:t>
      </w:r>
      <w:r w:rsidR="00BB0900">
        <w:rPr>
          <w:bCs/>
          <w:sz w:val="28"/>
          <w:szCs w:val="28"/>
          <w:lang w:val="uk-UA"/>
        </w:rPr>
        <w:t>0</w:t>
      </w:r>
      <w:r>
        <w:rPr>
          <w:bCs/>
          <w:sz w:val="28"/>
          <w:szCs w:val="28"/>
          <w:lang w:val="uk-UA"/>
        </w:rPr>
        <w:t xml:space="preserve"> </w:t>
      </w:r>
      <w:r w:rsidR="00BB0900">
        <w:rPr>
          <w:bCs/>
          <w:sz w:val="28"/>
          <w:szCs w:val="28"/>
          <w:lang w:val="uk-UA"/>
        </w:rPr>
        <w:t>лип</w:t>
      </w:r>
      <w:r>
        <w:rPr>
          <w:bCs/>
          <w:sz w:val="28"/>
          <w:szCs w:val="28"/>
          <w:lang w:val="uk-UA"/>
        </w:rPr>
        <w:t xml:space="preserve">ня та </w:t>
      </w:r>
      <w:r w:rsidR="00BB0900">
        <w:rPr>
          <w:bCs/>
          <w:sz w:val="28"/>
          <w:szCs w:val="28"/>
          <w:lang w:val="uk-UA"/>
        </w:rPr>
        <w:t>3</w:t>
      </w:r>
      <w:r>
        <w:rPr>
          <w:bCs/>
          <w:sz w:val="28"/>
          <w:szCs w:val="28"/>
          <w:lang w:val="uk-UA"/>
        </w:rPr>
        <w:t xml:space="preserve"> </w:t>
      </w:r>
      <w:r w:rsidR="00BB0900">
        <w:rPr>
          <w:bCs/>
          <w:sz w:val="28"/>
          <w:szCs w:val="28"/>
          <w:lang w:val="uk-UA"/>
        </w:rPr>
        <w:t>серп</w:t>
      </w:r>
      <w:r>
        <w:rPr>
          <w:bCs/>
          <w:sz w:val="28"/>
          <w:szCs w:val="28"/>
          <w:lang w:val="uk-UA"/>
        </w:rPr>
        <w:t xml:space="preserve">ня 2020 року за вхідними №№ </w:t>
      </w:r>
      <w:r w:rsidR="00BB0900">
        <w:rPr>
          <w:bCs/>
          <w:sz w:val="28"/>
          <w:szCs w:val="28"/>
          <w:lang w:val="uk-UA"/>
        </w:rPr>
        <w:t>С</w:t>
      </w:r>
      <w:r>
        <w:rPr>
          <w:bCs/>
          <w:sz w:val="28"/>
          <w:szCs w:val="28"/>
          <w:lang w:val="uk-UA"/>
        </w:rPr>
        <w:t>-</w:t>
      </w:r>
      <w:r w:rsidR="00BB0900">
        <w:rPr>
          <w:bCs/>
          <w:sz w:val="28"/>
          <w:szCs w:val="28"/>
          <w:lang w:val="uk-UA"/>
        </w:rPr>
        <w:t>3068</w:t>
      </w:r>
      <w:r>
        <w:rPr>
          <w:bCs/>
          <w:sz w:val="28"/>
          <w:szCs w:val="28"/>
          <w:lang w:val="uk-UA"/>
        </w:rPr>
        <w:t>/</w:t>
      </w:r>
      <w:r w:rsidR="00BB0900">
        <w:rPr>
          <w:bCs/>
          <w:sz w:val="28"/>
          <w:szCs w:val="28"/>
          <w:lang w:val="uk-UA"/>
        </w:rPr>
        <w:t>4</w:t>
      </w:r>
      <w:r>
        <w:rPr>
          <w:bCs/>
          <w:sz w:val="28"/>
          <w:szCs w:val="28"/>
          <w:lang w:val="uk-UA"/>
        </w:rPr>
        <w:t xml:space="preserve">/7-20,  </w:t>
      </w:r>
      <w:r w:rsidR="000B22C1">
        <w:rPr>
          <w:bCs/>
          <w:sz w:val="28"/>
          <w:szCs w:val="28"/>
          <w:lang w:val="uk-UA"/>
        </w:rPr>
        <w:t xml:space="preserve">                                  </w:t>
      </w:r>
      <w:r w:rsidR="00BB0900">
        <w:rPr>
          <w:bCs/>
          <w:sz w:val="28"/>
          <w:szCs w:val="28"/>
          <w:lang w:val="uk-UA"/>
        </w:rPr>
        <w:t>С</w:t>
      </w:r>
      <w:r>
        <w:rPr>
          <w:bCs/>
          <w:sz w:val="28"/>
          <w:szCs w:val="28"/>
          <w:lang w:val="uk-UA"/>
        </w:rPr>
        <w:t>-</w:t>
      </w:r>
      <w:r w:rsidR="00BB0900">
        <w:rPr>
          <w:bCs/>
          <w:sz w:val="28"/>
          <w:szCs w:val="28"/>
          <w:lang w:val="uk-UA"/>
        </w:rPr>
        <w:t>3068</w:t>
      </w:r>
      <w:r>
        <w:rPr>
          <w:bCs/>
          <w:sz w:val="28"/>
          <w:szCs w:val="28"/>
          <w:lang w:val="uk-UA"/>
        </w:rPr>
        <w:t>/</w:t>
      </w:r>
      <w:r w:rsidR="00BB0900">
        <w:rPr>
          <w:bCs/>
          <w:sz w:val="28"/>
          <w:szCs w:val="28"/>
          <w:lang w:val="uk-UA"/>
        </w:rPr>
        <w:t>9</w:t>
      </w:r>
      <w:r>
        <w:rPr>
          <w:bCs/>
          <w:sz w:val="28"/>
          <w:szCs w:val="28"/>
          <w:lang w:val="uk-UA"/>
        </w:rPr>
        <w:t>/7-20</w:t>
      </w:r>
      <w:r w:rsidR="00BB0900">
        <w:rPr>
          <w:bCs/>
          <w:sz w:val="28"/>
          <w:szCs w:val="28"/>
          <w:lang w:val="uk-UA"/>
        </w:rPr>
        <w:t xml:space="preserve"> </w:t>
      </w:r>
      <w:r>
        <w:rPr>
          <w:bCs/>
          <w:sz w:val="28"/>
          <w:szCs w:val="28"/>
          <w:lang w:val="uk-UA"/>
        </w:rPr>
        <w:t xml:space="preserve">до Вищої ради правосуддя надійшли скарги </w:t>
      </w:r>
      <w:r w:rsidR="00BB0900">
        <w:rPr>
          <w:sz w:val="28"/>
          <w:szCs w:val="28"/>
          <w:lang w:val="uk-UA"/>
        </w:rPr>
        <w:t>Сайделя А.О</w:t>
      </w:r>
      <w:r>
        <w:rPr>
          <w:bCs/>
          <w:sz w:val="28"/>
          <w:szCs w:val="28"/>
          <w:lang w:val="uk-UA"/>
        </w:rPr>
        <w:t xml:space="preserve">. на дії судді </w:t>
      </w:r>
      <w:r w:rsidR="00BB0900">
        <w:rPr>
          <w:sz w:val="28"/>
          <w:szCs w:val="28"/>
          <w:lang w:val="uk-UA"/>
        </w:rPr>
        <w:t xml:space="preserve">Овідіопольського районного суду Одеської області </w:t>
      </w:r>
      <w:r w:rsidR="00BB0900">
        <w:rPr>
          <w:bCs/>
          <w:sz w:val="28"/>
          <w:szCs w:val="28"/>
          <w:lang w:val="uk-UA"/>
        </w:rPr>
        <w:t>Кириченка П.Л. під час розгляду справ</w:t>
      </w:r>
      <w:r>
        <w:rPr>
          <w:bCs/>
          <w:sz w:val="28"/>
          <w:szCs w:val="28"/>
          <w:lang w:val="uk-UA"/>
        </w:rPr>
        <w:t xml:space="preserve"> №</w:t>
      </w:r>
      <w:r w:rsidR="00BB0900">
        <w:rPr>
          <w:bCs/>
          <w:sz w:val="28"/>
          <w:szCs w:val="28"/>
          <w:lang w:val="uk-UA"/>
        </w:rPr>
        <w:t>№</w:t>
      </w:r>
      <w:r>
        <w:rPr>
          <w:bCs/>
          <w:sz w:val="28"/>
          <w:szCs w:val="28"/>
          <w:lang w:val="uk-UA"/>
        </w:rPr>
        <w:t> 5</w:t>
      </w:r>
      <w:r w:rsidR="00BB0900">
        <w:rPr>
          <w:bCs/>
          <w:sz w:val="28"/>
          <w:szCs w:val="28"/>
          <w:lang w:val="uk-UA"/>
        </w:rPr>
        <w:t>09</w:t>
      </w:r>
      <w:r>
        <w:rPr>
          <w:bCs/>
          <w:sz w:val="28"/>
          <w:szCs w:val="28"/>
          <w:lang w:val="uk-UA"/>
        </w:rPr>
        <w:t>/</w:t>
      </w:r>
      <w:r w:rsidR="00BB0900">
        <w:rPr>
          <w:bCs/>
          <w:sz w:val="28"/>
          <w:szCs w:val="28"/>
          <w:lang w:val="uk-UA"/>
        </w:rPr>
        <w:t>2573</w:t>
      </w:r>
      <w:r>
        <w:rPr>
          <w:bCs/>
          <w:sz w:val="28"/>
          <w:szCs w:val="28"/>
          <w:lang w:val="uk-UA"/>
        </w:rPr>
        <w:t>/18</w:t>
      </w:r>
      <w:r w:rsidR="00BB0900">
        <w:rPr>
          <w:bCs/>
          <w:sz w:val="28"/>
          <w:szCs w:val="28"/>
          <w:lang w:val="uk-UA"/>
        </w:rPr>
        <w:t>, 509/3025/17</w:t>
      </w:r>
      <w:r>
        <w:rPr>
          <w:bCs/>
          <w:sz w:val="28"/>
          <w:szCs w:val="28"/>
          <w:lang w:val="uk-UA"/>
        </w:rPr>
        <w:t>.</w:t>
      </w:r>
    </w:p>
    <w:p w:rsidR="00415917" w:rsidRDefault="00415917" w:rsidP="008E1F3C">
      <w:pPr>
        <w:ind w:firstLine="709"/>
        <w:jc w:val="both"/>
        <w:rPr>
          <w:bCs/>
          <w:sz w:val="28"/>
          <w:szCs w:val="28"/>
          <w:lang w:val="uk-UA"/>
        </w:rPr>
      </w:pPr>
      <w:r>
        <w:rPr>
          <w:bCs/>
          <w:sz w:val="28"/>
          <w:szCs w:val="28"/>
          <w:lang w:val="uk-UA"/>
        </w:rPr>
        <w:t>Відповідно до протоколу автоматизованого розподілу справи між членами Вищої ради правосуддя від</w:t>
      </w:r>
      <w:r w:rsidR="00BB0900">
        <w:rPr>
          <w:bCs/>
          <w:sz w:val="28"/>
          <w:szCs w:val="28"/>
          <w:lang w:val="uk-UA"/>
        </w:rPr>
        <w:t xml:space="preserve"> 20 липня</w:t>
      </w:r>
      <w:r>
        <w:rPr>
          <w:bCs/>
          <w:sz w:val="28"/>
          <w:szCs w:val="28"/>
          <w:lang w:val="uk-UA"/>
        </w:rPr>
        <w:t xml:space="preserve"> 2020 року та протокол</w:t>
      </w:r>
      <w:r w:rsidR="00BB0900">
        <w:rPr>
          <w:bCs/>
          <w:sz w:val="28"/>
          <w:szCs w:val="28"/>
          <w:lang w:val="uk-UA"/>
        </w:rPr>
        <w:t xml:space="preserve">у передачі справи </w:t>
      </w:r>
      <w:r>
        <w:rPr>
          <w:bCs/>
          <w:sz w:val="28"/>
          <w:szCs w:val="28"/>
          <w:lang w:val="uk-UA"/>
        </w:rPr>
        <w:t xml:space="preserve">раніше визначеному члену Вищої ради правосуддя від 3 </w:t>
      </w:r>
      <w:r w:rsidR="008E1F3C">
        <w:rPr>
          <w:bCs/>
          <w:sz w:val="28"/>
          <w:szCs w:val="28"/>
          <w:lang w:val="uk-UA"/>
        </w:rPr>
        <w:t>серп</w:t>
      </w:r>
      <w:r>
        <w:rPr>
          <w:bCs/>
          <w:sz w:val="28"/>
          <w:szCs w:val="28"/>
          <w:lang w:val="uk-UA"/>
        </w:rPr>
        <w:t xml:space="preserve">ня 2020 року вказані скарги передано члену Вищої ради правосуддя Худику М.П. для проведення попередньої перевірки. </w:t>
      </w:r>
    </w:p>
    <w:p w:rsidR="00415917" w:rsidRDefault="00415917" w:rsidP="008E1F3C">
      <w:pPr>
        <w:ind w:firstLine="709"/>
        <w:jc w:val="both"/>
        <w:rPr>
          <w:bCs/>
          <w:sz w:val="28"/>
          <w:szCs w:val="28"/>
          <w:lang w:val="uk-UA"/>
        </w:rPr>
      </w:pPr>
      <w:r>
        <w:rPr>
          <w:bCs/>
          <w:sz w:val="28"/>
          <w:szCs w:val="28"/>
          <w:lang w:val="uk-UA"/>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000B22C1">
        <w:rPr>
          <w:bCs/>
          <w:sz w:val="28"/>
          <w:szCs w:val="28"/>
          <w:lang w:val="uk-UA"/>
        </w:rPr>
        <w:t xml:space="preserve">                    </w:t>
      </w:r>
      <w:r>
        <w:rPr>
          <w:bCs/>
          <w:sz w:val="28"/>
          <w:szCs w:val="28"/>
          <w:lang w:val="uk-UA"/>
        </w:rPr>
        <w:t>«Про Вищу раду правосуддя» та «Про судоустрій і статус суддів».</w:t>
      </w:r>
    </w:p>
    <w:p w:rsidR="00415917" w:rsidRDefault="00415917" w:rsidP="008E1F3C">
      <w:pPr>
        <w:ind w:firstLine="709"/>
        <w:jc w:val="both"/>
        <w:rPr>
          <w:bCs/>
          <w:sz w:val="28"/>
          <w:szCs w:val="28"/>
          <w:lang w:val="uk-UA"/>
        </w:rPr>
      </w:pPr>
      <w:r>
        <w:rPr>
          <w:bCs/>
          <w:sz w:val="28"/>
          <w:szCs w:val="28"/>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415917" w:rsidRDefault="00992629" w:rsidP="008E1F3C">
      <w:pPr>
        <w:ind w:firstLine="709"/>
        <w:jc w:val="both"/>
        <w:rPr>
          <w:bCs/>
          <w:sz w:val="28"/>
          <w:szCs w:val="28"/>
          <w:lang w:val="uk-UA"/>
        </w:rPr>
      </w:pPr>
      <w:r>
        <w:rPr>
          <w:bCs/>
          <w:sz w:val="28"/>
          <w:szCs w:val="28"/>
          <w:lang w:val="uk-UA"/>
        </w:rPr>
        <w:t>С</w:t>
      </w:r>
      <w:r w:rsidR="00415917">
        <w:rPr>
          <w:bCs/>
          <w:sz w:val="28"/>
          <w:szCs w:val="28"/>
          <w:lang w:val="uk-UA"/>
        </w:rPr>
        <w:t xml:space="preserve">каржником </w:t>
      </w:r>
      <w:r>
        <w:rPr>
          <w:bCs/>
          <w:sz w:val="28"/>
          <w:szCs w:val="28"/>
          <w:lang w:val="uk-UA"/>
        </w:rPr>
        <w:t xml:space="preserve">(відповідачем у справах) </w:t>
      </w:r>
      <w:r w:rsidR="00415917">
        <w:rPr>
          <w:bCs/>
          <w:sz w:val="28"/>
          <w:szCs w:val="28"/>
          <w:lang w:val="uk-UA"/>
        </w:rPr>
        <w:t>подано скарги, які зводяться до наступного:</w:t>
      </w:r>
      <w:r w:rsidR="00375A0F" w:rsidRPr="00AA60B4">
        <w:rPr>
          <w:bCs/>
          <w:sz w:val="28"/>
          <w:szCs w:val="28"/>
          <w:lang w:val="uk-UA"/>
        </w:rPr>
        <w:t xml:space="preserve"> </w:t>
      </w:r>
      <w:r w:rsidR="00375A0F">
        <w:rPr>
          <w:bCs/>
          <w:sz w:val="28"/>
          <w:szCs w:val="28"/>
          <w:lang w:val="uk-UA"/>
        </w:rPr>
        <w:t>суддею постановлена ухвала</w:t>
      </w:r>
      <w:r w:rsidR="00AA60B4">
        <w:rPr>
          <w:bCs/>
          <w:sz w:val="28"/>
          <w:szCs w:val="28"/>
          <w:lang w:val="uk-UA"/>
        </w:rPr>
        <w:t>,</w:t>
      </w:r>
      <w:r w:rsidR="00375A0F">
        <w:rPr>
          <w:bCs/>
          <w:sz w:val="28"/>
          <w:szCs w:val="28"/>
          <w:lang w:val="uk-UA"/>
        </w:rPr>
        <w:t xml:space="preserve"> якою фактично продовжено провадження у справі № 509/2573/18 за позовною заявою, яка не відповідає вимогам статей 175-177 ЦПК України; вважав, </w:t>
      </w:r>
      <w:r w:rsidR="00AA60B4">
        <w:rPr>
          <w:bCs/>
          <w:sz w:val="28"/>
          <w:szCs w:val="28"/>
          <w:lang w:val="uk-UA"/>
        </w:rPr>
        <w:t>щ</w:t>
      </w:r>
      <w:r w:rsidR="00375A0F">
        <w:rPr>
          <w:bCs/>
          <w:sz w:val="28"/>
          <w:szCs w:val="28"/>
          <w:lang w:val="uk-UA"/>
        </w:rPr>
        <w:t xml:space="preserve">о зазначеним порушено його </w:t>
      </w:r>
      <w:r w:rsidR="00AA60B4">
        <w:rPr>
          <w:bCs/>
          <w:sz w:val="28"/>
          <w:szCs w:val="28"/>
          <w:lang w:val="uk-UA"/>
        </w:rPr>
        <w:lastRenderedPageBreak/>
        <w:t xml:space="preserve">право на справедливий суд </w:t>
      </w:r>
      <w:r w:rsidR="00375A0F">
        <w:rPr>
          <w:bCs/>
          <w:sz w:val="28"/>
          <w:szCs w:val="28"/>
          <w:lang w:val="uk-UA"/>
        </w:rPr>
        <w:t>як сторони у справі і як наслідок допущено порушення прав людини і основоположних свобод, що призвело</w:t>
      </w:r>
      <w:r>
        <w:rPr>
          <w:bCs/>
          <w:sz w:val="28"/>
          <w:szCs w:val="28"/>
          <w:lang w:val="uk-UA"/>
        </w:rPr>
        <w:t>,</w:t>
      </w:r>
      <w:r w:rsidR="00375A0F">
        <w:rPr>
          <w:bCs/>
          <w:sz w:val="28"/>
          <w:szCs w:val="28"/>
          <w:lang w:val="uk-UA"/>
        </w:rPr>
        <w:t xml:space="preserve"> </w:t>
      </w:r>
      <w:r>
        <w:rPr>
          <w:bCs/>
          <w:sz w:val="28"/>
          <w:szCs w:val="28"/>
          <w:lang w:val="uk-UA"/>
        </w:rPr>
        <w:t>на</w:t>
      </w:r>
      <w:r w:rsidR="00375A0F">
        <w:rPr>
          <w:bCs/>
          <w:sz w:val="28"/>
          <w:szCs w:val="28"/>
          <w:lang w:val="uk-UA"/>
        </w:rPr>
        <w:t xml:space="preserve"> переконання </w:t>
      </w:r>
      <w:r>
        <w:rPr>
          <w:bCs/>
          <w:sz w:val="28"/>
          <w:szCs w:val="28"/>
          <w:lang w:val="uk-UA"/>
        </w:rPr>
        <w:t xml:space="preserve">скаржника, </w:t>
      </w:r>
      <w:r w:rsidR="00375A0F">
        <w:rPr>
          <w:bCs/>
          <w:sz w:val="28"/>
          <w:szCs w:val="28"/>
          <w:lang w:val="uk-UA"/>
        </w:rPr>
        <w:t xml:space="preserve">до істотних негативних наслідків; суддею не дотримано вимог статей 8-10 Кодексу суддівської етики, що може свідчити про наявність у діях судді ознак дисциплінарного проступку, передбаченого пунктом 3 частини першої статті 106 Закону України «Про судоустрій і статус суддів», а саме допущення суддею поведінки, що порочить звання судді, підриває авторитет правосуддя, порушення норм суддівської етики та стандартів поведінки, які забезпечують суспільну довіру до суду, прояв неповаги до учасників судового процесу, </w:t>
      </w:r>
      <w:r w:rsidR="00AA60B4">
        <w:rPr>
          <w:bCs/>
          <w:sz w:val="28"/>
          <w:szCs w:val="28"/>
          <w:lang w:val="uk-UA"/>
        </w:rPr>
        <w:t xml:space="preserve">автором скарг </w:t>
      </w:r>
      <w:r w:rsidR="00375A0F">
        <w:rPr>
          <w:bCs/>
          <w:sz w:val="28"/>
          <w:szCs w:val="28"/>
          <w:lang w:val="uk-UA"/>
        </w:rPr>
        <w:t>висловлено незгоду із мотивувальною та резолютивної частинам</w:t>
      </w:r>
      <w:r w:rsidR="00AA60B4">
        <w:rPr>
          <w:bCs/>
          <w:sz w:val="28"/>
          <w:szCs w:val="28"/>
          <w:lang w:val="uk-UA"/>
        </w:rPr>
        <w:t>и</w:t>
      </w:r>
      <w:r w:rsidR="00375A0F">
        <w:rPr>
          <w:bCs/>
          <w:sz w:val="28"/>
          <w:szCs w:val="28"/>
          <w:lang w:val="uk-UA"/>
        </w:rPr>
        <w:t xml:space="preserve"> ухвал судді від </w:t>
      </w:r>
      <w:r w:rsidR="00261E7E">
        <w:rPr>
          <w:bCs/>
          <w:sz w:val="28"/>
          <w:szCs w:val="28"/>
          <w:lang w:val="uk-UA"/>
        </w:rPr>
        <w:t>ДАТА</w:t>
      </w:r>
      <w:r w:rsidR="00375A0F">
        <w:rPr>
          <w:bCs/>
          <w:sz w:val="28"/>
          <w:szCs w:val="28"/>
          <w:lang w:val="uk-UA"/>
        </w:rPr>
        <w:t xml:space="preserve"> за наслідками розгляду клопотань скаржника</w:t>
      </w:r>
      <w:r w:rsidR="00AA60B4">
        <w:rPr>
          <w:bCs/>
          <w:sz w:val="28"/>
          <w:szCs w:val="28"/>
          <w:lang w:val="uk-UA"/>
        </w:rPr>
        <w:t>.</w:t>
      </w:r>
      <w:r w:rsidR="00375A0F">
        <w:rPr>
          <w:bCs/>
          <w:sz w:val="28"/>
          <w:szCs w:val="28"/>
          <w:lang w:val="uk-UA"/>
        </w:rPr>
        <w:t xml:space="preserve">  </w:t>
      </w:r>
    </w:p>
    <w:p w:rsidR="00472658" w:rsidRDefault="00472658" w:rsidP="00472658">
      <w:pPr>
        <w:ind w:firstLine="709"/>
        <w:jc w:val="both"/>
        <w:rPr>
          <w:bCs/>
          <w:sz w:val="28"/>
          <w:szCs w:val="28"/>
          <w:lang w:val="uk-UA"/>
        </w:rPr>
      </w:pPr>
      <w:r>
        <w:rPr>
          <w:bCs/>
          <w:sz w:val="28"/>
          <w:szCs w:val="28"/>
          <w:lang w:val="uk-UA"/>
        </w:rPr>
        <w:t>Відповідно до вимог статті 43 Закону України «Про Вищу раду правосуддя» членом Вищої ради правосуддя Худиком М.П. проведено попередню перевірку вказаних скарг, за результатами якої встановлене таке.</w:t>
      </w:r>
    </w:p>
    <w:p w:rsidR="000B22C1" w:rsidRDefault="00261E7E" w:rsidP="00472658">
      <w:pPr>
        <w:ind w:firstLine="709"/>
        <w:jc w:val="both"/>
        <w:rPr>
          <w:bCs/>
          <w:sz w:val="28"/>
          <w:szCs w:val="28"/>
          <w:lang w:val="uk-UA"/>
        </w:rPr>
      </w:pPr>
      <w:bookmarkStart w:id="1" w:name="o11"/>
      <w:bookmarkStart w:id="2" w:name="n23"/>
      <w:bookmarkStart w:id="3" w:name="n67"/>
      <w:bookmarkEnd w:id="1"/>
      <w:bookmarkEnd w:id="2"/>
      <w:bookmarkEnd w:id="3"/>
      <w:r>
        <w:rPr>
          <w:bCs/>
          <w:sz w:val="28"/>
          <w:szCs w:val="28"/>
          <w:lang w:val="uk-UA"/>
        </w:rPr>
        <w:t>ДАТА</w:t>
      </w:r>
      <w:r w:rsidR="00472658" w:rsidRPr="00AA60B4">
        <w:rPr>
          <w:bCs/>
          <w:sz w:val="28"/>
          <w:szCs w:val="28"/>
          <w:lang w:val="uk-UA"/>
        </w:rPr>
        <w:t xml:space="preserve"> представник позивача звернувся до суду з позовом</w:t>
      </w:r>
      <w:r w:rsidR="00472658">
        <w:rPr>
          <w:bCs/>
          <w:sz w:val="28"/>
          <w:szCs w:val="28"/>
          <w:lang w:val="uk-UA"/>
        </w:rPr>
        <w:t xml:space="preserve"> до</w:t>
      </w:r>
      <w:r w:rsidR="00472658" w:rsidRPr="00AA60B4">
        <w:rPr>
          <w:bCs/>
          <w:sz w:val="28"/>
          <w:szCs w:val="28"/>
          <w:lang w:val="uk-UA"/>
        </w:rPr>
        <w:t xml:space="preserve"> Дальницької сільської ради Овідіопольського району Одеської області, Державного </w:t>
      </w:r>
      <w:r w:rsidR="00472658">
        <w:rPr>
          <w:bCs/>
          <w:sz w:val="28"/>
          <w:szCs w:val="28"/>
          <w:lang w:val="uk-UA"/>
        </w:rPr>
        <w:t>п</w:t>
      </w:r>
      <w:r w:rsidR="00472658" w:rsidRPr="00AA60B4">
        <w:rPr>
          <w:bCs/>
          <w:sz w:val="28"/>
          <w:szCs w:val="28"/>
          <w:lang w:val="uk-UA"/>
        </w:rPr>
        <w:t xml:space="preserve">ідприємства «Центр обслуговування громадян», в якому просить визнати рішення </w:t>
      </w:r>
      <w:r>
        <w:rPr>
          <w:bCs/>
          <w:sz w:val="28"/>
          <w:szCs w:val="28"/>
          <w:lang w:val="uk-UA"/>
        </w:rPr>
        <w:t>_____________</w:t>
      </w:r>
      <w:r w:rsidR="00472658" w:rsidRPr="00AA60B4">
        <w:rPr>
          <w:bCs/>
          <w:sz w:val="28"/>
          <w:szCs w:val="28"/>
          <w:lang w:val="uk-UA"/>
        </w:rPr>
        <w:t xml:space="preserve"> сільської ради № </w:t>
      </w:r>
      <w:r>
        <w:rPr>
          <w:bCs/>
          <w:sz w:val="28"/>
          <w:szCs w:val="28"/>
          <w:lang w:val="uk-UA"/>
        </w:rPr>
        <w:t>НОМЕР</w:t>
      </w:r>
      <w:r w:rsidR="00472658" w:rsidRPr="00AA60B4">
        <w:rPr>
          <w:bCs/>
          <w:sz w:val="28"/>
          <w:szCs w:val="28"/>
          <w:lang w:val="uk-UA"/>
        </w:rPr>
        <w:t xml:space="preserve"> від </w:t>
      </w:r>
      <w:r>
        <w:rPr>
          <w:bCs/>
          <w:sz w:val="28"/>
          <w:szCs w:val="28"/>
          <w:lang w:val="uk-UA"/>
        </w:rPr>
        <w:t>ДАТА</w:t>
      </w:r>
      <w:r w:rsidR="00472658" w:rsidRPr="00AA60B4">
        <w:rPr>
          <w:bCs/>
          <w:sz w:val="28"/>
          <w:szCs w:val="28"/>
          <w:lang w:val="uk-UA"/>
        </w:rPr>
        <w:t>, державний акт на право приватної власності на земельну ділянку недійсним</w:t>
      </w:r>
      <w:r w:rsidR="00472658">
        <w:rPr>
          <w:bCs/>
          <w:sz w:val="28"/>
          <w:szCs w:val="28"/>
          <w:lang w:val="uk-UA"/>
        </w:rPr>
        <w:t>и</w:t>
      </w:r>
      <w:r w:rsidR="00472658" w:rsidRPr="00AA60B4">
        <w:rPr>
          <w:bCs/>
          <w:sz w:val="28"/>
          <w:szCs w:val="28"/>
          <w:lang w:val="uk-UA"/>
        </w:rPr>
        <w:t xml:space="preserve"> та скасува</w:t>
      </w:r>
      <w:r w:rsidR="00472658">
        <w:rPr>
          <w:bCs/>
          <w:sz w:val="28"/>
          <w:szCs w:val="28"/>
          <w:lang w:val="uk-UA"/>
        </w:rPr>
        <w:t>ння</w:t>
      </w:r>
      <w:r w:rsidR="00472658" w:rsidRPr="00AA60B4">
        <w:rPr>
          <w:bCs/>
          <w:sz w:val="28"/>
          <w:szCs w:val="28"/>
          <w:lang w:val="uk-UA"/>
        </w:rPr>
        <w:t xml:space="preserve"> запис</w:t>
      </w:r>
      <w:r>
        <w:rPr>
          <w:bCs/>
          <w:sz w:val="28"/>
          <w:szCs w:val="28"/>
          <w:lang w:val="uk-UA"/>
        </w:rPr>
        <w:t>у</w:t>
      </w:r>
      <w:r w:rsidR="00472658" w:rsidRPr="00AA60B4">
        <w:rPr>
          <w:bCs/>
          <w:sz w:val="28"/>
          <w:szCs w:val="28"/>
          <w:lang w:val="uk-UA"/>
        </w:rPr>
        <w:t xml:space="preserve"> в реєстрі прав власності на нерухоме майно</w:t>
      </w:r>
      <w:r w:rsidR="00472658">
        <w:rPr>
          <w:bCs/>
          <w:sz w:val="28"/>
          <w:szCs w:val="28"/>
          <w:lang w:val="uk-UA"/>
        </w:rPr>
        <w:t xml:space="preserve">. Того самого дня зазначену цивільну справу протоколом автоматизованого розподілу справи передано в провадження судді Козирського Є.С. </w:t>
      </w:r>
      <w:r w:rsidR="00472658" w:rsidRPr="00F25970">
        <w:rPr>
          <w:bCs/>
          <w:sz w:val="28"/>
          <w:szCs w:val="28"/>
          <w:lang w:val="uk-UA"/>
        </w:rPr>
        <w:t>Після задоволення відводу судді Козирського Є.С. за заявою про відвід представника автора скарг</w:t>
      </w:r>
      <w:r w:rsidR="000B22C1">
        <w:rPr>
          <w:bCs/>
          <w:sz w:val="28"/>
          <w:szCs w:val="28"/>
          <w:lang w:val="uk-UA"/>
        </w:rPr>
        <w:t>и</w:t>
      </w:r>
      <w:r w:rsidR="00472658" w:rsidRPr="00F25970">
        <w:rPr>
          <w:bCs/>
          <w:sz w:val="28"/>
          <w:szCs w:val="28"/>
          <w:lang w:val="uk-UA"/>
        </w:rPr>
        <w:t xml:space="preserve">, самовідводів суддів цього самого суду  Бочарова А.І., Гандзій Д.М., Кочка В.К., </w:t>
      </w:r>
      <w:r w:rsidR="00472658" w:rsidRPr="00F25970">
        <w:rPr>
          <w:bCs/>
          <w:sz w:val="28"/>
          <w:szCs w:val="28"/>
        </w:rPr>
        <w:t>обґрунтовані</w:t>
      </w:r>
      <w:r w:rsidR="00472658" w:rsidRPr="00F25970">
        <w:rPr>
          <w:bCs/>
          <w:sz w:val="28"/>
          <w:szCs w:val="28"/>
          <w:lang w:val="uk-UA"/>
        </w:rPr>
        <w:t xml:space="preserve"> розглядом ними як слідчими суддями матеріалів за скаргами (клопотаннями) у кр</w:t>
      </w:r>
      <w:r w:rsidR="00472658" w:rsidRPr="00F25970">
        <w:rPr>
          <w:bCs/>
          <w:sz w:val="28"/>
          <w:szCs w:val="28"/>
        </w:rPr>
        <w:t>и</w:t>
      </w:r>
      <w:r w:rsidR="00472658" w:rsidRPr="00F25970">
        <w:rPr>
          <w:bCs/>
          <w:sz w:val="28"/>
          <w:szCs w:val="28"/>
          <w:lang w:val="uk-UA"/>
        </w:rPr>
        <w:t>м</w:t>
      </w:r>
      <w:r w:rsidR="00472658" w:rsidRPr="00F25970">
        <w:rPr>
          <w:bCs/>
          <w:sz w:val="28"/>
          <w:szCs w:val="28"/>
        </w:rPr>
        <w:t>і</w:t>
      </w:r>
      <w:r w:rsidR="00472658" w:rsidRPr="00F25970">
        <w:rPr>
          <w:bCs/>
          <w:sz w:val="28"/>
          <w:szCs w:val="28"/>
          <w:lang w:val="uk-UA"/>
        </w:rPr>
        <w:t xml:space="preserve">нальному провадженні </w:t>
      </w:r>
      <w:r w:rsidR="00472658">
        <w:rPr>
          <w:bCs/>
          <w:sz w:val="28"/>
          <w:szCs w:val="28"/>
          <w:lang w:val="uk-UA"/>
        </w:rPr>
        <w:t xml:space="preserve">№ </w:t>
      </w:r>
      <w:r>
        <w:rPr>
          <w:bCs/>
          <w:sz w:val="28"/>
          <w:szCs w:val="28"/>
          <w:lang w:val="uk-UA"/>
        </w:rPr>
        <w:t>НОМЕР</w:t>
      </w:r>
      <w:r w:rsidR="00AB2E00">
        <w:rPr>
          <w:bCs/>
          <w:sz w:val="28"/>
          <w:szCs w:val="28"/>
        </w:rPr>
        <w:t xml:space="preserve"> від </w:t>
      </w:r>
      <w:r>
        <w:rPr>
          <w:bCs/>
          <w:sz w:val="28"/>
          <w:szCs w:val="28"/>
          <w:lang w:val="uk-UA"/>
        </w:rPr>
        <w:t>ДАТА</w:t>
      </w:r>
      <w:r w:rsidR="00AB2E00">
        <w:rPr>
          <w:bCs/>
          <w:sz w:val="28"/>
          <w:szCs w:val="28"/>
        </w:rPr>
        <w:t xml:space="preserve"> року</w:t>
      </w:r>
      <w:r w:rsidR="00AB2E00">
        <w:rPr>
          <w:bCs/>
          <w:sz w:val="28"/>
          <w:szCs w:val="28"/>
          <w:lang w:val="uk-UA"/>
        </w:rPr>
        <w:t>, с</w:t>
      </w:r>
      <w:r w:rsidR="00472658" w:rsidRPr="00AA60B4">
        <w:rPr>
          <w:bCs/>
          <w:sz w:val="28"/>
          <w:szCs w:val="28"/>
          <w:lang w:val="uk-UA"/>
        </w:rPr>
        <w:t xml:space="preserve">праву передано </w:t>
      </w:r>
      <w:r>
        <w:rPr>
          <w:bCs/>
          <w:sz w:val="28"/>
          <w:szCs w:val="28"/>
          <w:lang w:val="uk-UA"/>
        </w:rPr>
        <w:t>ДАТА</w:t>
      </w:r>
      <w:r w:rsidR="00472658" w:rsidRPr="00AA60B4">
        <w:rPr>
          <w:bCs/>
          <w:sz w:val="28"/>
          <w:szCs w:val="28"/>
          <w:lang w:val="uk-UA"/>
        </w:rPr>
        <w:t xml:space="preserve"> року судді Кириченку П.Л. </w:t>
      </w:r>
    </w:p>
    <w:p w:rsidR="000B22C1" w:rsidRDefault="000B22C1" w:rsidP="00472658">
      <w:pPr>
        <w:ind w:firstLine="709"/>
        <w:jc w:val="both"/>
        <w:rPr>
          <w:bCs/>
          <w:sz w:val="28"/>
          <w:szCs w:val="28"/>
          <w:lang w:val="uk-UA"/>
        </w:rPr>
      </w:pPr>
      <w:r>
        <w:rPr>
          <w:bCs/>
          <w:sz w:val="28"/>
          <w:szCs w:val="28"/>
          <w:lang w:val="uk-UA"/>
        </w:rPr>
        <w:t xml:space="preserve">У судовому засіданні, яке відбулось </w:t>
      </w:r>
      <w:r w:rsidR="00261E7E">
        <w:rPr>
          <w:bCs/>
          <w:sz w:val="28"/>
          <w:szCs w:val="28"/>
          <w:lang w:val="uk-UA"/>
        </w:rPr>
        <w:t>ДАТА</w:t>
      </w:r>
      <w:r>
        <w:rPr>
          <w:bCs/>
          <w:sz w:val="28"/>
          <w:szCs w:val="28"/>
          <w:lang w:val="uk-UA"/>
        </w:rPr>
        <w:t xml:space="preserve"> року, суддею Кириченком П.Л. було постановлено ухвали про відмову у задоволенні клопотань скаржника про закриття провадження у справі, з підстав наявності дійсного спору між сторонами.</w:t>
      </w:r>
    </w:p>
    <w:p w:rsidR="00415917" w:rsidRDefault="00261E7E" w:rsidP="000B22C1">
      <w:pPr>
        <w:ind w:firstLine="709"/>
        <w:jc w:val="both"/>
        <w:rPr>
          <w:bCs/>
          <w:sz w:val="28"/>
          <w:szCs w:val="28"/>
          <w:lang w:val="uk-UA"/>
        </w:rPr>
      </w:pPr>
      <w:r>
        <w:rPr>
          <w:bCs/>
          <w:sz w:val="28"/>
          <w:szCs w:val="28"/>
          <w:lang w:val="uk-UA"/>
        </w:rPr>
        <w:t>В</w:t>
      </w:r>
      <w:r w:rsidR="00415917">
        <w:rPr>
          <w:bCs/>
          <w:sz w:val="28"/>
          <w:szCs w:val="28"/>
          <w:lang w:val="uk-UA"/>
        </w:rPr>
        <w:t xml:space="preserve">ідповідно до </w:t>
      </w:r>
      <w:r w:rsidR="00415917" w:rsidRPr="00472658">
        <w:rPr>
          <w:bCs/>
          <w:sz w:val="28"/>
          <w:szCs w:val="28"/>
          <w:lang w:val="uk-UA"/>
        </w:rPr>
        <w:t xml:space="preserve">частини </w:t>
      </w:r>
      <w:r w:rsidR="00472658" w:rsidRPr="00472658">
        <w:rPr>
          <w:bCs/>
          <w:sz w:val="28"/>
          <w:szCs w:val="28"/>
          <w:lang w:val="uk-UA"/>
        </w:rPr>
        <w:t>перш</w:t>
      </w:r>
      <w:r w:rsidR="00415917" w:rsidRPr="00472658">
        <w:rPr>
          <w:bCs/>
          <w:sz w:val="28"/>
          <w:szCs w:val="28"/>
          <w:lang w:val="uk-UA"/>
        </w:rPr>
        <w:t xml:space="preserve">ої статті </w:t>
      </w:r>
      <w:r w:rsidR="00472658" w:rsidRPr="00472658">
        <w:rPr>
          <w:bCs/>
          <w:sz w:val="28"/>
          <w:szCs w:val="28"/>
          <w:lang w:val="uk-UA"/>
        </w:rPr>
        <w:t>367</w:t>
      </w:r>
      <w:r w:rsidR="00415917" w:rsidRPr="00472658">
        <w:rPr>
          <w:bCs/>
          <w:sz w:val="28"/>
          <w:szCs w:val="28"/>
          <w:lang w:val="uk-UA"/>
        </w:rPr>
        <w:t xml:space="preserve"> </w:t>
      </w:r>
      <w:r w:rsidR="00472658" w:rsidRPr="00472658">
        <w:rPr>
          <w:bCs/>
          <w:sz w:val="28"/>
          <w:szCs w:val="28"/>
          <w:lang w:val="uk-UA"/>
        </w:rPr>
        <w:t>Ц</w:t>
      </w:r>
      <w:r w:rsidR="00415917" w:rsidRPr="00472658">
        <w:rPr>
          <w:bCs/>
          <w:sz w:val="28"/>
          <w:szCs w:val="28"/>
          <w:lang w:val="uk-UA"/>
        </w:rPr>
        <w:t xml:space="preserve">ПК України, за клопотанням учасників судового провадження суд апеляційної інстанції при можливому апеляційному перегляді </w:t>
      </w:r>
      <w:r w:rsidR="00472658" w:rsidRPr="00472658">
        <w:rPr>
          <w:bCs/>
          <w:sz w:val="28"/>
          <w:szCs w:val="28"/>
          <w:lang w:val="uk-UA"/>
        </w:rPr>
        <w:t>рішення</w:t>
      </w:r>
      <w:r w:rsidR="00415917" w:rsidRPr="00472658">
        <w:rPr>
          <w:bCs/>
          <w:sz w:val="28"/>
          <w:szCs w:val="28"/>
          <w:lang w:val="uk-UA"/>
        </w:rPr>
        <w:t xml:space="preserve"> суду буде мати змогу повторно дослідити обставини, встановлені під час </w:t>
      </w:r>
      <w:r w:rsidR="00472658" w:rsidRPr="00472658">
        <w:rPr>
          <w:bCs/>
          <w:sz w:val="28"/>
          <w:szCs w:val="28"/>
          <w:lang w:val="uk-UA"/>
        </w:rPr>
        <w:t>розгляду справи судом першої інстанції</w:t>
      </w:r>
      <w:r w:rsidR="00415917" w:rsidRPr="00472658">
        <w:rPr>
          <w:bCs/>
          <w:sz w:val="28"/>
          <w:szCs w:val="28"/>
          <w:lang w:val="uk-UA"/>
        </w:rPr>
        <w:t>, за умови, що вони досліджені судом першої інстанції не повністю або з порушеннями, та зможе дослідити докази, які не досліджувалися судом першої інстанції.</w:t>
      </w:r>
      <w:r w:rsidR="000B22C1">
        <w:rPr>
          <w:bCs/>
          <w:sz w:val="28"/>
          <w:szCs w:val="28"/>
          <w:lang w:val="uk-UA"/>
        </w:rPr>
        <w:t xml:space="preserve"> Оскільки</w:t>
      </w:r>
      <w:r w:rsidR="00415917">
        <w:rPr>
          <w:bCs/>
          <w:sz w:val="28"/>
          <w:szCs w:val="28"/>
          <w:lang w:val="uk-UA"/>
        </w:rPr>
        <w:t xml:space="preserve"> розгляд справи триває, передчасно надавати оцінку процесуальним діям судді, оскільки це може бути розцінено як втручання у здійснення ним правосуддя (рішення Конституційного Суду України від </w:t>
      </w:r>
      <w:r>
        <w:rPr>
          <w:bCs/>
          <w:sz w:val="28"/>
          <w:szCs w:val="28"/>
          <w:lang w:val="uk-UA"/>
        </w:rPr>
        <w:t xml:space="preserve"> </w:t>
      </w:r>
      <w:r w:rsidR="00415917">
        <w:rPr>
          <w:bCs/>
          <w:sz w:val="28"/>
          <w:szCs w:val="28"/>
          <w:lang w:val="uk-UA"/>
        </w:rPr>
        <w:t>11 березня 2011 року № 2-рп/2011).</w:t>
      </w:r>
      <w:r w:rsidR="00AB2E00">
        <w:rPr>
          <w:bCs/>
          <w:sz w:val="28"/>
          <w:szCs w:val="28"/>
          <w:lang w:val="uk-UA"/>
        </w:rPr>
        <w:t xml:space="preserve"> Здійснення суддею процесуальних дій по розгляду позовної заяви не свідчить про наявність у його діях ознак будь-якого дисциплінарного проступку; при цьому слід зазначити, що у скаргах не зазначено яке грубе та істотне порушення норм процесуального права призвело до неможливості реалізації своїх процесуальних прав скаржником.</w:t>
      </w:r>
    </w:p>
    <w:p w:rsidR="00415917" w:rsidRDefault="00415917" w:rsidP="000B22C1">
      <w:pPr>
        <w:ind w:firstLine="709"/>
        <w:jc w:val="both"/>
        <w:rPr>
          <w:bCs/>
          <w:sz w:val="28"/>
          <w:szCs w:val="28"/>
          <w:lang w:val="uk-UA"/>
        </w:rPr>
      </w:pPr>
      <w:r>
        <w:rPr>
          <w:bCs/>
          <w:sz w:val="28"/>
          <w:szCs w:val="28"/>
          <w:lang w:val="uk-UA"/>
        </w:rPr>
        <w:t xml:space="preserve">Враховуючи доводи дисциплінарних скарг, за результатами попередньої перевірки </w:t>
      </w:r>
      <w:r w:rsidR="001730E7">
        <w:rPr>
          <w:bCs/>
          <w:sz w:val="28"/>
          <w:szCs w:val="28"/>
          <w:lang w:val="uk-UA"/>
        </w:rPr>
        <w:t>Дисциплінарна палата приходить до висновку</w:t>
      </w:r>
      <w:r>
        <w:rPr>
          <w:bCs/>
          <w:sz w:val="28"/>
          <w:szCs w:val="28"/>
          <w:lang w:val="uk-UA"/>
        </w:rPr>
        <w:t xml:space="preserve">, що дисциплінарні </w:t>
      </w:r>
      <w:r>
        <w:rPr>
          <w:bCs/>
          <w:sz w:val="28"/>
          <w:szCs w:val="28"/>
          <w:lang w:val="uk-UA"/>
        </w:rPr>
        <w:lastRenderedPageBreak/>
        <w:t xml:space="preserve">скарги </w:t>
      </w:r>
      <w:r w:rsidR="008E1F3C">
        <w:rPr>
          <w:bCs/>
          <w:sz w:val="28"/>
          <w:szCs w:val="28"/>
          <w:lang w:val="uk-UA"/>
        </w:rPr>
        <w:t>Сайделя А.О</w:t>
      </w:r>
      <w:r>
        <w:rPr>
          <w:bCs/>
          <w:sz w:val="28"/>
          <w:szCs w:val="28"/>
          <w:lang w:val="uk-UA"/>
        </w:rPr>
        <w:t xml:space="preserve">. не містять конкретних відомостей, які б вказували на наявність у поведінці судді </w:t>
      </w:r>
      <w:r w:rsidR="008E1F3C">
        <w:rPr>
          <w:sz w:val="28"/>
          <w:szCs w:val="28"/>
          <w:lang w:val="uk-UA"/>
        </w:rPr>
        <w:t xml:space="preserve">Овідіопольського районного суду Одеської області </w:t>
      </w:r>
      <w:r w:rsidR="008E1F3C">
        <w:rPr>
          <w:bCs/>
          <w:sz w:val="28"/>
          <w:szCs w:val="28"/>
          <w:lang w:val="uk-UA"/>
        </w:rPr>
        <w:t>Кириченка П.Л.</w:t>
      </w:r>
      <w:r>
        <w:rPr>
          <w:bCs/>
          <w:sz w:val="28"/>
          <w:szCs w:val="28"/>
          <w:lang w:val="uk-UA"/>
        </w:rPr>
        <w:t xml:space="preserve"> ознак дисциплінарних проступків, що можуть бути підставою дисциплінарної відповідальності судді, а дисциплінарні скарги ґрунтуються лише на доводах, що можуть бути перевірені виключно судом вищої інстанції в порядку, передбаченому процесуальним законом.</w:t>
      </w:r>
    </w:p>
    <w:p w:rsidR="00AA60B4" w:rsidRDefault="00AA60B4" w:rsidP="000B22C1">
      <w:pPr>
        <w:pStyle w:val="1"/>
        <w:spacing w:line="20" w:lineRule="atLeast"/>
        <w:ind w:left="0" w:firstLine="709"/>
        <w:jc w:val="both"/>
        <w:rPr>
          <w:bCs/>
          <w:sz w:val="28"/>
          <w:szCs w:val="28"/>
        </w:rPr>
      </w:pPr>
      <w:r>
        <w:rPr>
          <w:sz w:val="28"/>
          <w:szCs w:val="28"/>
          <w:lang w:eastAsia="uk-UA"/>
        </w:rPr>
        <w:t xml:space="preserve">Здійснюючи правосуддя, суддя, безумовно, має право на власне тлумачення закону та обставин справи і таке тлумачення є добросовісним. </w:t>
      </w:r>
      <w:r>
        <w:rPr>
          <w:bCs/>
          <w:sz w:val="28"/>
          <w:szCs w:val="28"/>
        </w:rPr>
        <w:t xml:space="preserve">Здійснене суддею тлумачення фактів та положень закону </w:t>
      </w:r>
      <w:r>
        <w:rPr>
          <w:sz w:val="28"/>
          <w:szCs w:val="28"/>
          <w:lang w:eastAsia="uk-UA"/>
        </w:rPr>
        <w:t xml:space="preserve">під час постановлення </w:t>
      </w:r>
      <w:r w:rsidR="000B22C1">
        <w:rPr>
          <w:sz w:val="28"/>
          <w:szCs w:val="28"/>
          <w:lang w:eastAsia="uk-UA"/>
        </w:rPr>
        <w:t>ним</w:t>
      </w:r>
      <w:r>
        <w:rPr>
          <w:sz w:val="28"/>
          <w:szCs w:val="28"/>
          <w:lang w:eastAsia="uk-UA"/>
        </w:rPr>
        <w:t xml:space="preserve"> рішень </w:t>
      </w:r>
      <w:r>
        <w:rPr>
          <w:bCs/>
          <w:sz w:val="28"/>
          <w:szCs w:val="28"/>
        </w:rPr>
        <w:t xml:space="preserve">не виходить за межі допустимого суддівського розсуду і не вказує на грубу недбалість чи навмисне порушення закону. </w:t>
      </w:r>
    </w:p>
    <w:p w:rsidR="00415917" w:rsidRDefault="00415917" w:rsidP="000B22C1">
      <w:pPr>
        <w:pStyle w:val="1"/>
        <w:spacing w:line="20" w:lineRule="atLeast"/>
        <w:ind w:left="0" w:firstLine="709"/>
        <w:jc w:val="both"/>
        <w:rPr>
          <w:sz w:val="28"/>
          <w:szCs w:val="28"/>
          <w:lang w:eastAsia="uk-UA"/>
        </w:rPr>
      </w:pPr>
      <w:r>
        <w:rPr>
          <w:sz w:val="28"/>
          <w:szCs w:val="28"/>
          <w:lang w:eastAsia="uk-UA"/>
        </w:rPr>
        <w:t xml:space="preserve">При цьому 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w:t>
      </w:r>
    </w:p>
    <w:p w:rsidR="00472658" w:rsidRPr="00940039" w:rsidRDefault="00472658" w:rsidP="000B22C1">
      <w:pPr>
        <w:ind w:firstLine="709"/>
        <w:jc w:val="both"/>
        <w:rPr>
          <w:sz w:val="28"/>
          <w:szCs w:val="28"/>
          <w:shd w:val="clear" w:color="auto" w:fill="FFFFFF"/>
          <w:lang w:val="uk-UA"/>
        </w:rPr>
      </w:pPr>
      <w:r w:rsidRPr="00A4643B">
        <w:rPr>
          <w:sz w:val="28"/>
          <w:szCs w:val="28"/>
          <w:shd w:val="clear" w:color="auto" w:fill="FFFFFF"/>
          <w:lang w:val="uk-UA"/>
        </w:rPr>
        <w:t xml:space="preserve">З приводу доводів скарг </w:t>
      </w:r>
      <w:r>
        <w:rPr>
          <w:sz w:val="28"/>
          <w:szCs w:val="28"/>
          <w:shd w:val="clear" w:color="auto" w:fill="FFFFFF"/>
          <w:lang w:val="uk-UA"/>
        </w:rPr>
        <w:t>Сайделя А.О</w:t>
      </w:r>
      <w:r w:rsidRPr="00A4643B">
        <w:rPr>
          <w:sz w:val="28"/>
          <w:szCs w:val="28"/>
          <w:shd w:val="clear" w:color="auto" w:fill="FFFFFF"/>
          <w:lang w:val="uk-UA"/>
        </w:rPr>
        <w:t>. про наявність сумнівів в неупередженості суду</w:t>
      </w:r>
      <w:r>
        <w:rPr>
          <w:sz w:val="28"/>
          <w:szCs w:val="28"/>
          <w:shd w:val="clear" w:color="auto" w:fill="FFFFFF"/>
          <w:lang w:val="uk-UA"/>
        </w:rPr>
        <w:t xml:space="preserve"> </w:t>
      </w:r>
      <w:r w:rsidRPr="00A4643B">
        <w:rPr>
          <w:sz w:val="28"/>
          <w:szCs w:val="28"/>
          <w:shd w:val="clear" w:color="auto" w:fill="FFFFFF"/>
          <w:lang w:val="uk-UA"/>
        </w:rPr>
        <w:t xml:space="preserve">під час розгляду справи слід зазначити, що такі твердження є лише припущеннями скаржника. При цьому необхідно вказати, що </w:t>
      </w:r>
      <w:r>
        <w:rPr>
          <w:sz w:val="28"/>
          <w:szCs w:val="28"/>
          <w:shd w:val="clear" w:color="auto" w:fill="FFFFFF"/>
          <w:lang w:val="uk-UA"/>
        </w:rPr>
        <w:t>ЦПК</w:t>
      </w:r>
      <w:r w:rsidRPr="00A4643B">
        <w:rPr>
          <w:sz w:val="28"/>
          <w:szCs w:val="28"/>
          <w:shd w:val="clear" w:color="auto" w:fill="FFFFFF"/>
          <w:lang w:val="uk-UA"/>
        </w:rPr>
        <w:t xml:space="preserve"> України надано право особам, які беруть участь у </w:t>
      </w:r>
      <w:r>
        <w:rPr>
          <w:sz w:val="28"/>
          <w:szCs w:val="28"/>
          <w:shd w:val="clear" w:color="auto" w:fill="FFFFFF"/>
          <w:lang w:val="uk-UA"/>
        </w:rPr>
        <w:t>судов</w:t>
      </w:r>
      <w:r w:rsidRPr="00A4643B">
        <w:rPr>
          <w:sz w:val="28"/>
          <w:szCs w:val="28"/>
          <w:shd w:val="clear" w:color="auto" w:fill="FFFFFF"/>
          <w:lang w:val="uk-UA"/>
        </w:rPr>
        <w:t>ому провадженні</w:t>
      </w:r>
      <w:r>
        <w:rPr>
          <w:sz w:val="28"/>
          <w:szCs w:val="28"/>
          <w:shd w:val="clear" w:color="auto" w:fill="FFFFFF"/>
          <w:lang w:val="uk-UA"/>
        </w:rPr>
        <w:t>,</w:t>
      </w:r>
      <w:r w:rsidRPr="00A4643B">
        <w:rPr>
          <w:shd w:val="clear" w:color="auto" w:fill="FFFFFF"/>
          <w:lang w:val="uk-UA"/>
        </w:rPr>
        <w:t xml:space="preserve"> </w:t>
      </w:r>
      <w:r w:rsidRPr="00A4643B">
        <w:rPr>
          <w:sz w:val="28"/>
          <w:szCs w:val="28"/>
          <w:shd w:val="clear" w:color="auto" w:fill="FFFFFF"/>
          <w:lang w:val="uk-UA"/>
        </w:rPr>
        <w:t xml:space="preserve">заявити відвід судді у разі існування обставин, що викликають сумнів у його необ’єктивності та неупередженості, проте зі </w:t>
      </w:r>
      <w:r w:rsidR="0087077D">
        <w:rPr>
          <w:sz w:val="28"/>
          <w:szCs w:val="28"/>
          <w:shd w:val="clear" w:color="auto" w:fill="FFFFFF"/>
          <w:lang w:val="uk-UA"/>
        </w:rPr>
        <w:t xml:space="preserve">змісту </w:t>
      </w:r>
      <w:r w:rsidRPr="00A4643B">
        <w:rPr>
          <w:sz w:val="28"/>
          <w:szCs w:val="28"/>
          <w:shd w:val="clear" w:color="auto" w:fill="FFFFFF"/>
          <w:lang w:val="uk-UA"/>
        </w:rPr>
        <w:t>скарг</w:t>
      </w:r>
      <w:r>
        <w:rPr>
          <w:sz w:val="28"/>
          <w:szCs w:val="28"/>
          <w:shd w:val="clear" w:color="auto" w:fill="FFFFFF"/>
          <w:lang w:val="uk-UA"/>
        </w:rPr>
        <w:t xml:space="preserve"> та відомостей Єдиного державного реєстру судових рішень</w:t>
      </w:r>
      <w:r w:rsidRPr="00A4643B">
        <w:rPr>
          <w:sz w:val="28"/>
          <w:szCs w:val="28"/>
          <w:shd w:val="clear" w:color="auto" w:fill="FFFFFF"/>
          <w:lang w:val="uk-UA"/>
        </w:rPr>
        <w:t xml:space="preserve"> не вбачається, що скаржник скористався </w:t>
      </w:r>
      <w:r>
        <w:rPr>
          <w:sz w:val="28"/>
          <w:szCs w:val="28"/>
          <w:shd w:val="clear" w:color="auto" w:fill="FFFFFF"/>
          <w:lang w:val="uk-UA"/>
        </w:rPr>
        <w:t>таким</w:t>
      </w:r>
      <w:r w:rsidRPr="00A4643B">
        <w:rPr>
          <w:sz w:val="28"/>
          <w:szCs w:val="28"/>
          <w:shd w:val="clear" w:color="auto" w:fill="FFFFFF"/>
          <w:lang w:val="uk-UA"/>
        </w:rPr>
        <w:t xml:space="preserve"> процесуальним правом</w:t>
      </w:r>
      <w:r>
        <w:rPr>
          <w:sz w:val="28"/>
          <w:szCs w:val="28"/>
          <w:shd w:val="clear" w:color="auto" w:fill="FFFFFF"/>
          <w:lang w:val="uk-UA"/>
        </w:rPr>
        <w:t xml:space="preserve"> </w:t>
      </w:r>
      <w:r w:rsidR="00AB2E00">
        <w:rPr>
          <w:sz w:val="28"/>
          <w:szCs w:val="28"/>
          <w:shd w:val="clear" w:color="auto" w:fill="FFFFFF"/>
          <w:lang w:val="uk-UA"/>
        </w:rPr>
        <w:t>під час розгляду справи суддею</w:t>
      </w:r>
      <w:r>
        <w:rPr>
          <w:sz w:val="28"/>
          <w:szCs w:val="28"/>
          <w:shd w:val="clear" w:color="auto" w:fill="FFFFFF"/>
          <w:lang w:val="uk-UA"/>
        </w:rPr>
        <w:t xml:space="preserve"> Кириченк</w:t>
      </w:r>
      <w:r w:rsidR="00AB2E00">
        <w:rPr>
          <w:sz w:val="28"/>
          <w:szCs w:val="28"/>
          <w:shd w:val="clear" w:color="auto" w:fill="FFFFFF"/>
          <w:lang w:val="uk-UA"/>
        </w:rPr>
        <w:t>ом</w:t>
      </w:r>
      <w:r>
        <w:rPr>
          <w:sz w:val="28"/>
          <w:szCs w:val="28"/>
          <w:shd w:val="clear" w:color="auto" w:fill="FFFFFF"/>
          <w:lang w:val="uk-UA"/>
        </w:rPr>
        <w:t xml:space="preserve"> П.Л</w:t>
      </w:r>
      <w:r w:rsidRPr="00A4643B">
        <w:rPr>
          <w:sz w:val="28"/>
          <w:szCs w:val="28"/>
          <w:shd w:val="clear" w:color="auto" w:fill="FFFFFF"/>
          <w:lang w:val="uk-UA"/>
        </w:rPr>
        <w:t xml:space="preserve">. </w:t>
      </w:r>
    </w:p>
    <w:p w:rsidR="005A235F" w:rsidRDefault="005A235F" w:rsidP="000B22C1">
      <w:pPr>
        <w:ind w:firstLine="709"/>
        <w:jc w:val="both"/>
      </w:pPr>
      <w:r w:rsidRPr="00C10723">
        <w:rPr>
          <w:sz w:val="28"/>
          <w:szCs w:val="28"/>
        </w:rPr>
        <w:t>Доводи скарг</w:t>
      </w:r>
      <w:r w:rsidR="00591EAC">
        <w:rPr>
          <w:sz w:val="28"/>
          <w:szCs w:val="28"/>
        </w:rPr>
        <w:t>, за відсутності у них</w:t>
      </w:r>
      <w:r w:rsidRPr="00C10723">
        <w:rPr>
          <w:sz w:val="28"/>
          <w:szCs w:val="28"/>
        </w:rPr>
        <w:t xml:space="preserve"> посилань на норми процесуального закону, які порушено судд</w:t>
      </w:r>
      <w:r w:rsidR="00472658">
        <w:rPr>
          <w:sz w:val="28"/>
          <w:szCs w:val="28"/>
          <w:lang w:val="uk-UA"/>
        </w:rPr>
        <w:t>ею</w:t>
      </w:r>
      <w:r>
        <w:rPr>
          <w:color w:val="000000"/>
          <w:sz w:val="28"/>
          <w:szCs w:val="28"/>
          <w:lang w:val="uk-UA"/>
        </w:rPr>
        <w:t>, свідчать лише про незгоду скаржника із судовим</w:t>
      </w:r>
      <w:r w:rsidR="00472658">
        <w:rPr>
          <w:color w:val="000000"/>
          <w:sz w:val="28"/>
          <w:szCs w:val="28"/>
          <w:lang w:val="uk-UA"/>
        </w:rPr>
        <w:t>и</w:t>
      </w:r>
      <w:r>
        <w:rPr>
          <w:color w:val="000000"/>
          <w:sz w:val="28"/>
          <w:szCs w:val="28"/>
          <w:lang w:val="uk-UA"/>
        </w:rPr>
        <w:t xml:space="preserve"> рішенням</w:t>
      </w:r>
      <w:r w:rsidR="00472658">
        <w:rPr>
          <w:color w:val="000000"/>
          <w:sz w:val="28"/>
          <w:szCs w:val="28"/>
          <w:lang w:val="uk-UA"/>
        </w:rPr>
        <w:t>и</w:t>
      </w:r>
      <w:r>
        <w:rPr>
          <w:color w:val="000000"/>
          <w:sz w:val="28"/>
          <w:szCs w:val="28"/>
          <w:lang w:val="uk-UA"/>
        </w:rPr>
        <w:t xml:space="preserve">. </w:t>
      </w:r>
      <w:r w:rsidR="00992629">
        <w:rPr>
          <w:color w:val="000000"/>
          <w:sz w:val="28"/>
          <w:szCs w:val="28"/>
          <w:lang w:val="uk-UA"/>
        </w:rPr>
        <w:t xml:space="preserve">Також скаржником зазначено про тотожність спорів </w:t>
      </w:r>
      <w:r w:rsidR="00992629">
        <w:rPr>
          <w:bCs/>
          <w:sz w:val="28"/>
          <w:szCs w:val="28"/>
          <w:lang w:val="uk-UA"/>
        </w:rPr>
        <w:t>під час розгляду справ №№ 509/2573/18, 509/3025/17</w:t>
      </w:r>
      <w:r w:rsidR="00992629">
        <w:rPr>
          <w:color w:val="000000"/>
          <w:sz w:val="28"/>
          <w:szCs w:val="28"/>
          <w:lang w:val="uk-UA"/>
        </w:rPr>
        <w:t>, проте, як зазначалося вище, Вища рада правосуддя не наділена повноваженнями на встановлення фактичних обставин справ у зв’язку з чим позбавлена права надавати оцінку діям судді та його поведінці до з</w:t>
      </w:r>
      <w:r w:rsidR="00591EAC">
        <w:rPr>
          <w:color w:val="000000"/>
          <w:sz w:val="28"/>
          <w:szCs w:val="28"/>
          <w:lang w:val="uk-UA"/>
        </w:rPr>
        <w:t>а</w:t>
      </w:r>
      <w:r w:rsidR="00992629">
        <w:rPr>
          <w:color w:val="000000"/>
          <w:sz w:val="28"/>
          <w:szCs w:val="28"/>
          <w:lang w:val="uk-UA"/>
        </w:rPr>
        <w:t xml:space="preserve">вершення розгляду справи судом. </w:t>
      </w:r>
      <w:r>
        <w:rPr>
          <w:color w:val="000000"/>
          <w:sz w:val="28"/>
          <w:szCs w:val="28"/>
          <w:lang w:val="uk-UA"/>
        </w:rPr>
        <w:t xml:space="preserve">При цьому слід зазначити, що можливість (неможливість) за наявними доказами </w:t>
      </w:r>
      <w:r w:rsidR="000B22C1">
        <w:rPr>
          <w:color w:val="000000"/>
          <w:sz w:val="28"/>
          <w:szCs w:val="28"/>
          <w:lang w:val="uk-UA"/>
        </w:rPr>
        <w:t>заверш</w:t>
      </w:r>
      <w:r>
        <w:rPr>
          <w:color w:val="000000"/>
          <w:sz w:val="28"/>
          <w:szCs w:val="28"/>
          <w:lang w:val="uk-UA"/>
        </w:rPr>
        <w:t>ення</w:t>
      </w:r>
      <w:r w:rsidR="000B22C1">
        <w:rPr>
          <w:color w:val="000000"/>
          <w:sz w:val="28"/>
          <w:szCs w:val="28"/>
          <w:lang w:val="uk-UA"/>
        </w:rPr>
        <w:t xml:space="preserve"> розгляду</w:t>
      </w:r>
      <w:r>
        <w:rPr>
          <w:color w:val="000000"/>
          <w:sz w:val="28"/>
          <w:szCs w:val="28"/>
          <w:lang w:val="uk-UA"/>
        </w:rPr>
        <w:t xml:space="preserve"> справи відноситься до дискреційних повноважень суду. </w:t>
      </w:r>
    </w:p>
    <w:p w:rsidR="00AA60B4" w:rsidRPr="0014613C" w:rsidRDefault="00AA60B4" w:rsidP="000B22C1">
      <w:pPr>
        <w:ind w:firstLine="709"/>
        <w:jc w:val="both"/>
        <w:rPr>
          <w:bCs/>
          <w:sz w:val="28"/>
          <w:szCs w:val="28"/>
          <w:lang w:val="uk-UA"/>
        </w:rPr>
      </w:pPr>
      <w:r w:rsidRPr="0014613C">
        <w:rPr>
          <w:rFonts w:eastAsia="SimSun"/>
          <w:bCs/>
          <w:kern w:val="2"/>
          <w:sz w:val="28"/>
          <w:szCs w:val="28"/>
          <w:lang w:eastAsia="hi-IN" w:bidi="hi-IN"/>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порушення і відкриття справ, підготовки їх до розгляду, судовий розгляд справ у першій інстанції,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w:t>
      </w:r>
      <w:r w:rsidRPr="0014613C">
        <w:rPr>
          <w:bCs/>
          <w:sz w:val="28"/>
          <w:szCs w:val="28"/>
          <w:lang w:val="uk-UA"/>
        </w:rPr>
        <w:t xml:space="preserve">актів і дій суддів, які стосуються здійснення правосуддя, неможливий (рішення Конституційного Суду України від 23 травня 2001 року </w:t>
      </w:r>
      <w:r w:rsidR="000B22C1">
        <w:rPr>
          <w:bCs/>
          <w:sz w:val="28"/>
          <w:szCs w:val="28"/>
          <w:lang w:val="uk-UA"/>
        </w:rPr>
        <w:t xml:space="preserve">              </w:t>
      </w:r>
      <w:r w:rsidRPr="0014613C">
        <w:rPr>
          <w:bCs/>
          <w:sz w:val="28"/>
          <w:szCs w:val="28"/>
          <w:lang w:val="uk-UA"/>
        </w:rPr>
        <w:t>№ 6-рп/2001).</w:t>
      </w:r>
    </w:p>
    <w:p w:rsidR="00AA60B4" w:rsidRPr="0014613C" w:rsidRDefault="00AA60B4" w:rsidP="000B22C1">
      <w:pPr>
        <w:ind w:firstLine="709"/>
        <w:jc w:val="both"/>
        <w:rPr>
          <w:bCs/>
          <w:sz w:val="28"/>
          <w:szCs w:val="28"/>
          <w:lang w:val="uk-UA"/>
        </w:rPr>
      </w:pPr>
      <w:r w:rsidRPr="0014613C">
        <w:rPr>
          <w:bCs/>
          <w:sz w:val="28"/>
          <w:szCs w:val="28"/>
          <w:lang w:val="uk-UA"/>
        </w:rPr>
        <w:lastRenderedPageBreak/>
        <w:t>Розгляд та правова оцінка конкретних фактів, документів, інших доказів у справі належать до компетенції суду та не можуть здійснюватися в межах дисциплінарного провадження.</w:t>
      </w:r>
    </w:p>
    <w:p w:rsidR="00415917" w:rsidRDefault="00415917" w:rsidP="000B22C1">
      <w:pPr>
        <w:pStyle w:val="1"/>
        <w:spacing w:line="20" w:lineRule="atLeast"/>
        <w:ind w:left="0" w:firstLine="709"/>
        <w:jc w:val="both"/>
        <w:rPr>
          <w:sz w:val="28"/>
          <w:szCs w:val="28"/>
          <w:lang w:eastAsia="uk-UA"/>
        </w:rPr>
      </w:pPr>
      <w:r>
        <w:rPr>
          <w:bCs/>
          <w:sz w:val="28"/>
          <w:szCs w:val="28"/>
        </w:rPr>
        <w:t xml:space="preserve">У Висновках № 3 (2002) та № 11 (2008) Консультативної ради європейських суддів до уваги Комітету Міністрів Ради Європи також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r>
        <w:rPr>
          <w:sz w:val="28"/>
          <w:szCs w:val="28"/>
          <w:lang w:eastAsia="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CM/Rec (2010) 12 Комітету Міністрів Ради Європи державам-членам щодо суддів: незалежність, ефективність та обов’язки).</w:t>
      </w:r>
    </w:p>
    <w:p w:rsidR="001A65DA" w:rsidRDefault="001A65DA" w:rsidP="000B22C1">
      <w:pPr>
        <w:pStyle w:val="1"/>
        <w:spacing w:line="20" w:lineRule="atLeast"/>
        <w:ind w:left="0" w:firstLine="709"/>
        <w:jc w:val="both"/>
        <w:rPr>
          <w:sz w:val="28"/>
          <w:szCs w:val="28"/>
          <w:lang w:eastAsia="uk-UA"/>
        </w:rPr>
      </w:pPr>
      <w:r>
        <w:rPr>
          <w:bCs/>
          <w:sz w:val="28"/>
          <w:szCs w:val="28"/>
        </w:rPr>
        <w:t>Стосовно доводів скарг щодо не дотримання суддею Кириченком П.Л. вимог статей 8-10 Кодексу суддівської етики, слід зазначити таке.</w:t>
      </w:r>
      <w:r>
        <w:rPr>
          <w:sz w:val="28"/>
          <w:szCs w:val="28"/>
          <w:lang w:eastAsia="uk-UA"/>
        </w:rPr>
        <w:t xml:space="preserve"> Відповідно до висновку № 3 (202)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«щоб виправдати дисциплінарне провадження (стосовно судді), порушення має бути серйозним та кричущим». У пункті 5 Резолюції Європейської асоціації суддів стосовно ситуації в Україні в сфері дисциплінарної відповідальності суддів (Тронхейм, 27 вересня 2007 року) зазначено, що «відповідна дисциплінарна справа стосовно судді може бути відкрита тільки у випадках, коли мала місце негідна звання судді поведінка і її наслідки є такими серйозними і жахливими, що потребують накладення дисциплінарних стягнень». Проте у дисциплінарній скарзі про таку поведінку не зазначено. </w:t>
      </w:r>
    </w:p>
    <w:p w:rsidR="001A65DA" w:rsidRDefault="001A65DA" w:rsidP="000B22C1">
      <w:pPr>
        <w:pStyle w:val="1"/>
        <w:spacing w:line="20" w:lineRule="atLeast"/>
        <w:ind w:left="0" w:firstLine="709"/>
        <w:jc w:val="both"/>
        <w:rPr>
          <w:bCs/>
          <w:sz w:val="28"/>
          <w:szCs w:val="28"/>
        </w:rPr>
      </w:pPr>
      <w:r>
        <w:rPr>
          <w:sz w:val="28"/>
          <w:szCs w:val="28"/>
          <w:lang w:eastAsia="uk-UA"/>
        </w:rPr>
        <w:t xml:space="preserve">Водночас слід зазначити, що на момент проведення попередньої перевірки скарг Сайделя А.О. розгляд справи № </w:t>
      </w:r>
      <w:r>
        <w:rPr>
          <w:bCs/>
          <w:sz w:val="28"/>
          <w:szCs w:val="28"/>
        </w:rPr>
        <w:t xml:space="preserve">509/2573/18 не завершений, а тому надання оцінки процесуальним діям судді може бути розцінено як втручання у здійснення правосуддя (рішення Конституційного Суду України від 11 березня 2011 року </w:t>
      </w:r>
      <w:r w:rsidR="00261E7E">
        <w:rPr>
          <w:bCs/>
          <w:sz w:val="28"/>
          <w:szCs w:val="28"/>
        </w:rPr>
        <w:t xml:space="preserve">          </w:t>
      </w:r>
      <w:r>
        <w:rPr>
          <w:bCs/>
          <w:sz w:val="28"/>
          <w:szCs w:val="28"/>
        </w:rPr>
        <w:t>№ 2-рп/2011).</w:t>
      </w:r>
    </w:p>
    <w:p w:rsidR="00695F33" w:rsidRDefault="001A65DA" w:rsidP="00695F33">
      <w:pPr>
        <w:ind w:firstLine="709"/>
        <w:jc w:val="both"/>
        <w:rPr>
          <w:bCs/>
          <w:sz w:val="28"/>
          <w:szCs w:val="28"/>
          <w:lang w:val="uk-UA"/>
        </w:rPr>
      </w:pPr>
      <w:r>
        <w:rPr>
          <w:bCs/>
          <w:sz w:val="28"/>
          <w:szCs w:val="28"/>
        </w:rPr>
        <w:t xml:space="preserve">З урахування зазначеного Дисциплінарна палата позбавлена можливості надати оцінку наявності (відсутності) у поведінці судді Кириченка П.Л. ознак дисциплінарного проступку, </w:t>
      </w:r>
      <w:r w:rsidR="00695F33">
        <w:rPr>
          <w:bCs/>
          <w:sz w:val="28"/>
          <w:szCs w:val="28"/>
          <w:lang w:val="uk-UA"/>
        </w:rPr>
        <w:t>передбачено</w:t>
      </w:r>
      <w:r w:rsidR="00695F33">
        <w:rPr>
          <w:bCs/>
          <w:sz w:val="28"/>
          <w:szCs w:val="28"/>
        </w:rPr>
        <w:t>ю</w:t>
      </w:r>
      <w:r w:rsidR="00695F33">
        <w:rPr>
          <w:bCs/>
          <w:sz w:val="28"/>
          <w:szCs w:val="28"/>
          <w:lang w:val="uk-UA"/>
        </w:rPr>
        <w:t xml:space="preserve"> пунктом 3 частини першої статті 106 Закону України «Про судоустрій і статус суддів»</w:t>
      </w:r>
      <w:r w:rsidR="00695F33">
        <w:rPr>
          <w:bCs/>
          <w:sz w:val="28"/>
          <w:szCs w:val="28"/>
        </w:rPr>
        <w:t xml:space="preserve">, яку скаржник пов’язує із поведінкою судді, допущеною під час підготовчого судового засідання 24 липня 2020 року. </w:t>
      </w:r>
      <w:r w:rsidR="00695F33">
        <w:rPr>
          <w:bCs/>
          <w:sz w:val="28"/>
          <w:szCs w:val="28"/>
          <w:lang w:val="uk-UA"/>
        </w:rPr>
        <w:t xml:space="preserve">Питання чи мало місце у висловлюваннях судді порушення етичних норм, і чи завдало воно шкоди авторитету судді або авторитету правосуддя, є оціночними і при їх вирішенні слід враховувати конкретні обставини ситуації і суспільний контекст. Саме таку правову позицію висловила Велика Палата Верховного Суду у постанові від 29 серпня 2019 року, провадження </w:t>
      </w:r>
      <w:r w:rsidR="00261E7E">
        <w:rPr>
          <w:bCs/>
          <w:sz w:val="28"/>
          <w:szCs w:val="28"/>
          <w:lang w:val="uk-UA"/>
        </w:rPr>
        <w:t xml:space="preserve">                                            </w:t>
      </w:r>
      <w:r w:rsidR="00695F33">
        <w:rPr>
          <w:bCs/>
          <w:sz w:val="28"/>
          <w:szCs w:val="28"/>
          <w:lang w:val="uk-UA"/>
        </w:rPr>
        <w:t xml:space="preserve">№ 11-312сап19. </w:t>
      </w:r>
    </w:p>
    <w:p w:rsidR="001730E7" w:rsidRDefault="00261E7E" w:rsidP="001730E7">
      <w:pPr>
        <w:ind w:firstLine="709"/>
        <w:jc w:val="both"/>
        <w:rPr>
          <w:bCs/>
          <w:sz w:val="28"/>
          <w:szCs w:val="28"/>
          <w:lang w:val="uk-UA"/>
        </w:rPr>
      </w:pPr>
      <w:r>
        <w:rPr>
          <w:bCs/>
          <w:sz w:val="28"/>
          <w:szCs w:val="28"/>
          <w:lang w:val="uk-UA"/>
        </w:rPr>
        <w:t>С</w:t>
      </w:r>
      <w:r w:rsidR="001730E7">
        <w:rPr>
          <w:bCs/>
          <w:sz w:val="28"/>
          <w:szCs w:val="28"/>
          <w:lang w:val="uk-UA"/>
        </w:rPr>
        <w:t xml:space="preserve">карги не містять конкретних відомостей, що вказують на наявність у поведінці судді </w:t>
      </w:r>
      <w:r w:rsidR="001730E7">
        <w:rPr>
          <w:sz w:val="28"/>
          <w:szCs w:val="28"/>
          <w:lang w:val="uk-UA"/>
        </w:rPr>
        <w:t xml:space="preserve">Овідіопольського районного суду Одеської області </w:t>
      </w:r>
      <w:r w:rsidR="001730E7">
        <w:rPr>
          <w:bCs/>
          <w:sz w:val="28"/>
          <w:szCs w:val="28"/>
          <w:lang w:val="uk-UA"/>
        </w:rPr>
        <w:t>Кириченка</w:t>
      </w:r>
      <w:r>
        <w:rPr>
          <w:bCs/>
          <w:sz w:val="28"/>
          <w:szCs w:val="28"/>
          <w:lang w:val="uk-UA"/>
        </w:rPr>
        <w:t> </w:t>
      </w:r>
      <w:r w:rsidR="001730E7">
        <w:rPr>
          <w:bCs/>
          <w:sz w:val="28"/>
          <w:szCs w:val="28"/>
          <w:lang w:val="uk-UA"/>
        </w:rPr>
        <w:t xml:space="preserve">П.Л. ознак дисциплінарних проступків, передбачених підпунктами «а», «г» пункту 1,  пунктами 3, 4 частини першої статті 106 Закону України </w:t>
      </w:r>
      <w:r>
        <w:rPr>
          <w:bCs/>
          <w:sz w:val="28"/>
          <w:szCs w:val="28"/>
          <w:lang w:val="uk-UA"/>
        </w:rPr>
        <w:t xml:space="preserve">                </w:t>
      </w:r>
      <w:r w:rsidR="001730E7">
        <w:rPr>
          <w:bCs/>
          <w:sz w:val="28"/>
          <w:szCs w:val="28"/>
          <w:lang w:val="uk-UA"/>
        </w:rPr>
        <w:lastRenderedPageBreak/>
        <w:t>«Про судоустрій і статус суддів», оскільки наведені у скаргах доводи про таке не свідчать.</w:t>
      </w:r>
      <w:r w:rsidR="00695F33">
        <w:rPr>
          <w:bCs/>
          <w:sz w:val="28"/>
          <w:szCs w:val="28"/>
          <w:lang w:val="uk-UA"/>
        </w:rPr>
        <w:t xml:space="preserve"> </w:t>
      </w:r>
    </w:p>
    <w:p w:rsidR="00415917" w:rsidRDefault="00415917" w:rsidP="000B22C1">
      <w:pPr>
        <w:ind w:firstLine="709"/>
        <w:jc w:val="both"/>
        <w:rPr>
          <w:bCs/>
          <w:sz w:val="28"/>
          <w:szCs w:val="28"/>
          <w:lang w:val="uk-UA"/>
        </w:rPr>
      </w:pPr>
      <w:r>
        <w:rPr>
          <w:bCs/>
          <w:sz w:val="28"/>
          <w:szCs w:val="28"/>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яка не містить відомостей про наявність ознак дисциплінарного проступку судді, а згідно з пунктом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 За таких обставин підстави для відкриття дисци</w:t>
      </w:r>
      <w:r w:rsidR="008E1F3C">
        <w:rPr>
          <w:bCs/>
          <w:sz w:val="28"/>
          <w:szCs w:val="28"/>
          <w:lang w:val="uk-UA"/>
        </w:rPr>
        <w:t>плінарної справи стосовно судді</w:t>
      </w:r>
      <w:r>
        <w:rPr>
          <w:bCs/>
          <w:sz w:val="28"/>
          <w:szCs w:val="28"/>
          <w:lang w:val="uk-UA"/>
        </w:rPr>
        <w:t xml:space="preserve"> </w:t>
      </w:r>
      <w:r w:rsidR="008E1F3C">
        <w:rPr>
          <w:sz w:val="28"/>
          <w:szCs w:val="28"/>
          <w:lang w:val="uk-UA"/>
        </w:rPr>
        <w:t xml:space="preserve">Овідіопольського районного суду Одеської області </w:t>
      </w:r>
      <w:r w:rsidR="008E1F3C">
        <w:rPr>
          <w:bCs/>
          <w:sz w:val="28"/>
          <w:szCs w:val="28"/>
          <w:lang w:val="uk-UA"/>
        </w:rPr>
        <w:t>Кириченка П.Л.</w:t>
      </w:r>
      <w:r>
        <w:rPr>
          <w:bCs/>
          <w:sz w:val="28"/>
          <w:szCs w:val="28"/>
          <w:lang w:val="uk-UA"/>
        </w:rPr>
        <w:t xml:space="preserve"> відсутні.</w:t>
      </w:r>
    </w:p>
    <w:p w:rsidR="00415917" w:rsidRDefault="00415917" w:rsidP="000B22C1">
      <w:pPr>
        <w:ind w:firstLine="709"/>
        <w:jc w:val="both"/>
        <w:rPr>
          <w:bCs/>
          <w:sz w:val="28"/>
          <w:szCs w:val="28"/>
          <w:lang w:val="uk-UA"/>
        </w:rPr>
      </w:pPr>
      <w:r>
        <w:rPr>
          <w:sz w:val="28"/>
          <w:szCs w:val="28"/>
          <w:lang w:val="uk-UA"/>
        </w:rPr>
        <w:t>Згідно з пункт</w:t>
      </w:r>
      <w:r w:rsidR="00AB2E00">
        <w:rPr>
          <w:sz w:val="28"/>
          <w:szCs w:val="28"/>
          <w:lang w:val="uk-UA"/>
        </w:rPr>
        <w:t>а</w:t>
      </w:r>
      <w:r>
        <w:rPr>
          <w:sz w:val="28"/>
          <w:szCs w:val="28"/>
          <w:lang w:val="uk-UA"/>
        </w:rPr>
        <w:t>м</w:t>
      </w:r>
      <w:r w:rsidR="00AB2E00">
        <w:rPr>
          <w:sz w:val="28"/>
          <w:szCs w:val="28"/>
          <w:lang w:val="uk-UA"/>
        </w:rPr>
        <w:t>и</w:t>
      </w:r>
      <w:r>
        <w:rPr>
          <w:sz w:val="28"/>
          <w:szCs w:val="28"/>
          <w:lang w:val="uk-UA"/>
        </w:rPr>
        <w:t xml:space="preserve"> </w:t>
      </w:r>
      <w:r w:rsidR="00AB2E00">
        <w:rPr>
          <w:sz w:val="28"/>
          <w:szCs w:val="28"/>
          <w:lang w:val="uk-UA"/>
        </w:rPr>
        <w:t>2,3,</w:t>
      </w:r>
      <w:r>
        <w:rPr>
          <w:sz w:val="28"/>
          <w:szCs w:val="28"/>
          <w:lang w:val="uk-UA"/>
        </w:rPr>
        <w:t xml:space="preserve">6 частини першої статті 44 Закону України </w:t>
      </w:r>
      <w:r w:rsidR="00261E7E">
        <w:rPr>
          <w:sz w:val="28"/>
          <w:szCs w:val="28"/>
          <w:lang w:val="uk-UA"/>
        </w:rPr>
        <w:t xml:space="preserve">                         </w:t>
      </w:r>
      <w:r>
        <w:rPr>
          <w:sz w:val="28"/>
          <w:szCs w:val="28"/>
          <w:lang w:val="uk-UA"/>
        </w:rPr>
        <w:t xml:space="preserve">«Про Вищу раду правосуддя» скарга </w:t>
      </w:r>
      <w:r>
        <w:rPr>
          <w:bCs/>
          <w:sz w:val="28"/>
          <w:szCs w:val="28"/>
          <w:lang w:val="uk-UA"/>
        </w:rPr>
        <w:t xml:space="preserve">залишається без розгляду та повертається скаржнику, якщо </w:t>
      </w:r>
      <w:r w:rsidR="00AB2E00" w:rsidRPr="00B72594">
        <w:rPr>
          <w:bCs/>
          <w:sz w:val="28"/>
          <w:szCs w:val="28"/>
        </w:rPr>
        <w:t>вона не містить відомостей про ознаки дисциплінарного проступку судді</w:t>
      </w:r>
      <w:r w:rsidR="00AB2E00">
        <w:rPr>
          <w:bCs/>
          <w:sz w:val="28"/>
          <w:szCs w:val="28"/>
          <w:lang w:val="uk-UA"/>
        </w:rPr>
        <w:t xml:space="preserve"> або</w:t>
      </w:r>
      <w:r>
        <w:rPr>
          <w:bCs/>
          <w:sz w:val="28"/>
          <w:szCs w:val="28"/>
          <w:lang w:val="uk-UA"/>
        </w:rPr>
        <w:t xml:space="preserve"> ґрунтується лише на доводах, що можуть бути перевірені виключно судом вищої інстанції в порядку, передбаченому процесуальним законом. </w:t>
      </w:r>
    </w:p>
    <w:p w:rsidR="00415917" w:rsidRDefault="00415917" w:rsidP="001730E7">
      <w:pPr>
        <w:ind w:firstLine="709"/>
        <w:jc w:val="both"/>
        <w:rPr>
          <w:sz w:val="16"/>
          <w:szCs w:val="16"/>
          <w:lang w:val="uk-UA"/>
        </w:rPr>
      </w:pPr>
      <w:r>
        <w:rPr>
          <w:sz w:val="28"/>
          <w:szCs w:val="28"/>
          <w:lang w:val="uk-UA"/>
        </w:rPr>
        <w:t>Керуючись статтею 4</w:t>
      </w:r>
      <w:r w:rsidR="00585C75">
        <w:rPr>
          <w:sz w:val="28"/>
          <w:szCs w:val="28"/>
          <w:lang w:val="uk-UA"/>
        </w:rPr>
        <w:t>4</w:t>
      </w:r>
      <w:r>
        <w:rPr>
          <w:sz w:val="28"/>
          <w:szCs w:val="28"/>
          <w:lang w:val="uk-UA"/>
        </w:rPr>
        <w:t xml:space="preserve"> Закону України «Про Вищу раду правосуддя», пунктами 12.11, 12.13 Регламенту Вищої ради правосуддя, Друга Дисциплінарна палата Вищої ради правосуддя </w:t>
      </w:r>
    </w:p>
    <w:p w:rsidR="00415917" w:rsidRDefault="00415917" w:rsidP="00415917">
      <w:pPr>
        <w:pStyle w:val="a3"/>
        <w:spacing w:after="0"/>
        <w:jc w:val="center"/>
        <w:rPr>
          <w:b/>
          <w:sz w:val="28"/>
          <w:szCs w:val="28"/>
          <w:lang w:val="uk-UA"/>
        </w:rPr>
      </w:pPr>
      <w:r>
        <w:rPr>
          <w:b/>
          <w:sz w:val="28"/>
          <w:szCs w:val="28"/>
          <w:lang w:val="uk-UA"/>
        </w:rPr>
        <w:t>ухвалила:</w:t>
      </w:r>
    </w:p>
    <w:p w:rsidR="00415917" w:rsidRDefault="00415917" w:rsidP="00415917">
      <w:pPr>
        <w:pStyle w:val="a3"/>
        <w:spacing w:after="0"/>
        <w:jc w:val="both"/>
        <w:rPr>
          <w:sz w:val="16"/>
          <w:szCs w:val="16"/>
          <w:lang w:val="uk-UA"/>
        </w:rPr>
      </w:pPr>
    </w:p>
    <w:p w:rsidR="00415917" w:rsidRDefault="00415917" w:rsidP="00415917">
      <w:pPr>
        <w:jc w:val="both"/>
        <w:rPr>
          <w:bCs/>
          <w:sz w:val="28"/>
          <w:szCs w:val="28"/>
          <w:lang w:val="uk-UA"/>
        </w:rPr>
      </w:pPr>
      <w:r>
        <w:rPr>
          <w:bCs/>
          <w:sz w:val="28"/>
          <w:szCs w:val="28"/>
          <w:lang w:val="uk-UA"/>
        </w:rPr>
        <w:t xml:space="preserve">скарги </w:t>
      </w:r>
      <w:r w:rsidR="008E1F3C">
        <w:rPr>
          <w:sz w:val="28"/>
          <w:szCs w:val="28"/>
          <w:lang w:val="uk-UA"/>
        </w:rPr>
        <w:t xml:space="preserve">Сайделя Андрія Олеговича стосовно судді Овідіопольського районного суду Одеської області </w:t>
      </w:r>
      <w:r w:rsidR="008E1F3C">
        <w:rPr>
          <w:bCs/>
          <w:sz w:val="28"/>
          <w:szCs w:val="28"/>
          <w:lang w:val="uk-UA"/>
        </w:rPr>
        <w:t xml:space="preserve">Кириченка Павла Леонтійовича </w:t>
      </w:r>
      <w:r>
        <w:rPr>
          <w:bCs/>
          <w:sz w:val="28"/>
          <w:szCs w:val="28"/>
          <w:lang w:val="uk-UA"/>
        </w:rPr>
        <w:t>залишити без розгляду та повернути скаржнику.</w:t>
      </w:r>
    </w:p>
    <w:p w:rsidR="00415917" w:rsidRDefault="00415917" w:rsidP="00415917">
      <w:pPr>
        <w:ind w:right="-1" w:firstLine="709"/>
        <w:jc w:val="both"/>
        <w:rPr>
          <w:color w:val="000000"/>
          <w:sz w:val="28"/>
          <w:szCs w:val="28"/>
          <w:lang w:val="uk-UA"/>
        </w:rPr>
      </w:pPr>
      <w:r>
        <w:rPr>
          <w:color w:val="000000"/>
          <w:sz w:val="28"/>
          <w:szCs w:val="28"/>
          <w:lang w:val="uk-UA"/>
        </w:rPr>
        <w:t>Ухвала оскарженню не підлягає.</w:t>
      </w:r>
    </w:p>
    <w:p w:rsidR="00415917" w:rsidRPr="00261E7E" w:rsidRDefault="00415917" w:rsidP="00415917">
      <w:pPr>
        <w:ind w:firstLine="708"/>
        <w:jc w:val="both"/>
        <w:rPr>
          <w:sz w:val="28"/>
          <w:szCs w:val="28"/>
          <w:lang w:val="uk-UA"/>
        </w:rPr>
      </w:pPr>
    </w:p>
    <w:p w:rsidR="00415917" w:rsidRDefault="00415917" w:rsidP="00415917">
      <w:pPr>
        <w:spacing w:line="100" w:lineRule="atLeast"/>
        <w:jc w:val="both"/>
        <w:rPr>
          <w:b/>
          <w:sz w:val="28"/>
          <w:szCs w:val="28"/>
          <w:lang w:val="uk-UA"/>
        </w:rPr>
      </w:pPr>
      <w:r>
        <w:rPr>
          <w:b/>
          <w:sz w:val="28"/>
          <w:szCs w:val="28"/>
          <w:lang w:val="uk-UA"/>
        </w:rPr>
        <w:t xml:space="preserve">Головуючий на засіданні </w:t>
      </w:r>
    </w:p>
    <w:p w:rsidR="00415917" w:rsidRDefault="00415917" w:rsidP="00415917">
      <w:pPr>
        <w:spacing w:line="100" w:lineRule="atLeast"/>
        <w:jc w:val="both"/>
        <w:rPr>
          <w:b/>
          <w:sz w:val="28"/>
          <w:szCs w:val="28"/>
          <w:lang w:val="uk-UA"/>
        </w:rPr>
      </w:pPr>
      <w:r>
        <w:rPr>
          <w:b/>
          <w:sz w:val="28"/>
          <w:szCs w:val="28"/>
          <w:lang w:val="uk-UA"/>
        </w:rPr>
        <w:t xml:space="preserve">Другої Дисциплінарної палати </w:t>
      </w:r>
    </w:p>
    <w:p w:rsidR="008E1F3C" w:rsidRDefault="00415917" w:rsidP="0052560A">
      <w:pPr>
        <w:jc w:val="both"/>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AB2E00">
        <w:rPr>
          <w:b/>
          <w:sz w:val="28"/>
          <w:szCs w:val="28"/>
          <w:lang w:val="uk-UA"/>
        </w:rPr>
        <w:t xml:space="preserve"> </w:t>
      </w:r>
      <w:r w:rsidR="0052560A">
        <w:rPr>
          <w:b/>
          <w:sz w:val="28"/>
          <w:szCs w:val="28"/>
          <w:lang w:val="uk-UA"/>
        </w:rPr>
        <w:t>О.В. Прудивус</w:t>
      </w:r>
    </w:p>
    <w:p w:rsidR="001730E7" w:rsidRDefault="001730E7" w:rsidP="008E1F3C">
      <w:pPr>
        <w:jc w:val="both"/>
        <w:rPr>
          <w:b/>
        </w:rPr>
      </w:pPr>
    </w:p>
    <w:p w:rsidR="00415917" w:rsidRDefault="00415917" w:rsidP="00415917">
      <w:pPr>
        <w:spacing w:line="100" w:lineRule="atLeast"/>
        <w:jc w:val="both"/>
        <w:rPr>
          <w:b/>
          <w:sz w:val="28"/>
          <w:szCs w:val="28"/>
          <w:lang w:val="uk-UA"/>
        </w:rPr>
      </w:pPr>
      <w:r>
        <w:rPr>
          <w:b/>
          <w:sz w:val="28"/>
          <w:szCs w:val="28"/>
          <w:lang w:val="uk-UA"/>
        </w:rPr>
        <w:t xml:space="preserve">Член Другої Дисциплінарної </w:t>
      </w:r>
    </w:p>
    <w:p w:rsidR="00415917" w:rsidRDefault="00415917" w:rsidP="00415917">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415917" w:rsidRDefault="000B22C1" w:rsidP="0087077D">
      <w:pPr>
        <w:jc w:val="both"/>
        <w:rPr>
          <w:b/>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52560A" w:rsidRDefault="0052560A" w:rsidP="0052560A">
      <w:pPr>
        <w:spacing w:line="100" w:lineRule="atLeast"/>
        <w:jc w:val="both"/>
        <w:rPr>
          <w:b/>
          <w:sz w:val="28"/>
          <w:szCs w:val="28"/>
          <w:lang w:val="uk-UA"/>
        </w:rPr>
      </w:pPr>
      <w:r>
        <w:rPr>
          <w:b/>
          <w:sz w:val="28"/>
          <w:szCs w:val="28"/>
          <w:lang w:val="uk-UA"/>
        </w:rPr>
        <w:t xml:space="preserve">Член Першої Дисциплінарної </w:t>
      </w:r>
    </w:p>
    <w:p w:rsidR="0052560A" w:rsidRDefault="0052560A" w:rsidP="0052560A">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В.В. Шапран</w:t>
      </w:r>
    </w:p>
    <w:p w:rsidR="00DA0A62" w:rsidRDefault="00DA0A62"/>
    <w:sectPr w:rsidR="00DA0A62" w:rsidSect="00261E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97"/>
    <w:rsid w:val="000B22C1"/>
    <w:rsid w:val="001730E7"/>
    <w:rsid w:val="001A65DA"/>
    <w:rsid w:val="00261E7E"/>
    <w:rsid w:val="00375A0F"/>
    <w:rsid w:val="00415917"/>
    <w:rsid w:val="00472658"/>
    <w:rsid w:val="0052560A"/>
    <w:rsid w:val="005370C5"/>
    <w:rsid w:val="00585C75"/>
    <w:rsid w:val="00591EAC"/>
    <w:rsid w:val="005A235F"/>
    <w:rsid w:val="005D799C"/>
    <w:rsid w:val="00695F33"/>
    <w:rsid w:val="0087077D"/>
    <w:rsid w:val="008E1F3C"/>
    <w:rsid w:val="00992629"/>
    <w:rsid w:val="00AA60B4"/>
    <w:rsid w:val="00AB2E00"/>
    <w:rsid w:val="00BB0900"/>
    <w:rsid w:val="00DA0A62"/>
    <w:rsid w:val="00ED6C9D"/>
    <w:rsid w:val="00EF7800"/>
    <w:rsid w:val="00F25970"/>
    <w:rsid w:val="00F665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23869"/>
  <w15:chartTrackingRefBased/>
  <w15:docId w15:val="{18C68B72-A6BA-4538-BD80-3CA02C4DC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917"/>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15917"/>
    <w:pPr>
      <w:spacing w:after="120"/>
    </w:pPr>
  </w:style>
  <w:style w:type="character" w:customStyle="1" w:styleId="a4">
    <w:name w:val="Основний текст Знак"/>
    <w:basedOn w:val="a0"/>
    <w:link w:val="a3"/>
    <w:semiHidden/>
    <w:rsid w:val="00415917"/>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locked/>
    <w:rsid w:val="00415917"/>
    <w:rPr>
      <w:rFonts w:ascii="Calibri" w:hAnsi="Calibri" w:cs="Times New Roman"/>
      <w:lang w:val="ru-RU"/>
    </w:rPr>
  </w:style>
  <w:style w:type="paragraph" w:styleId="a6">
    <w:name w:val="List Paragraph"/>
    <w:aliases w:val="Подглава"/>
    <w:basedOn w:val="a"/>
    <w:link w:val="a5"/>
    <w:qFormat/>
    <w:rsid w:val="00415917"/>
    <w:pPr>
      <w:spacing w:after="200" w:line="276" w:lineRule="auto"/>
      <w:ind w:left="720"/>
      <w:contextualSpacing/>
    </w:pPr>
    <w:rPr>
      <w:rFonts w:ascii="Calibri" w:eastAsiaTheme="minorHAnsi" w:hAnsi="Calibri"/>
      <w:sz w:val="22"/>
      <w:szCs w:val="22"/>
      <w:lang w:eastAsia="en-US"/>
    </w:rPr>
  </w:style>
  <w:style w:type="paragraph" w:customStyle="1" w:styleId="1">
    <w:name w:val="Абзац списка1"/>
    <w:basedOn w:val="a"/>
    <w:rsid w:val="00415917"/>
    <w:pPr>
      <w:widowControl w:val="0"/>
      <w:suppressAutoHyphens/>
      <w:spacing w:line="360" w:lineRule="auto"/>
      <w:ind w:left="720"/>
    </w:pPr>
    <w:rPr>
      <w:rFonts w:eastAsia="SimSun"/>
      <w:kern w:val="2"/>
      <w:sz w:val="20"/>
      <w:szCs w:val="20"/>
      <w:lang w:val="uk-UA" w:eastAsia="hi-IN" w:bidi="hi-IN"/>
    </w:rPr>
  </w:style>
  <w:style w:type="character" w:customStyle="1" w:styleId="rvts9">
    <w:name w:val="rvts9"/>
    <w:rsid w:val="00415917"/>
    <w:rPr>
      <w:rFonts w:ascii="Times New Roman" w:hAnsi="Times New Roman" w:cs="Times New Roman" w:hint="default"/>
    </w:rPr>
  </w:style>
  <w:style w:type="paragraph" w:styleId="a7">
    <w:name w:val="Normal (Web)"/>
    <w:basedOn w:val="a"/>
    <w:uiPriority w:val="99"/>
    <w:semiHidden/>
    <w:unhideWhenUsed/>
    <w:rsid w:val="00F25970"/>
    <w:pPr>
      <w:spacing w:before="100" w:beforeAutospacing="1" w:after="100" w:afterAutospacing="1"/>
    </w:pPr>
    <w:rPr>
      <w:rFonts w:eastAsia="Times New Roman"/>
      <w:lang w:val="uk-UA" w:eastAsia="uk-UA"/>
    </w:rPr>
  </w:style>
  <w:style w:type="character" w:styleId="a8">
    <w:name w:val="Hyperlink"/>
    <w:basedOn w:val="a0"/>
    <w:uiPriority w:val="99"/>
    <w:semiHidden/>
    <w:unhideWhenUsed/>
    <w:rsid w:val="00F25970"/>
    <w:rPr>
      <w:color w:val="0000FF"/>
      <w:u w:val="single"/>
    </w:rPr>
  </w:style>
  <w:style w:type="paragraph" w:styleId="a9">
    <w:name w:val="Balloon Text"/>
    <w:basedOn w:val="a"/>
    <w:link w:val="aa"/>
    <w:uiPriority w:val="99"/>
    <w:semiHidden/>
    <w:unhideWhenUsed/>
    <w:rsid w:val="0087077D"/>
    <w:rPr>
      <w:rFonts w:ascii="Segoe UI" w:hAnsi="Segoe UI" w:cs="Segoe UI"/>
      <w:sz w:val="18"/>
      <w:szCs w:val="18"/>
    </w:rPr>
  </w:style>
  <w:style w:type="character" w:customStyle="1" w:styleId="aa">
    <w:name w:val="Текст у виносці Знак"/>
    <w:basedOn w:val="a0"/>
    <w:link w:val="a9"/>
    <w:uiPriority w:val="99"/>
    <w:semiHidden/>
    <w:rsid w:val="0087077D"/>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64064">
      <w:bodyDiv w:val="1"/>
      <w:marLeft w:val="0"/>
      <w:marRight w:val="0"/>
      <w:marTop w:val="0"/>
      <w:marBottom w:val="0"/>
      <w:divBdr>
        <w:top w:val="none" w:sz="0" w:space="0" w:color="auto"/>
        <w:left w:val="none" w:sz="0" w:space="0" w:color="auto"/>
        <w:bottom w:val="none" w:sz="0" w:space="0" w:color="auto"/>
        <w:right w:val="none" w:sz="0" w:space="0" w:color="auto"/>
      </w:divBdr>
    </w:div>
    <w:div w:id="106306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5</Pages>
  <Words>8807</Words>
  <Characters>5021</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11</cp:revision>
  <cp:lastPrinted>2020-08-18T05:40:00Z</cp:lastPrinted>
  <dcterms:created xsi:type="dcterms:W3CDTF">2020-08-06T07:44:00Z</dcterms:created>
  <dcterms:modified xsi:type="dcterms:W3CDTF">2020-08-28T07:24:00Z</dcterms:modified>
</cp:coreProperties>
</file>