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E370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-372110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10879" w:rsidRPr="001E3707" w:rsidRDefault="00510879" w:rsidP="00510879">
      <w:pPr>
        <w:spacing w:before="360" w:after="60" w:line="240" w:lineRule="auto"/>
        <w:jc w:val="center"/>
        <w:rPr>
          <w:rFonts w:ascii="AcademyC" w:eastAsia="Calibri" w:hAnsi="AcademyC" w:cs="Times New Roman"/>
          <w:b/>
          <w:lang w:eastAsia="ru-RU"/>
        </w:rPr>
      </w:pPr>
      <w:r w:rsidRPr="001E3707">
        <w:rPr>
          <w:rFonts w:ascii="AcademyC" w:eastAsia="Calibri" w:hAnsi="AcademyC" w:cs="Times New Roman"/>
          <w:b/>
          <w:sz w:val="24"/>
          <w:szCs w:val="24"/>
          <w:lang w:eastAsia="ru-RU"/>
        </w:rPr>
        <w:t>УКРАЇНА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ПЕРША ДИСЦИПЛІНАРНА ПАЛАТА</w:t>
      </w:r>
    </w:p>
    <w:p w:rsidR="00510879" w:rsidRPr="001E3707" w:rsidRDefault="00510879" w:rsidP="0051087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1E3707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10879" w:rsidRPr="00095303" w:rsidTr="00764DBF">
        <w:trPr>
          <w:trHeight w:val="188"/>
        </w:trPr>
        <w:tc>
          <w:tcPr>
            <w:tcW w:w="3098" w:type="dxa"/>
            <w:hideMark/>
          </w:tcPr>
          <w:p w:rsidR="00510879" w:rsidRPr="00095303" w:rsidRDefault="00E11EFA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0953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28 серпня 2020 року</w:t>
            </w:r>
          </w:p>
        </w:tc>
        <w:tc>
          <w:tcPr>
            <w:tcW w:w="3309" w:type="dxa"/>
            <w:hideMark/>
          </w:tcPr>
          <w:p w:rsidR="00510879" w:rsidRPr="00095303" w:rsidRDefault="00510879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0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Київ</w:t>
            </w:r>
          </w:p>
        </w:tc>
        <w:tc>
          <w:tcPr>
            <w:tcW w:w="3624" w:type="dxa"/>
            <w:hideMark/>
          </w:tcPr>
          <w:p w:rsidR="00510879" w:rsidRPr="00095303" w:rsidRDefault="00095303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</w:t>
            </w:r>
            <w:r w:rsidRPr="0009530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№ 2507/1дп/15-20</w:t>
            </w:r>
          </w:p>
        </w:tc>
      </w:tr>
    </w:tbl>
    <w:p w:rsidR="00510879" w:rsidRPr="001E3707" w:rsidRDefault="00510879" w:rsidP="00510879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A4F89" w:rsidRPr="001B4521" w:rsidRDefault="00510879" w:rsidP="001B4521">
      <w:pPr>
        <w:tabs>
          <w:tab w:val="left" w:pos="3828"/>
        </w:tabs>
        <w:spacing w:after="0" w:line="240" w:lineRule="auto"/>
        <w:ind w:right="5385"/>
        <w:jc w:val="both"/>
        <w:rPr>
          <w:rFonts w:ascii="Times New Roman" w:hAnsi="Times New Roman"/>
          <w:b/>
        </w:rPr>
      </w:pPr>
      <w:r w:rsidRPr="001B4521">
        <w:rPr>
          <w:rFonts w:ascii="Times New Roman" w:eastAsia="Calibri" w:hAnsi="Times New Roman" w:cs="Times New Roman"/>
          <w:b/>
          <w:bCs/>
          <w:lang w:eastAsia="ru-RU"/>
        </w:rPr>
        <w:t>Про відмову у відкритті дисциплінарних справ стосовно</w:t>
      </w:r>
      <w:r w:rsidR="00681162" w:rsidRPr="001B452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="001D6AE2" w:rsidRPr="001B4521">
        <w:rPr>
          <w:rFonts w:ascii="Times New Roman" w:hAnsi="Times New Roman"/>
          <w:b/>
        </w:rPr>
        <w:t xml:space="preserve">судді </w:t>
      </w:r>
      <w:r w:rsidR="005C2A19" w:rsidRPr="005C2A19">
        <w:rPr>
          <w:rFonts w:ascii="Times New Roman" w:hAnsi="Times New Roman"/>
          <w:b/>
        </w:rPr>
        <w:t>Дніпро</w:t>
      </w:r>
      <w:r w:rsidR="005A52B4">
        <w:rPr>
          <w:rFonts w:ascii="Times New Roman" w:hAnsi="Times New Roman"/>
          <w:b/>
        </w:rPr>
        <w:t>вського</w:t>
      </w:r>
      <w:r w:rsidR="001D6AE2" w:rsidRPr="001B4521">
        <w:rPr>
          <w:rFonts w:ascii="Times New Roman" w:hAnsi="Times New Roman"/>
          <w:b/>
        </w:rPr>
        <w:t xml:space="preserve"> районного суду Дніпропетровської області Озерянської Ж.М., суддів Дніпровського апеляційного суду Демченко Е.Л., Куценко Т.Р., Макарова М.О.</w:t>
      </w:r>
      <w:r w:rsidR="00704D2B" w:rsidRPr="001B4521">
        <w:rPr>
          <w:rFonts w:ascii="Times New Roman" w:hAnsi="Times New Roman"/>
          <w:b/>
        </w:rPr>
        <w:t xml:space="preserve">, </w:t>
      </w:r>
      <w:r w:rsidR="00A72FD9" w:rsidRPr="001B4521">
        <w:rPr>
          <w:rFonts w:ascii="Times New Roman" w:hAnsi="Times New Roman"/>
          <w:b/>
        </w:rPr>
        <w:t>судді Київсь</w:t>
      </w:r>
      <w:r w:rsidR="001B4521">
        <w:rPr>
          <w:rFonts w:ascii="Times New Roman" w:hAnsi="Times New Roman"/>
          <w:b/>
        </w:rPr>
        <w:t xml:space="preserve">кого районного суду міста Одеси </w:t>
      </w:r>
      <w:r w:rsidR="00A72FD9" w:rsidRPr="001B4521">
        <w:rPr>
          <w:rFonts w:ascii="Times New Roman" w:hAnsi="Times New Roman"/>
          <w:b/>
        </w:rPr>
        <w:t>Маломуж А.І.</w:t>
      </w:r>
      <w:r w:rsidR="000C389E" w:rsidRPr="001B4521">
        <w:rPr>
          <w:rFonts w:ascii="Times New Roman" w:hAnsi="Times New Roman"/>
          <w:b/>
        </w:rPr>
        <w:t xml:space="preserve">, судді Київського окружного адміністративного суду </w:t>
      </w:r>
      <w:r w:rsidR="001B4521">
        <w:rPr>
          <w:rFonts w:ascii="Times New Roman" w:hAnsi="Times New Roman"/>
          <w:b/>
        </w:rPr>
        <w:br/>
      </w:r>
      <w:r w:rsidR="000C389E" w:rsidRPr="001B4521">
        <w:rPr>
          <w:rFonts w:ascii="Times New Roman" w:hAnsi="Times New Roman"/>
          <w:b/>
        </w:rPr>
        <w:t>Лапія С.М.</w:t>
      </w:r>
    </w:p>
    <w:p w:rsidR="001E3707" w:rsidRDefault="001E3707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4D4AB4" w:rsidRDefault="00FA5A0F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Перша Дисциплінарна палата Вищої ради правосуддя у складі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головуючого – Шапрана В</w:t>
      </w:r>
      <w:r w:rsidR="00730621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.В., членів Краснощокової Н.С.,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Розваляєвої Т.С., </w:t>
      </w:r>
      <w:r w:rsidR="00510879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розглянувши висновки доповідача – члена Першої Дисциплінарної палати Вищої ради правосуддя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10879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Шелест С.Б. за результатами попередньої перевірки дисциплінарних скарг,</w:t>
      </w:r>
    </w:p>
    <w:p w:rsidR="00510879" w:rsidRPr="004D4AB4" w:rsidRDefault="00510879" w:rsidP="00CD4DFB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встановила:</w:t>
      </w:r>
    </w:p>
    <w:p w:rsidR="003D61C6" w:rsidRPr="004D4AB4" w:rsidRDefault="000C389E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323C7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1D6AE2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21 липня 2020 року </w:t>
      </w:r>
      <w:r w:rsidR="00681162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Вищої ради правосуддя </w:t>
      </w:r>
      <w:r w:rsidR="001D6AE2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вхідними №№ 532/0/13-20, 532/1/13-20 надійшли дисциплінарні скарги Публічного акціонерного товариства Акціонерний банк «Укргазбанк» в особі адвоката Шкурата О.М. на дії судді </w:t>
      </w:r>
      <w:r w:rsidR="005C2A19" w:rsidRPr="005C2A19">
        <w:rPr>
          <w:rFonts w:ascii="Times New Roman" w:eastAsia="Calibri" w:hAnsi="Times New Roman" w:cs="Times New Roman"/>
          <w:sz w:val="26"/>
          <w:szCs w:val="26"/>
          <w:lang w:eastAsia="ru-RU"/>
        </w:rPr>
        <w:t>Дніпро</w:t>
      </w:r>
      <w:r w:rsidR="005A52B4">
        <w:rPr>
          <w:rFonts w:ascii="Times New Roman" w:eastAsia="Calibri" w:hAnsi="Times New Roman" w:cs="Times New Roman"/>
          <w:sz w:val="26"/>
          <w:szCs w:val="26"/>
          <w:lang w:eastAsia="ru-RU"/>
        </w:rPr>
        <w:t>вського</w:t>
      </w:r>
      <w:r w:rsidR="001D6AE2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районного суду Дніпропетровської області Озерянської Ж.М., суддів Дніпровського апеляційного суду Демченко Е.Л., Куценко Т.Р., Макарова М.О. під час розгляду справи № 175/2318/19-ц.</w:t>
      </w:r>
    </w:p>
    <w:p w:rsidR="001D6AE2" w:rsidRPr="004D4AB4" w:rsidRDefault="001D6AE2" w:rsidP="001D6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</w:t>
      </w:r>
      <w:r w:rsidR="00D236A9">
        <w:rPr>
          <w:rFonts w:ascii="Times New Roman" w:eastAsia="Calibri" w:hAnsi="Times New Roman" w:cs="Times New Roman"/>
          <w:sz w:val="26"/>
          <w:szCs w:val="26"/>
          <w:lang w:eastAsia="ru-RU"/>
        </w:rPr>
        <w:t>ами попередньої перевірки скарг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 зводяться до незгоди з судовими рішеннями та в діях суддів не вбачається ознак дисциплінарного проступку (пункт 4 частини першої статті 45 Закону України </w:t>
      </w:r>
      <w:r w:rsidR="0026619C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«Про Вищу раду правосуддя»).</w:t>
      </w:r>
    </w:p>
    <w:p w:rsidR="00811A3E" w:rsidRPr="004D4AB4" w:rsidRDefault="000C389E" w:rsidP="00811A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3D61C6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DF1D5F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11A3E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8 липня 2020 року </w:t>
      </w:r>
      <w:r w:rsidR="00F63AF5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="003D61C6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Вищої ради правосуддя </w:t>
      </w:r>
      <w:r w:rsidR="00811A3E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за вхідним № П-4030/0/7-20 надійшла дисциплінарна скарга Плоскіної О.І. на дії судді Київського районного суду міста Одеси Маломуж А.І. під час розгляду справи № 947/29293/19.</w:t>
      </w:r>
    </w:p>
    <w:p w:rsidR="0086154D" w:rsidRPr="004D4AB4" w:rsidRDefault="0086154D" w:rsidP="008615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</w:t>
      </w:r>
      <w:r w:rsidR="00E27EC2">
        <w:rPr>
          <w:rFonts w:ascii="Times New Roman" w:eastAsia="Calibri" w:hAnsi="Times New Roman" w:cs="Times New Roman"/>
          <w:sz w:val="26"/>
          <w:szCs w:val="26"/>
          <w:lang w:eastAsia="ru-RU"/>
        </w:rPr>
        <w:t>процесуальними діями та</w:t>
      </w:r>
      <w:r w:rsidR="00E27EC2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32BF7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судовим рішенням</w:t>
      </w:r>
      <w:r w:rsidR="00F64F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а також в діях </w:t>
      </w:r>
      <w:r w:rsidR="00F609E1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судді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вбачається ознак дисциплінарного проступку (пункт 4 частини першої </w:t>
      </w:r>
      <w:r w:rsidR="00844F11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статті 45 Закону України «Про Вищу раду правосуддя»).</w:t>
      </w:r>
    </w:p>
    <w:p w:rsidR="000C389E" w:rsidRPr="004D4AB4" w:rsidRDefault="000C389E" w:rsidP="000C38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3) </w:t>
      </w:r>
      <w:r w:rsidRPr="004D4AB4">
        <w:rPr>
          <w:rFonts w:ascii="Times New Roman" w:eastAsia="Times New Roman" w:hAnsi="Times New Roman" w:cs="Times New Roman"/>
          <w:sz w:val="26"/>
          <w:szCs w:val="26"/>
          <w:lang w:eastAsia="ru-RU"/>
        </w:rPr>
        <w:t>17 серпня 2020 року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</w:t>
      </w:r>
      <w:r w:rsidRPr="004D4AB4">
        <w:rPr>
          <w:rFonts w:ascii="Times New Roman" w:eastAsia="Times New Roman" w:hAnsi="Times New Roman" w:cs="Times New Roman"/>
          <w:sz w:val="26"/>
          <w:szCs w:val="26"/>
          <w:lang w:eastAsia="ru-RU"/>
        </w:rPr>
        <w:t>о В</w:t>
      </w:r>
      <w:r w:rsidR="00823E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ищої ради правосуддя за вхідним </w:t>
      </w:r>
      <w:r w:rsidRPr="004D4AB4">
        <w:rPr>
          <w:rFonts w:ascii="Times New Roman" w:eastAsia="Times New Roman" w:hAnsi="Times New Roman" w:cs="Times New Roman"/>
          <w:sz w:val="26"/>
          <w:szCs w:val="26"/>
          <w:lang w:eastAsia="ru-RU"/>
        </w:rPr>
        <w:t>К-4624/0/7-20 надійшла дисциплінарна скарга Кошелевського Ю.В. стосовно судді Київського окружного адміністративного суду Лапія С.М.</w:t>
      </w:r>
      <w:r w:rsidR="00DF0F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дії під час розгляду справи </w:t>
      </w:r>
      <w:r w:rsidRPr="004D4AB4">
        <w:rPr>
          <w:rFonts w:ascii="Times New Roman" w:eastAsia="Times New Roman" w:hAnsi="Times New Roman" w:cs="Times New Roman"/>
          <w:sz w:val="26"/>
          <w:szCs w:val="26"/>
          <w:lang w:eastAsia="ru-RU"/>
        </w:rPr>
        <w:t>№ 320/4028/19.</w:t>
      </w:r>
    </w:p>
    <w:p w:rsidR="000C389E" w:rsidRPr="004D4AB4" w:rsidRDefault="000C389E" w:rsidP="000C38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вбачається ознак дисциплінарного проступку (пункт 4 частини </w:t>
      </w:r>
      <w:r w:rsidR="00844F1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першої статті 45 Закону України </w:t>
      </w:r>
      <w:r w:rsidR="00844F11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«Про Вищу раду правосуддя»).</w:t>
      </w:r>
    </w:p>
    <w:p w:rsidR="00774225" w:rsidRPr="004D4AB4" w:rsidRDefault="00774225" w:rsidP="00326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Відповідно до пункт</w:t>
      </w:r>
      <w:r w:rsidR="003266BE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 частини першої статті 45 Закону України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«Про Вищу раду правосуддя» у відкритті дисциплінарної справи має бути відмовлено, якщо</w:t>
      </w:r>
      <w:r w:rsidR="003266BE"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суть скарги зводиться лише до незгоди із судовим рішенням.</w:t>
      </w:r>
    </w:p>
    <w:p w:rsidR="003A452B" w:rsidRPr="004D4AB4" w:rsidRDefault="003A452B" w:rsidP="003266BE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Перша Дисциплінарна палата Вищої ради правосуддя за результатами вивчення дисциплінарних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10879" w:rsidRPr="004D4AB4" w:rsidRDefault="00510879" w:rsidP="003266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6D2EC5" w:rsidRPr="004D4AB4" w:rsidRDefault="00510879" w:rsidP="00EB6CD3">
      <w:pPr>
        <w:spacing w:before="24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ухвалила:</w:t>
      </w:r>
    </w:p>
    <w:p w:rsidR="001617E0" w:rsidRPr="004D4AB4" w:rsidRDefault="005649C5" w:rsidP="001617E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</w:t>
      </w:r>
      <w:r w:rsidR="001617E0" w:rsidRPr="004D4AB4">
        <w:rPr>
          <w:rFonts w:ascii="Times New Roman" w:hAnsi="Times New Roman"/>
          <w:sz w:val="26"/>
          <w:szCs w:val="26"/>
        </w:rPr>
        <w:t xml:space="preserve">за скаргами Публічного акціонерного товариства Акціонерний банк «Укргазбанк» в особі адвоката Шкурата Олександра Миколайовича стосовно судді </w:t>
      </w:r>
      <w:r w:rsidR="00C909C1" w:rsidRPr="00C909C1">
        <w:rPr>
          <w:rFonts w:ascii="Times New Roman" w:hAnsi="Times New Roman"/>
          <w:sz w:val="26"/>
          <w:szCs w:val="26"/>
        </w:rPr>
        <w:t>Дніпро</w:t>
      </w:r>
      <w:r w:rsidR="005A52B4">
        <w:rPr>
          <w:rFonts w:ascii="Times New Roman" w:hAnsi="Times New Roman"/>
          <w:sz w:val="26"/>
          <w:szCs w:val="26"/>
        </w:rPr>
        <w:t>вського</w:t>
      </w:r>
      <w:r w:rsidR="001617E0" w:rsidRPr="004D4AB4">
        <w:rPr>
          <w:rFonts w:ascii="Times New Roman" w:hAnsi="Times New Roman"/>
          <w:sz w:val="26"/>
          <w:szCs w:val="26"/>
        </w:rPr>
        <w:t xml:space="preserve"> районного суду Дніпропетровської області Озерянської Жанни Миколаївни, суддів Дніпровського апеляційного суду Демченко Ельвіри Львівни, Куценко Тетяни Рудольфівни, Макарова Миколи Олексійовича</w:t>
      </w:r>
      <w:r w:rsidR="001800D0" w:rsidRPr="004D4AB4">
        <w:rPr>
          <w:rFonts w:ascii="Times New Roman" w:hAnsi="Times New Roman" w:cs="Times New Roman"/>
          <w:sz w:val="26"/>
          <w:szCs w:val="26"/>
        </w:rPr>
        <w:t>;</w:t>
      </w:r>
    </w:p>
    <w:p w:rsidR="00BA7D43" w:rsidRPr="004D4AB4" w:rsidRDefault="00AA22ED" w:rsidP="006D2EC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</w:t>
      </w:r>
      <w:r w:rsidR="001617E0" w:rsidRPr="004D4AB4">
        <w:rPr>
          <w:rFonts w:ascii="Times New Roman" w:hAnsi="Times New Roman"/>
          <w:sz w:val="26"/>
          <w:szCs w:val="26"/>
        </w:rPr>
        <w:t>за скаргою Плоскіної Ольги Євгенівни стосовно судді Київського районного</w:t>
      </w:r>
      <w:bookmarkStart w:id="0" w:name="_GoBack"/>
      <w:bookmarkEnd w:id="0"/>
      <w:r w:rsidR="001617E0" w:rsidRPr="004D4AB4">
        <w:rPr>
          <w:rFonts w:ascii="Times New Roman" w:hAnsi="Times New Roman"/>
          <w:sz w:val="26"/>
          <w:szCs w:val="26"/>
        </w:rPr>
        <w:t xml:space="preserve"> суду міста Одеси Маломуж Алли Ігорівни;</w:t>
      </w:r>
    </w:p>
    <w:p w:rsidR="00023C77" w:rsidRPr="004D4AB4" w:rsidRDefault="000C389E" w:rsidP="000C389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</w:t>
      </w:r>
      <w:r w:rsidRPr="004D4AB4">
        <w:rPr>
          <w:rFonts w:ascii="Times New Roman" w:hAnsi="Times New Roman"/>
          <w:sz w:val="26"/>
          <w:szCs w:val="26"/>
        </w:rPr>
        <w:t>за скаргою</w:t>
      </w:r>
      <w:r w:rsidRPr="004D4AB4">
        <w:rPr>
          <w:rFonts w:ascii="Times New Roman" w:hAnsi="Times New Roman" w:cs="Times New Roman"/>
          <w:sz w:val="26"/>
          <w:szCs w:val="26"/>
        </w:rPr>
        <w:t xml:space="preserve"> </w:t>
      </w:r>
      <w:r w:rsidRPr="004D4AB4">
        <w:rPr>
          <w:rFonts w:ascii="Times New Roman" w:hAnsi="Times New Roman"/>
          <w:sz w:val="26"/>
          <w:szCs w:val="26"/>
        </w:rPr>
        <w:t>Кошелевського Юрія Володимировича стосовно судді Київського окружного адміністративного суду Лапія Сергія Миколайовича.</w:t>
      </w:r>
    </w:p>
    <w:p w:rsidR="00023C77" w:rsidRPr="004D4AB4" w:rsidRDefault="00023C77" w:rsidP="00326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13DBD" w:rsidRDefault="00510879" w:rsidP="00E178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D4AB4">
        <w:rPr>
          <w:rFonts w:ascii="Times New Roman" w:eastAsia="Calibri" w:hAnsi="Times New Roman" w:cs="Times New Roman"/>
          <w:sz w:val="26"/>
          <w:szCs w:val="26"/>
          <w:lang w:eastAsia="ru-RU"/>
        </w:rPr>
        <w:t>Ухвала оскарженню не підлягає.</w:t>
      </w:r>
    </w:p>
    <w:p w:rsidR="001E0496" w:rsidRPr="004D4AB4" w:rsidRDefault="001E0496" w:rsidP="00E178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71108" w:rsidRPr="004D4AB4" w:rsidRDefault="00571108" w:rsidP="00326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Головуючий на засіданні </w:t>
      </w: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Першої Дисциплінарної палати </w:t>
      </w:r>
    </w:p>
    <w:p w:rsidR="000F671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>Вищої ради правосуддя</w:t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3266BE"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>В.В. Шапран</w:t>
      </w: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FA5A0F" w:rsidRPr="004D4AB4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 xml:space="preserve">Члени Першої Дисциплінарної </w:t>
      </w:r>
    </w:p>
    <w:p w:rsidR="00730621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>палати Вищої ради правосуддя</w:t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4D4AB4">
        <w:rPr>
          <w:rFonts w:ascii="Times New Roman" w:eastAsia="Calibri" w:hAnsi="Times New Roman" w:cs="Times New Roman"/>
          <w:b/>
          <w:sz w:val="26"/>
          <w:szCs w:val="26"/>
        </w:rPr>
        <w:tab/>
        <w:t>Н.С. Краснощокова</w:t>
      </w:r>
    </w:p>
    <w:p w:rsidR="000F6714" w:rsidRDefault="000F6714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FA5A0F" w:rsidRDefault="00FA5A0F" w:rsidP="003266B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3F0E6A" w:rsidRPr="004D4AB4" w:rsidRDefault="00FA5A0F" w:rsidP="00E72D3D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 w:rsidRPr="004D4AB4">
        <w:rPr>
          <w:rFonts w:ascii="Times New Roman" w:eastAsia="Calibri" w:hAnsi="Times New Roman" w:cs="Times New Roman"/>
          <w:b/>
          <w:sz w:val="26"/>
          <w:szCs w:val="26"/>
        </w:rPr>
        <w:t>Т.С. Розваляєва</w:t>
      </w:r>
    </w:p>
    <w:sectPr w:rsidR="003F0E6A" w:rsidRPr="004D4AB4" w:rsidSect="00B973F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F1F" w:rsidRDefault="00AC4F1F" w:rsidP="00E77838">
      <w:pPr>
        <w:spacing w:after="0" w:line="240" w:lineRule="auto"/>
      </w:pPr>
      <w:r>
        <w:separator/>
      </w:r>
    </w:p>
  </w:endnote>
  <w:endnote w:type="continuationSeparator" w:id="0">
    <w:p w:rsidR="00AC4F1F" w:rsidRDefault="00AC4F1F" w:rsidP="00E7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F1F" w:rsidRDefault="00AC4F1F" w:rsidP="00E77838">
      <w:pPr>
        <w:spacing w:after="0" w:line="240" w:lineRule="auto"/>
      </w:pPr>
      <w:r>
        <w:separator/>
      </w:r>
    </w:p>
  </w:footnote>
  <w:footnote w:type="continuationSeparator" w:id="0">
    <w:p w:rsidR="00AC4F1F" w:rsidRDefault="00AC4F1F" w:rsidP="00E7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1F" w:rsidRDefault="00AC4F1F">
    <w:pPr>
      <w:pStyle w:val="a3"/>
      <w:jc w:val="center"/>
      <w:rPr>
        <w:noProof/>
        <w:sz w:val="20"/>
        <w:szCs w:val="20"/>
        <w:lang w:val="uk-UA"/>
      </w:rPr>
    </w:pPr>
    <w:r w:rsidRPr="003C51E0">
      <w:rPr>
        <w:sz w:val="20"/>
        <w:szCs w:val="20"/>
      </w:rPr>
      <w:fldChar w:fldCharType="begin"/>
    </w:r>
    <w:r w:rsidRPr="003C51E0">
      <w:rPr>
        <w:sz w:val="20"/>
        <w:szCs w:val="20"/>
      </w:rPr>
      <w:instrText xml:space="preserve"> PAGE   \* MERGEFORMAT </w:instrText>
    </w:r>
    <w:r w:rsidRPr="003C51E0">
      <w:rPr>
        <w:sz w:val="20"/>
        <w:szCs w:val="20"/>
      </w:rPr>
      <w:fldChar w:fldCharType="separate"/>
    </w:r>
    <w:r w:rsidR="005A52B4">
      <w:rPr>
        <w:noProof/>
        <w:sz w:val="20"/>
        <w:szCs w:val="20"/>
      </w:rPr>
      <w:t>2</w:t>
    </w:r>
    <w:r w:rsidRPr="003C51E0">
      <w:rPr>
        <w:noProof/>
        <w:sz w:val="20"/>
        <w:szCs w:val="20"/>
      </w:rPr>
      <w:fldChar w:fldCharType="end"/>
    </w:r>
  </w:p>
  <w:p w:rsidR="00AC4F1F" w:rsidRPr="00646138" w:rsidRDefault="00AC4F1F">
    <w:pPr>
      <w:pStyle w:val="a3"/>
      <w:jc w:val="center"/>
      <w:rPr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77AC4"/>
    <w:multiLevelType w:val="hybridMultilevel"/>
    <w:tmpl w:val="D45C7378"/>
    <w:lvl w:ilvl="0" w:tplc="592C5562">
      <w:start w:val="1"/>
      <w:numFmt w:val="decimal"/>
      <w:lvlText w:val="%1)"/>
      <w:lvlJc w:val="left"/>
      <w:pPr>
        <w:ind w:left="516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0333224"/>
    <w:multiLevelType w:val="hybridMultilevel"/>
    <w:tmpl w:val="57D022D8"/>
    <w:lvl w:ilvl="0" w:tplc="ED38202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879"/>
    <w:rsid w:val="00023C77"/>
    <w:rsid w:val="00032BF7"/>
    <w:rsid w:val="0004183A"/>
    <w:rsid w:val="000669D3"/>
    <w:rsid w:val="00081539"/>
    <w:rsid w:val="00095303"/>
    <w:rsid w:val="000A7DDB"/>
    <w:rsid w:val="000C389E"/>
    <w:rsid w:val="000C7C52"/>
    <w:rsid w:val="000F6714"/>
    <w:rsid w:val="000F7B9F"/>
    <w:rsid w:val="00117CF1"/>
    <w:rsid w:val="0014703D"/>
    <w:rsid w:val="00155CB7"/>
    <w:rsid w:val="001617E0"/>
    <w:rsid w:val="00176AFC"/>
    <w:rsid w:val="001800D0"/>
    <w:rsid w:val="00190A3A"/>
    <w:rsid w:val="001B4521"/>
    <w:rsid w:val="001C636F"/>
    <w:rsid w:val="001D6AE2"/>
    <w:rsid w:val="001E0496"/>
    <w:rsid w:val="001E3707"/>
    <w:rsid w:val="00221598"/>
    <w:rsid w:val="00227DF7"/>
    <w:rsid w:val="00243946"/>
    <w:rsid w:val="0026619C"/>
    <w:rsid w:val="002735AA"/>
    <w:rsid w:val="002866F7"/>
    <w:rsid w:val="00291BFC"/>
    <w:rsid w:val="00296456"/>
    <w:rsid w:val="002973D7"/>
    <w:rsid w:val="002E2BB2"/>
    <w:rsid w:val="00304B7E"/>
    <w:rsid w:val="00313A7E"/>
    <w:rsid w:val="003266BE"/>
    <w:rsid w:val="003323C7"/>
    <w:rsid w:val="003673CD"/>
    <w:rsid w:val="003771B7"/>
    <w:rsid w:val="003A452B"/>
    <w:rsid w:val="003D61C6"/>
    <w:rsid w:val="003D730E"/>
    <w:rsid w:val="003F0E6A"/>
    <w:rsid w:val="00413DBD"/>
    <w:rsid w:val="00427318"/>
    <w:rsid w:val="00434873"/>
    <w:rsid w:val="00463914"/>
    <w:rsid w:val="00465729"/>
    <w:rsid w:val="00484F4D"/>
    <w:rsid w:val="00492E1F"/>
    <w:rsid w:val="00495198"/>
    <w:rsid w:val="004A24F1"/>
    <w:rsid w:val="004D4AB4"/>
    <w:rsid w:val="004E0C7D"/>
    <w:rsid w:val="00500252"/>
    <w:rsid w:val="00510879"/>
    <w:rsid w:val="00512283"/>
    <w:rsid w:val="00540914"/>
    <w:rsid w:val="00546BCC"/>
    <w:rsid w:val="005649C5"/>
    <w:rsid w:val="00571108"/>
    <w:rsid w:val="005A4F89"/>
    <w:rsid w:val="005A52B4"/>
    <w:rsid w:val="005C2A19"/>
    <w:rsid w:val="00600B46"/>
    <w:rsid w:val="00606DF4"/>
    <w:rsid w:val="00614628"/>
    <w:rsid w:val="00646138"/>
    <w:rsid w:val="00651B45"/>
    <w:rsid w:val="006654F7"/>
    <w:rsid w:val="00681162"/>
    <w:rsid w:val="006B0BD8"/>
    <w:rsid w:val="006D2EC5"/>
    <w:rsid w:val="006E4380"/>
    <w:rsid w:val="00704D2B"/>
    <w:rsid w:val="00721B70"/>
    <w:rsid w:val="0072239D"/>
    <w:rsid w:val="00730621"/>
    <w:rsid w:val="00764DBF"/>
    <w:rsid w:val="00774225"/>
    <w:rsid w:val="007D779F"/>
    <w:rsid w:val="007E3D0B"/>
    <w:rsid w:val="007E6694"/>
    <w:rsid w:val="007F0855"/>
    <w:rsid w:val="00810F76"/>
    <w:rsid w:val="00811A3E"/>
    <w:rsid w:val="00823EF9"/>
    <w:rsid w:val="00844F11"/>
    <w:rsid w:val="008561D4"/>
    <w:rsid w:val="00856382"/>
    <w:rsid w:val="0086154D"/>
    <w:rsid w:val="008653A9"/>
    <w:rsid w:val="00896CEA"/>
    <w:rsid w:val="008A5B39"/>
    <w:rsid w:val="008C03C1"/>
    <w:rsid w:val="008D0215"/>
    <w:rsid w:val="009062B8"/>
    <w:rsid w:val="00906BC7"/>
    <w:rsid w:val="009C0620"/>
    <w:rsid w:val="009C1B21"/>
    <w:rsid w:val="009C4790"/>
    <w:rsid w:val="009D2491"/>
    <w:rsid w:val="009D4B16"/>
    <w:rsid w:val="00A06DE6"/>
    <w:rsid w:val="00A25696"/>
    <w:rsid w:val="00A50187"/>
    <w:rsid w:val="00A72FD9"/>
    <w:rsid w:val="00A730C3"/>
    <w:rsid w:val="00A96D60"/>
    <w:rsid w:val="00AA22ED"/>
    <w:rsid w:val="00AC296E"/>
    <w:rsid w:val="00AC4F1F"/>
    <w:rsid w:val="00AE2025"/>
    <w:rsid w:val="00AF7CEC"/>
    <w:rsid w:val="00B33A4E"/>
    <w:rsid w:val="00B43523"/>
    <w:rsid w:val="00B625F7"/>
    <w:rsid w:val="00B70CC4"/>
    <w:rsid w:val="00B973F3"/>
    <w:rsid w:val="00BA66B0"/>
    <w:rsid w:val="00BA7D43"/>
    <w:rsid w:val="00C23C29"/>
    <w:rsid w:val="00C36B09"/>
    <w:rsid w:val="00C909C1"/>
    <w:rsid w:val="00CA35EF"/>
    <w:rsid w:val="00CA48D9"/>
    <w:rsid w:val="00CD4DFB"/>
    <w:rsid w:val="00D06957"/>
    <w:rsid w:val="00D22B89"/>
    <w:rsid w:val="00D236A9"/>
    <w:rsid w:val="00D3053B"/>
    <w:rsid w:val="00D37F5E"/>
    <w:rsid w:val="00D51F7E"/>
    <w:rsid w:val="00D64547"/>
    <w:rsid w:val="00D84BB8"/>
    <w:rsid w:val="00D85703"/>
    <w:rsid w:val="00DA6B86"/>
    <w:rsid w:val="00DD0CFF"/>
    <w:rsid w:val="00DD4AFD"/>
    <w:rsid w:val="00DF0F08"/>
    <w:rsid w:val="00DF1D5F"/>
    <w:rsid w:val="00E102D0"/>
    <w:rsid w:val="00E11EFA"/>
    <w:rsid w:val="00E15F29"/>
    <w:rsid w:val="00E16034"/>
    <w:rsid w:val="00E1787F"/>
    <w:rsid w:val="00E254EE"/>
    <w:rsid w:val="00E27EC2"/>
    <w:rsid w:val="00E72B65"/>
    <w:rsid w:val="00E72D3D"/>
    <w:rsid w:val="00E77838"/>
    <w:rsid w:val="00E84802"/>
    <w:rsid w:val="00E921CA"/>
    <w:rsid w:val="00EB6CD3"/>
    <w:rsid w:val="00F609E1"/>
    <w:rsid w:val="00F63AF5"/>
    <w:rsid w:val="00F64FFC"/>
    <w:rsid w:val="00F90C06"/>
    <w:rsid w:val="00FA218D"/>
    <w:rsid w:val="00FA48B9"/>
    <w:rsid w:val="00FA5A0F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726D"/>
  <w15:docId w15:val="{681592E6-1CA8-46ED-B0B6-504BFFFB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54D"/>
  </w:style>
  <w:style w:type="paragraph" w:styleId="5">
    <w:name w:val="heading 5"/>
    <w:basedOn w:val="a"/>
    <w:next w:val="a"/>
    <w:link w:val="50"/>
    <w:uiPriority w:val="9"/>
    <w:unhideWhenUsed/>
    <w:qFormat/>
    <w:rsid w:val="0077422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0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108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21598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ий текст (2)_"/>
    <w:link w:val="20"/>
    <w:rsid w:val="00176AFC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76AFC"/>
    <w:pPr>
      <w:widowControl w:val="0"/>
      <w:shd w:val="clear" w:color="auto" w:fill="FFFFFF"/>
      <w:spacing w:after="0" w:line="454" w:lineRule="exact"/>
    </w:pPr>
    <w:rPr>
      <w:b/>
      <w:bCs/>
      <w:sz w:val="26"/>
      <w:szCs w:val="26"/>
      <w:shd w:val="clear" w:color="auto" w:fill="FFFFFF"/>
    </w:rPr>
  </w:style>
  <w:style w:type="character" w:styleId="a5">
    <w:name w:val="Strong"/>
    <w:basedOn w:val="a0"/>
    <w:uiPriority w:val="22"/>
    <w:qFormat/>
    <w:rsid w:val="00492E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218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D0CFF"/>
    <w:pPr>
      <w:ind w:left="720"/>
      <w:contextualSpacing/>
    </w:pPr>
  </w:style>
  <w:style w:type="paragraph" w:customStyle="1" w:styleId="Style98">
    <w:name w:val="Style98"/>
    <w:basedOn w:val="a"/>
    <w:uiPriority w:val="99"/>
    <w:rsid w:val="00810F76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сновний текст3"/>
    <w:basedOn w:val="a"/>
    <w:uiPriority w:val="99"/>
    <w:rsid w:val="00B33A4E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uk-UA"/>
    </w:rPr>
  </w:style>
  <w:style w:type="character" w:customStyle="1" w:styleId="FontStyle16">
    <w:name w:val="Font Style16"/>
    <w:uiPriority w:val="99"/>
    <w:rsid w:val="00B33A4E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ий текст_"/>
    <w:link w:val="21"/>
    <w:locked/>
    <w:rsid w:val="009062B8"/>
    <w:rPr>
      <w:sz w:val="28"/>
      <w:shd w:val="clear" w:color="auto" w:fill="FFFFFF"/>
    </w:rPr>
  </w:style>
  <w:style w:type="paragraph" w:customStyle="1" w:styleId="21">
    <w:name w:val="Основний текст2"/>
    <w:basedOn w:val="a"/>
    <w:link w:val="a9"/>
    <w:rsid w:val="009062B8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774225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Standarduser">
    <w:name w:val="Standard (user)"/>
    <w:rsid w:val="005A4F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val="ru-RU" w:eastAsia="zh-CN"/>
    </w:rPr>
  </w:style>
  <w:style w:type="paragraph" w:customStyle="1" w:styleId="22">
    <w:name w:val="Основной текст (2)"/>
    <w:basedOn w:val="Standarduser"/>
    <w:rsid w:val="006654F7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</w:rPr>
  </w:style>
  <w:style w:type="paragraph" w:customStyle="1" w:styleId="Standard">
    <w:name w:val="Standard"/>
    <w:rsid w:val="0085638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sz w:val="28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6461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64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ADDBE-EAB7-4F57-8879-767770E9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2911</Words>
  <Characters>1660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Олена Дудар (HCJ-MONO0640 - o.dudar)</cp:lastModifiedBy>
  <cp:revision>128</cp:revision>
  <cp:lastPrinted>2020-08-28T10:10:00Z</cp:lastPrinted>
  <dcterms:created xsi:type="dcterms:W3CDTF">2020-04-14T09:15:00Z</dcterms:created>
  <dcterms:modified xsi:type="dcterms:W3CDTF">2020-09-30T08:54:00Z</dcterms:modified>
</cp:coreProperties>
</file>