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084A26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D66CF0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66CF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66CF0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84A2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84A26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084A26" w:rsidTr="00B379F0">
        <w:trPr>
          <w:trHeight w:val="188"/>
        </w:trPr>
        <w:tc>
          <w:tcPr>
            <w:tcW w:w="3098" w:type="dxa"/>
          </w:tcPr>
          <w:p w:rsidR="00DA5CA5" w:rsidRPr="00084A26" w:rsidRDefault="002B7CF8" w:rsidP="00B379F0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17 вересня 2020 року </w:t>
            </w:r>
          </w:p>
        </w:tc>
        <w:tc>
          <w:tcPr>
            <w:tcW w:w="4347" w:type="dxa"/>
            <w:gridSpan w:val="2"/>
          </w:tcPr>
          <w:p w:rsidR="00DA5CA5" w:rsidRPr="00084A26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084A26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084A26" w:rsidRDefault="00DA5CA5" w:rsidP="002B7CF8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2B7CF8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2645/0/15-20</w:t>
            </w:r>
            <w:bookmarkStart w:id="0" w:name="_GoBack"/>
            <w:bookmarkEnd w:id="0"/>
          </w:p>
        </w:tc>
      </w:tr>
      <w:tr w:rsidR="00DA5CA5" w:rsidRPr="002B7CF8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66CF0" w:rsidRPr="00D66CF0" w:rsidRDefault="00CB3DD7" w:rsidP="00F83C51">
            <w:pPr>
              <w:tabs>
                <w:tab w:val="left" w:pos="4962"/>
              </w:tabs>
              <w:spacing w:line="240" w:lineRule="auto"/>
              <w:ind w:right="455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D66C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задоволення клопотання</w:t>
            </w:r>
            <w:r w:rsidR="00DA5CA5" w:rsidRPr="00D66C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83C5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Іванової К.І., поданого адвокатом </w:t>
            </w:r>
            <w:proofErr w:type="spellStart"/>
            <w:r w:rsidR="00F83C5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Пантією</w:t>
            </w:r>
            <w:proofErr w:type="spellEnd"/>
            <w:r w:rsidR="00F83C5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О.А., </w:t>
            </w:r>
            <w:r w:rsidR="00DA5CA5" w:rsidRPr="00D66CF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</w:t>
            </w:r>
            <w:r w:rsidR="003F6E2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для</w:t>
            </w:r>
            <w:r w:rsidR="00D66CF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DA5CA5" w:rsidRPr="00D66CF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оскарження </w:t>
            </w:r>
            <w:r w:rsidR="00DA5CA5" w:rsidRPr="00D66C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DA5CA5" w:rsidRPr="00D66CF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Другої Дисциплінарної палати Вищої ради правосуддя від</w:t>
            </w:r>
            <w:r w:rsidR="00AC390C" w:rsidRPr="00D66CF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83C5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4 червня 2018</w:t>
            </w:r>
            <w:r w:rsidR="00D66CF0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року № </w:t>
            </w:r>
            <w:r w:rsidR="00F83C5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1695</w:t>
            </w:r>
            <w:r w:rsidR="00D66CF0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/2дп/15-</w:t>
            </w:r>
            <w:r w:rsidR="00F83C5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18</w:t>
            </w:r>
            <w:r w:rsidR="008C241D" w:rsidRPr="00D66CF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</w:t>
            </w:r>
            <w:r w:rsidR="00F83C51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судді Вищого господарського суду України Ємельянова А.С. до </w:t>
            </w:r>
            <w:r w:rsidR="00DA5CA5" w:rsidRPr="00D66CF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дисциплінарної відповідальності</w:t>
            </w:r>
          </w:p>
        </w:tc>
      </w:tr>
    </w:tbl>
    <w:p w:rsidR="00A2646A" w:rsidRPr="00E80A81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/>
        </w:rPr>
        <w:t>Вища рада пр</w:t>
      </w:r>
      <w:r w:rsidR="00CB3DD7">
        <w:rPr>
          <w:rFonts w:ascii="Times New Roman" w:hAnsi="Times New Roman"/>
          <w:sz w:val="28"/>
          <w:szCs w:val="28"/>
          <w:lang w:val="uk-UA"/>
        </w:rPr>
        <w:t>авосуддя, розглянувши клопотання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3C51">
        <w:rPr>
          <w:rFonts w:ascii="Times New Roman" w:hAnsi="Times New Roman"/>
          <w:sz w:val="28"/>
          <w:szCs w:val="28"/>
          <w:lang w:val="uk-UA"/>
        </w:rPr>
        <w:t xml:space="preserve">Іванової Катерини Іванівни, подане адвокатом </w:t>
      </w:r>
      <w:proofErr w:type="spellStart"/>
      <w:r w:rsidR="00F83C51">
        <w:rPr>
          <w:rFonts w:ascii="Times New Roman" w:hAnsi="Times New Roman"/>
          <w:sz w:val="28"/>
          <w:szCs w:val="28"/>
          <w:lang w:val="uk-UA"/>
        </w:rPr>
        <w:t>Пантією</w:t>
      </w:r>
      <w:proofErr w:type="spellEnd"/>
      <w:r w:rsidR="00F83C51">
        <w:rPr>
          <w:rFonts w:ascii="Times New Roman" w:hAnsi="Times New Roman"/>
          <w:sz w:val="28"/>
          <w:szCs w:val="28"/>
          <w:lang w:val="uk-UA"/>
        </w:rPr>
        <w:t xml:space="preserve"> Олегом Аркадійовичем,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про поновлення строку </w:t>
      </w:r>
      <w:r w:rsidR="003F6E23">
        <w:rPr>
          <w:rFonts w:ascii="Times New Roman" w:hAnsi="Times New Roman"/>
          <w:sz w:val="28"/>
          <w:szCs w:val="28"/>
          <w:lang w:val="uk-UA"/>
        </w:rPr>
        <w:t>для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оскарження рішення Другої Дисциплінарної палати Вищої ради правосуд</w:t>
      </w:r>
      <w:r w:rsidR="00772F57">
        <w:rPr>
          <w:rFonts w:ascii="Times New Roman" w:hAnsi="Times New Roman"/>
          <w:sz w:val="28"/>
          <w:szCs w:val="28"/>
          <w:lang w:val="uk-UA"/>
        </w:rPr>
        <w:t xml:space="preserve">дя від </w:t>
      </w:r>
      <w:r w:rsidR="00F83C51">
        <w:rPr>
          <w:rFonts w:ascii="Times New Roman" w:hAnsi="Times New Roman"/>
          <w:sz w:val="28"/>
          <w:szCs w:val="28"/>
          <w:lang w:val="uk-UA"/>
        </w:rPr>
        <w:t>4</w:t>
      </w:r>
      <w:r w:rsidR="00D66CF0">
        <w:rPr>
          <w:rFonts w:ascii="Times New Roman" w:hAnsi="Times New Roman"/>
          <w:sz w:val="28"/>
          <w:szCs w:val="28"/>
          <w:lang w:val="uk-UA"/>
        </w:rPr>
        <w:t xml:space="preserve"> червня </w:t>
      </w:r>
      <w:r w:rsidR="00F83C51">
        <w:rPr>
          <w:rFonts w:ascii="Times New Roman" w:hAnsi="Times New Roman"/>
          <w:sz w:val="28"/>
          <w:szCs w:val="28"/>
          <w:lang w:val="uk-UA"/>
        </w:rPr>
        <w:t>2018</w:t>
      </w:r>
      <w:r w:rsidR="00772F57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F83C51">
        <w:rPr>
          <w:rFonts w:ascii="Times New Roman" w:hAnsi="Times New Roman"/>
          <w:sz w:val="28"/>
          <w:szCs w:val="28"/>
          <w:lang w:val="uk-UA"/>
        </w:rPr>
        <w:t>1695</w:t>
      </w:r>
      <w:r w:rsidR="00772F57">
        <w:rPr>
          <w:rFonts w:ascii="Times New Roman" w:hAnsi="Times New Roman"/>
          <w:sz w:val="28"/>
          <w:szCs w:val="28"/>
          <w:lang w:val="uk-UA"/>
        </w:rPr>
        <w:t>/2дп/15-</w:t>
      </w:r>
      <w:r w:rsidR="00F83C51">
        <w:rPr>
          <w:rFonts w:ascii="Times New Roman" w:hAnsi="Times New Roman"/>
          <w:sz w:val="28"/>
          <w:szCs w:val="28"/>
          <w:lang w:val="uk-UA"/>
        </w:rPr>
        <w:t>18</w:t>
      </w:r>
      <w:r w:rsidR="00772F57">
        <w:rPr>
          <w:rFonts w:ascii="Times New Roman" w:hAnsi="Times New Roman"/>
          <w:sz w:val="28"/>
          <w:szCs w:val="28"/>
          <w:lang w:val="uk-UA"/>
        </w:rPr>
        <w:t xml:space="preserve"> про притягнення </w:t>
      </w:r>
      <w:r w:rsidR="00F83C51">
        <w:rPr>
          <w:rFonts w:ascii="Times New Roman" w:hAnsi="Times New Roman"/>
          <w:sz w:val="28"/>
          <w:szCs w:val="28"/>
          <w:lang w:val="uk-UA"/>
        </w:rPr>
        <w:t xml:space="preserve">судді Вищого господарського суду України Ємельянова Артура Станіславовича </w:t>
      </w:r>
      <w:r w:rsidRPr="00084A26">
        <w:rPr>
          <w:rFonts w:ascii="Times New Roman" w:hAnsi="Times New Roman"/>
          <w:sz w:val="28"/>
          <w:szCs w:val="28"/>
          <w:lang w:val="uk-UA"/>
        </w:rPr>
        <w:t>до дисциплінарної відповідальності,</w:t>
      </w:r>
    </w:p>
    <w:p w:rsidR="00DA5CA5" w:rsidRPr="00084A26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1F5F0B" w:rsidRDefault="00DA5CA5" w:rsidP="00DA5CA5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</w:p>
    <w:p w:rsidR="00BB12B0" w:rsidRDefault="00F83C51" w:rsidP="00BB12B0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30 червня 2020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року </w:t>
      </w:r>
      <w:r w:rsidR="00D66CF0" w:rsidRPr="00084A26">
        <w:rPr>
          <w:rFonts w:ascii="Times New Roman" w:hAnsi="Times New Roman"/>
          <w:bCs/>
          <w:sz w:val="28"/>
          <w:szCs w:val="28"/>
          <w:lang w:val="uk-UA"/>
        </w:rPr>
        <w:t xml:space="preserve">до Вищої ради правосуддя 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за вхідним </w:t>
      </w:r>
      <w:r w:rsidR="00D66CF0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П-3107/2/7-20 </w:t>
      </w:r>
      <w:r w:rsidR="00DA5CA5" w:rsidRPr="00084A26">
        <w:rPr>
          <w:rFonts w:ascii="Times New Roman" w:hAnsi="Times New Roman"/>
          <w:bCs/>
          <w:sz w:val="28"/>
          <w:szCs w:val="28"/>
          <w:lang w:val="uk-UA"/>
        </w:rPr>
        <w:t xml:space="preserve">надійшла скарга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Іванової К.І., подана адвокатом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Пантією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О.А., на рішення Другої Дисциплінарної палати Вищої ради правосуддя </w:t>
      </w:r>
      <w:r w:rsidR="00BB12B0">
        <w:rPr>
          <w:rFonts w:ascii="Times New Roman" w:hAnsi="Times New Roman"/>
          <w:bCs/>
          <w:sz w:val="28"/>
          <w:szCs w:val="28"/>
          <w:lang w:val="uk-UA"/>
        </w:rPr>
        <w:t xml:space="preserve">(далі – Дисциплінарна палата) </w:t>
      </w:r>
      <w:r>
        <w:rPr>
          <w:rFonts w:ascii="Times New Roman" w:hAnsi="Times New Roman"/>
          <w:bCs/>
          <w:sz w:val="28"/>
          <w:szCs w:val="28"/>
          <w:lang w:val="uk-UA"/>
        </w:rPr>
        <w:t>від 4 червня 2018 року № 1695/2дп/15-18 про притягнення судді Вищого господарського суду України Ємельянова А.С. до дисциплінарної відповідальності</w:t>
      </w:r>
      <w:r w:rsidR="00A0439E">
        <w:rPr>
          <w:rFonts w:ascii="Times New Roman" w:hAnsi="Times New Roman"/>
          <w:sz w:val="28"/>
          <w:szCs w:val="28"/>
          <w:lang w:val="uk-UA"/>
        </w:rPr>
        <w:t>, яка містить</w:t>
      </w:r>
      <w:r w:rsidR="00CB3DD7">
        <w:rPr>
          <w:rFonts w:ascii="Times New Roman" w:hAnsi="Times New Roman"/>
          <w:sz w:val="28"/>
          <w:szCs w:val="28"/>
          <w:lang w:val="uk-UA"/>
        </w:rPr>
        <w:t xml:space="preserve"> клопотання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про поновлення строку </w:t>
      </w:r>
      <w:r w:rsidR="003F6E23">
        <w:rPr>
          <w:rFonts w:ascii="Times New Roman" w:hAnsi="Times New Roman"/>
          <w:sz w:val="28"/>
          <w:szCs w:val="28"/>
          <w:lang w:val="uk-UA"/>
        </w:rPr>
        <w:t>для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оскарження цього рішення.</w:t>
      </w:r>
    </w:p>
    <w:p w:rsidR="00BB12B0" w:rsidRDefault="00BB12B0" w:rsidP="00BB12B0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A36E2">
        <w:rPr>
          <w:rFonts w:ascii="Times New Roman" w:hAnsi="Times New Roman"/>
          <w:sz w:val="28"/>
          <w:szCs w:val="28"/>
          <w:lang w:val="uk-UA"/>
        </w:rPr>
        <w:t xml:space="preserve">У клопотанні зазначено, що </w:t>
      </w:r>
      <w:r w:rsidRPr="00BB12B0">
        <w:rPr>
          <w:rFonts w:ascii="Times New Roman" w:hAnsi="Times New Roman"/>
          <w:sz w:val="28"/>
          <w:szCs w:val="28"/>
          <w:lang w:val="uk-UA"/>
        </w:rPr>
        <w:t xml:space="preserve">Івановій </w:t>
      </w:r>
      <w:r>
        <w:rPr>
          <w:rFonts w:ascii="Times New Roman" w:hAnsi="Times New Roman"/>
          <w:sz w:val="28"/>
          <w:szCs w:val="28"/>
          <w:lang w:val="uk-UA"/>
        </w:rPr>
        <w:t>К.І.</w:t>
      </w:r>
      <w:r w:rsidRPr="00BB12B0">
        <w:rPr>
          <w:rFonts w:ascii="Times New Roman" w:hAnsi="Times New Roman"/>
          <w:sz w:val="28"/>
          <w:szCs w:val="28"/>
          <w:lang w:val="uk-UA"/>
        </w:rPr>
        <w:t xml:space="preserve"> не було відомо ні про існування скарги на дії судді Ємельянова А.Є., ні про її розгляд Дисциплінарною палатою, ні про перегляд </w:t>
      </w:r>
      <w:r w:rsidR="00507E5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B12B0">
        <w:rPr>
          <w:rFonts w:ascii="Times New Roman" w:hAnsi="Times New Roman"/>
          <w:sz w:val="28"/>
          <w:szCs w:val="28"/>
          <w:lang w:val="uk-UA"/>
        </w:rPr>
        <w:t>Вищою радою правосуддя та Великою Палатою Верховного Суду.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12B0">
        <w:rPr>
          <w:rFonts w:ascii="Times New Roman" w:hAnsi="Times New Roman"/>
          <w:sz w:val="28"/>
          <w:szCs w:val="28"/>
          <w:lang w:val="uk-UA"/>
        </w:rPr>
        <w:t>Дисциплінарна палата у абзаці другому резолютивної частини рішення від 4 червня 2018 року №1695/2дп/15-18 вказала на право, в тому числі скаржника, оскаржити зазначене рішення, проте не вказала про надання скаржнику дозволу на оскарження, в той час</w:t>
      </w:r>
      <w:r w:rsidR="006E667C">
        <w:rPr>
          <w:rFonts w:ascii="Times New Roman" w:hAnsi="Times New Roman"/>
          <w:sz w:val="28"/>
          <w:szCs w:val="28"/>
          <w:lang w:val="uk-UA"/>
        </w:rPr>
        <w:t xml:space="preserve"> як можливість подання Івановою </w:t>
      </w:r>
      <w:r w:rsidRPr="00BB12B0">
        <w:rPr>
          <w:rFonts w:ascii="Times New Roman" w:hAnsi="Times New Roman"/>
          <w:sz w:val="28"/>
          <w:szCs w:val="28"/>
          <w:lang w:val="uk-UA"/>
        </w:rPr>
        <w:t>К.І. скарги на</w:t>
      </w:r>
      <w:r>
        <w:rPr>
          <w:rFonts w:ascii="Times New Roman" w:hAnsi="Times New Roman"/>
          <w:sz w:val="28"/>
          <w:szCs w:val="28"/>
          <w:lang w:val="uk-UA"/>
        </w:rPr>
        <w:t xml:space="preserve"> вказане рішення нерозривно пов</w:t>
      </w:r>
      <w:r w:rsidRPr="00BB12B0">
        <w:rPr>
          <w:rFonts w:ascii="Times New Roman" w:hAnsi="Times New Roman"/>
          <w:sz w:val="28"/>
          <w:szCs w:val="28"/>
          <w:lang w:val="uk-UA"/>
        </w:rPr>
        <w:t>’язана</w:t>
      </w:r>
      <w:r>
        <w:rPr>
          <w:rFonts w:ascii="Times New Roman" w:hAnsi="Times New Roman"/>
          <w:sz w:val="28"/>
          <w:szCs w:val="28"/>
          <w:lang w:val="uk-UA"/>
        </w:rPr>
        <w:t xml:space="preserve"> із наданням дозволу Д</w:t>
      </w:r>
      <w:r w:rsidRPr="00BB12B0">
        <w:rPr>
          <w:rFonts w:ascii="Times New Roman" w:hAnsi="Times New Roman"/>
          <w:sz w:val="28"/>
          <w:szCs w:val="28"/>
          <w:lang w:val="uk-UA"/>
        </w:rPr>
        <w:t>исциплінарною палатою на оскарження відповідного рішення.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12B0">
        <w:rPr>
          <w:rFonts w:ascii="Times New Roman" w:hAnsi="Times New Roman"/>
          <w:sz w:val="28"/>
          <w:szCs w:val="28"/>
          <w:lang w:val="uk-UA"/>
        </w:rPr>
        <w:t>Ненадання такого дозволу Дисциплінарною палато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507E56">
        <w:rPr>
          <w:rFonts w:ascii="Times New Roman" w:hAnsi="Times New Roman"/>
          <w:sz w:val="28"/>
          <w:szCs w:val="28"/>
          <w:lang w:val="uk-UA"/>
        </w:rPr>
        <w:t xml:space="preserve"> унеможливлювало </w:t>
      </w:r>
      <w:r w:rsidRPr="00BB12B0">
        <w:rPr>
          <w:rFonts w:ascii="Times New Roman" w:hAnsi="Times New Roman"/>
          <w:sz w:val="28"/>
          <w:szCs w:val="28"/>
          <w:lang w:val="uk-UA"/>
        </w:rPr>
        <w:t>оскарження Івановою</w:t>
      </w:r>
      <w:r>
        <w:rPr>
          <w:rFonts w:ascii="Times New Roman" w:hAnsi="Times New Roman"/>
          <w:sz w:val="28"/>
          <w:szCs w:val="28"/>
          <w:lang w:val="uk-UA"/>
        </w:rPr>
        <w:t xml:space="preserve"> К.І. рішення від 4 червня 2018 </w:t>
      </w:r>
      <w:r w:rsidRPr="00BB12B0">
        <w:rPr>
          <w:rFonts w:ascii="Times New Roman" w:hAnsi="Times New Roman"/>
          <w:sz w:val="28"/>
          <w:szCs w:val="28"/>
          <w:lang w:val="uk-UA"/>
        </w:rPr>
        <w:t>року №1695/2дп</w:t>
      </w:r>
      <w:r>
        <w:rPr>
          <w:rFonts w:ascii="Times New Roman" w:hAnsi="Times New Roman"/>
          <w:sz w:val="28"/>
          <w:szCs w:val="28"/>
          <w:lang w:val="uk-UA"/>
        </w:rPr>
        <w:t>/15-18 до Вищої ради правосуддя.</w:t>
      </w:r>
    </w:p>
    <w:p w:rsidR="00BB12B0" w:rsidRDefault="00BB12B0" w:rsidP="00BB12B0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BB12B0">
        <w:rPr>
          <w:rFonts w:ascii="Times New Roman" w:hAnsi="Times New Roman"/>
          <w:sz w:val="28"/>
          <w:szCs w:val="28"/>
          <w:lang w:val="uk-UA"/>
        </w:rPr>
        <w:t xml:space="preserve">Відповідно лише після надання Дисциплінарною палатою дозволу на </w:t>
      </w:r>
      <w:r w:rsidRPr="00BB12B0">
        <w:rPr>
          <w:rFonts w:ascii="Times New Roman" w:hAnsi="Times New Roman"/>
          <w:sz w:val="28"/>
          <w:szCs w:val="28"/>
          <w:lang w:val="uk-UA"/>
        </w:rPr>
        <w:lastRenderedPageBreak/>
        <w:t xml:space="preserve">оскарження рішення від 4 червня 2018 року №1695/2дп/15-18, Іванова К.І. отримала можливість звернутися до </w:t>
      </w:r>
      <w:r>
        <w:rPr>
          <w:rFonts w:ascii="Times New Roman" w:hAnsi="Times New Roman"/>
          <w:sz w:val="28"/>
          <w:szCs w:val="28"/>
          <w:lang w:val="uk-UA"/>
        </w:rPr>
        <w:t>Вищої ради правосуддя</w:t>
      </w:r>
      <w:r w:rsidRPr="00BB12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зі</w:t>
      </w:r>
      <w:r w:rsidRPr="00BB12B0">
        <w:rPr>
          <w:rFonts w:ascii="Times New Roman" w:hAnsi="Times New Roman"/>
          <w:sz w:val="28"/>
          <w:szCs w:val="28"/>
          <w:lang w:val="uk-UA"/>
        </w:rPr>
        <w:t xml:space="preserve"> скаргою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83C51" w:rsidRDefault="00BB12B0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На думку скаржника, н</w:t>
      </w:r>
      <w:r w:rsidRPr="00BB12B0">
        <w:rPr>
          <w:rFonts w:ascii="Times New Roman" w:hAnsi="Times New Roman"/>
          <w:sz w:val="28"/>
          <w:szCs w:val="28"/>
          <w:lang w:val="uk-UA"/>
        </w:rPr>
        <w:t>аведені обставини свідчать про поважність причин пропуску такого строку.</w:t>
      </w:r>
    </w:p>
    <w:p w:rsidR="00F83C51" w:rsidRPr="00F83C51" w:rsidRDefault="00F83C51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F83C51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частини другої статті 51 Закону України «Про Вищу раду правосуддя» (в редакції, чинній на час ухвалення оскаржуваного рішення) </w:t>
      </w:r>
      <w:r>
        <w:rPr>
          <w:rFonts w:ascii="Times New Roman" w:hAnsi="Times New Roman"/>
          <w:bCs/>
          <w:sz w:val="28"/>
          <w:szCs w:val="28"/>
          <w:lang w:val="uk-UA"/>
        </w:rPr>
        <w:t>с</w:t>
      </w:r>
      <w:r w:rsidRPr="00F83C51">
        <w:rPr>
          <w:rFonts w:ascii="Times New Roman" w:hAnsi="Times New Roman"/>
          <w:bCs/>
          <w:sz w:val="28"/>
          <w:szCs w:val="28"/>
          <w:lang w:val="uk-UA"/>
        </w:rPr>
        <w:t>карга на рішення Дисциплінарної палати має бути подана не пізніше тридцяти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6327F4" w:rsidRDefault="00DA5CA5" w:rsidP="006327F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714551">
        <w:rPr>
          <w:rFonts w:ascii="Times New Roman" w:hAnsi="Times New Roman"/>
          <w:sz w:val="28"/>
          <w:szCs w:val="28"/>
          <w:lang w:val="uk-UA"/>
        </w:rPr>
        <w:t>1695</w:t>
      </w:r>
      <w:r w:rsidR="004661FE">
        <w:rPr>
          <w:rFonts w:ascii="Times New Roman" w:hAnsi="Times New Roman"/>
          <w:sz w:val="28"/>
          <w:szCs w:val="28"/>
          <w:lang w:val="uk-UA"/>
        </w:rPr>
        <w:t>/2дп/15-</w:t>
      </w:r>
      <w:r w:rsidR="00714551">
        <w:rPr>
          <w:rFonts w:ascii="Times New Roman" w:hAnsi="Times New Roman"/>
          <w:sz w:val="28"/>
          <w:szCs w:val="28"/>
          <w:lang w:val="uk-UA"/>
        </w:rPr>
        <w:t>18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яким суддю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4551">
        <w:rPr>
          <w:rStyle w:val="FontStyle14"/>
          <w:sz w:val="28"/>
          <w:szCs w:val="28"/>
          <w:lang w:val="uk-UA"/>
        </w:rPr>
        <w:t>Вищого господарського суду України Ємельянова А.С.</w:t>
      </w:r>
      <w:r w:rsidR="004661FE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притягнуто до дисциплінарної відповід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t xml:space="preserve">альності та застосовано до 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t>нього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</w:t>
      </w:r>
      <w:r w:rsidR="00714551" w:rsidRPr="00714551">
        <w:rPr>
          <w:rFonts w:ascii="Times New Roman" w:hAnsi="Times New Roman"/>
          <w:sz w:val="28"/>
          <w:szCs w:val="28"/>
          <w:lang w:val="uk-UA"/>
        </w:rPr>
        <w:t>подання про звільнення його з посади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ухвален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14551">
        <w:rPr>
          <w:rFonts w:ascii="Times New Roman" w:hAnsi="Times New Roman"/>
          <w:bCs/>
          <w:sz w:val="28"/>
          <w:szCs w:val="28"/>
          <w:lang w:val="uk-UA"/>
        </w:rPr>
        <w:t>4 </w:t>
      </w:r>
      <w:r w:rsidR="004661FE">
        <w:rPr>
          <w:rFonts w:ascii="Times New Roman" w:hAnsi="Times New Roman"/>
          <w:bCs/>
          <w:sz w:val="28"/>
          <w:szCs w:val="28"/>
          <w:lang w:val="uk-UA"/>
        </w:rPr>
        <w:t xml:space="preserve">червня </w:t>
      </w:r>
      <w:r w:rsidR="00714551">
        <w:rPr>
          <w:rFonts w:ascii="Times New Roman" w:hAnsi="Times New Roman"/>
          <w:bCs/>
          <w:sz w:val="28"/>
          <w:szCs w:val="28"/>
          <w:lang w:val="uk-UA"/>
        </w:rPr>
        <w:t>2018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року.</w:t>
      </w:r>
    </w:p>
    <w:p w:rsidR="006327F4" w:rsidRDefault="006327F4" w:rsidP="00507E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Скаргу на рішення Дисциплінарної палати від 4 червня 2018 року № 1695/2дп/15-18 подано 30 червня 2020 року, тобто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з порушенням строку, встановленого </w:t>
      </w:r>
      <w:r>
        <w:rPr>
          <w:rFonts w:ascii="Times New Roman" w:hAnsi="Times New Roman"/>
          <w:sz w:val="28"/>
          <w:szCs w:val="28"/>
          <w:lang w:val="uk-UA" w:eastAsia="ru-RU"/>
        </w:rPr>
        <w:t>частиною другою статті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 51 Закону України «Про Вищу раду правосуддя»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83C51">
        <w:rPr>
          <w:rFonts w:ascii="Times New Roman" w:hAnsi="Times New Roman"/>
          <w:bCs/>
          <w:sz w:val="28"/>
          <w:szCs w:val="28"/>
          <w:lang w:val="uk-UA"/>
        </w:rPr>
        <w:t>(в редакції, чинній на час ухвалення оскаржуваного рішення)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DA5CA5" w:rsidRPr="003F6E23" w:rsidRDefault="00DA5CA5" w:rsidP="003F6E23">
      <w:pPr>
        <w:widowControl w:val="0"/>
        <w:spacing w:after="0" w:line="322" w:lineRule="exact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Default="001F5F0B" w:rsidP="003F6E2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F5F0B">
        <w:rPr>
          <w:rFonts w:ascii="Times New Roman" w:hAnsi="Times New Roman"/>
          <w:sz w:val="28"/>
          <w:szCs w:val="28"/>
        </w:rPr>
        <w:t>Враховуючи</w:t>
      </w:r>
      <w:r w:rsidR="00507E56">
        <w:rPr>
          <w:rFonts w:ascii="Times New Roman" w:hAnsi="Times New Roman"/>
          <w:sz w:val="28"/>
          <w:szCs w:val="28"/>
        </w:rPr>
        <w:t xml:space="preserve">, що дозвіл на оскарження рішення Дисциплінарної палати від 4 червня 2018 року Івановій К.І. надано ухвалою Другої Дисциплінарної палати Вищої ради правосуддя від 15 червня 2020 </w:t>
      </w:r>
      <w:r w:rsidR="006E667C">
        <w:rPr>
          <w:rFonts w:ascii="Times New Roman" w:hAnsi="Times New Roman"/>
          <w:sz w:val="28"/>
          <w:szCs w:val="28"/>
        </w:rPr>
        <w:t xml:space="preserve">року </w:t>
      </w:r>
      <w:r w:rsidR="00507E56">
        <w:rPr>
          <w:rFonts w:ascii="Times New Roman" w:hAnsi="Times New Roman"/>
          <w:sz w:val="28"/>
          <w:szCs w:val="28"/>
        </w:rPr>
        <w:t>№ 1839/2дп/15-20</w:t>
      </w:r>
      <w:r w:rsidRPr="001F5F0B">
        <w:rPr>
          <w:rFonts w:ascii="Times New Roman" w:hAnsi="Times New Roman"/>
          <w:sz w:val="28"/>
          <w:szCs w:val="28"/>
        </w:rPr>
        <w:t xml:space="preserve">, </w:t>
      </w:r>
      <w:r w:rsidR="00DA5CA5" w:rsidRPr="001F5F0B">
        <w:rPr>
          <w:rFonts w:ascii="Times New Roman" w:hAnsi="Times New Roman"/>
          <w:sz w:val="28"/>
          <w:szCs w:val="28"/>
        </w:rPr>
        <w:t>Вища рада правосуддя</w:t>
      </w:r>
      <w:r w:rsidR="00DA5CA5" w:rsidRPr="00084A26">
        <w:rPr>
          <w:rFonts w:ascii="Times New Roman" w:hAnsi="Times New Roman"/>
          <w:sz w:val="28"/>
          <w:szCs w:val="28"/>
        </w:rPr>
        <w:t xml:space="preserve"> вважає причини пропуску </w:t>
      </w:r>
      <w:r w:rsidR="00507E56">
        <w:rPr>
          <w:rFonts w:ascii="Times New Roman" w:hAnsi="Times New Roman"/>
          <w:sz w:val="28"/>
          <w:szCs w:val="28"/>
        </w:rPr>
        <w:t>Івановою К.І.</w:t>
      </w:r>
      <w:r w:rsidR="00DA5CA5" w:rsidRPr="00084A26">
        <w:rPr>
          <w:rStyle w:val="FontStyle14"/>
          <w:sz w:val="28"/>
          <w:szCs w:val="28"/>
        </w:rPr>
        <w:t xml:space="preserve"> строку </w:t>
      </w:r>
      <w:r w:rsidR="00DA5CA5" w:rsidRPr="00084A26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084A26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="00DA5CA5" w:rsidRPr="00084A26">
        <w:rPr>
          <w:rFonts w:ascii="Times New Roman" w:hAnsi="Times New Roman"/>
          <w:sz w:val="28"/>
          <w:szCs w:val="28"/>
        </w:rPr>
        <w:t xml:space="preserve">Дисциплінарної палати </w:t>
      </w:r>
      <w:r w:rsidR="003F6E23">
        <w:rPr>
          <w:rFonts w:ascii="Times New Roman" w:hAnsi="Times New Roman"/>
          <w:sz w:val="28"/>
          <w:szCs w:val="28"/>
        </w:rPr>
        <w:t xml:space="preserve">від </w:t>
      </w:r>
      <w:r w:rsidR="00507E56">
        <w:rPr>
          <w:rFonts w:ascii="Times New Roman" w:hAnsi="Times New Roman"/>
          <w:sz w:val="28"/>
          <w:szCs w:val="28"/>
        </w:rPr>
        <w:t>4</w:t>
      </w:r>
      <w:r w:rsidR="003F6E23">
        <w:rPr>
          <w:rFonts w:ascii="Times New Roman" w:hAnsi="Times New Roman"/>
          <w:sz w:val="28"/>
          <w:szCs w:val="28"/>
        </w:rPr>
        <w:t xml:space="preserve"> червня </w:t>
      </w:r>
      <w:r w:rsidR="00507E56">
        <w:rPr>
          <w:rFonts w:ascii="Times New Roman" w:hAnsi="Times New Roman"/>
          <w:sz w:val="28"/>
          <w:szCs w:val="28"/>
        </w:rPr>
        <w:t>2018</w:t>
      </w:r>
      <w:r w:rsidR="003F6E23">
        <w:rPr>
          <w:rFonts w:ascii="Times New Roman" w:hAnsi="Times New Roman"/>
          <w:sz w:val="28"/>
          <w:szCs w:val="28"/>
        </w:rPr>
        <w:t xml:space="preserve"> року </w:t>
      </w:r>
      <w:r w:rsidR="00243514">
        <w:rPr>
          <w:rFonts w:ascii="Times New Roman" w:hAnsi="Times New Roman"/>
          <w:sz w:val="28"/>
          <w:szCs w:val="28"/>
        </w:rPr>
        <w:t xml:space="preserve">№ </w:t>
      </w:r>
      <w:r w:rsidR="00507E56">
        <w:rPr>
          <w:rFonts w:ascii="Times New Roman" w:hAnsi="Times New Roman"/>
          <w:sz w:val="28"/>
          <w:szCs w:val="28"/>
        </w:rPr>
        <w:t>1695</w:t>
      </w:r>
      <w:r w:rsidR="003F6E23">
        <w:rPr>
          <w:rFonts w:ascii="Times New Roman" w:hAnsi="Times New Roman"/>
          <w:sz w:val="28"/>
          <w:szCs w:val="28"/>
        </w:rPr>
        <w:t>/2дп/15-</w:t>
      </w:r>
      <w:r w:rsidR="00507E56">
        <w:rPr>
          <w:rFonts w:ascii="Times New Roman" w:hAnsi="Times New Roman"/>
          <w:sz w:val="28"/>
          <w:szCs w:val="28"/>
        </w:rPr>
        <w:t>18</w:t>
      </w:r>
      <w:r w:rsidR="00DA5CA5" w:rsidRPr="00084A26">
        <w:rPr>
          <w:rFonts w:ascii="Times New Roman" w:hAnsi="Times New Roman"/>
          <w:sz w:val="28"/>
          <w:szCs w:val="28"/>
        </w:rPr>
        <w:t xml:space="preserve"> поважними та дійш</w:t>
      </w:r>
      <w:r w:rsidR="00AC390C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1F5F0B" w:rsidRDefault="00DA5CA5" w:rsidP="00DA5CA5">
      <w:pPr>
        <w:pStyle w:val="a3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DA5CA5" w:rsidRPr="00084A26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1F5F0B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16"/>
          <w:szCs w:val="16"/>
        </w:rPr>
      </w:pPr>
    </w:p>
    <w:p w:rsidR="003F6E23" w:rsidRDefault="00CB3DD7" w:rsidP="003F6E2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клопотання</w:t>
      </w:r>
      <w:r w:rsidR="00DA5CA5" w:rsidRPr="00084A26">
        <w:rPr>
          <w:rFonts w:ascii="Times New Roman" w:hAnsi="Times New Roman"/>
          <w:sz w:val="28"/>
          <w:szCs w:val="28"/>
        </w:rPr>
        <w:t xml:space="preserve"> </w:t>
      </w:r>
      <w:r w:rsidR="00507E56">
        <w:rPr>
          <w:rFonts w:ascii="Times New Roman" w:hAnsi="Times New Roman"/>
          <w:sz w:val="28"/>
          <w:szCs w:val="28"/>
        </w:rPr>
        <w:t xml:space="preserve">Іванової Катерини Іванівни, подане адвокатом </w:t>
      </w:r>
      <w:proofErr w:type="spellStart"/>
      <w:r w:rsidR="00507E56">
        <w:rPr>
          <w:rFonts w:ascii="Times New Roman" w:hAnsi="Times New Roman"/>
          <w:sz w:val="28"/>
          <w:szCs w:val="28"/>
        </w:rPr>
        <w:t>Пантією</w:t>
      </w:r>
      <w:proofErr w:type="spellEnd"/>
      <w:r w:rsidR="00507E56">
        <w:rPr>
          <w:rFonts w:ascii="Times New Roman" w:hAnsi="Times New Roman"/>
          <w:sz w:val="28"/>
          <w:szCs w:val="28"/>
        </w:rPr>
        <w:t xml:space="preserve"> Олегом Аркадійовичем,</w:t>
      </w:r>
      <w:r w:rsidR="00507E56" w:rsidRPr="00084A26">
        <w:rPr>
          <w:rFonts w:ascii="Times New Roman" w:hAnsi="Times New Roman"/>
          <w:sz w:val="28"/>
          <w:szCs w:val="28"/>
        </w:rPr>
        <w:t xml:space="preserve"> про поновлення строку </w:t>
      </w:r>
      <w:r w:rsidR="00507E56">
        <w:rPr>
          <w:rFonts w:ascii="Times New Roman" w:hAnsi="Times New Roman"/>
          <w:sz w:val="28"/>
          <w:szCs w:val="28"/>
        </w:rPr>
        <w:t>для</w:t>
      </w:r>
      <w:r w:rsidR="00507E56" w:rsidRPr="00084A26">
        <w:rPr>
          <w:rFonts w:ascii="Times New Roman" w:hAnsi="Times New Roman"/>
          <w:sz w:val="28"/>
          <w:szCs w:val="28"/>
        </w:rPr>
        <w:t xml:space="preserve"> оскарження рішення Другої Дисциплінарної палати Вищої ради правосуд</w:t>
      </w:r>
      <w:r w:rsidR="00507E56">
        <w:rPr>
          <w:rFonts w:ascii="Times New Roman" w:hAnsi="Times New Roman"/>
          <w:sz w:val="28"/>
          <w:szCs w:val="28"/>
        </w:rPr>
        <w:t xml:space="preserve">дя від 4 червня 2018 року № 1695/2дп/15-18 про притягнення судді Вищого господарського суду України Ємельянова Артура Станіславовича </w:t>
      </w:r>
      <w:r w:rsidR="00507E56" w:rsidRPr="00084A26">
        <w:rPr>
          <w:rFonts w:ascii="Times New Roman" w:hAnsi="Times New Roman"/>
          <w:sz w:val="28"/>
          <w:szCs w:val="28"/>
        </w:rPr>
        <w:t>до дисциплінарної відповідальності</w:t>
      </w:r>
      <w:r w:rsidR="00507E56">
        <w:rPr>
          <w:rFonts w:ascii="Times New Roman" w:hAnsi="Times New Roman"/>
          <w:sz w:val="28"/>
          <w:szCs w:val="28"/>
        </w:rPr>
        <w:t xml:space="preserve"> </w:t>
      </w:r>
      <w:r w:rsidR="00A461BB">
        <w:rPr>
          <w:rFonts w:ascii="Times New Roman" w:hAnsi="Times New Roman"/>
          <w:sz w:val="28"/>
          <w:szCs w:val="28"/>
        </w:rPr>
        <w:t>задовольнити;</w:t>
      </w:r>
    </w:p>
    <w:p w:rsidR="00DA5CA5" w:rsidRDefault="00A461BB" w:rsidP="003F6E2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A5CA5" w:rsidRPr="00084A26">
        <w:rPr>
          <w:rFonts w:ascii="Times New Roman" w:hAnsi="Times New Roman"/>
          <w:sz w:val="28"/>
          <w:szCs w:val="28"/>
        </w:rPr>
        <w:t xml:space="preserve">оновити </w:t>
      </w:r>
      <w:r w:rsidR="00507E56">
        <w:rPr>
          <w:rFonts w:ascii="Times New Roman" w:hAnsi="Times New Roman"/>
          <w:sz w:val="28"/>
          <w:szCs w:val="28"/>
        </w:rPr>
        <w:t>І</w:t>
      </w:r>
      <w:r w:rsidR="006E667C">
        <w:rPr>
          <w:rFonts w:ascii="Times New Roman" w:hAnsi="Times New Roman"/>
          <w:sz w:val="28"/>
          <w:szCs w:val="28"/>
        </w:rPr>
        <w:t>вановій Катерині Іванівні</w:t>
      </w:r>
      <w:r w:rsidR="00507E56" w:rsidRPr="00084A26">
        <w:rPr>
          <w:rFonts w:ascii="Times New Roman" w:hAnsi="Times New Roman"/>
          <w:sz w:val="28"/>
          <w:szCs w:val="28"/>
        </w:rPr>
        <w:t xml:space="preserve"> </w:t>
      </w:r>
      <w:r w:rsidR="00DA5CA5" w:rsidRPr="00084A26">
        <w:rPr>
          <w:rFonts w:ascii="Times New Roman" w:hAnsi="Times New Roman"/>
          <w:sz w:val="28"/>
          <w:szCs w:val="28"/>
        </w:rPr>
        <w:t xml:space="preserve">строк </w:t>
      </w:r>
      <w:r w:rsidR="003F6E23">
        <w:rPr>
          <w:rFonts w:ascii="Times New Roman" w:hAnsi="Times New Roman"/>
          <w:sz w:val="28"/>
          <w:szCs w:val="28"/>
        </w:rPr>
        <w:t>для</w:t>
      </w:r>
      <w:r w:rsidR="00DA5CA5" w:rsidRPr="00084A26">
        <w:rPr>
          <w:rFonts w:ascii="Times New Roman" w:hAnsi="Times New Roman"/>
          <w:sz w:val="28"/>
          <w:szCs w:val="28"/>
        </w:rPr>
        <w:t xml:space="preserve"> оскарження рішення Другої Дисциплінарної палати Вищої ради правосуддя від </w:t>
      </w:r>
      <w:r w:rsidR="00507E56">
        <w:rPr>
          <w:rFonts w:ascii="Times New Roman" w:hAnsi="Times New Roman"/>
          <w:sz w:val="28"/>
          <w:szCs w:val="28"/>
        </w:rPr>
        <w:t>4</w:t>
      </w:r>
      <w:r w:rsidR="003F6E23">
        <w:rPr>
          <w:rFonts w:ascii="Times New Roman" w:hAnsi="Times New Roman"/>
          <w:sz w:val="28"/>
          <w:szCs w:val="28"/>
        </w:rPr>
        <w:t xml:space="preserve"> червня </w:t>
      </w:r>
      <w:r w:rsidR="00507E56">
        <w:rPr>
          <w:rFonts w:ascii="Times New Roman" w:hAnsi="Times New Roman"/>
          <w:sz w:val="28"/>
          <w:szCs w:val="28"/>
        </w:rPr>
        <w:t>2018</w:t>
      </w:r>
      <w:r w:rsidR="004D5FAE" w:rsidRPr="00084A26">
        <w:rPr>
          <w:rFonts w:ascii="Times New Roman" w:hAnsi="Times New Roman"/>
          <w:sz w:val="28"/>
          <w:szCs w:val="28"/>
        </w:rPr>
        <w:t xml:space="preserve"> року </w:t>
      </w:r>
      <w:r w:rsidR="00507E56">
        <w:rPr>
          <w:rFonts w:ascii="Times New Roman" w:hAnsi="Times New Roman"/>
          <w:sz w:val="28"/>
          <w:szCs w:val="28"/>
        </w:rPr>
        <w:t>№ 1695</w:t>
      </w:r>
      <w:r w:rsidR="004D5FAE" w:rsidRPr="00084A26">
        <w:rPr>
          <w:rFonts w:ascii="Times New Roman" w:hAnsi="Times New Roman"/>
          <w:sz w:val="28"/>
          <w:szCs w:val="28"/>
        </w:rPr>
        <w:t>/2дп/15-</w:t>
      </w:r>
      <w:r w:rsidR="00507E56">
        <w:rPr>
          <w:rFonts w:ascii="Times New Roman" w:hAnsi="Times New Roman"/>
          <w:sz w:val="28"/>
          <w:szCs w:val="28"/>
        </w:rPr>
        <w:t>18</w:t>
      </w:r>
      <w:r w:rsidR="00DA5CA5" w:rsidRPr="00084A26">
        <w:rPr>
          <w:rFonts w:ascii="Times New Roman" w:hAnsi="Times New Roman"/>
          <w:sz w:val="28"/>
          <w:szCs w:val="28"/>
        </w:rPr>
        <w:t>.</w:t>
      </w:r>
    </w:p>
    <w:p w:rsidR="00DA5CA5" w:rsidRPr="004F65D0" w:rsidRDefault="00DA5CA5" w:rsidP="006E667C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AC390C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084A26">
        <w:rPr>
          <w:rFonts w:ascii="Times New Roman" w:hAnsi="Times New Roman"/>
          <w:b/>
          <w:sz w:val="28"/>
          <w:szCs w:val="28"/>
        </w:rPr>
        <w:t xml:space="preserve">    </w:t>
      </w:r>
      <w:r w:rsidRPr="00084A26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Pr="00084A26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sectPr w:rsidR="00DD5BAE" w:rsidRPr="00AC390C" w:rsidSect="006E667C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E9" w:rsidRDefault="00EF54E9" w:rsidP="00AC390C">
      <w:pPr>
        <w:spacing w:after="0" w:line="240" w:lineRule="auto"/>
      </w:pPr>
      <w:r>
        <w:separator/>
      </w:r>
    </w:p>
  </w:endnote>
  <w:endnote w:type="continuationSeparator" w:id="0">
    <w:p w:rsidR="00EF54E9" w:rsidRDefault="00EF54E9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E9" w:rsidRDefault="00EF54E9" w:rsidP="00AC390C">
      <w:pPr>
        <w:spacing w:after="0" w:line="240" w:lineRule="auto"/>
      </w:pPr>
      <w:r>
        <w:separator/>
      </w:r>
    </w:p>
  </w:footnote>
  <w:footnote w:type="continuationSeparator" w:id="0">
    <w:p w:rsidR="00EF54E9" w:rsidRDefault="00EF54E9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AC390C" w:rsidRDefault="00016D31">
        <w:pPr>
          <w:pStyle w:val="a6"/>
          <w:jc w:val="center"/>
        </w:pPr>
        <w:r>
          <w:fldChar w:fldCharType="begin"/>
        </w:r>
        <w:r w:rsidR="00AC390C">
          <w:instrText>PAGE   \* MERGEFORMAT</w:instrText>
        </w:r>
        <w:r>
          <w:fldChar w:fldCharType="separate"/>
        </w:r>
        <w:r w:rsidR="002B7CF8" w:rsidRPr="002B7CF8">
          <w:rPr>
            <w:noProof/>
            <w:lang w:val="uk-UA"/>
          </w:rPr>
          <w:t>2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A5"/>
    <w:rsid w:val="00005127"/>
    <w:rsid w:val="00016D31"/>
    <w:rsid w:val="00033CB4"/>
    <w:rsid w:val="00054A12"/>
    <w:rsid w:val="00084A26"/>
    <w:rsid w:val="00107A08"/>
    <w:rsid w:val="001576B1"/>
    <w:rsid w:val="001A36E2"/>
    <w:rsid w:val="001A6709"/>
    <w:rsid w:val="001F5F0B"/>
    <w:rsid w:val="00243514"/>
    <w:rsid w:val="002B7CF8"/>
    <w:rsid w:val="002C7655"/>
    <w:rsid w:val="003F6E23"/>
    <w:rsid w:val="00422429"/>
    <w:rsid w:val="004661FE"/>
    <w:rsid w:val="00494B07"/>
    <w:rsid w:val="004965C5"/>
    <w:rsid w:val="004D5FAE"/>
    <w:rsid w:val="004F65D0"/>
    <w:rsid w:val="00507E56"/>
    <w:rsid w:val="005359C0"/>
    <w:rsid w:val="005B4337"/>
    <w:rsid w:val="006327F4"/>
    <w:rsid w:val="00691ECA"/>
    <w:rsid w:val="006C549D"/>
    <w:rsid w:val="006D5F86"/>
    <w:rsid w:val="006E667C"/>
    <w:rsid w:val="00714551"/>
    <w:rsid w:val="00720E62"/>
    <w:rsid w:val="00772F57"/>
    <w:rsid w:val="007D3207"/>
    <w:rsid w:val="00806EBC"/>
    <w:rsid w:val="00863076"/>
    <w:rsid w:val="008871DB"/>
    <w:rsid w:val="008C241D"/>
    <w:rsid w:val="00A0439E"/>
    <w:rsid w:val="00A2646A"/>
    <w:rsid w:val="00A461BB"/>
    <w:rsid w:val="00A75879"/>
    <w:rsid w:val="00A81E51"/>
    <w:rsid w:val="00AC390C"/>
    <w:rsid w:val="00AD37C6"/>
    <w:rsid w:val="00BB12B0"/>
    <w:rsid w:val="00BD5135"/>
    <w:rsid w:val="00C97AF5"/>
    <w:rsid w:val="00CB3DD7"/>
    <w:rsid w:val="00CE1A4B"/>
    <w:rsid w:val="00D66CF0"/>
    <w:rsid w:val="00DA5CA5"/>
    <w:rsid w:val="00DD5BAE"/>
    <w:rsid w:val="00DF332A"/>
    <w:rsid w:val="00E0272E"/>
    <w:rsid w:val="00E80A81"/>
    <w:rsid w:val="00ED0BC2"/>
    <w:rsid w:val="00EF54E9"/>
    <w:rsid w:val="00F83C51"/>
    <w:rsid w:val="00FA1A4B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829A"/>
  <w15:docId w15:val="{B7F61A37-875C-48AF-99EF-8201A3D2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0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05127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">
    <w:name w:val="Основной текст (2)_"/>
    <w:basedOn w:val="a0"/>
    <w:rsid w:val="00BB1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BB12B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41">
    <w:name w:val="Основной текст (4) + Не полужирный;Не курсив"/>
    <w:basedOn w:val="4"/>
    <w:rsid w:val="00BB12B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B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0">
    <w:name w:val="Основной текст (2) + Полужирный;Курсив"/>
    <w:basedOn w:val="2"/>
    <w:rsid w:val="00BB12B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">
    <w:name w:val="Основной текст (2)"/>
    <w:basedOn w:val="2"/>
    <w:rsid w:val="00BB1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BB12B0"/>
    <w:pPr>
      <w:widowControl w:val="0"/>
      <w:shd w:val="clear" w:color="auto" w:fill="FFFFFF"/>
      <w:spacing w:after="0" w:line="250" w:lineRule="exact"/>
      <w:ind w:firstLine="720"/>
      <w:jc w:val="both"/>
    </w:pPr>
    <w:rPr>
      <w:rFonts w:ascii="Times New Roman" w:hAnsi="Times New Roman"/>
      <w:b/>
      <w:bCs/>
      <w:i/>
      <w:i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5535E-3C25-4BBD-B343-6A14419D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3068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Ольга Осауленко (VRU-MONO0226 - o.osaulenko)</cp:lastModifiedBy>
  <cp:revision>11</cp:revision>
  <cp:lastPrinted>2020-09-17T12:15:00Z</cp:lastPrinted>
  <dcterms:created xsi:type="dcterms:W3CDTF">2020-08-06T07:06:00Z</dcterms:created>
  <dcterms:modified xsi:type="dcterms:W3CDTF">2020-09-18T07:56:00Z</dcterms:modified>
</cp:coreProperties>
</file>