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E3707">
        <w:rPr>
          <w:rFonts w:ascii="Times New Roman" w:eastAsia="Calibri" w:hAnsi="Times New Roman" w:cs="Times New Roman"/>
          <w:noProof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-372110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10879" w:rsidRPr="001E3707" w:rsidRDefault="00510879" w:rsidP="00510879">
      <w:pPr>
        <w:spacing w:before="360" w:after="60" w:line="240" w:lineRule="auto"/>
        <w:jc w:val="center"/>
        <w:rPr>
          <w:rFonts w:ascii="AcademyC" w:eastAsia="Calibri" w:hAnsi="AcademyC" w:cs="Times New Roman"/>
          <w:b/>
          <w:lang w:eastAsia="ru-RU"/>
        </w:rPr>
      </w:pPr>
      <w:r w:rsidRPr="001E3707">
        <w:rPr>
          <w:rFonts w:ascii="AcademyC" w:eastAsia="Calibri" w:hAnsi="AcademyC" w:cs="Times New Roman"/>
          <w:b/>
          <w:sz w:val="24"/>
          <w:szCs w:val="24"/>
          <w:lang w:eastAsia="ru-RU"/>
        </w:rPr>
        <w:t>УКРАЇНА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ПЕРША ДИСЦИПЛІНАРНА ПАЛАТА</w:t>
      </w:r>
    </w:p>
    <w:p w:rsidR="00510879" w:rsidRPr="001E3707" w:rsidRDefault="00510879" w:rsidP="00510879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1E3707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510879" w:rsidRPr="0012748A" w:rsidTr="00764DBF">
        <w:trPr>
          <w:trHeight w:val="188"/>
        </w:trPr>
        <w:tc>
          <w:tcPr>
            <w:tcW w:w="3098" w:type="dxa"/>
            <w:hideMark/>
          </w:tcPr>
          <w:p w:rsidR="00510879" w:rsidRPr="0012748A" w:rsidRDefault="00CA2074" w:rsidP="00017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2748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18</w:t>
            </w:r>
            <w:r w:rsidR="0012748A" w:rsidRPr="0012748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1D0937" w:rsidRPr="0012748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вересня</w:t>
            </w:r>
            <w:r w:rsidR="00E11EFA" w:rsidRPr="0012748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510879" w:rsidRPr="0012748A" w:rsidRDefault="00510879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27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Київ</w:t>
            </w:r>
          </w:p>
        </w:tc>
        <w:tc>
          <w:tcPr>
            <w:tcW w:w="3624" w:type="dxa"/>
            <w:hideMark/>
          </w:tcPr>
          <w:p w:rsidR="00510879" w:rsidRPr="0012748A" w:rsidRDefault="00B775C4" w:rsidP="00AE4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775C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№</w:t>
            </w:r>
            <w:r w:rsidR="00AE469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 2669/1дп/15-20</w:t>
            </w:r>
          </w:p>
        </w:tc>
      </w:tr>
    </w:tbl>
    <w:p w:rsidR="00510879" w:rsidRPr="001E3707" w:rsidRDefault="00510879" w:rsidP="00510879">
      <w:pPr>
        <w:tabs>
          <w:tab w:val="left" w:pos="4678"/>
          <w:tab w:val="left" w:pos="5103"/>
          <w:tab w:val="left" w:pos="5670"/>
        </w:tabs>
        <w:spacing w:after="0" w:line="240" w:lineRule="auto"/>
        <w:ind w:left="110" w:right="495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800E3" w:rsidRPr="001B37F1" w:rsidRDefault="00510879" w:rsidP="008C1AB3">
      <w:pPr>
        <w:tabs>
          <w:tab w:val="left" w:pos="3828"/>
        </w:tabs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bCs/>
          <w:lang w:eastAsia="ru-RU"/>
        </w:rPr>
      </w:pPr>
      <w:r w:rsidRPr="001B4521">
        <w:rPr>
          <w:rFonts w:ascii="Times New Roman" w:eastAsia="Calibri" w:hAnsi="Times New Roman" w:cs="Times New Roman"/>
          <w:b/>
          <w:bCs/>
          <w:lang w:eastAsia="ru-RU"/>
        </w:rPr>
        <w:t>Про відмову у відкритті дисциплінарних справ стосовно</w:t>
      </w:r>
      <w:r w:rsidR="002545D6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="00897CD7">
        <w:rPr>
          <w:rFonts w:ascii="Times New Roman" w:eastAsia="Calibri" w:hAnsi="Times New Roman" w:cs="Times New Roman"/>
          <w:b/>
          <w:bCs/>
          <w:lang w:eastAsia="ru-RU"/>
        </w:rPr>
        <w:t xml:space="preserve">суддів </w:t>
      </w:r>
      <w:r w:rsidR="00897CD7" w:rsidRPr="00897CD7">
        <w:rPr>
          <w:rFonts w:ascii="Times New Roman" w:eastAsia="Calibri" w:hAnsi="Times New Roman" w:cs="Times New Roman"/>
          <w:b/>
          <w:bCs/>
          <w:lang w:eastAsia="ru-RU"/>
        </w:rPr>
        <w:t xml:space="preserve">Третього апеляційного  адміністративного суду Прокопчук Т.С., Кругового О.О., </w:t>
      </w:r>
      <w:r w:rsidR="00897CD7">
        <w:rPr>
          <w:rFonts w:ascii="Times New Roman" w:eastAsia="Calibri" w:hAnsi="Times New Roman" w:cs="Times New Roman"/>
          <w:b/>
          <w:bCs/>
          <w:lang w:eastAsia="ru-RU"/>
        </w:rPr>
        <w:t xml:space="preserve">              </w:t>
      </w:r>
      <w:r w:rsidR="00897CD7" w:rsidRPr="00897CD7">
        <w:rPr>
          <w:rFonts w:ascii="Times New Roman" w:eastAsia="Calibri" w:hAnsi="Times New Roman" w:cs="Times New Roman"/>
          <w:b/>
          <w:bCs/>
          <w:lang w:eastAsia="ru-RU"/>
        </w:rPr>
        <w:t>Шлай А.В.</w:t>
      </w:r>
      <w:r w:rsidR="00897CD7">
        <w:rPr>
          <w:rFonts w:ascii="Times New Roman" w:eastAsia="Calibri" w:hAnsi="Times New Roman" w:cs="Times New Roman"/>
          <w:b/>
          <w:bCs/>
          <w:lang w:eastAsia="ru-RU"/>
        </w:rPr>
        <w:t xml:space="preserve">, </w:t>
      </w:r>
      <w:r w:rsidR="00897CD7" w:rsidRPr="00897CD7">
        <w:rPr>
          <w:rFonts w:ascii="Times New Roman" w:eastAsia="Calibri" w:hAnsi="Times New Roman" w:cs="Times New Roman"/>
          <w:b/>
          <w:bCs/>
          <w:lang w:eastAsia="ru-RU"/>
        </w:rPr>
        <w:t xml:space="preserve">судді Київського </w:t>
      </w:r>
      <w:r w:rsidR="00897CD7">
        <w:rPr>
          <w:rFonts w:ascii="Times New Roman" w:eastAsia="Calibri" w:hAnsi="Times New Roman" w:cs="Times New Roman"/>
          <w:b/>
          <w:bCs/>
          <w:lang w:eastAsia="ru-RU"/>
        </w:rPr>
        <w:t xml:space="preserve">               </w:t>
      </w:r>
      <w:r w:rsidR="00897CD7" w:rsidRPr="00897CD7">
        <w:rPr>
          <w:rFonts w:ascii="Times New Roman" w:eastAsia="Calibri" w:hAnsi="Times New Roman" w:cs="Times New Roman"/>
          <w:b/>
          <w:bCs/>
          <w:lang w:eastAsia="ru-RU"/>
        </w:rPr>
        <w:t xml:space="preserve">окружного адміністративного суду </w:t>
      </w:r>
      <w:r w:rsidR="00897CD7">
        <w:rPr>
          <w:rFonts w:ascii="Times New Roman" w:eastAsia="Calibri" w:hAnsi="Times New Roman" w:cs="Times New Roman"/>
          <w:b/>
          <w:bCs/>
          <w:lang w:eastAsia="ru-RU"/>
        </w:rPr>
        <w:t xml:space="preserve">                </w:t>
      </w:r>
      <w:r w:rsidR="00897CD7" w:rsidRPr="00897CD7">
        <w:rPr>
          <w:rFonts w:ascii="Times New Roman" w:eastAsia="Calibri" w:hAnsi="Times New Roman" w:cs="Times New Roman"/>
          <w:b/>
          <w:bCs/>
          <w:lang w:eastAsia="ru-RU"/>
        </w:rPr>
        <w:t>Балаклицького А.І.</w:t>
      </w:r>
      <w:r w:rsidR="00897CD7">
        <w:rPr>
          <w:rFonts w:ascii="Times New Roman" w:eastAsia="Calibri" w:hAnsi="Times New Roman" w:cs="Times New Roman"/>
          <w:b/>
          <w:bCs/>
          <w:lang w:eastAsia="ru-RU"/>
        </w:rPr>
        <w:t xml:space="preserve">, </w:t>
      </w:r>
      <w:r w:rsidR="00897CD7" w:rsidRPr="00897CD7">
        <w:rPr>
          <w:rFonts w:ascii="Times New Roman" w:eastAsia="Calibri" w:hAnsi="Times New Roman" w:cs="Times New Roman"/>
          <w:b/>
          <w:bCs/>
          <w:lang w:eastAsia="ru-RU"/>
        </w:rPr>
        <w:t xml:space="preserve">судді Дзержинського районного суду міста Кривого </w:t>
      </w:r>
      <w:r w:rsidR="00897CD7">
        <w:rPr>
          <w:rFonts w:ascii="Times New Roman" w:eastAsia="Calibri" w:hAnsi="Times New Roman" w:cs="Times New Roman"/>
          <w:b/>
          <w:bCs/>
          <w:lang w:eastAsia="ru-RU"/>
        </w:rPr>
        <w:t xml:space="preserve">                       </w:t>
      </w:r>
      <w:r w:rsidR="00897CD7" w:rsidRPr="00897CD7">
        <w:rPr>
          <w:rFonts w:ascii="Times New Roman" w:eastAsia="Calibri" w:hAnsi="Times New Roman" w:cs="Times New Roman"/>
          <w:b/>
          <w:bCs/>
          <w:lang w:eastAsia="ru-RU"/>
        </w:rPr>
        <w:t>Рогу Дніпропетровської області Вікт</w:t>
      </w:r>
      <w:r w:rsidR="00FB418F">
        <w:rPr>
          <w:rFonts w:ascii="Times New Roman" w:eastAsia="Calibri" w:hAnsi="Times New Roman" w:cs="Times New Roman"/>
          <w:b/>
          <w:bCs/>
          <w:lang w:eastAsia="ru-RU"/>
        </w:rPr>
        <w:t xml:space="preserve">орович Н.Ю., </w:t>
      </w:r>
      <w:r w:rsidR="00897CD7" w:rsidRPr="00897CD7">
        <w:rPr>
          <w:rFonts w:ascii="Times New Roman" w:eastAsia="Calibri" w:hAnsi="Times New Roman" w:cs="Times New Roman"/>
          <w:b/>
          <w:bCs/>
          <w:lang w:eastAsia="ru-RU"/>
        </w:rPr>
        <w:t>суддів Дніпровського апеляційного суду Зубакової В.П., Барильської А.П., Бондар Я.М.</w:t>
      </w:r>
      <w:r w:rsidR="00897CD7">
        <w:rPr>
          <w:rFonts w:ascii="Times New Roman" w:eastAsia="Calibri" w:hAnsi="Times New Roman" w:cs="Times New Roman"/>
          <w:b/>
          <w:bCs/>
          <w:lang w:eastAsia="ru-RU"/>
        </w:rPr>
        <w:t xml:space="preserve">, </w:t>
      </w:r>
      <w:r w:rsidR="005800E3">
        <w:rPr>
          <w:rFonts w:ascii="Times New Roman" w:hAnsi="Times New Roman"/>
          <w:b/>
        </w:rPr>
        <w:t xml:space="preserve">суддів </w:t>
      </w:r>
      <w:r w:rsidR="005800E3" w:rsidRPr="005800E3">
        <w:rPr>
          <w:rFonts w:ascii="Times New Roman" w:hAnsi="Times New Roman"/>
          <w:b/>
        </w:rPr>
        <w:t>Шостого апеляційного адміністративного суду Василенка Я.М., Кузьменка В.В., Шурка О.І.</w:t>
      </w:r>
      <w:r w:rsidR="005800E3">
        <w:rPr>
          <w:rFonts w:ascii="Times New Roman" w:hAnsi="Times New Roman"/>
          <w:b/>
        </w:rPr>
        <w:t xml:space="preserve">, </w:t>
      </w:r>
      <w:r w:rsidR="00FB418F">
        <w:rPr>
          <w:rFonts w:ascii="Times New Roman" w:hAnsi="Times New Roman"/>
          <w:b/>
        </w:rPr>
        <w:t xml:space="preserve">судді </w:t>
      </w:r>
      <w:r w:rsidR="00347C15" w:rsidRPr="00347C15">
        <w:rPr>
          <w:rFonts w:ascii="Times New Roman" w:hAnsi="Times New Roman"/>
          <w:b/>
        </w:rPr>
        <w:t>Автозаводського районного суду міста Кременчука Полтавської області Предоляк О.С.</w:t>
      </w:r>
      <w:r w:rsidR="00347C15">
        <w:rPr>
          <w:rFonts w:ascii="Times New Roman" w:hAnsi="Times New Roman"/>
          <w:b/>
        </w:rPr>
        <w:t xml:space="preserve">, </w:t>
      </w:r>
      <w:r w:rsidR="005800E3">
        <w:rPr>
          <w:rFonts w:ascii="Times New Roman" w:hAnsi="Times New Roman"/>
          <w:b/>
        </w:rPr>
        <w:t xml:space="preserve">судді </w:t>
      </w:r>
      <w:r w:rsidR="005800E3" w:rsidRPr="005800E3">
        <w:rPr>
          <w:rFonts w:ascii="Times New Roman" w:hAnsi="Times New Roman"/>
          <w:b/>
        </w:rPr>
        <w:t>Донецького окружного адміністративного суду Кочанової П.В.</w:t>
      </w:r>
      <w:r w:rsidR="008C1AB3">
        <w:rPr>
          <w:rFonts w:ascii="Times New Roman" w:hAnsi="Times New Roman"/>
          <w:b/>
        </w:rPr>
        <w:t xml:space="preserve">, </w:t>
      </w:r>
      <w:r w:rsidR="003B4E6C" w:rsidRPr="003B4E6C">
        <w:rPr>
          <w:rFonts w:ascii="Times New Roman" w:hAnsi="Times New Roman"/>
          <w:b/>
        </w:rPr>
        <w:t xml:space="preserve">суддів апеляційного суду Львівської області Бойко С.М., </w:t>
      </w:r>
      <w:r w:rsidR="006744AB">
        <w:rPr>
          <w:rFonts w:ascii="Times New Roman" w:hAnsi="Times New Roman"/>
          <w:b/>
        </w:rPr>
        <w:t xml:space="preserve"> </w:t>
      </w:r>
      <w:r w:rsidR="003B4E6C" w:rsidRPr="001B37F1">
        <w:rPr>
          <w:rFonts w:ascii="Times New Roman" w:hAnsi="Times New Roman"/>
          <w:b/>
        </w:rPr>
        <w:t>Ніткевича А.В., Копняк С.М. (нині судді Львівського апеляційного суду), судді Дзержинсько</w:t>
      </w:r>
      <w:r w:rsidR="006744AB" w:rsidRPr="001B37F1">
        <w:rPr>
          <w:rFonts w:ascii="Times New Roman" w:hAnsi="Times New Roman"/>
          <w:b/>
        </w:rPr>
        <w:t xml:space="preserve">го районного суду міста Харкова </w:t>
      </w:r>
      <w:r w:rsidR="003B4E6C" w:rsidRPr="001B37F1">
        <w:rPr>
          <w:rFonts w:ascii="Times New Roman" w:hAnsi="Times New Roman"/>
          <w:b/>
        </w:rPr>
        <w:t>Шестака О.І.</w:t>
      </w:r>
      <w:r w:rsidR="008C1AB3" w:rsidRPr="001B37F1">
        <w:rPr>
          <w:rFonts w:ascii="Times New Roman" w:hAnsi="Times New Roman"/>
          <w:b/>
        </w:rPr>
        <w:t>, судді Нововолинського міськрайонного суду Волинської області Ушакова М.М.</w:t>
      </w:r>
      <w:r w:rsidR="001B37F1" w:rsidRPr="001B37F1">
        <w:rPr>
          <w:rFonts w:ascii="Times New Roman" w:hAnsi="Times New Roman"/>
          <w:b/>
        </w:rPr>
        <w:t xml:space="preserve">, судді </w:t>
      </w:r>
      <w:r w:rsidR="001B37F1" w:rsidRPr="001B37F1">
        <w:rPr>
          <w:rStyle w:val="FontStyle20"/>
          <w:sz w:val="22"/>
          <w:szCs w:val="22"/>
          <w:lang w:eastAsia="uk-UA"/>
        </w:rPr>
        <w:t xml:space="preserve">Київського окружного адміністративного суду Колеснікової </w:t>
      </w:r>
      <w:r w:rsidR="001B37F1">
        <w:rPr>
          <w:rStyle w:val="FontStyle20"/>
          <w:sz w:val="22"/>
          <w:szCs w:val="22"/>
          <w:lang w:eastAsia="uk-UA"/>
        </w:rPr>
        <w:t>І.С.</w:t>
      </w:r>
    </w:p>
    <w:p w:rsidR="001E3707" w:rsidRDefault="001E3707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10879" w:rsidRPr="00975338" w:rsidRDefault="00FA5A0F" w:rsidP="00326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Перша Дисциплінарна палата Вищої ради правосуддя у складі 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>головуючого – Шапрана В</w:t>
      </w:r>
      <w:r w:rsidR="00730621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.В., членів Краснощокової Н.С., </w:t>
      </w:r>
      <w:r w:rsidR="0034645A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Маловацького О.В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., </w:t>
      </w:r>
      <w:r w:rsidR="00510879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розглянувши висновки доповідача – члена Першої Дисциплінарної палати Вищої ради правосуддя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510879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Шелест С.Б. за результатами попередньої перевірки дисциплінарних скарг,</w:t>
      </w:r>
    </w:p>
    <w:p w:rsidR="00510879" w:rsidRPr="00975338" w:rsidRDefault="00510879" w:rsidP="00CD4DFB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встановила:</w:t>
      </w:r>
    </w:p>
    <w:p w:rsidR="001D0937" w:rsidRPr="00975338" w:rsidRDefault="000C389E" w:rsidP="001D0937">
      <w:pPr>
        <w:spacing w:after="0" w:line="240" w:lineRule="auto"/>
        <w:ind w:firstLine="709"/>
        <w:jc w:val="both"/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1</w:t>
      </w:r>
      <w:r w:rsidR="003323C7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) </w:t>
      </w:r>
      <w:r w:rsidR="00897CD7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 xml:space="preserve">28 серпня 2020 року </w:t>
      </w:r>
      <w:r w:rsidR="00897CD7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до Вищої ради правосуддя </w:t>
      </w:r>
      <w:r w:rsidR="00897CD7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 xml:space="preserve">надійшла </w:t>
      </w:r>
      <w:r w:rsidR="00063A45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дисциплінарна</w:t>
      </w:r>
      <w:r w:rsidR="00F81B04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 xml:space="preserve"> </w:t>
      </w:r>
      <w:r w:rsidR="00897CD7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>скарга</w:t>
      </w:r>
      <w:r w:rsidR="00063A45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 xml:space="preserve"> </w:t>
      </w:r>
      <w:r w:rsidR="00897CD7" w:rsidRPr="00975338">
        <w:rPr>
          <w:rFonts w:ascii="Times New Roman" w:eastAsia="NSimSun" w:hAnsi="Times New Roman" w:cs="Times New Roman"/>
          <w:kern w:val="3"/>
          <w:sz w:val="27"/>
          <w:szCs w:val="27"/>
          <w:lang w:eastAsia="uk-UA" w:bidi="hi-IN"/>
        </w:rPr>
        <w:t>Васильєва П.С. (</w:t>
      </w:r>
      <w:r w:rsidR="00897CD7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єдиний унікальний номер справи</w:t>
      </w:r>
      <w:r w:rsidR="00897CD7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 xml:space="preserve"> В-4838/0/7-20) </w:t>
      </w:r>
      <w:r w:rsidR="00897CD7" w:rsidRPr="00975338">
        <w:rPr>
          <w:rFonts w:ascii="Times New Roman" w:eastAsia="NSimSun" w:hAnsi="Times New Roman" w:cs="Times New Roman"/>
          <w:kern w:val="3"/>
          <w:sz w:val="27"/>
          <w:szCs w:val="27"/>
          <w:lang w:eastAsia="uk-UA" w:bidi="hi-IN"/>
        </w:rPr>
        <w:t>стосовно суддів Третього апеляційного  адмініс</w:t>
      </w:r>
      <w:r w:rsidR="00F81B04">
        <w:rPr>
          <w:rFonts w:ascii="Times New Roman" w:eastAsia="NSimSun" w:hAnsi="Times New Roman" w:cs="Times New Roman"/>
          <w:kern w:val="3"/>
          <w:sz w:val="27"/>
          <w:szCs w:val="27"/>
          <w:lang w:eastAsia="uk-UA" w:bidi="hi-IN"/>
        </w:rPr>
        <w:t xml:space="preserve">тративного суду Прокопчук Т.С., </w:t>
      </w:r>
      <w:r w:rsidR="00F81B04">
        <w:rPr>
          <w:rFonts w:ascii="Times New Roman" w:eastAsia="NSimSun" w:hAnsi="Times New Roman" w:cs="Times New Roman"/>
          <w:kern w:val="3"/>
          <w:sz w:val="27"/>
          <w:szCs w:val="27"/>
          <w:lang w:eastAsia="uk-UA" w:bidi="hi-IN"/>
        </w:rPr>
        <w:br/>
      </w:r>
      <w:r w:rsidR="00897CD7" w:rsidRPr="00975338">
        <w:rPr>
          <w:rFonts w:ascii="Times New Roman" w:eastAsia="NSimSun" w:hAnsi="Times New Roman" w:cs="Times New Roman"/>
          <w:kern w:val="3"/>
          <w:sz w:val="27"/>
          <w:szCs w:val="27"/>
          <w:lang w:eastAsia="uk-UA" w:bidi="hi-IN"/>
        </w:rPr>
        <w:t xml:space="preserve">Кругового О.О., Шлай А.В. </w:t>
      </w:r>
      <w:r w:rsidR="00897CD7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>під час розгляду справи № 0440/5203/18.</w:t>
      </w:r>
    </w:p>
    <w:p w:rsidR="00897CD7" w:rsidRPr="00975338" w:rsidRDefault="00897CD7" w:rsidP="001D0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897CD7" w:rsidRPr="00975338" w:rsidRDefault="00F924A0" w:rsidP="001D0937">
      <w:pPr>
        <w:spacing w:after="0" w:line="240" w:lineRule="auto"/>
        <w:ind w:firstLine="709"/>
        <w:jc w:val="both"/>
        <w:rPr>
          <w:sz w:val="27"/>
          <w:szCs w:val="27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2)</w:t>
      </w:r>
      <w:r w:rsidR="00897CD7" w:rsidRPr="00975338">
        <w:rPr>
          <w:sz w:val="27"/>
          <w:szCs w:val="27"/>
        </w:rPr>
        <w:t xml:space="preserve"> </w:t>
      </w:r>
      <w:r w:rsidR="00897CD7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26 серпня 2020 року до Вищої ради правосуддя </w:t>
      </w:r>
      <w:r w:rsidR="00897CD7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 xml:space="preserve">надійшла </w:t>
      </w:r>
      <w:r w:rsidR="005C3E6C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дисциплінарна</w:t>
      </w:r>
      <w:r w:rsidR="005C3E6C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 xml:space="preserve"> </w:t>
      </w:r>
      <w:r w:rsidR="00897CD7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>скарга</w:t>
      </w:r>
      <w:r w:rsidR="00897CD7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адвоката Травянк</w:t>
      </w:r>
      <w:r w:rsidR="00F65AAC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а</w:t>
      </w:r>
      <w:r w:rsidR="00897CD7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О.І. (єдиний унікальний номер справи</w:t>
      </w:r>
      <w:r w:rsidR="00897CD7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 xml:space="preserve"> </w:t>
      </w:r>
      <w:r w:rsidR="00897CD7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Т-4778/0/7-20) стосовно судді Київського окружного адміністративного суду Балаклицького А.І. під час розгляду справи № 320/3187/20.</w:t>
      </w:r>
      <w:r w:rsidR="00897CD7" w:rsidRPr="00975338">
        <w:rPr>
          <w:sz w:val="27"/>
          <w:szCs w:val="27"/>
        </w:rPr>
        <w:t xml:space="preserve"> </w:t>
      </w:r>
    </w:p>
    <w:p w:rsidR="00015FE2" w:rsidRPr="00975338" w:rsidRDefault="00897CD7" w:rsidP="001D0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015FE2" w:rsidRPr="00975338" w:rsidRDefault="00F924A0" w:rsidP="00F65A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3)</w:t>
      </w:r>
      <w:r w:rsidR="00F65AAC" w:rsidRPr="00975338">
        <w:rPr>
          <w:sz w:val="27"/>
          <w:szCs w:val="27"/>
        </w:rPr>
        <w:t xml:space="preserve"> </w:t>
      </w:r>
      <w:r w:rsidR="00F65AAC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2 вересня 2020 року до Вищої ради правосуддя </w:t>
      </w:r>
      <w:r w:rsidR="00F65AAC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 xml:space="preserve">надійшла </w:t>
      </w:r>
      <w:r w:rsidR="00B36002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дисциплінарна</w:t>
      </w:r>
      <w:r w:rsidR="00B36002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 xml:space="preserve"> </w:t>
      </w:r>
      <w:r w:rsidR="00F65AAC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>скарга</w:t>
      </w:r>
      <w:r w:rsidR="00F65AAC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Голобородько В.Г. (єдиний унікальний номер справи</w:t>
      </w:r>
      <w:r w:rsidR="00F65AAC" w:rsidRPr="00975338">
        <w:rPr>
          <w:rFonts w:ascii="Liberation Serif" w:eastAsia="NSimSun" w:hAnsi="Liberation Serif" w:cs="Arial"/>
          <w:kern w:val="3"/>
          <w:sz w:val="27"/>
          <w:szCs w:val="27"/>
          <w:lang w:eastAsia="zh-CN" w:bidi="hi-IN"/>
        </w:rPr>
        <w:t xml:space="preserve"> </w:t>
      </w:r>
      <w:r w:rsidR="00F65AAC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Г-3474/1/7-20) стосовно судді Дзержинського районного суду міста Кривого Рогу Дніпропетровської області Вікторович Н.Ю. та суддів Дніпровського апеляційного суду Зубакової В.П., Барильської А.П., Бондар Я.М. під час розгляду справи </w:t>
      </w:r>
      <w:r w:rsidR="00E9211B">
        <w:rPr>
          <w:rFonts w:ascii="Times New Roman" w:eastAsia="Calibri" w:hAnsi="Times New Roman" w:cs="Times New Roman"/>
          <w:sz w:val="27"/>
          <w:szCs w:val="27"/>
          <w:lang w:eastAsia="ru-RU"/>
        </w:rPr>
        <w:br/>
      </w:r>
      <w:r w:rsidR="00F65AAC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№ 214/5779/19.</w:t>
      </w:r>
    </w:p>
    <w:p w:rsidR="00015FE2" w:rsidRPr="00975338" w:rsidRDefault="00F65AAC" w:rsidP="00F65A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</w:t>
      </w:r>
      <w:r w:rsidR="00232AD8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и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рішенням</w:t>
      </w:r>
      <w:r w:rsidR="00232AD8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и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AB3B34" w:rsidRPr="00975338" w:rsidRDefault="00015FE2" w:rsidP="00AB3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4</w:t>
      </w:r>
      <w:r w:rsidR="003D61C6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)</w:t>
      </w:r>
      <w:r w:rsidR="00DF1D5F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A307DE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20 серпня 2020 року до Вищої ради правосуддя надійшла</w:t>
      </w:r>
      <w:r w:rsidR="002714E4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дисциплінарна </w:t>
      </w:r>
      <w:r w:rsidR="00A307DE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скарга приватного виконавця виконавчого округу міста Києва Шмідт К.В. (єдиний унікальний номер справи Ш-4699/0/7-20) </w:t>
      </w:r>
      <w:r w:rsidR="009C07DB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стосовно</w:t>
      </w:r>
      <w:r w:rsidR="00A307DE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суддів Шостого апеляційного адміністративного суду Василенка Я.М., Кузьменка В.В., Шурка О.І. під час розгляду справи № 826/11151/18.</w:t>
      </w:r>
    </w:p>
    <w:p w:rsidR="0086154D" w:rsidRPr="00975338" w:rsidRDefault="0086154D" w:rsidP="008615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</w:t>
      </w:r>
      <w:r w:rsidR="00AB3B34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з</w:t>
      </w:r>
      <w:r w:rsidR="00E27EC2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032BF7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судовим рішенням</w:t>
      </w:r>
      <w:r w:rsidR="00854E69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14012A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(пункт 4 частини першої статті 45 Закону 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Укра</w:t>
      </w:r>
      <w:r w:rsidR="00232B6F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їни «Про Вищу раду правосуддя»)</w:t>
      </w:r>
      <w:r w:rsidR="00985C04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347C15" w:rsidRPr="00975338" w:rsidRDefault="00232B6F" w:rsidP="00347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5)</w:t>
      </w:r>
      <w:r w:rsidR="00347C15" w:rsidRPr="00975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та 3 вересня 2020 року</w:t>
      </w:r>
      <w:r w:rsidR="00347C15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347C15" w:rsidRPr="00975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Вищої ради правосуддя надійшли дисциплінарна скарга та доповнення до </w:t>
      </w:r>
      <w:r w:rsidR="00617D89" w:rsidRPr="00975338">
        <w:rPr>
          <w:rFonts w:ascii="Times New Roman" w:eastAsia="Times New Roman" w:hAnsi="Times New Roman" w:cs="Times New Roman"/>
          <w:sz w:val="27"/>
          <w:szCs w:val="27"/>
          <w:lang w:eastAsia="ru-RU"/>
        </w:rPr>
        <w:t>неї</w:t>
      </w:r>
      <w:r w:rsidR="00347C15" w:rsidRPr="00975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адвоката Грішиної Н.О., поданих в інтересах АТ «ПроКредит Банк»</w:t>
      </w:r>
      <w:r w:rsidR="00150C2D" w:rsidRPr="00975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50C2D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єдиний унікальний номер справи 348/2/13-20 та 348/3/13-20</w:t>
      </w:r>
      <w:r w:rsidR="00150C2D" w:rsidRPr="0097533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347C15" w:rsidRPr="00975338">
        <w:rPr>
          <w:rFonts w:ascii="Times New Roman" w:eastAsia="Times New Roman" w:hAnsi="Times New Roman" w:cs="Times New Roman"/>
          <w:sz w:val="27"/>
          <w:szCs w:val="27"/>
          <w:lang w:eastAsia="ru-RU"/>
        </w:rPr>
        <w:t>, стосовно судді Автозаводського районного суду міста Кременчука Полтавської області Предоляк О.С. під час розгляду справи № </w:t>
      </w:r>
      <w:r w:rsidR="00B815E4" w:rsidRPr="00975338">
        <w:rPr>
          <w:rFonts w:ascii="Times New Roman" w:eastAsia="Times New Roman" w:hAnsi="Times New Roman" w:cs="Times New Roman"/>
          <w:sz w:val="27"/>
          <w:szCs w:val="27"/>
          <w:lang w:eastAsia="ru-RU"/>
        </w:rPr>
        <w:t>1601/1100</w:t>
      </w:r>
      <w:bookmarkStart w:id="0" w:name="_GoBack"/>
      <w:bookmarkEnd w:id="0"/>
      <w:r w:rsidR="00B815E4" w:rsidRPr="00975338">
        <w:rPr>
          <w:rFonts w:ascii="Times New Roman" w:eastAsia="Times New Roman" w:hAnsi="Times New Roman" w:cs="Times New Roman"/>
          <w:sz w:val="27"/>
          <w:szCs w:val="27"/>
          <w:lang w:eastAsia="ru-RU"/>
        </w:rPr>
        <w:t>6/2012.</w:t>
      </w:r>
    </w:p>
    <w:p w:rsidR="00347C15" w:rsidRPr="00975338" w:rsidRDefault="00347C15" w:rsidP="00347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правосуддя»).</w:t>
      </w:r>
    </w:p>
    <w:p w:rsidR="00232B6F" w:rsidRPr="00975338" w:rsidRDefault="00232B6F" w:rsidP="00985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 xml:space="preserve">6) </w:t>
      </w:r>
      <w:r w:rsidR="00985C04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26 серпня 2020 року до Вищої ради правосуддя надійшла</w:t>
      </w:r>
      <w:r w:rsidR="002714E4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дисциплінарна </w:t>
      </w:r>
      <w:r w:rsidR="00985C04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скарга Ясинуватської районної ради Донецької області в особі адвоката  </w:t>
      </w:r>
      <w:r w:rsidR="004A05EE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br/>
      </w:r>
      <w:r w:rsidR="00985C04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Панченко К.А. (єдиний унікальний номер справи 503/1/13-20) </w:t>
      </w:r>
      <w:r w:rsidR="00E41CCB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стосовно </w:t>
      </w:r>
      <w:r w:rsidR="00985C04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судді Донецького окружного адміністративного суду Кочанової П.В. під час розгляду справи № 200/12944/19-а.</w:t>
      </w:r>
    </w:p>
    <w:p w:rsidR="00985C04" w:rsidRPr="00975338" w:rsidRDefault="00985C04" w:rsidP="00E22F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</w:t>
      </w:r>
      <w:r w:rsidR="001D687D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та в діях судді не вбачається ознак дисциплінарного проступку (пункт 4 частини першої статті 45 Закону України «Про Вищу раду правосуддя»).</w:t>
      </w:r>
    </w:p>
    <w:p w:rsidR="001D04A0" w:rsidRPr="00975338" w:rsidRDefault="00E22F2A" w:rsidP="001D04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7)</w:t>
      </w:r>
      <w:r w:rsidR="004B2F1C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20 травня 2019 року до Вищої ради правосуддя</w:t>
      </w:r>
      <w:r w:rsidR="003D4DC8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4B2F1C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надійшла дисциплінарна скарга Блашковського В.С. </w:t>
      </w:r>
      <w:r w:rsidR="003D4DC8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(єдиний унікальний номер справи </w:t>
      </w:r>
      <w:r w:rsidR="00EB6DB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№ Б-3122/1/7-19) </w:t>
      </w:r>
      <w:r w:rsidR="00E41CCB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стосовно </w:t>
      </w:r>
      <w:r w:rsidR="004B2F1C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суддів апеляційного суду Львівської обла</w:t>
      </w:r>
      <w:r w:rsidR="00EB6DB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сті Бойко С.М., Ніткевича А.В., </w:t>
      </w:r>
      <w:r w:rsidR="004B2F1C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Копняк С.М. (нині судді Львівського апеляційног</w:t>
      </w:r>
      <w:r w:rsidR="004B3DB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 суду) під час розгляду справи </w:t>
      </w:r>
      <w:r w:rsidR="004B2F1C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№ 440/1434/16-ц.</w:t>
      </w:r>
    </w:p>
    <w:p w:rsidR="004B2F1C" w:rsidRPr="00975338" w:rsidRDefault="004B2F1C" w:rsidP="004B2F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9511DB" w:rsidRPr="00975338" w:rsidRDefault="009511DB" w:rsidP="009511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8) 10 липня 2020 року до Вищої ради правосуддя надійшла </w:t>
      </w:r>
      <w:r w:rsidR="002714E4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дисциплінарна 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скарга Швидкіна О.М. </w:t>
      </w:r>
      <w:r w:rsidR="002714E4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(єдиний унікальний номер справи № Ш-4066/1/7-20) </w:t>
      </w:r>
      <w:r w:rsidR="00E41CCB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стосовно 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судді Дзержинського районного суду міста Харкова Шестака О.І. під час розгляду справи № 638/5393/20 (провадження № 1-кс/638/1181/20).</w:t>
      </w:r>
    </w:p>
    <w:p w:rsidR="00BC4D93" w:rsidRPr="00975338" w:rsidRDefault="00BC4D93" w:rsidP="00BC4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правосуддя»).</w:t>
      </w:r>
    </w:p>
    <w:p w:rsidR="00FA39DF" w:rsidRPr="00975338" w:rsidRDefault="00FA39DF" w:rsidP="00FA3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9) 7 липня 2020 року до Вищої ради правосуддя надійшла дисциплінарна скарга Маселка Р.А. (єдиний унікальний номер справи М-3562/15/7-20) </w:t>
      </w:r>
      <w:r w:rsidR="00E41CCB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стосовно 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судді Нововолинського міськрайонного суду Волинської області Ушакова М.М. під час розгляду справ про адміністративне правопорушення №№ 165/113/20, 165/3552/19, 165/268/20, 165/1318/19, 165/3018/19, 165/3541/19, 165/2528/19, 165/2440/19, 165/2167/19, 165/1941/19, 165/2169/19, 165/1825/19, 165/1824/19.</w:t>
      </w:r>
    </w:p>
    <w:p w:rsidR="00C84A0D" w:rsidRPr="00975338" w:rsidRDefault="00EF4CEA" w:rsidP="00C84A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</w:t>
      </w:r>
      <w:r w:rsidR="002B15B2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и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рішенням</w:t>
      </w:r>
      <w:r w:rsidR="002B15B2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и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та в діях судді не вбачається ознак дисциплінарного проступку (пункт 4 частини першої статті 45 Закону України «Про Вищу раду правосуддя»).</w:t>
      </w:r>
      <w:r w:rsidR="00C84A0D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</w:p>
    <w:p w:rsidR="00773F55" w:rsidRPr="00975338" w:rsidRDefault="00773F55" w:rsidP="00773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10) 28 липня 2020 року до Вищої ради правосуддя надійшла дисциплінарна скарга Богмая І.І. (єдиний унікальний номер справи Б-4331/0/7-20) </w:t>
      </w:r>
      <w:r w:rsidR="00E41CCB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стосовно</w:t>
      </w:r>
      <w:r w:rsidR="00E41CCB" w:rsidRPr="0097533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975338">
        <w:rPr>
          <w:rFonts w:ascii="Times New Roman" w:eastAsia="Calibri" w:hAnsi="Times New Roman" w:cs="Times New Roman"/>
          <w:sz w:val="27"/>
          <w:szCs w:val="27"/>
        </w:rPr>
        <w:t xml:space="preserve">судді </w:t>
      </w:r>
      <w:r w:rsidRPr="00975338">
        <w:rPr>
          <w:rStyle w:val="FontStyle20"/>
          <w:rFonts w:eastAsia="Calibri"/>
          <w:b w:val="0"/>
          <w:sz w:val="27"/>
          <w:szCs w:val="27"/>
          <w:lang w:eastAsia="uk-UA"/>
        </w:rPr>
        <w:lastRenderedPageBreak/>
        <w:t>Київського окружного адміністративного суду Колеснікової І.С.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під час розгляду справи № 320/3669/20.</w:t>
      </w:r>
    </w:p>
    <w:p w:rsidR="00773F55" w:rsidRPr="00975338" w:rsidRDefault="00773F55" w:rsidP="00773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правосуддя»). </w:t>
      </w:r>
    </w:p>
    <w:p w:rsidR="00774225" w:rsidRPr="00975338" w:rsidRDefault="00774225" w:rsidP="00C84A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Відповідно до пункт</w:t>
      </w:r>
      <w:r w:rsidR="003266BE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у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4 частини п</w:t>
      </w:r>
      <w:r w:rsidR="00C84A0D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ершої статті 45 Закону України 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«Про Вищу раду правосуддя» у відкритті дисциплінарної справи має бути відмовлено, якщо</w:t>
      </w:r>
      <w:r w:rsidR="003266BE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суть скарги зводиться лише до незгоди із судовим рішенням.</w:t>
      </w:r>
    </w:p>
    <w:p w:rsidR="003A452B" w:rsidRPr="00975338" w:rsidRDefault="003A452B" w:rsidP="003266BE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Перша Дисциплінарна палата Вищої ради правосуддя за результатами вивчення дисциплінарних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10879" w:rsidRPr="00975338" w:rsidRDefault="00510879" w:rsidP="003266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6D2EC5" w:rsidRPr="00975338" w:rsidRDefault="00510879" w:rsidP="00EB6CD3">
      <w:pPr>
        <w:spacing w:before="24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75338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ухвалила:</w:t>
      </w:r>
    </w:p>
    <w:p w:rsidR="00F65AAC" w:rsidRPr="00975338" w:rsidRDefault="005649C5" w:rsidP="00F65AA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</w:t>
      </w:r>
      <w:r w:rsidR="001617E0" w:rsidRPr="00975338">
        <w:rPr>
          <w:rFonts w:ascii="Times New Roman" w:hAnsi="Times New Roman"/>
          <w:sz w:val="27"/>
          <w:szCs w:val="27"/>
        </w:rPr>
        <w:t xml:space="preserve">за </w:t>
      </w:r>
      <w:r w:rsidR="00AB3B34" w:rsidRPr="00975338">
        <w:rPr>
          <w:rFonts w:ascii="Times New Roman" w:hAnsi="Times New Roman"/>
          <w:sz w:val="27"/>
          <w:szCs w:val="27"/>
        </w:rPr>
        <w:t xml:space="preserve">скаргою </w:t>
      </w:r>
      <w:r w:rsidR="00F65AAC" w:rsidRPr="00975338">
        <w:rPr>
          <w:rFonts w:ascii="Times New Roman" w:hAnsi="Times New Roman"/>
          <w:sz w:val="27"/>
          <w:szCs w:val="27"/>
        </w:rPr>
        <w:t>Васильєва Павла Сергійовича стосовно суддів Третього апеляційного  адміністративного суду Прокопчук Тамари Степанівни, Кругового Олексія Олександровича, Шлай Ангеліни Вікторівни;</w:t>
      </w:r>
    </w:p>
    <w:p w:rsidR="001E1879" w:rsidRPr="00975338" w:rsidRDefault="001E1879" w:rsidP="00F65AA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</w:t>
      </w:r>
      <w:r w:rsidRPr="00975338">
        <w:rPr>
          <w:rFonts w:ascii="Times New Roman" w:hAnsi="Times New Roman"/>
          <w:sz w:val="27"/>
          <w:szCs w:val="27"/>
        </w:rPr>
        <w:t>за скаргою</w:t>
      </w:r>
      <w:r w:rsidR="00F65AAC" w:rsidRPr="00975338">
        <w:rPr>
          <w:rFonts w:ascii="Times New Roman" w:eastAsia="Times New Roman" w:hAnsi="Times New Roman" w:cs="Times New Roman"/>
          <w:b/>
          <w:color w:val="000000"/>
          <w:kern w:val="3"/>
          <w:sz w:val="27"/>
          <w:szCs w:val="27"/>
          <w:lang w:eastAsia="zh-CN"/>
        </w:rPr>
        <w:t xml:space="preserve"> </w:t>
      </w:r>
      <w:r w:rsidR="00F65AAC" w:rsidRPr="00975338">
        <w:rPr>
          <w:rFonts w:ascii="Times New Roman" w:hAnsi="Times New Roman"/>
          <w:sz w:val="27"/>
          <w:szCs w:val="27"/>
        </w:rPr>
        <w:t xml:space="preserve">адвоката Травянка Олександра Івановича стосовно судді Київського окружного адміністративного суду Балаклицького Андрія Івановича; </w:t>
      </w:r>
    </w:p>
    <w:p w:rsidR="00C85E22" w:rsidRPr="00975338" w:rsidRDefault="001E1879" w:rsidP="00F65AA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</w:t>
      </w:r>
      <w:r w:rsidRPr="00975338">
        <w:rPr>
          <w:rFonts w:ascii="Times New Roman" w:hAnsi="Times New Roman"/>
          <w:sz w:val="27"/>
          <w:szCs w:val="27"/>
        </w:rPr>
        <w:t>за скаргою</w:t>
      </w:r>
      <w:r w:rsidR="00F65AAC" w:rsidRPr="00975338">
        <w:rPr>
          <w:rFonts w:eastAsia="Times New Roman"/>
          <w:color w:val="000000"/>
          <w:kern w:val="3"/>
          <w:sz w:val="27"/>
          <w:szCs w:val="27"/>
          <w:lang w:eastAsia="zh-CN"/>
        </w:rPr>
        <w:t xml:space="preserve"> </w:t>
      </w:r>
      <w:r w:rsidR="00F65AAC" w:rsidRPr="00975338">
        <w:rPr>
          <w:rFonts w:ascii="Times New Roman" w:hAnsi="Times New Roman"/>
          <w:sz w:val="27"/>
          <w:szCs w:val="27"/>
        </w:rPr>
        <w:t>Голобородько Валентини Григорівни стосовно судді Дзержинського районного суду міста Кривого Рогу Дніпропетровської області Вікторович Наталі Юльянівни та суддів Дніпровського апеляційного суду Зубакової Вікторії Петрівни, Барильської Алли Петрівни, Бондар Яни Миколаївни;</w:t>
      </w:r>
    </w:p>
    <w:p w:rsidR="001E1879" w:rsidRPr="00975338" w:rsidRDefault="001E1879" w:rsidP="001E187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</w:t>
      </w:r>
      <w:r w:rsidRPr="00975338">
        <w:rPr>
          <w:rFonts w:ascii="Times New Roman" w:hAnsi="Times New Roman"/>
          <w:sz w:val="27"/>
          <w:szCs w:val="27"/>
        </w:rPr>
        <w:t>за скаргою</w:t>
      </w:r>
      <w:r w:rsidR="0002393A" w:rsidRPr="00975338">
        <w:rPr>
          <w:rFonts w:ascii="Times New Roman" w:hAnsi="Times New Roman"/>
          <w:sz w:val="27"/>
          <w:szCs w:val="27"/>
        </w:rPr>
        <w:t xml:space="preserve"> приватного виконавця виконавчого округу міста Києва Шмідт Катерини Валеріївни стосовно суддів Шостого апеляційного адміністративного суду Василенка Ярослава Миколайовича, Кузьменка Володимира Володимировича, Шурка Олега Івановича</w:t>
      </w:r>
      <w:r w:rsidR="009F45A8" w:rsidRPr="00975338">
        <w:rPr>
          <w:rFonts w:ascii="Times New Roman" w:hAnsi="Times New Roman"/>
          <w:sz w:val="27"/>
          <w:szCs w:val="27"/>
        </w:rPr>
        <w:t>;</w:t>
      </w:r>
    </w:p>
    <w:p w:rsidR="00347C15" w:rsidRPr="00975338" w:rsidRDefault="001E1879" w:rsidP="00347C1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</w:t>
      </w:r>
      <w:r w:rsidRPr="00975338">
        <w:rPr>
          <w:rFonts w:ascii="Times New Roman" w:hAnsi="Times New Roman"/>
          <w:sz w:val="27"/>
          <w:szCs w:val="27"/>
        </w:rPr>
        <w:t>за скаргою</w:t>
      </w:r>
      <w:r w:rsidR="00347C15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617D89"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та доповненням до неї </w:t>
      </w:r>
      <w:r w:rsidR="00347C15" w:rsidRPr="00975338">
        <w:rPr>
          <w:rFonts w:ascii="Times New Roman" w:hAnsi="Times New Roman"/>
          <w:sz w:val="27"/>
          <w:szCs w:val="27"/>
        </w:rPr>
        <w:t>адвоката Грішиної Наталії Олексіївни, подан</w:t>
      </w:r>
      <w:r w:rsidR="00617D89" w:rsidRPr="00975338">
        <w:rPr>
          <w:rFonts w:ascii="Times New Roman" w:hAnsi="Times New Roman"/>
          <w:sz w:val="27"/>
          <w:szCs w:val="27"/>
        </w:rPr>
        <w:t>их</w:t>
      </w:r>
      <w:r w:rsidR="00347C15" w:rsidRPr="00975338">
        <w:rPr>
          <w:rFonts w:ascii="Times New Roman" w:hAnsi="Times New Roman"/>
          <w:sz w:val="27"/>
          <w:szCs w:val="27"/>
        </w:rPr>
        <w:t xml:space="preserve"> в інтересах Акціонерного товариства «ПроКредит Банк», стосовно судді Автозаводського районного суду міста Кременчука Полтавської області Предоляк Олени Сергіївни</w:t>
      </w:r>
      <w:r w:rsidR="00617D89" w:rsidRPr="00975338">
        <w:rPr>
          <w:rFonts w:ascii="Times New Roman" w:hAnsi="Times New Roman"/>
          <w:sz w:val="27"/>
          <w:szCs w:val="27"/>
        </w:rPr>
        <w:t>;</w:t>
      </w:r>
    </w:p>
    <w:p w:rsidR="001E1879" w:rsidRPr="00975338" w:rsidRDefault="001E1879" w:rsidP="001E187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</w:t>
      </w:r>
      <w:r w:rsidRPr="00975338">
        <w:rPr>
          <w:rFonts w:ascii="Times New Roman" w:hAnsi="Times New Roman"/>
          <w:sz w:val="27"/>
          <w:szCs w:val="27"/>
        </w:rPr>
        <w:t>за скаргою</w:t>
      </w:r>
      <w:r w:rsidR="00670A2F" w:rsidRPr="00975338">
        <w:rPr>
          <w:rFonts w:ascii="Times New Roman" w:hAnsi="Times New Roman"/>
          <w:sz w:val="27"/>
          <w:szCs w:val="27"/>
        </w:rPr>
        <w:t xml:space="preserve"> Ясинуватської районної ради Донецької області в особі адвоката  Панченко Каріни Артемівни стосовно судді Донецького окружного адміністративного суду Кочанової Поліни Валеріївни</w:t>
      </w:r>
      <w:r w:rsidR="009F45A8" w:rsidRPr="00975338">
        <w:rPr>
          <w:rFonts w:ascii="Times New Roman" w:hAnsi="Times New Roman"/>
          <w:sz w:val="27"/>
          <w:szCs w:val="27"/>
        </w:rPr>
        <w:t>;</w:t>
      </w:r>
    </w:p>
    <w:p w:rsidR="00794C3C" w:rsidRPr="00975338" w:rsidRDefault="001E1879" w:rsidP="00794C3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7"/>
          <w:szCs w:val="27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</w:t>
      </w:r>
      <w:r w:rsidRPr="00975338">
        <w:rPr>
          <w:rFonts w:ascii="Times New Roman" w:hAnsi="Times New Roman"/>
          <w:sz w:val="27"/>
          <w:szCs w:val="27"/>
        </w:rPr>
        <w:t>за скаргою</w:t>
      </w:r>
      <w:r w:rsidR="00794C3C" w:rsidRPr="00975338">
        <w:rPr>
          <w:rFonts w:ascii="Times New Roman" w:hAnsi="Times New Roman"/>
          <w:sz w:val="27"/>
          <w:szCs w:val="27"/>
        </w:rPr>
        <w:t xml:space="preserve"> Блашковського Володимира Станіславовича стосовно суддів апеляційного суду </w:t>
      </w:r>
      <w:r w:rsidR="00794C3C" w:rsidRPr="00975338">
        <w:rPr>
          <w:rFonts w:ascii="Times New Roman" w:hAnsi="Times New Roman"/>
          <w:sz w:val="27"/>
          <w:szCs w:val="27"/>
        </w:rPr>
        <w:lastRenderedPageBreak/>
        <w:t>Львівської області Бойко Світлани Миколаївни, Ніткевича Андрія Васильовича, Копняк Світлани Миколаївни (нині судді Львівського апеляційного суду)</w:t>
      </w:r>
      <w:r w:rsidR="009F45A8" w:rsidRPr="00975338">
        <w:rPr>
          <w:rFonts w:ascii="Times New Roman" w:hAnsi="Times New Roman"/>
          <w:bCs/>
          <w:sz w:val="27"/>
          <w:szCs w:val="27"/>
        </w:rPr>
        <w:t>;</w:t>
      </w:r>
    </w:p>
    <w:p w:rsidR="00DE21AF" w:rsidRPr="00975338" w:rsidRDefault="001E1879" w:rsidP="00DE21A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</w:t>
      </w:r>
      <w:r w:rsidRPr="00975338">
        <w:rPr>
          <w:rFonts w:ascii="Times New Roman" w:hAnsi="Times New Roman"/>
          <w:sz w:val="27"/>
          <w:szCs w:val="27"/>
        </w:rPr>
        <w:t>за скаргою</w:t>
      </w:r>
      <w:r w:rsidR="00CB7ACD" w:rsidRPr="00975338">
        <w:rPr>
          <w:rFonts w:ascii="Times New Roman" w:hAnsi="Times New Roman"/>
          <w:sz w:val="27"/>
          <w:szCs w:val="27"/>
        </w:rPr>
        <w:t xml:space="preserve"> </w:t>
      </w:r>
      <w:r w:rsidR="00DE21AF" w:rsidRPr="00975338">
        <w:rPr>
          <w:rFonts w:ascii="Times New Roman" w:hAnsi="Times New Roman"/>
          <w:sz w:val="27"/>
          <w:szCs w:val="27"/>
        </w:rPr>
        <w:t>Швидкіна Олександра Микитовича стосовно судді Дзержинського районного суду міста Харкова Шестака Олександра Івановича</w:t>
      </w:r>
      <w:r w:rsidR="009F45A8" w:rsidRPr="00975338">
        <w:rPr>
          <w:rFonts w:ascii="Times New Roman" w:hAnsi="Times New Roman"/>
          <w:sz w:val="27"/>
          <w:szCs w:val="27"/>
        </w:rPr>
        <w:t>;</w:t>
      </w:r>
    </w:p>
    <w:p w:rsidR="001E1879" w:rsidRPr="00975338" w:rsidRDefault="001E1879" w:rsidP="001E187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</w:t>
      </w:r>
      <w:r w:rsidRPr="00975338">
        <w:rPr>
          <w:rFonts w:ascii="Times New Roman" w:hAnsi="Times New Roman"/>
          <w:sz w:val="27"/>
          <w:szCs w:val="27"/>
        </w:rPr>
        <w:t>за скаргою</w:t>
      </w:r>
      <w:r w:rsidR="00CB7ACD" w:rsidRPr="00975338">
        <w:rPr>
          <w:rFonts w:ascii="Times New Roman" w:hAnsi="Times New Roman"/>
          <w:sz w:val="27"/>
          <w:szCs w:val="27"/>
        </w:rPr>
        <w:t xml:space="preserve"> </w:t>
      </w:r>
      <w:r w:rsidR="00C84A0D" w:rsidRPr="00975338">
        <w:rPr>
          <w:rFonts w:ascii="Times New Roman" w:hAnsi="Times New Roman"/>
          <w:sz w:val="27"/>
          <w:szCs w:val="27"/>
        </w:rPr>
        <w:t>Маселка Романа Анатолійовича стосовно судді Нововолинського міськрайонного суду Волинської області Ушакова Миколи Миколайо</w:t>
      </w:r>
      <w:r w:rsidR="00D35434" w:rsidRPr="00975338">
        <w:rPr>
          <w:rFonts w:ascii="Times New Roman" w:hAnsi="Times New Roman"/>
          <w:sz w:val="27"/>
          <w:szCs w:val="27"/>
        </w:rPr>
        <w:t>вича;</w:t>
      </w:r>
    </w:p>
    <w:p w:rsidR="00D35434" w:rsidRPr="00975338" w:rsidRDefault="00D35434" w:rsidP="00D3543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</w:t>
      </w:r>
      <w:r w:rsidRPr="00975338">
        <w:rPr>
          <w:rFonts w:ascii="Times New Roman" w:hAnsi="Times New Roman"/>
          <w:sz w:val="27"/>
          <w:szCs w:val="27"/>
        </w:rPr>
        <w:t xml:space="preserve">за скаргою </w:t>
      </w:r>
      <w:r w:rsidRPr="00975338">
        <w:rPr>
          <w:rStyle w:val="FontStyle20"/>
          <w:b w:val="0"/>
          <w:sz w:val="27"/>
          <w:szCs w:val="27"/>
          <w:lang w:eastAsia="uk-UA"/>
        </w:rPr>
        <w:t xml:space="preserve">Богмая Івана Івановича </w:t>
      </w:r>
      <w:r w:rsidR="001B37F1" w:rsidRPr="00975338">
        <w:rPr>
          <w:rStyle w:val="FontStyle20"/>
          <w:b w:val="0"/>
          <w:sz w:val="27"/>
          <w:szCs w:val="27"/>
          <w:lang w:eastAsia="uk-UA"/>
        </w:rPr>
        <w:t>стосовно</w:t>
      </w:r>
      <w:r w:rsidRPr="00975338">
        <w:rPr>
          <w:rStyle w:val="FontStyle20"/>
          <w:b w:val="0"/>
          <w:sz w:val="27"/>
          <w:szCs w:val="27"/>
          <w:lang w:eastAsia="uk-UA"/>
        </w:rPr>
        <w:t xml:space="preserve"> судді Київського окружного адміністративного суду Колеснікової Ірини Сергіївни</w:t>
      </w:r>
      <w:r w:rsidRPr="00975338">
        <w:rPr>
          <w:rFonts w:ascii="Times New Roman" w:hAnsi="Times New Roman"/>
          <w:sz w:val="27"/>
          <w:szCs w:val="27"/>
        </w:rPr>
        <w:t>.</w:t>
      </w:r>
    </w:p>
    <w:p w:rsidR="00243FD2" w:rsidRPr="00975338" w:rsidRDefault="00243FD2" w:rsidP="00E178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413DBD" w:rsidRPr="00975338" w:rsidRDefault="00510879" w:rsidP="00E178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75338">
        <w:rPr>
          <w:rFonts w:ascii="Times New Roman" w:eastAsia="Calibri" w:hAnsi="Times New Roman" w:cs="Times New Roman"/>
          <w:sz w:val="27"/>
          <w:szCs w:val="27"/>
          <w:lang w:eastAsia="ru-RU"/>
        </w:rPr>
        <w:t>Ухвала оскарженню не підлягає.</w:t>
      </w:r>
    </w:p>
    <w:p w:rsidR="001E0496" w:rsidRPr="00975338" w:rsidRDefault="001E0496" w:rsidP="00E178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571108" w:rsidRPr="00975338" w:rsidRDefault="00571108" w:rsidP="003266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FA5A0F" w:rsidRPr="00975338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975338">
        <w:rPr>
          <w:rFonts w:ascii="Times New Roman" w:eastAsia="Calibri" w:hAnsi="Times New Roman" w:cs="Times New Roman"/>
          <w:b/>
          <w:sz w:val="27"/>
          <w:szCs w:val="27"/>
        </w:rPr>
        <w:t xml:space="preserve">Головуючий на засіданні </w:t>
      </w:r>
    </w:p>
    <w:p w:rsidR="00FA5A0F" w:rsidRPr="00975338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975338">
        <w:rPr>
          <w:rFonts w:ascii="Times New Roman" w:eastAsia="Calibri" w:hAnsi="Times New Roman" w:cs="Times New Roman"/>
          <w:b/>
          <w:sz w:val="27"/>
          <w:szCs w:val="27"/>
        </w:rPr>
        <w:t xml:space="preserve">Першої Дисциплінарної палати </w:t>
      </w:r>
    </w:p>
    <w:p w:rsidR="000F6714" w:rsidRPr="00975338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975338">
        <w:rPr>
          <w:rFonts w:ascii="Times New Roman" w:eastAsia="Calibri" w:hAnsi="Times New Roman" w:cs="Times New Roman"/>
          <w:b/>
          <w:sz w:val="27"/>
          <w:szCs w:val="27"/>
        </w:rPr>
        <w:t>Вищої ради правосуддя</w:t>
      </w:r>
      <w:r w:rsidRPr="00975338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975338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975338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975338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975338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975338">
        <w:rPr>
          <w:rFonts w:ascii="Times New Roman" w:eastAsia="Calibri" w:hAnsi="Times New Roman" w:cs="Times New Roman"/>
          <w:b/>
          <w:sz w:val="27"/>
          <w:szCs w:val="27"/>
        </w:rPr>
        <w:tab/>
        <w:t>В.В. Шапран</w:t>
      </w:r>
    </w:p>
    <w:p w:rsidR="00FA5A0F" w:rsidRPr="00975338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975338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</w:p>
    <w:p w:rsidR="00FA5A0F" w:rsidRPr="00975338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975338">
        <w:rPr>
          <w:rFonts w:ascii="Times New Roman" w:eastAsia="Calibri" w:hAnsi="Times New Roman" w:cs="Times New Roman"/>
          <w:b/>
          <w:sz w:val="27"/>
          <w:szCs w:val="27"/>
        </w:rPr>
        <w:t xml:space="preserve">Члени Першої Дисциплінарної </w:t>
      </w:r>
    </w:p>
    <w:p w:rsidR="00730621" w:rsidRPr="00975338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975338">
        <w:rPr>
          <w:rFonts w:ascii="Times New Roman" w:eastAsia="Calibri" w:hAnsi="Times New Roman" w:cs="Times New Roman"/>
          <w:b/>
          <w:sz w:val="27"/>
          <w:szCs w:val="27"/>
        </w:rPr>
        <w:t>палати Вищої ради правосуддя</w:t>
      </w:r>
      <w:r w:rsidRPr="00975338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975338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975338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975338">
        <w:rPr>
          <w:rFonts w:ascii="Times New Roman" w:eastAsia="Calibri" w:hAnsi="Times New Roman" w:cs="Times New Roman"/>
          <w:b/>
          <w:sz w:val="27"/>
          <w:szCs w:val="27"/>
        </w:rPr>
        <w:tab/>
      </w:r>
      <w:r w:rsidRPr="00975338">
        <w:rPr>
          <w:rFonts w:ascii="Times New Roman" w:eastAsia="Calibri" w:hAnsi="Times New Roman" w:cs="Times New Roman"/>
          <w:b/>
          <w:sz w:val="27"/>
          <w:szCs w:val="27"/>
        </w:rPr>
        <w:tab/>
        <w:t>Н.С. Краснощокова</w:t>
      </w:r>
    </w:p>
    <w:p w:rsidR="000F6714" w:rsidRPr="00975338" w:rsidRDefault="000F6714" w:rsidP="003266B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</w:p>
    <w:p w:rsidR="00FA5A0F" w:rsidRPr="00975338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</w:p>
    <w:p w:rsidR="003F0E6A" w:rsidRPr="00975338" w:rsidRDefault="00AB3B34" w:rsidP="00E72D3D">
      <w:pPr>
        <w:spacing w:after="0" w:line="240" w:lineRule="auto"/>
        <w:ind w:left="6372" w:firstLine="708"/>
        <w:rPr>
          <w:rFonts w:ascii="Times New Roman" w:hAnsi="Times New Roman" w:cs="Times New Roman"/>
          <w:sz w:val="27"/>
          <w:szCs w:val="27"/>
        </w:rPr>
      </w:pPr>
      <w:r w:rsidRPr="00975338">
        <w:rPr>
          <w:rFonts w:ascii="Times New Roman" w:eastAsia="Calibri" w:hAnsi="Times New Roman" w:cs="Times New Roman"/>
          <w:b/>
          <w:sz w:val="27"/>
          <w:szCs w:val="27"/>
        </w:rPr>
        <w:t>О.В. Маловацький</w:t>
      </w:r>
    </w:p>
    <w:sectPr w:rsidR="003F0E6A" w:rsidRPr="00975338" w:rsidSect="00B973F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F1F" w:rsidRDefault="00AC4F1F" w:rsidP="00E77838">
      <w:pPr>
        <w:spacing w:after="0" w:line="240" w:lineRule="auto"/>
      </w:pPr>
      <w:r>
        <w:separator/>
      </w:r>
    </w:p>
  </w:endnote>
  <w:endnote w:type="continuationSeparator" w:id="0">
    <w:p w:rsidR="00AC4F1F" w:rsidRDefault="00AC4F1F" w:rsidP="00E7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F1F" w:rsidRDefault="00AC4F1F" w:rsidP="00E77838">
      <w:pPr>
        <w:spacing w:after="0" w:line="240" w:lineRule="auto"/>
      </w:pPr>
      <w:r>
        <w:separator/>
      </w:r>
    </w:p>
  </w:footnote>
  <w:footnote w:type="continuationSeparator" w:id="0">
    <w:p w:rsidR="00AC4F1F" w:rsidRDefault="00AC4F1F" w:rsidP="00E77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F1F" w:rsidRDefault="00395CE2">
    <w:pPr>
      <w:pStyle w:val="a3"/>
      <w:jc w:val="center"/>
      <w:rPr>
        <w:noProof/>
        <w:sz w:val="20"/>
        <w:szCs w:val="20"/>
        <w:lang w:val="uk-UA"/>
      </w:rPr>
    </w:pPr>
    <w:r w:rsidRPr="003C51E0">
      <w:rPr>
        <w:sz w:val="20"/>
        <w:szCs w:val="20"/>
      </w:rPr>
      <w:fldChar w:fldCharType="begin"/>
    </w:r>
    <w:r w:rsidR="00AC4F1F" w:rsidRPr="003C51E0">
      <w:rPr>
        <w:sz w:val="20"/>
        <w:szCs w:val="20"/>
      </w:rPr>
      <w:instrText xml:space="preserve"> PAGE   \* MERGEFORMAT </w:instrText>
    </w:r>
    <w:r w:rsidRPr="003C51E0">
      <w:rPr>
        <w:sz w:val="20"/>
        <w:szCs w:val="20"/>
      </w:rPr>
      <w:fldChar w:fldCharType="separate"/>
    </w:r>
    <w:r w:rsidR="00AE469F">
      <w:rPr>
        <w:noProof/>
        <w:sz w:val="20"/>
        <w:szCs w:val="20"/>
      </w:rPr>
      <w:t>2</w:t>
    </w:r>
    <w:r w:rsidRPr="003C51E0">
      <w:rPr>
        <w:noProof/>
        <w:sz w:val="20"/>
        <w:szCs w:val="20"/>
      </w:rPr>
      <w:fldChar w:fldCharType="end"/>
    </w:r>
  </w:p>
  <w:p w:rsidR="00AC4F1F" w:rsidRPr="00646138" w:rsidRDefault="00AC4F1F">
    <w:pPr>
      <w:pStyle w:val="a3"/>
      <w:jc w:val="center"/>
      <w:rPr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77AC4"/>
    <w:multiLevelType w:val="hybridMultilevel"/>
    <w:tmpl w:val="D45C7378"/>
    <w:lvl w:ilvl="0" w:tplc="592C5562">
      <w:start w:val="1"/>
      <w:numFmt w:val="decimal"/>
      <w:lvlText w:val="%1)"/>
      <w:lvlJc w:val="left"/>
      <w:pPr>
        <w:ind w:left="516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70333224"/>
    <w:multiLevelType w:val="hybridMultilevel"/>
    <w:tmpl w:val="57D022D8"/>
    <w:lvl w:ilvl="0" w:tplc="ED38202A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879"/>
    <w:rsid w:val="00015FE2"/>
    <w:rsid w:val="000171A3"/>
    <w:rsid w:val="0002393A"/>
    <w:rsid w:val="00023C77"/>
    <w:rsid w:val="00032BF7"/>
    <w:rsid w:val="0004183A"/>
    <w:rsid w:val="00063A45"/>
    <w:rsid w:val="000669D3"/>
    <w:rsid w:val="00081539"/>
    <w:rsid w:val="000A7DDB"/>
    <w:rsid w:val="000C389E"/>
    <w:rsid w:val="000C7C52"/>
    <w:rsid w:val="000E0FDF"/>
    <w:rsid w:val="000F6714"/>
    <w:rsid w:val="000F7B9F"/>
    <w:rsid w:val="00117CF1"/>
    <w:rsid w:val="0012748A"/>
    <w:rsid w:val="0014012A"/>
    <w:rsid w:val="0014703D"/>
    <w:rsid w:val="00150C2D"/>
    <w:rsid w:val="00155CB7"/>
    <w:rsid w:val="001617E0"/>
    <w:rsid w:val="00176AFC"/>
    <w:rsid w:val="001800D0"/>
    <w:rsid w:val="00190A3A"/>
    <w:rsid w:val="001B37F1"/>
    <w:rsid w:val="001B4521"/>
    <w:rsid w:val="001C636F"/>
    <w:rsid w:val="001D04A0"/>
    <w:rsid w:val="001D0937"/>
    <w:rsid w:val="001D4933"/>
    <w:rsid w:val="001D687D"/>
    <w:rsid w:val="001D6AE2"/>
    <w:rsid w:val="001E0496"/>
    <w:rsid w:val="001E1879"/>
    <w:rsid w:val="001E3707"/>
    <w:rsid w:val="00221598"/>
    <w:rsid w:val="00227DF7"/>
    <w:rsid w:val="00232AD8"/>
    <w:rsid w:val="00232B6F"/>
    <w:rsid w:val="00243946"/>
    <w:rsid w:val="00243FD2"/>
    <w:rsid w:val="002545D6"/>
    <w:rsid w:val="0026619C"/>
    <w:rsid w:val="002714E4"/>
    <w:rsid w:val="002735AA"/>
    <w:rsid w:val="002866F7"/>
    <w:rsid w:val="00291BFC"/>
    <w:rsid w:val="00296456"/>
    <w:rsid w:val="002973D7"/>
    <w:rsid w:val="002A1ED6"/>
    <w:rsid w:val="002B15B2"/>
    <w:rsid w:val="002E2BB2"/>
    <w:rsid w:val="00304B7E"/>
    <w:rsid w:val="00313A7E"/>
    <w:rsid w:val="003266BE"/>
    <w:rsid w:val="003323C7"/>
    <w:rsid w:val="0034645A"/>
    <w:rsid w:val="00347C15"/>
    <w:rsid w:val="003673CD"/>
    <w:rsid w:val="003771B7"/>
    <w:rsid w:val="00395CE2"/>
    <w:rsid w:val="00397DC0"/>
    <w:rsid w:val="003A452B"/>
    <w:rsid w:val="003B4E6C"/>
    <w:rsid w:val="003D4DC8"/>
    <w:rsid w:val="003D61C6"/>
    <w:rsid w:val="003D730E"/>
    <w:rsid w:val="003F0E6A"/>
    <w:rsid w:val="00413DBD"/>
    <w:rsid w:val="00427318"/>
    <w:rsid w:val="00434873"/>
    <w:rsid w:val="004543C4"/>
    <w:rsid w:val="00461CC9"/>
    <w:rsid w:val="00463914"/>
    <w:rsid w:val="00465729"/>
    <w:rsid w:val="00484F4D"/>
    <w:rsid w:val="00492E1F"/>
    <w:rsid w:val="00495198"/>
    <w:rsid w:val="004A05EE"/>
    <w:rsid w:val="004A24F1"/>
    <w:rsid w:val="004B2F1C"/>
    <w:rsid w:val="004B3DBC"/>
    <w:rsid w:val="004D4AB4"/>
    <w:rsid w:val="004E0C7D"/>
    <w:rsid w:val="00500252"/>
    <w:rsid w:val="00510879"/>
    <w:rsid w:val="00512283"/>
    <w:rsid w:val="00540914"/>
    <w:rsid w:val="00546BCC"/>
    <w:rsid w:val="005649C5"/>
    <w:rsid w:val="00571108"/>
    <w:rsid w:val="005800E3"/>
    <w:rsid w:val="00583F0F"/>
    <w:rsid w:val="005A4F89"/>
    <w:rsid w:val="005C2A19"/>
    <w:rsid w:val="005C3E6C"/>
    <w:rsid w:val="00600B46"/>
    <w:rsid w:val="00606DF4"/>
    <w:rsid w:val="00614628"/>
    <w:rsid w:val="00617D89"/>
    <w:rsid w:val="00622980"/>
    <w:rsid w:val="00645F41"/>
    <w:rsid w:val="00646138"/>
    <w:rsid w:val="00651B45"/>
    <w:rsid w:val="0066038D"/>
    <w:rsid w:val="006654F7"/>
    <w:rsid w:val="00670A2F"/>
    <w:rsid w:val="00670C69"/>
    <w:rsid w:val="006744AB"/>
    <w:rsid w:val="00681162"/>
    <w:rsid w:val="006B0BD8"/>
    <w:rsid w:val="006D2EC5"/>
    <w:rsid w:val="006E4380"/>
    <w:rsid w:val="006E5B49"/>
    <w:rsid w:val="00704D2B"/>
    <w:rsid w:val="00721B70"/>
    <w:rsid w:val="0072239D"/>
    <w:rsid w:val="00726C59"/>
    <w:rsid w:val="007301E7"/>
    <w:rsid w:val="00730621"/>
    <w:rsid w:val="00764DBF"/>
    <w:rsid w:val="00773F55"/>
    <w:rsid w:val="00774225"/>
    <w:rsid w:val="00787627"/>
    <w:rsid w:val="00794C3C"/>
    <w:rsid w:val="007D779F"/>
    <w:rsid w:val="007E3D0B"/>
    <w:rsid w:val="007E6694"/>
    <w:rsid w:val="007F0855"/>
    <w:rsid w:val="00810F76"/>
    <w:rsid w:val="00811A3E"/>
    <w:rsid w:val="00823EF9"/>
    <w:rsid w:val="008415B6"/>
    <w:rsid w:val="00844F11"/>
    <w:rsid w:val="00854E69"/>
    <w:rsid w:val="008561D4"/>
    <w:rsid w:val="00856382"/>
    <w:rsid w:val="0086154D"/>
    <w:rsid w:val="008653A9"/>
    <w:rsid w:val="00876900"/>
    <w:rsid w:val="00883481"/>
    <w:rsid w:val="00896CEA"/>
    <w:rsid w:val="00897CD7"/>
    <w:rsid w:val="008A5B39"/>
    <w:rsid w:val="008C03C1"/>
    <w:rsid w:val="008C1AB3"/>
    <w:rsid w:val="008C6C1B"/>
    <w:rsid w:val="008D0215"/>
    <w:rsid w:val="009062B8"/>
    <w:rsid w:val="00906BC7"/>
    <w:rsid w:val="009151CF"/>
    <w:rsid w:val="009511DB"/>
    <w:rsid w:val="00975338"/>
    <w:rsid w:val="00985C04"/>
    <w:rsid w:val="009908A6"/>
    <w:rsid w:val="009C0620"/>
    <w:rsid w:val="009C07DB"/>
    <w:rsid w:val="009C1B21"/>
    <w:rsid w:val="009C4790"/>
    <w:rsid w:val="009D2491"/>
    <w:rsid w:val="009D4B16"/>
    <w:rsid w:val="009E15EB"/>
    <w:rsid w:val="009E7C12"/>
    <w:rsid w:val="009F45A8"/>
    <w:rsid w:val="00A06DE6"/>
    <w:rsid w:val="00A25696"/>
    <w:rsid w:val="00A307DE"/>
    <w:rsid w:val="00A50187"/>
    <w:rsid w:val="00A55D1E"/>
    <w:rsid w:val="00A72FD9"/>
    <w:rsid w:val="00A730C3"/>
    <w:rsid w:val="00A73DD6"/>
    <w:rsid w:val="00A96D60"/>
    <w:rsid w:val="00AA22ED"/>
    <w:rsid w:val="00AB3B34"/>
    <w:rsid w:val="00AC296E"/>
    <w:rsid w:val="00AC4F1F"/>
    <w:rsid w:val="00AE2025"/>
    <w:rsid w:val="00AE469F"/>
    <w:rsid w:val="00AF7CEC"/>
    <w:rsid w:val="00B33A4E"/>
    <w:rsid w:val="00B36002"/>
    <w:rsid w:val="00B43523"/>
    <w:rsid w:val="00B625F7"/>
    <w:rsid w:val="00B70CC4"/>
    <w:rsid w:val="00B775C4"/>
    <w:rsid w:val="00B815E4"/>
    <w:rsid w:val="00B973F3"/>
    <w:rsid w:val="00BA66B0"/>
    <w:rsid w:val="00BA7D43"/>
    <w:rsid w:val="00BC4D93"/>
    <w:rsid w:val="00BC7970"/>
    <w:rsid w:val="00C23C29"/>
    <w:rsid w:val="00C36B09"/>
    <w:rsid w:val="00C717B3"/>
    <w:rsid w:val="00C84A0D"/>
    <w:rsid w:val="00C85E22"/>
    <w:rsid w:val="00C909C1"/>
    <w:rsid w:val="00CA2074"/>
    <w:rsid w:val="00CA35EF"/>
    <w:rsid w:val="00CA48D9"/>
    <w:rsid w:val="00CB7ACD"/>
    <w:rsid w:val="00CD4DFB"/>
    <w:rsid w:val="00D06957"/>
    <w:rsid w:val="00D22B89"/>
    <w:rsid w:val="00D236A9"/>
    <w:rsid w:val="00D3053B"/>
    <w:rsid w:val="00D35434"/>
    <w:rsid w:val="00D37F5E"/>
    <w:rsid w:val="00D51F7E"/>
    <w:rsid w:val="00D64547"/>
    <w:rsid w:val="00D76252"/>
    <w:rsid w:val="00D84BB8"/>
    <w:rsid w:val="00D85703"/>
    <w:rsid w:val="00DA6B86"/>
    <w:rsid w:val="00DD0CFF"/>
    <w:rsid w:val="00DD4AFD"/>
    <w:rsid w:val="00DE21AF"/>
    <w:rsid w:val="00DE4C74"/>
    <w:rsid w:val="00DF0F08"/>
    <w:rsid w:val="00DF1D5F"/>
    <w:rsid w:val="00E102D0"/>
    <w:rsid w:val="00E11EFA"/>
    <w:rsid w:val="00E15F29"/>
    <w:rsid w:val="00E16034"/>
    <w:rsid w:val="00E1787F"/>
    <w:rsid w:val="00E22F2A"/>
    <w:rsid w:val="00E254EE"/>
    <w:rsid w:val="00E27EC2"/>
    <w:rsid w:val="00E40693"/>
    <w:rsid w:val="00E41CCB"/>
    <w:rsid w:val="00E72B65"/>
    <w:rsid w:val="00E72D3D"/>
    <w:rsid w:val="00E77838"/>
    <w:rsid w:val="00E84802"/>
    <w:rsid w:val="00E9211B"/>
    <w:rsid w:val="00E921CA"/>
    <w:rsid w:val="00EB6CD3"/>
    <w:rsid w:val="00EB6DB2"/>
    <w:rsid w:val="00EF4CEA"/>
    <w:rsid w:val="00F41DC2"/>
    <w:rsid w:val="00F609E1"/>
    <w:rsid w:val="00F63AF5"/>
    <w:rsid w:val="00F64FFC"/>
    <w:rsid w:val="00F65AAC"/>
    <w:rsid w:val="00F81B04"/>
    <w:rsid w:val="00F90C06"/>
    <w:rsid w:val="00F924A0"/>
    <w:rsid w:val="00FA218D"/>
    <w:rsid w:val="00FA39DF"/>
    <w:rsid w:val="00FA48B9"/>
    <w:rsid w:val="00FA5A0F"/>
    <w:rsid w:val="00FB418F"/>
    <w:rsid w:val="00FC43A4"/>
    <w:rsid w:val="00F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ED6E3"/>
  <w15:docId w15:val="{CAE985D2-FF5D-469C-8F9A-BA781E9B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EA"/>
  </w:style>
  <w:style w:type="paragraph" w:styleId="5">
    <w:name w:val="heading 5"/>
    <w:basedOn w:val="a"/>
    <w:next w:val="a"/>
    <w:link w:val="50"/>
    <w:uiPriority w:val="9"/>
    <w:unhideWhenUsed/>
    <w:qFormat/>
    <w:rsid w:val="0077422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0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108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221598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ий текст (2)_"/>
    <w:link w:val="20"/>
    <w:rsid w:val="00176AFC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76AFC"/>
    <w:pPr>
      <w:widowControl w:val="0"/>
      <w:shd w:val="clear" w:color="auto" w:fill="FFFFFF"/>
      <w:spacing w:after="0" w:line="454" w:lineRule="exact"/>
    </w:pPr>
    <w:rPr>
      <w:b/>
      <w:bCs/>
      <w:sz w:val="26"/>
      <w:szCs w:val="26"/>
      <w:shd w:val="clear" w:color="auto" w:fill="FFFFFF"/>
    </w:rPr>
  </w:style>
  <w:style w:type="character" w:styleId="a5">
    <w:name w:val="Strong"/>
    <w:basedOn w:val="a0"/>
    <w:uiPriority w:val="22"/>
    <w:qFormat/>
    <w:rsid w:val="00492E1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A218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D0CFF"/>
    <w:pPr>
      <w:ind w:left="720"/>
      <w:contextualSpacing/>
    </w:pPr>
  </w:style>
  <w:style w:type="paragraph" w:customStyle="1" w:styleId="Style98">
    <w:name w:val="Style98"/>
    <w:basedOn w:val="a"/>
    <w:uiPriority w:val="99"/>
    <w:rsid w:val="00810F76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Основний текст3"/>
    <w:basedOn w:val="a"/>
    <w:uiPriority w:val="99"/>
    <w:rsid w:val="00B33A4E"/>
    <w:pPr>
      <w:widowControl w:val="0"/>
      <w:shd w:val="clear" w:color="auto" w:fill="FFFFFF"/>
      <w:spacing w:before="1020" w:after="480" w:line="240" w:lineRule="atLeast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uk-UA"/>
    </w:rPr>
  </w:style>
  <w:style w:type="character" w:customStyle="1" w:styleId="FontStyle16">
    <w:name w:val="Font Style16"/>
    <w:uiPriority w:val="99"/>
    <w:rsid w:val="00B33A4E"/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ий текст_"/>
    <w:link w:val="21"/>
    <w:locked/>
    <w:rsid w:val="009062B8"/>
    <w:rPr>
      <w:sz w:val="28"/>
      <w:shd w:val="clear" w:color="auto" w:fill="FFFFFF"/>
    </w:rPr>
  </w:style>
  <w:style w:type="paragraph" w:customStyle="1" w:styleId="21">
    <w:name w:val="Основний текст2"/>
    <w:basedOn w:val="a"/>
    <w:link w:val="a9"/>
    <w:rsid w:val="009062B8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774225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Standarduser">
    <w:name w:val="Standard (user)"/>
    <w:rsid w:val="005A4F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val="ru-RU" w:eastAsia="zh-CN"/>
    </w:rPr>
  </w:style>
  <w:style w:type="paragraph" w:customStyle="1" w:styleId="22">
    <w:name w:val="Основной текст (2)"/>
    <w:basedOn w:val="Standarduser"/>
    <w:rsid w:val="006654F7"/>
    <w:pPr>
      <w:widowControl w:val="0"/>
      <w:shd w:val="clear" w:color="auto" w:fill="FFFFFF"/>
      <w:spacing w:after="1020" w:line="240" w:lineRule="atLeast"/>
      <w:jc w:val="center"/>
    </w:pPr>
    <w:rPr>
      <w:b/>
      <w:sz w:val="26"/>
      <w:szCs w:val="20"/>
    </w:rPr>
  </w:style>
  <w:style w:type="paragraph" w:customStyle="1" w:styleId="Standard">
    <w:name w:val="Standard"/>
    <w:rsid w:val="0085638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sz w:val="28"/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6461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64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BD869-2018-4D6D-834C-CD731F10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5</Pages>
  <Words>7532</Words>
  <Characters>4294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Олена Дудар (HCJ-MONO0640 - o.dudar)</cp:lastModifiedBy>
  <cp:revision>217</cp:revision>
  <cp:lastPrinted>2020-09-21T06:12:00Z</cp:lastPrinted>
  <dcterms:created xsi:type="dcterms:W3CDTF">2020-04-14T09:15:00Z</dcterms:created>
  <dcterms:modified xsi:type="dcterms:W3CDTF">2020-09-21T11:02:00Z</dcterms:modified>
</cp:coreProperties>
</file>