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387EE7" w:rsidP="00A8566B">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21 вересня</w:t>
            </w:r>
            <w:r w:rsidR="00A179F8">
              <w:rPr>
                <w:rFonts w:ascii="Times New Roman" w:hAnsi="Times New Roman" w:cs="Times New Roman"/>
                <w:b/>
                <w:noProof/>
                <w:sz w:val="28"/>
                <w:szCs w:val="28"/>
                <w:lang w:val="ru-RU"/>
              </w:rPr>
              <w:t xml:space="preserve"> </w:t>
            </w:r>
            <w:r w:rsidR="00F53390" w:rsidRPr="00F53390">
              <w:rPr>
                <w:rFonts w:ascii="Times New Roman" w:hAnsi="Times New Roman" w:cs="Times New Roman"/>
                <w:b/>
                <w:noProof/>
                <w:sz w:val="28"/>
                <w:szCs w:val="28"/>
                <w:lang w:val="ru-RU"/>
              </w:rPr>
              <w:t>20</w:t>
            </w:r>
            <w:r w:rsidR="00A8566B">
              <w:rPr>
                <w:rFonts w:ascii="Times New Roman" w:hAnsi="Times New Roman" w:cs="Times New Roman"/>
                <w:b/>
                <w:noProof/>
                <w:sz w:val="28"/>
                <w:szCs w:val="28"/>
                <w:lang w:val="ru-RU"/>
              </w:rPr>
              <w:t>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7B5C0F" w:rsidRDefault="00CB6214" w:rsidP="007B5C0F">
            <w:pPr>
              <w:ind w:right="-2"/>
              <w:jc w:val="center"/>
              <w:rPr>
                <w:rFonts w:ascii="Times New Roman" w:hAnsi="Times New Roman" w:cs="Times New Roman"/>
                <w:b/>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7B5C0F" w:rsidRPr="007B5C0F">
              <w:rPr>
                <w:rFonts w:ascii="Times New Roman" w:hAnsi="Times New Roman" w:cs="Times New Roman"/>
                <w:b/>
                <w:noProof/>
                <w:sz w:val="28"/>
                <w:szCs w:val="28"/>
                <w:lang w:val="ru-RU"/>
              </w:rPr>
              <w:t>№ 2671/2дп/15-20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372053">
      <w:pPr>
        <w:tabs>
          <w:tab w:val="left" w:pos="2835"/>
          <w:tab w:val="left" w:pos="4820"/>
          <w:tab w:val="left" w:pos="9639"/>
        </w:tabs>
        <w:spacing w:after="0" w:line="240" w:lineRule="auto"/>
        <w:ind w:right="5243"/>
        <w:jc w:val="both"/>
        <w:rPr>
          <w:rFonts w:ascii="Times New Roman" w:hAnsi="Times New Roman" w:cs="Times New Roman"/>
          <w:b/>
          <w:sz w:val="24"/>
          <w:szCs w:val="24"/>
        </w:rPr>
      </w:pPr>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25135F">
        <w:rPr>
          <w:rFonts w:ascii="Times New Roman" w:hAnsi="Times New Roman" w:cs="Times New Roman"/>
          <w:b/>
          <w:sz w:val="24"/>
          <w:szCs w:val="24"/>
        </w:rPr>
        <w:t>Святошинського</w:t>
      </w:r>
      <w:r w:rsidR="008C6745">
        <w:rPr>
          <w:rFonts w:ascii="Times New Roman" w:hAnsi="Times New Roman" w:cs="Times New Roman"/>
          <w:b/>
          <w:sz w:val="24"/>
          <w:szCs w:val="24"/>
        </w:rPr>
        <w:t xml:space="preserve"> районного суду міста Києва </w:t>
      </w:r>
      <w:r w:rsidR="0025135F">
        <w:rPr>
          <w:rFonts w:ascii="Times New Roman" w:hAnsi="Times New Roman" w:cs="Times New Roman"/>
          <w:b/>
          <w:sz w:val="24"/>
          <w:szCs w:val="24"/>
        </w:rPr>
        <w:t xml:space="preserve">                      Величко Т.О.</w:t>
      </w:r>
    </w:p>
    <w:p w:rsidR="00DF5B12" w:rsidRPr="00966D9A" w:rsidRDefault="00DF5B12" w:rsidP="00DF5B12">
      <w:pPr>
        <w:tabs>
          <w:tab w:val="left" w:pos="4678"/>
          <w:tab w:val="left" w:pos="4820"/>
        </w:tabs>
        <w:spacing w:after="0" w:line="240" w:lineRule="auto"/>
        <w:ind w:right="4535"/>
        <w:jc w:val="both"/>
        <w:rPr>
          <w:rFonts w:ascii="Times New Roman" w:hAnsi="Times New Roman" w:cs="Times New Roman"/>
          <w:sz w:val="16"/>
          <w:szCs w:val="16"/>
        </w:rPr>
      </w:pPr>
    </w:p>
    <w:p w:rsidR="00B11373" w:rsidRDefault="00B11373" w:rsidP="0025135F">
      <w:pPr>
        <w:tabs>
          <w:tab w:val="left" w:pos="3828"/>
        </w:tabs>
        <w:spacing w:after="0" w:line="240" w:lineRule="auto"/>
        <w:ind w:firstLine="709"/>
        <w:jc w:val="both"/>
        <w:rPr>
          <w:rFonts w:ascii="Times New Roman" w:eastAsia="Times New Roman" w:hAnsi="Times New Roman" w:cs="Times New Roman"/>
          <w:sz w:val="28"/>
          <w:szCs w:val="28"/>
        </w:rPr>
      </w:pPr>
    </w:p>
    <w:p w:rsidR="0025135F" w:rsidRPr="007B5C0F" w:rsidRDefault="0025135F" w:rsidP="0025135F">
      <w:pPr>
        <w:tabs>
          <w:tab w:val="left" w:pos="3828"/>
        </w:tabs>
        <w:spacing w:after="0" w:line="240" w:lineRule="auto"/>
        <w:ind w:firstLine="709"/>
        <w:jc w:val="both"/>
        <w:rPr>
          <w:rFonts w:ascii="Times New Roman" w:eastAsia="Times New Roman" w:hAnsi="Times New Roman" w:cs="Times New Roman"/>
          <w:sz w:val="28"/>
          <w:szCs w:val="28"/>
        </w:rPr>
      </w:pPr>
      <w:r w:rsidRPr="007B5C0F">
        <w:rPr>
          <w:rFonts w:ascii="Times New Roman" w:eastAsia="Times New Roman" w:hAnsi="Times New Roman" w:cs="Times New Roman"/>
          <w:sz w:val="28"/>
          <w:szCs w:val="28"/>
        </w:rPr>
        <w:t>Друга Дисциплінарна палата Вищої ради правосуддя у складі головуючого – </w:t>
      </w:r>
      <w:proofErr w:type="spellStart"/>
      <w:r w:rsidRPr="007B5C0F">
        <w:rPr>
          <w:rFonts w:ascii="Times New Roman" w:eastAsia="Times New Roman" w:hAnsi="Times New Roman" w:cs="Times New Roman"/>
          <w:sz w:val="28"/>
          <w:szCs w:val="28"/>
        </w:rPr>
        <w:t>Худика</w:t>
      </w:r>
      <w:proofErr w:type="spellEnd"/>
      <w:r w:rsidRPr="007B5C0F">
        <w:rPr>
          <w:rFonts w:ascii="Times New Roman" w:eastAsia="Times New Roman" w:hAnsi="Times New Roman" w:cs="Times New Roman"/>
          <w:sz w:val="28"/>
          <w:szCs w:val="28"/>
        </w:rPr>
        <w:t xml:space="preserve"> М.П., членів </w:t>
      </w:r>
      <w:proofErr w:type="spellStart"/>
      <w:r w:rsidRPr="007B5C0F">
        <w:rPr>
          <w:rFonts w:ascii="Times New Roman" w:eastAsia="Times New Roman" w:hAnsi="Times New Roman" w:cs="Times New Roman"/>
          <w:sz w:val="28"/>
          <w:szCs w:val="28"/>
        </w:rPr>
        <w:t>Блажівської</w:t>
      </w:r>
      <w:proofErr w:type="spellEnd"/>
      <w:r w:rsidRPr="007B5C0F">
        <w:rPr>
          <w:rFonts w:ascii="Times New Roman" w:eastAsia="Times New Roman" w:hAnsi="Times New Roman" w:cs="Times New Roman"/>
          <w:sz w:val="28"/>
          <w:szCs w:val="28"/>
        </w:rPr>
        <w:t xml:space="preserve"> О.Є., Грищука В.К., </w:t>
      </w:r>
      <w:r w:rsidR="002012B9" w:rsidRPr="007B5C0F">
        <w:rPr>
          <w:rFonts w:ascii="Times New Roman" w:eastAsia="Times New Roman" w:hAnsi="Times New Roman" w:cs="Times New Roman"/>
          <w:sz w:val="28"/>
          <w:szCs w:val="28"/>
        </w:rPr>
        <w:t xml:space="preserve">                        </w:t>
      </w:r>
      <w:r w:rsidRPr="007B5C0F">
        <w:rPr>
          <w:rFonts w:ascii="Times New Roman" w:eastAsia="Times New Roman" w:hAnsi="Times New Roman" w:cs="Times New Roman"/>
          <w:sz w:val="28"/>
          <w:szCs w:val="28"/>
        </w:rPr>
        <w:t>Прудивуса</w:t>
      </w:r>
      <w:r w:rsidR="002012B9" w:rsidRPr="007B5C0F">
        <w:rPr>
          <w:rFonts w:ascii="Times New Roman" w:eastAsia="Times New Roman" w:hAnsi="Times New Roman" w:cs="Times New Roman"/>
          <w:sz w:val="28"/>
          <w:szCs w:val="28"/>
        </w:rPr>
        <w:t xml:space="preserve"> </w:t>
      </w:r>
      <w:r w:rsidRPr="007B5C0F">
        <w:rPr>
          <w:rFonts w:ascii="Times New Roman" w:eastAsia="Times New Roman" w:hAnsi="Times New Roman" w:cs="Times New Roman"/>
          <w:sz w:val="28"/>
          <w:szCs w:val="28"/>
        </w:rPr>
        <w:t xml:space="preserve">О.В., розглянувши дисциплінарну справу, відкриту за </w:t>
      </w:r>
      <w:r w:rsidRPr="007B5C0F">
        <w:rPr>
          <w:rFonts w:ascii="Times New Roman" w:eastAsia="Times New Roman" w:hAnsi="Times New Roman" w:cs="Times New Roman"/>
          <w:sz w:val="28"/>
          <w:szCs w:val="28"/>
          <w:lang w:eastAsia="ru-RU"/>
        </w:rPr>
        <w:t xml:space="preserve">скаргою </w:t>
      </w:r>
      <w:r w:rsidR="0003547E" w:rsidRPr="007B5C0F">
        <w:rPr>
          <w:rFonts w:ascii="Times New Roman" w:eastAsia="Calibri" w:hAnsi="Times New Roman" w:cs="Times New Roman"/>
          <w:sz w:val="28"/>
          <w:szCs w:val="28"/>
        </w:rPr>
        <w:t>П</w:t>
      </w:r>
      <w:r w:rsidRPr="007B5C0F">
        <w:rPr>
          <w:rFonts w:ascii="Times New Roman" w:eastAsia="Calibri" w:hAnsi="Times New Roman" w:cs="Times New Roman"/>
          <w:sz w:val="28"/>
          <w:szCs w:val="28"/>
        </w:rPr>
        <w:t>риватного акціонерного товариства «Фармацевтична фірма «Дарниця»</w:t>
      </w:r>
      <w:r w:rsidR="00BD555A" w:rsidRPr="007B5C0F">
        <w:rPr>
          <w:rFonts w:ascii="Times New Roman" w:eastAsia="Calibri" w:hAnsi="Times New Roman" w:cs="Times New Roman"/>
          <w:sz w:val="28"/>
          <w:szCs w:val="28"/>
        </w:rPr>
        <w:t xml:space="preserve">, </w:t>
      </w:r>
      <w:r w:rsidR="00B11373" w:rsidRPr="007B5C0F">
        <w:rPr>
          <w:rFonts w:ascii="Times New Roman" w:eastAsia="Calibri" w:hAnsi="Times New Roman" w:cs="Times New Roman"/>
          <w:sz w:val="28"/>
          <w:szCs w:val="28"/>
        </w:rPr>
        <w:t>подан</w:t>
      </w:r>
      <w:r w:rsidR="00B11373">
        <w:rPr>
          <w:rFonts w:ascii="Times New Roman" w:eastAsia="Calibri" w:hAnsi="Times New Roman" w:cs="Times New Roman"/>
          <w:sz w:val="28"/>
          <w:szCs w:val="28"/>
        </w:rPr>
        <w:t>ою</w:t>
      </w:r>
      <w:r w:rsidR="00B11373" w:rsidRPr="007B5C0F">
        <w:rPr>
          <w:rFonts w:ascii="Times New Roman" w:eastAsia="Calibri" w:hAnsi="Times New Roman" w:cs="Times New Roman"/>
          <w:sz w:val="28"/>
          <w:szCs w:val="28"/>
        </w:rPr>
        <w:t xml:space="preserve"> </w:t>
      </w:r>
      <w:r w:rsidR="00BD555A" w:rsidRPr="007B5C0F">
        <w:rPr>
          <w:rFonts w:ascii="Times New Roman" w:eastAsia="Calibri" w:hAnsi="Times New Roman" w:cs="Times New Roman"/>
          <w:sz w:val="28"/>
          <w:szCs w:val="28"/>
        </w:rPr>
        <w:t>через</w:t>
      </w:r>
      <w:r w:rsidRPr="007B5C0F">
        <w:rPr>
          <w:rFonts w:ascii="Times New Roman" w:eastAsia="Calibri" w:hAnsi="Times New Roman" w:cs="Times New Roman"/>
          <w:sz w:val="28"/>
          <w:szCs w:val="28"/>
        </w:rPr>
        <w:t xml:space="preserve"> адвоката Гончаренка Євгенія Сергійовича,</w:t>
      </w:r>
      <w:r w:rsidRPr="007B5C0F">
        <w:rPr>
          <w:rFonts w:ascii="Times New Roman" w:eastAsia="Calibri" w:hAnsi="Times New Roman" w:cs="Times New Roman"/>
          <w:kern w:val="2"/>
          <w:sz w:val="28"/>
          <w:szCs w:val="28"/>
        </w:rPr>
        <w:t xml:space="preserve"> стосовно </w:t>
      </w:r>
      <w:r w:rsidRPr="007B5C0F">
        <w:rPr>
          <w:rFonts w:ascii="Times New Roman" w:hAnsi="Times New Roman" w:cs="Times New Roman"/>
          <w:sz w:val="28"/>
          <w:szCs w:val="28"/>
        </w:rPr>
        <w:t xml:space="preserve">судді </w:t>
      </w:r>
      <w:r w:rsidRPr="007B5C0F">
        <w:rPr>
          <w:rFonts w:ascii="Times New Roman" w:eastAsia="Calibri" w:hAnsi="Times New Roman" w:cs="Times New Roman"/>
          <w:sz w:val="28"/>
          <w:szCs w:val="28"/>
        </w:rPr>
        <w:t>Святошинського районного суду міста Києва Величко Тетяни Олександрівни</w:t>
      </w:r>
      <w:r w:rsidRPr="007B5C0F">
        <w:rPr>
          <w:rFonts w:ascii="Times New Roman" w:eastAsia="Times New Roman" w:hAnsi="Times New Roman" w:cs="Times New Roman"/>
          <w:sz w:val="28"/>
          <w:szCs w:val="28"/>
        </w:rPr>
        <w:t>,</w:t>
      </w:r>
    </w:p>
    <w:p w:rsidR="0025135F" w:rsidRPr="007B5C0F" w:rsidRDefault="0025135F" w:rsidP="0025135F">
      <w:pPr>
        <w:tabs>
          <w:tab w:val="left" w:pos="3828"/>
        </w:tabs>
        <w:spacing w:after="0" w:line="240" w:lineRule="auto"/>
        <w:ind w:firstLine="709"/>
        <w:jc w:val="both"/>
        <w:rPr>
          <w:rFonts w:ascii="Times New Roman" w:eastAsia="Times New Roman" w:hAnsi="Times New Roman" w:cs="Times New Roman"/>
          <w:sz w:val="28"/>
          <w:szCs w:val="28"/>
        </w:rPr>
      </w:pPr>
    </w:p>
    <w:p w:rsidR="00DF5B12" w:rsidRPr="007B5C0F" w:rsidRDefault="00DF5B12" w:rsidP="00DF5B12">
      <w:pPr>
        <w:spacing w:after="0" w:line="240" w:lineRule="auto"/>
        <w:ind w:firstLine="684"/>
        <w:jc w:val="center"/>
        <w:rPr>
          <w:rFonts w:ascii="Times New Roman" w:eastAsia="Calibri" w:hAnsi="Times New Roman" w:cs="Times New Roman"/>
          <w:sz w:val="28"/>
          <w:szCs w:val="28"/>
        </w:rPr>
      </w:pPr>
      <w:r w:rsidRPr="007B5C0F">
        <w:rPr>
          <w:rFonts w:ascii="Times New Roman" w:eastAsia="Calibri" w:hAnsi="Times New Roman" w:cs="Times New Roman"/>
          <w:b/>
          <w:sz w:val="28"/>
          <w:szCs w:val="28"/>
        </w:rPr>
        <w:t>встановила</w:t>
      </w:r>
      <w:r w:rsidRPr="007B5C0F">
        <w:rPr>
          <w:rFonts w:ascii="Times New Roman" w:eastAsia="Calibri" w:hAnsi="Times New Roman" w:cs="Times New Roman"/>
          <w:sz w:val="28"/>
          <w:szCs w:val="28"/>
        </w:rPr>
        <w:t>:</w:t>
      </w:r>
    </w:p>
    <w:p w:rsidR="00DF5B12" w:rsidRPr="007B5C0F" w:rsidRDefault="00DF5B12" w:rsidP="003432B6">
      <w:pPr>
        <w:spacing w:after="0" w:line="240" w:lineRule="auto"/>
        <w:ind w:firstLine="684"/>
        <w:rPr>
          <w:rFonts w:ascii="Times New Roman" w:hAnsi="Times New Roman" w:cs="Times New Roman"/>
          <w:sz w:val="28"/>
          <w:szCs w:val="28"/>
        </w:rPr>
      </w:pPr>
    </w:p>
    <w:p w:rsidR="0025135F" w:rsidRPr="007B5C0F" w:rsidRDefault="0025135F">
      <w:pPr>
        <w:spacing w:after="0" w:line="240" w:lineRule="auto"/>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Величко Тетяна Олександрівна Указом Президента України від 21 травня 2007</w:t>
      </w:r>
      <w:r w:rsidR="0003547E" w:rsidRPr="007B5C0F">
        <w:rPr>
          <w:rFonts w:ascii="Times New Roman" w:eastAsia="Times New Roman" w:hAnsi="Times New Roman" w:cs="Times New Roman"/>
          <w:sz w:val="28"/>
          <w:szCs w:val="28"/>
          <w:lang w:eastAsia="ru-RU"/>
        </w:rPr>
        <w:t> </w:t>
      </w:r>
      <w:r w:rsidRPr="007B5C0F">
        <w:rPr>
          <w:rFonts w:ascii="Times New Roman" w:eastAsia="Times New Roman" w:hAnsi="Times New Roman" w:cs="Times New Roman"/>
          <w:sz w:val="28"/>
          <w:szCs w:val="28"/>
          <w:lang w:eastAsia="ru-RU"/>
        </w:rPr>
        <w:t>року № 434/2007 призначена на посаду судді Святошинського районного суду міста Києва строком на п’ять років, Постановою Верховної Ради України від 17</w:t>
      </w:r>
      <w:r w:rsidR="0003547E" w:rsidRPr="007B5C0F">
        <w:rPr>
          <w:rFonts w:ascii="Times New Roman" w:eastAsia="Times New Roman" w:hAnsi="Times New Roman" w:cs="Times New Roman"/>
          <w:sz w:val="28"/>
          <w:szCs w:val="28"/>
          <w:lang w:eastAsia="ru-RU"/>
        </w:rPr>
        <w:t> </w:t>
      </w:r>
      <w:r w:rsidRPr="007B5C0F">
        <w:rPr>
          <w:rFonts w:ascii="Times New Roman" w:eastAsia="Times New Roman" w:hAnsi="Times New Roman" w:cs="Times New Roman"/>
          <w:sz w:val="28"/>
          <w:szCs w:val="28"/>
          <w:lang w:eastAsia="ru-RU"/>
        </w:rPr>
        <w:t>травня 2012 року № 4735-VI обран</w:t>
      </w:r>
      <w:r w:rsidR="0003547E" w:rsidRPr="007B5C0F">
        <w:rPr>
          <w:rFonts w:ascii="Times New Roman" w:eastAsia="Times New Roman" w:hAnsi="Times New Roman" w:cs="Times New Roman"/>
          <w:sz w:val="28"/>
          <w:szCs w:val="28"/>
          <w:lang w:eastAsia="ru-RU"/>
        </w:rPr>
        <w:t>а</w:t>
      </w:r>
      <w:r w:rsidRPr="007B5C0F">
        <w:rPr>
          <w:rFonts w:ascii="Times New Roman" w:eastAsia="Times New Roman" w:hAnsi="Times New Roman" w:cs="Times New Roman"/>
          <w:sz w:val="28"/>
          <w:szCs w:val="28"/>
          <w:lang w:eastAsia="ru-RU"/>
        </w:rPr>
        <w:t xml:space="preserve"> на посаду </w:t>
      </w:r>
      <w:r w:rsidR="0003547E" w:rsidRPr="007B5C0F">
        <w:rPr>
          <w:rFonts w:ascii="Times New Roman" w:eastAsia="Times New Roman" w:hAnsi="Times New Roman" w:cs="Times New Roman"/>
          <w:sz w:val="28"/>
          <w:szCs w:val="28"/>
          <w:lang w:eastAsia="ru-RU"/>
        </w:rPr>
        <w:t xml:space="preserve">судді </w:t>
      </w:r>
      <w:r w:rsidRPr="007B5C0F">
        <w:rPr>
          <w:rFonts w:ascii="Times New Roman" w:eastAsia="Times New Roman" w:hAnsi="Times New Roman" w:cs="Times New Roman"/>
          <w:sz w:val="28"/>
          <w:szCs w:val="28"/>
          <w:lang w:eastAsia="ru-RU"/>
        </w:rPr>
        <w:t>цього суду безстроково.</w:t>
      </w:r>
    </w:p>
    <w:p w:rsidR="0025135F" w:rsidRPr="007B5C0F" w:rsidRDefault="0025135F" w:rsidP="0025135F">
      <w:pPr>
        <w:spacing w:after="0" w:line="240" w:lineRule="auto"/>
        <w:ind w:firstLine="709"/>
        <w:jc w:val="both"/>
        <w:rPr>
          <w:rFonts w:ascii="Times New Roman" w:hAnsi="Times New Roman" w:cs="Times New Roman"/>
          <w:sz w:val="28"/>
          <w:szCs w:val="28"/>
          <w:lang w:eastAsia="uk-UA"/>
        </w:rPr>
      </w:pPr>
      <w:r w:rsidRPr="007B5C0F">
        <w:rPr>
          <w:rFonts w:ascii="Times New Roman" w:hAnsi="Times New Roman" w:cs="Times New Roman"/>
          <w:sz w:val="28"/>
          <w:szCs w:val="28"/>
          <w:lang w:eastAsia="uk-UA"/>
        </w:rPr>
        <w:t xml:space="preserve">Згідно </w:t>
      </w:r>
      <w:r w:rsidR="0003547E" w:rsidRPr="007B5C0F">
        <w:rPr>
          <w:rFonts w:ascii="Times New Roman" w:hAnsi="Times New Roman" w:cs="Times New Roman"/>
          <w:sz w:val="28"/>
          <w:szCs w:val="28"/>
          <w:lang w:eastAsia="uk-UA"/>
        </w:rPr>
        <w:t>і</w:t>
      </w:r>
      <w:r w:rsidRPr="007B5C0F">
        <w:rPr>
          <w:rFonts w:ascii="Times New Roman" w:hAnsi="Times New Roman" w:cs="Times New Roman"/>
          <w:sz w:val="28"/>
          <w:szCs w:val="28"/>
          <w:lang w:eastAsia="uk-UA"/>
        </w:rPr>
        <w:t>з характеристикою, наданою викону</w:t>
      </w:r>
      <w:r w:rsidR="0003547E" w:rsidRPr="007B5C0F">
        <w:rPr>
          <w:rFonts w:ascii="Times New Roman" w:hAnsi="Times New Roman" w:cs="Times New Roman"/>
          <w:sz w:val="28"/>
          <w:szCs w:val="28"/>
          <w:lang w:eastAsia="uk-UA"/>
        </w:rPr>
        <w:t>вачем</w:t>
      </w:r>
      <w:r w:rsidRPr="007B5C0F">
        <w:rPr>
          <w:rFonts w:ascii="Times New Roman" w:hAnsi="Times New Roman" w:cs="Times New Roman"/>
          <w:sz w:val="28"/>
          <w:szCs w:val="28"/>
          <w:lang w:eastAsia="uk-UA"/>
        </w:rPr>
        <w:t xml:space="preserve"> обов’язк</w:t>
      </w:r>
      <w:r w:rsidR="0003547E" w:rsidRPr="007B5C0F">
        <w:rPr>
          <w:rFonts w:ascii="Times New Roman" w:hAnsi="Times New Roman" w:cs="Times New Roman"/>
          <w:sz w:val="28"/>
          <w:szCs w:val="28"/>
          <w:lang w:eastAsia="uk-UA"/>
        </w:rPr>
        <w:t>ів</w:t>
      </w:r>
      <w:r w:rsidRPr="007B5C0F">
        <w:rPr>
          <w:rFonts w:ascii="Times New Roman" w:hAnsi="Times New Roman" w:cs="Times New Roman"/>
          <w:sz w:val="28"/>
          <w:szCs w:val="28"/>
          <w:lang w:eastAsia="uk-UA"/>
        </w:rPr>
        <w:t xml:space="preserve"> голови Святошинського районного суду міста Києва </w:t>
      </w:r>
      <w:proofErr w:type="spellStart"/>
      <w:r w:rsidRPr="007B5C0F">
        <w:rPr>
          <w:rFonts w:ascii="Times New Roman" w:hAnsi="Times New Roman" w:cs="Times New Roman"/>
          <w:sz w:val="28"/>
          <w:szCs w:val="28"/>
          <w:lang w:eastAsia="uk-UA"/>
        </w:rPr>
        <w:t>Скоріним</w:t>
      </w:r>
      <w:proofErr w:type="spellEnd"/>
      <w:r w:rsidRPr="007B5C0F">
        <w:rPr>
          <w:rFonts w:ascii="Times New Roman" w:hAnsi="Times New Roman" w:cs="Times New Roman"/>
          <w:sz w:val="28"/>
          <w:szCs w:val="28"/>
          <w:lang w:eastAsia="uk-UA"/>
        </w:rPr>
        <w:t xml:space="preserve"> А.В., Величко Т.О. вміє організувати свою роботу, постійно працює над підвищенням професійного рівня. Знає чинне законодавство і правильно застосовує його на практиці. Судові справи розглядає вчасно, </w:t>
      </w:r>
      <w:r w:rsidR="0003547E" w:rsidRPr="007B5C0F">
        <w:rPr>
          <w:rFonts w:ascii="Times New Roman" w:hAnsi="Times New Roman" w:cs="Times New Roman"/>
          <w:sz w:val="28"/>
          <w:szCs w:val="28"/>
          <w:lang w:eastAsia="uk-UA"/>
        </w:rPr>
        <w:t>під час</w:t>
      </w:r>
      <w:r w:rsidRPr="007B5C0F">
        <w:rPr>
          <w:rFonts w:ascii="Times New Roman" w:hAnsi="Times New Roman" w:cs="Times New Roman"/>
          <w:sz w:val="28"/>
          <w:szCs w:val="28"/>
          <w:lang w:eastAsia="uk-UA"/>
        </w:rPr>
        <w:t xml:space="preserve"> </w:t>
      </w:r>
      <w:r w:rsidR="0003547E" w:rsidRPr="007B5C0F">
        <w:rPr>
          <w:rFonts w:ascii="Times New Roman" w:hAnsi="Times New Roman" w:cs="Times New Roman"/>
          <w:sz w:val="28"/>
          <w:szCs w:val="28"/>
          <w:lang w:eastAsia="uk-UA"/>
        </w:rPr>
        <w:t xml:space="preserve">здійснення </w:t>
      </w:r>
      <w:r w:rsidRPr="007B5C0F">
        <w:rPr>
          <w:rFonts w:ascii="Times New Roman" w:hAnsi="Times New Roman" w:cs="Times New Roman"/>
          <w:sz w:val="28"/>
          <w:szCs w:val="28"/>
          <w:lang w:eastAsia="uk-UA"/>
        </w:rPr>
        <w:t xml:space="preserve">правосуддя </w:t>
      </w:r>
      <w:r w:rsidR="00BD555A" w:rsidRPr="007B5C0F">
        <w:rPr>
          <w:rFonts w:ascii="Times New Roman" w:hAnsi="Times New Roman" w:cs="Times New Roman"/>
          <w:sz w:val="28"/>
          <w:szCs w:val="28"/>
          <w:lang w:eastAsia="uk-UA"/>
        </w:rPr>
        <w:t>правильно</w:t>
      </w:r>
      <w:r w:rsidRPr="007B5C0F">
        <w:rPr>
          <w:rFonts w:ascii="Times New Roman" w:hAnsi="Times New Roman" w:cs="Times New Roman"/>
          <w:sz w:val="28"/>
          <w:szCs w:val="28"/>
          <w:lang w:eastAsia="uk-UA"/>
        </w:rPr>
        <w:t xml:space="preserve"> та кваліфіковано застосовує норми матеріального та процесуального законодавства України. Велику увагу приділяє підвищенню професійних знань і ділової кваліфікації, вивченню нових законодавчих та нормативних актів. </w:t>
      </w:r>
      <w:r w:rsidR="002B3670" w:rsidRPr="007B5C0F">
        <w:rPr>
          <w:rFonts w:ascii="Times New Roman" w:hAnsi="Times New Roman" w:cs="Times New Roman"/>
          <w:sz w:val="28"/>
          <w:szCs w:val="28"/>
          <w:lang w:eastAsia="uk-UA"/>
        </w:rPr>
        <w:t>За своїми особистими якостями енергійна, ініціативна, дисциплінована, працездатна, вимоглива до себе та інших. За характером врівноважена та доброзичлива.</w:t>
      </w:r>
    </w:p>
    <w:p w:rsidR="00822AFD" w:rsidRPr="007B5C0F" w:rsidRDefault="002B3670" w:rsidP="00822AFD">
      <w:pPr>
        <w:autoSpaceDN w:val="0"/>
        <w:spacing w:after="0" w:line="240" w:lineRule="auto"/>
        <w:ind w:firstLine="709"/>
        <w:jc w:val="both"/>
        <w:rPr>
          <w:rStyle w:val="FontStyle14"/>
          <w:sz w:val="28"/>
          <w:szCs w:val="28"/>
        </w:rPr>
      </w:pPr>
      <w:r w:rsidRPr="007B5C0F">
        <w:rPr>
          <w:rFonts w:ascii="Times New Roman" w:eastAsia="Calibri" w:hAnsi="Times New Roman" w:cs="Times New Roman"/>
          <w:sz w:val="28"/>
          <w:szCs w:val="28"/>
        </w:rPr>
        <w:t xml:space="preserve">За даними офіційних </w:t>
      </w:r>
      <w:proofErr w:type="spellStart"/>
      <w:r w:rsidRPr="007B5C0F">
        <w:rPr>
          <w:rFonts w:ascii="Times New Roman" w:eastAsia="Calibri" w:hAnsi="Times New Roman" w:cs="Times New Roman"/>
          <w:sz w:val="28"/>
          <w:szCs w:val="28"/>
        </w:rPr>
        <w:t>веб</w:t>
      </w:r>
      <w:r w:rsidR="00822AFD" w:rsidRPr="007B5C0F">
        <w:rPr>
          <w:rFonts w:ascii="Times New Roman" w:eastAsia="Calibri" w:hAnsi="Times New Roman" w:cs="Times New Roman"/>
          <w:sz w:val="28"/>
          <w:szCs w:val="28"/>
        </w:rPr>
        <w:t>сайтів</w:t>
      </w:r>
      <w:proofErr w:type="spellEnd"/>
      <w:r w:rsidR="00822AFD" w:rsidRPr="007B5C0F">
        <w:rPr>
          <w:rFonts w:ascii="Times New Roman" w:eastAsia="Calibri" w:hAnsi="Times New Roman" w:cs="Times New Roman"/>
          <w:sz w:val="28"/>
          <w:szCs w:val="28"/>
        </w:rPr>
        <w:t xml:space="preserve"> Вищої ради правосуддя та Вищої кваліфікаційної комісії суддів України, суддя </w:t>
      </w:r>
      <w:r w:rsidR="0025135F" w:rsidRPr="007B5C0F">
        <w:rPr>
          <w:rStyle w:val="FontStyle14"/>
          <w:sz w:val="28"/>
          <w:szCs w:val="28"/>
        </w:rPr>
        <w:t xml:space="preserve">Святошинського </w:t>
      </w:r>
      <w:r w:rsidR="00A8213C" w:rsidRPr="007B5C0F">
        <w:rPr>
          <w:rStyle w:val="FontStyle14"/>
          <w:sz w:val="28"/>
          <w:szCs w:val="28"/>
        </w:rPr>
        <w:t xml:space="preserve">районного суду міста Києва </w:t>
      </w:r>
      <w:r w:rsidR="0025135F" w:rsidRPr="007B5C0F">
        <w:rPr>
          <w:rStyle w:val="FontStyle14"/>
          <w:sz w:val="28"/>
          <w:szCs w:val="28"/>
        </w:rPr>
        <w:t>Вели</w:t>
      </w:r>
      <w:r w:rsidR="00BD555A" w:rsidRPr="007B5C0F">
        <w:rPr>
          <w:rStyle w:val="FontStyle14"/>
          <w:sz w:val="28"/>
          <w:szCs w:val="28"/>
        </w:rPr>
        <w:t>ч</w:t>
      </w:r>
      <w:r w:rsidR="0025135F" w:rsidRPr="007B5C0F">
        <w:rPr>
          <w:rStyle w:val="FontStyle14"/>
          <w:sz w:val="28"/>
          <w:szCs w:val="28"/>
        </w:rPr>
        <w:t>ко Т.О. непогашених дисциплінарних стягнень не</w:t>
      </w:r>
      <w:r w:rsidR="00BD555A" w:rsidRPr="007B5C0F">
        <w:rPr>
          <w:rStyle w:val="FontStyle14"/>
          <w:sz w:val="28"/>
          <w:szCs w:val="28"/>
        </w:rPr>
        <w:t xml:space="preserve"> </w:t>
      </w:r>
      <w:r w:rsidR="0025135F" w:rsidRPr="007B5C0F">
        <w:rPr>
          <w:rStyle w:val="FontStyle14"/>
          <w:sz w:val="28"/>
          <w:szCs w:val="28"/>
        </w:rPr>
        <w:t>має.</w:t>
      </w:r>
    </w:p>
    <w:p w:rsidR="0025135F" w:rsidRPr="007B5C0F" w:rsidRDefault="0025135F"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До Вищої ради правосуддя 4 вересня 2018 року за </w:t>
      </w:r>
      <w:proofErr w:type="spellStart"/>
      <w:r w:rsidRPr="007B5C0F">
        <w:rPr>
          <w:rFonts w:ascii="Times New Roman" w:eastAsia="Calibri" w:hAnsi="Times New Roman" w:cs="Times New Roman"/>
          <w:sz w:val="28"/>
          <w:szCs w:val="28"/>
        </w:rPr>
        <w:t>вх</w:t>
      </w:r>
      <w:proofErr w:type="spellEnd"/>
      <w:r w:rsidRPr="007B5C0F">
        <w:rPr>
          <w:rFonts w:ascii="Times New Roman" w:eastAsia="Calibri" w:hAnsi="Times New Roman" w:cs="Times New Roman"/>
          <w:sz w:val="28"/>
          <w:szCs w:val="28"/>
        </w:rPr>
        <w:t xml:space="preserve">. № 47/3/13-18 </w:t>
      </w:r>
      <w:r w:rsidR="00A8566B" w:rsidRPr="007B5C0F">
        <w:rPr>
          <w:rFonts w:ascii="Times New Roman" w:eastAsia="Calibri" w:hAnsi="Times New Roman" w:cs="Times New Roman"/>
          <w:sz w:val="28"/>
          <w:szCs w:val="28"/>
        </w:rPr>
        <w:t>та 19</w:t>
      </w:r>
      <w:r w:rsidR="00BD555A" w:rsidRPr="007B5C0F">
        <w:rPr>
          <w:rFonts w:ascii="Times New Roman" w:eastAsia="Calibri" w:hAnsi="Times New Roman" w:cs="Times New Roman"/>
          <w:sz w:val="28"/>
          <w:szCs w:val="28"/>
        </w:rPr>
        <w:t> </w:t>
      </w:r>
      <w:r w:rsidR="00A8566B" w:rsidRPr="007B5C0F">
        <w:rPr>
          <w:rFonts w:ascii="Times New Roman" w:eastAsia="Calibri" w:hAnsi="Times New Roman" w:cs="Times New Roman"/>
          <w:sz w:val="28"/>
          <w:szCs w:val="28"/>
        </w:rPr>
        <w:t xml:space="preserve">вересня 2018 року за </w:t>
      </w:r>
      <w:proofErr w:type="spellStart"/>
      <w:r w:rsidR="00A8566B" w:rsidRPr="007B5C0F">
        <w:rPr>
          <w:rFonts w:ascii="Times New Roman" w:eastAsia="Calibri" w:hAnsi="Times New Roman" w:cs="Times New Roman"/>
          <w:sz w:val="28"/>
          <w:szCs w:val="28"/>
        </w:rPr>
        <w:t>вх</w:t>
      </w:r>
      <w:proofErr w:type="spellEnd"/>
      <w:r w:rsidR="00A8566B" w:rsidRPr="007B5C0F">
        <w:rPr>
          <w:rFonts w:ascii="Times New Roman" w:eastAsia="Calibri" w:hAnsi="Times New Roman" w:cs="Times New Roman"/>
          <w:sz w:val="28"/>
          <w:szCs w:val="28"/>
        </w:rPr>
        <w:t xml:space="preserve">. № 544/2/13-19 </w:t>
      </w:r>
      <w:r w:rsidRPr="007B5C0F">
        <w:rPr>
          <w:rFonts w:ascii="Times New Roman" w:eastAsia="Calibri" w:hAnsi="Times New Roman" w:cs="Times New Roman"/>
          <w:sz w:val="28"/>
          <w:szCs w:val="28"/>
        </w:rPr>
        <w:t>надійшл</w:t>
      </w:r>
      <w:r w:rsidR="00A8566B" w:rsidRPr="007B5C0F">
        <w:rPr>
          <w:rFonts w:ascii="Times New Roman" w:eastAsia="Calibri" w:hAnsi="Times New Roman" w:cs="Times New Roman"/>
          <w:sz w:val="28"/>
          <w:szCs w:val="28"/>
        </w:rPr>
        <w:t>и</w:t>
      </w:r>
      <w:r w:rsidRPr="007B5C0F">
        <w:rPr>
          <w:rFonts w:ascii="Times New Roman" w:eastAsia="Calibri" w:hAnsi="Times New Roman" w:cs="Times New Roman"/>
          <w:sz w:val="28"/>
          <w:szCs w:val="28"/>
        </w:rPr>
        <w:t xml:space="preserve"> дисциплінарна скарга </w:t>
      </w:r>
      <w:r w:rsidR="00A8566B" w:rsidRPr="007B5C0F">
        <w:rPr>
          <w:rFonts w:ascii="Times New Roman" w:eastAsia="Calibri" w:hAnsi="Times New Roman" w:cs="Times New Roman"/>
          <w:sz w:val="28"/>
          <w:szCs w:val="28"/>
        </w:rPr>
        <w:t xml:space="preserve">та </w:t>
      </w:r>
      <w:r w:rsidR="00A8566B" w:rsidRPr="007B5C0F">
        <w:rPr>
          <w:rFonts w:ascii="Times New Roman" w:eastAsia="Calibri" w:hAnsi="Times New Roman" w:cs="Times New Roman"/>
          <w:sz w:val="28"/>
          <w:szCs w:val="28"/>
        </w:rPr>
        <w:lastRenderedPageBreak/>
        <w:t xml:space="preserve">доповнення до неї </w:t>
      </w:r>
      <w:r w:rsidR="00BD555A" w:rsidRPr="007B5C0F">
        <w:rPr>
          <w:rFonts w:ascii="Times New Roman" w:eastAsia="Calibri" w:hAnsi="Times New Roman" w:cs="Times New Roman"/>
          <w:sz w:val="28"/>
          <w:szCs w:val="28"/>
        </w:rPr>
        <w:t>П</w:t>
      </w:r>
      <w:r w:rsidRPr="007B5C0F">
        <w:rPr>
          <w:rFonts w:ascii="Times New Roman" w:eastAsia="Calibri" w:hAnsi="Times New Roman" w:cs="Times New Roman"/>
          <w:sz w:val="28"/>
          <w:szCs w:val="28"/>
        </w:rPr>
        <w:t xml:space="preserve">риватного акціонерного товариства «Фармацевтична фірма «Дарниця» (далі – ПрАТ «ФФ «Дарниця»), </w:t>
      </w:r>
      <w:r w:rsidR="00BD555A" w:rsidRPr="007B5C0F">
        <w:rPr>
          <w:rFonts w:ascii="Times New Roman" w:eastAsia="Calibri" w:hAnsi="Times New Roman" w:cs="Times New Roman"/>
          <w:sz w:val="28"/>
          <w:szCs w:val="28"/>
        </w:rPr>
        <w:t>подані через</w:t>
      </w:r>
      <w:r w:rsidRPr="007B5C0F">
        <w:rPr>
          <w:rFonts w:ascii="Times New Roman" w:eastAsia="Calibri" w:hAnsi="Times New Roman" w:cs="Times New Roman"/>
          <w:sz w:val="28"/>
          <w:szCs w:val="28"/>
        </w:rPr>
        <w:t xml:space="preserve"> адвоката </w:t>
      </w:r>
      <w:r w:rsidR="00F85208">
        <w:rPr>
          <w:rFonts w:ascii="Times New Roman" w:eastAsia="Calibri" w:hAnsi="Times New Roman" w:cs="Times New Roman"/>
          <w:sz w:val="28"/>
          <w:szCs w:val="28"/>
        </w:rPr>
        <w:t xml:space="preserve">                     </w:t>
      </w:r>
      <w:r w:rsidRPr="007B5C0F">
        <w:rPr>
          <w:rFonts w:ascii="Times New Roman" w:eastAsia="Calibri" w:hAnsi="Times New Roman" w:cs="Times New Roman"/>
          <w:sz w:val="28"/>
          <w:szCs w:val="28"/>
        </w:rPr>
        <w:t>Гончаренка Є.С.</w:t>
      </w:r>
      <w:r w:rsidR="00BD555A" w:rsidRPr="007B5C0F">
        <w:rPr>
          <w:rFonts w:ascii="Times New Roman" w:eastAsia="Calibri" w:hAnsi="Times New Roman" w:cs="Times New Roman"/>
          <w:sz w:val="28"/>
          <w:szCs w:val="28"/>
        </w:rPr>
        <w:t>,</w:t>
      </w:r>
      <w:r w:rsidRPr="007B5C0F">
        <w:rPr>
          <w:rFonts w:ascii="Times New Roman" w:eastAsia="Calibri" w:hAnsi="Times New Roman" w:cs="Times New Roman"/>
          <w:sz w:val="28"/>
          <w:szCs w:val="28"/>
        </w:rPr>
        <w:t xml:space="preserve"> на неналежну поведінку судді Святошинського районного суду міста Києва Величко</w:t>
      </w:r>
      <w:r w:rsidR="00BD555A" w:rsidRPr="007B5C0F">
        <w:rPr>
          <w:rFonts w:ascii="Times New Roman" w:eastAsia="Calibri" w:hAnsi="Times New Roman" w:cs="Times New Roman"/>
          <w:sz w:val="28"/>
          <w:szCs w:val="28"/>
        </w:rPr>
        <w:t> </w:t>
      </w:r>
      <w:r w:rsidRPr="007B5C0F">
        <w:rPr>
          <w:rFonts w:ascii="Times New Roman" w:eastAsia="Calibri" w:hAnsi="Times New Roman" w:cs="Times New Roman"/>
          <w:sz w:val="28"/>
          <w:szCs w:val="28"/>
        </w:rPr>
        <w:t xml:space="preserve">Т.О. під час розгляду заяви генерального директора </w:t>
      </w:r>
      <w:r w:rsidR="00BD555A" w:rsidRPr="007B5C0F">
        <w:rPr>
          <w:rFonts w:ascii="Times New Roman" w:eastAsia="Calibri" w:hAnsi="Times New Roman" w:cs="Times New Roman"/>
          <w:sz w:val="28"/>
          <w:szCs w:val="28"/>
        </w:rPr>
        <w:t>П</w:t>
      </w:r>
      <w:r w:rsidR="00E47D76" w:rsidRPr="007B5C0F">
        <w:rPr>
          <w:rFonts w:ascii="Times New Roman" w:eastAsia="Calibri" w:hAnsi="Times New Roman" w:cs="Times New Roman"/>
          <w:sz w:val="28"/>
          <w:szCs w:val="28"/>
        </w:rPr>
        <w:t>ублічного акціонерного товариства «Науково-виробнич</w:t>
      </w:r>
      <w:r w:rsidR="00BD555A" w:rsidRPr="007B5C0F">
        <w:rPr>
          <w:rFonts w:ascii="Times New Roman" w:eastAsia="Calibri" w:hAnsi="Times New Roman" w:cs="Times New Roman"/>
          <w:sz w:val="28"/>
          <w:szCs w:val="28"/>
        </w:rPr>
        <w:t>ий</w:t>
      </w:r>
      <w:r w:rsidR="00E47D76" w:rsidRPr="007B5C0F">
        <w:rPr>
          <w:rFonts w:ascii="Times New Roman" w:eastAsia="Calibri" w:hAnsi="Times New Roman" w:cs="Times New Roman"/>
          <w:sz w:val="28"/>
          <w:szCs w:val="28"/>
        </w:rPr>
        <w:t xml:space="preserve"> центр </w:t>
      </w:r>
      <w:r w:rsidR="00BD555A" w:rsidRPr="007B5C0F">
        <w:rPr>
          <w:rFonts w:ascii="Times New Roman" w:eastAsia="Calibri" w:hAnsi="Times New Roman" w:cs="Times New Roman"/>
          <w:sz w:val="28"/>
          <w:szCs w:val="28"/>
        </w:rPr>
        <w:t>«</w:t>
      </w:r>
      <w:proofErr w:type="spellStart"/>
      <w:r w:rsidR="00E47D76" w:rsidRPr="007B5C0F">
        <w:rPr>
          <w:rFonts w:ascii="Times New Roman" w:eastAsia="Calibri" w:hAnsi="Times New Roman" w:cs="Times New Roman"/>
          <w:sz w:val="28"/>
          <w:szCs w:val="28"/>
        </w:rPr>
        <w:t>Борщагівський</w:t>
      </w:r>
      <w:proofErr w:type="spellEnd"/>
      <w:r w:rsidR="00E47D76" w:rsidRPr="007B5C0F">
        <w:rPr>
          <w:rFonts w:ascii="Times New Roman" w:eastAsia="Calibri" w:hAnsi="Times New Roman" w:cs="Times New Roman"/>
          <w:sz w:val="28"/>
          <w:szCs w:val="28"/>
        </w:rPr>
        <w:t xml:space="preserve"> хіміко-фармацевтичний завод» (далі – ПАТ «НВЦ «БХФЗ») </w:t>
      </w:r>
      <w:r w:rsidRPr="007B5C0F">
        <w:rPr>
          <w:rFonts w:ascii="Times New Roman" w:eastAsia="Calibri" w:hAnsi="Times New Roman" w:cs="Times New Roman"/>
          <w:sz w:val="28"/>
          <w:szCs w:val="28"/>
        </w:rPr>
        <w:t xml:space="preserve">про виправлення описки </w:t>
      </w:r>
      <w:r w:rsidR="00E47D76" w:rsidRPr="007B5C0F">
        <w:rPr>
          <w:rFonts w:ascii="Times New Roman" w:eastAsia="Calibri" w:hAnsi="Times New Roman" w:cs="Times New Roman"/>
          <w:sz w:val="28"/>
          <w:szCs w:val="28"/>
        </w:rPr>
        <w:t xml:space="preserve">в ухвалі суду від 26 травня 2014 року про арешт майна в </w:t>
      </w:r>
      <w:r w:rsidR="0083607B" w:rsidRPr="007B5C0F">
        <w:rPr>
          <w:rFonts w:ascii="Times New Roman" w:eastAsia="Calibri" w:hAnsi="Times New Roman" w:cs="Times New Roman"/>
          <w:sz w:val="28"/>
          <w:szCs w:val="28"/>
        </w:rPr>
        <w:t>межах</w:t>
      </w:r>
      <w:r w:rsidR="00E47D76" w:rsidRPr="007B5C0F">
        <w:rPr>
          <w:rFonts w:ascii="Times New Roman" w:eastAsia="Calibri" w:hAnsi="Times New Roman" w:cs="Times New Roman"/>
          <w:sz w:val="28"/>
          <w:szCs w:val="28"/>
        </w:rPr>
        <w:t xml:space="preserve"> кримінального провадження (справа № 759/8801/14-к).</w:t>
      </w:r>
      <w:r w:rsidRPr="007B5C0F">
        <w:rPr>
          <w:rFonts w:ascii="Times New Roman" w:eastAsia="Calibri" w:hAnsi="Times New Roman" w:cs="Times New Roman"/>
          <w:sz w:val="28"/>
          <w:szCs w:val="28"/>
        </w:rPr>
        <w:t xml:space="preserve"> </w:t>
      </w:r>
    </w:p>
    <w:p w:rsidR="00E47D76" w:rsidRPr="007B5C0F" w:rsidRDefault="0025135F"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У скарзі та доповненнях до скарги зазначено, що ухвалою слідчого судді Святошинського районного суду міста Києва Величко Т.О. від 26 травня 2014 року</w:t>
      </w:r>
      <w:r w:rsidR="00E47D76" w:rsidRPr="007B5C0F">
        <w:rPr>
          <w:rFonts w:ascii="Times New Roman" w:eastAsia="Calibri" w:hAnsi="Times New Roman" w:cs="Times New Roman"/>
          <w:sz w:val="28"/>
          <w:szCs w:val="28"/>
        </w:rPr>
        <w:t xml:space="preserve"> задоволено клопотання старшого слідчого відділення розслідування злочинів у сфері </w:t>
      </w:r>
      <w:r w:rsidR="00A8566B" w:rsidRPr="007B5C0F">
        <w:rPr>
          <w:rFonts w:ascii="Times New Roman" w:eastAsia="Calibri" w:hAnsi="Times New Roman" w:cs="Times New Roman"/>
          <w:sz w:val="28"/>
          <w:szCs w:val="28"/>
        </w:rPr>
        <w:t>господарської</w:t>
      </w:r>
      <w:r w:rsidR="00E47D76" w:rsidRPr="007B5C0F">
        <w:rPr>
          <w:rFonts w:ascii="Times New Roman" w:eastAsia="Calibri" w:hAnsi="Times New Roman" w:cs="Times New Roman"/>
          <w:sz w:val="28"/>
          <w:szCs w:val="28"/>
        </w:rPr>
        <w:t xml:space="preserve"> діяльності СВ Святошинського РУ ГУ</w:t>
      </w:r>
      <w:r w:rsidR="0083607B" w:rsidRPr="007B5C0F">
        <w:rPr>
          <w:rFonts w:ascii="Times New Roman" w:eastAsia="Calibri" w:hAnsi="Times New Roman" w:cs="Times New Roman"/>
          <w:sz w:val="28"/>
          <w:szCs w:val="28"/>
        </w:rPr>
        <w:t xml:space="preserve"> </w:t>
      </w:r>
      <w:r w:rsidR="00E47D76" w:rsidRPr="007B5C0F">
        <w:rPr>
          <w:rFonts w:ascii="Times New Roman" w:eastAsia="Calibri" w:hAnsi="Times New Roman" w:cs="Times New Roman"/>
          <w:sz w:val="28"/>
          <w:szCs w:val="28"/>
        </w:rPr>
        <w:t xml:space="preserve">МВС України в місті Києві </w:t>
      </w:r>
      <w:r w:rsidR="00583A74">
        <w:rPr>
          <w:rFonts w:ascii="Times New Roman" w:eastAsia="Calibri" w:hAnsi="Times New Roman" w:cs="Times New Roman"/>
          <w:sz w:val="28"/>
          <w:szCs w:val="28"/>
        </w:rPr>
        <w:t>ОСОБА_1</w:t>
      </w:r>
      <w:r w:rsidR="00E47D76" w:rsidRPr="007B5C0F">
        <w:rPr>
          <w:rFonts w:ascii="Times New Roman" w:eastAsia="Calibri" w:hAnsi="Times New Roman" w:cs="Times New Roman"/>
          <w:sz w:val="28"/>
          <w:szCs w:val="28"/>
        </w:rPr>
        <w:t xml:space="preserve"> у кримінальному провадженні </w:t>
      </w:r>
      <w:r w:rsidR="00F85208">
        <w:rPr>
          <w:rFonts w:ascii="Times New Roman" w:eastAsia="Calibri" w:hAnsi="Times New Roman" w:cs="Times New Roman"/>
          <w:sz w:val="28"/>
          <w:szCs w:val="28"/>
        </w:rPr>
        <w:t xml:space="preserve">                                            </w:t>
      </w:r>
      <w:r w:rsidR="00E47D76" w:rsidRPr="007B5C0F">
        <w:rPr>
          <w:rFonts w:ascii="Times New Roman" w:eastAsia="Calibri" w:hAnsi="Times New Roman" w:cs="Times New Roman"/>
          <w:sz w:val="28"/>
          <w:szCs w:val="28"/>
        </w:rPr>
        <w:t xml:space="preserve">№ </w:t>
      </w:r>
      <w:r w:rsidR="00583A74">
        <w:rPr>
          <w:rFonts w:ascii="Times New Roman" w:eastAsia="Calibri" w:hAnsi="Times New Roman" w:cs="Times New Roman"/>
          <w:sz w:val="28"/>
          <w:szCs w:val="28"/>
        </w:rPr>
        <w:t>_________</w:t>
      </w:r>
      <w:r w:rsidRPr="007B5C0F">
        <w:rPr>
          <w:rFonts w:ascii="Times New Roman" w:eastAsia="Calibri" w:hAnsi="Times New Roman" w:cs="Times New Roman"/>
          <w:sz w:val="28"/>
          <w:szCs w:val="28"/>
        </w:rPr>
        <w:t xml:space="preserve"> </w:t>
      </w:r>
      <w:r w:rsidR="00E47D76" w:rsidRPr="007B5C0F">
        <w:rPr>
          <w:rFonts w:ascii="Times New Roman" w:eastAsia="Calibri" w:hAnsi="Times New Roman" w:cs="Times New Roman"/>
          <w:sz w:val="28"/>
          <w:szCs w:val="28"/>
        </w:rPr>
        <w:t xml:space="preserve">та </w:t>
      </w:r>
      <w:r w:rsidRPr="007B5C0F">
        <w:rPr>
          <w:rFonts w:ascii="Times New Roman" w:eastAsia="Calibri" w:hAnsi="Times New Roman" w:cs="Times New Roman"/>
          <w:sz w:val="28"/>
          <w:szCs w:val="28"/>
        </w:rPr>
        <w:t xml:space="preserve">накладено арешт на пакет акцій </w:t>
      </w:r>
      <w:r w:rsidR="00E47D76" w:rsidRPr="007B5C0F">
        <w:rPr>
          <w:rFonts w:ascii="Times New Roman" w:eastAsia="Calibri" w:hAnsi="Times New Roman" w:cs="Times New Roman"/>
          <w:sz w:val="28"/>
          <w:szCs w:val="28"/>
        </w:rPr>
        <w:t>ПАТ «НВЦ «БХФЗ»</w:t>
      </w:r>
      <w:r w:rsidRPr="007B5C0F">
        <w:rPr>
          <w:rFonts w:ascii="Times New Roman" w:eastAsia="Calibri" w:hAnsi="Times New Roman" w:cs="Times New Roman"/>
          <w:sz w:val="28"/>
          <w:szCs w:val="28"/>
        </w:rPr>
        <w:t xml:space="preserve"> у кількості 3100 штук</w:t>
      </w:r>
      <w:r w:rsidR="004719A3" w:rsidRPr="007B5C0F">
        <w:rPr>
          <w:rFonts w:ascii="Times New Roman" w:eastAsia="Calibri" w:hAnsi="Times New Roman" w:cs="Times New Roman"/>
          <w:sz w:val="28"/>
          <w:szCs w:val="28"/>
        </w:rPr>
        <w:t>, що становлять 29,95</w:t>
      </w:r>
      <w:r w:rsidR="0083607B" w:rsidRPr="007B5C0F">
        <w:rPr>
          <w:rFonts w:ascii="Times New Roman" w:eastAsia="Calibri" w:hAnsi="Times New Roman" w:cs="Times New Roman"/>
          <w:sz w:val="28"/>
          <w:szCs w:val="28"/>
        </w:rPr>
        <w:t xml:space="preserve"> </w:t>
      </w:r>
      <w:r w:rsidR="004719A3" w:rsidRPr="007B5C0F">
        <w:rPr>
          <w:rFonts w:ascii="Times New Roman" w:eastAsia="Calibri" w:hAnsi="Times New Roman" w:cs="Times New Roman"/>
          <w:sz w:val="28"/>
          <w:szCs w:val="28"/>
        </w:rPr>
        <w:t>% статутного капіталу зазначеного товариства і належали територіальній громаді міста Києва. Визначено с</w:t>
      </w:r>
      <w:r w:rsidRPr="007B5C0F">
        <w:rPr>
          <w:rFonts w:ascii="Times New Roman" w:eastAsia="Calibri" w:hAnsi="Times New Roman" w:cs="Times New Roman"/>
          <w:sz w:val="28"/>
          <w:szCs w:val="28"/>
        </w:rPr>
        <w:t xml:space="preserve">трок дії ухвали – один місяць </w:t>
      </w:r>
      <w:r w:rsidR="0083607B" w:rsidRPr="007B5C0F">
        <w:rPr>
          <w:rFonts w:ascii="Times New Roman" w:eastAsia="Calibri" w:hAnsi="Times New Roman" w:cs="Times New Roman"/>
          <w:sz w:val="28"/>
          <w:szCs w:val="28"/>
        </w:rPr>
        <w:t>і</w:t>
      </w:r>
      <w:r w:rsidRPr="007B5C0F">
        <w:rPr>
          <w:rFonts w:ascii="Times New Roman" w:eastAsia="Calibri" w:hAnsi="Times New Roman" w:cs="Times New Roman"/>
          <w:sz w:val="28"/>
          <w:szCs w:val="28"/>
        </w:rPr>
        <w:t xml:space="preserve">з дня її постановлення. </w:t>
      </w:r>
    </w:p>
    <w:p w:rsidR="00E47D76" w:rsidRPr="007B5C0F" w:rsidRDefault="004719A3" w:rsidP="004719A3">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Як зазначав скаржник, у</w:t>
      </w:r>
      <w:r w:rsidR="00E47D76" w:rsidRPr="007B5C0F">
        <w:rPr>
          <w:rFonts w:ascii="Times New Roman" w:eastAsia="Calibri" w:hAnsi="Times New Roman" w:cs="Times New Roman"/>
          <w:sz w:val="28"/>
          <w:szCs w:val="28"/>
        </w:rPr>
        <w:t xml:space="preserve"> подальшому 20 березня 2015 року </w:t>
      </w:r>
      <w:r w:rsidRPr="007B5C0F">
        <w:rPr>
          <w:rFonts w:ascii="Times New Roman" w:eastAsia="Calibri" w:hAnsi="Times New Roman" w:cs="Times New Roman"/>
          <w:sz w:val="28"/>
          <w:szCs w:val="28"/>
        </w:rPr>
        <w:t xml:space="preserve">(через </w:t>
      </w:r>
      <w:r w:rsidR="00F70531" w:rsidRPr="007B5C0F">
        <w:rPr>
          <w:rFonts w:ascii="Times New Roman" w:eastAsia="Calibri" w:hAnsi="Times New Roman" w:cs="Times New Roman"/>
          <w:sz w:val="28"/>
          <w:szCs w:val="28"/>
        </w:rPr>
        <w:t xml:space="preserve">один </w:t>
      </w:r>
      <w:r w:rsidRPr="007B5C0F">
        <w:rPr>
          <w:rFonts w:ascii="Times New Roman" w:eastAsia="Calibri" w:hAnsi="Times New Roman" w:cs="Times New Roman"/>
          <w:sz w:val="28"/>
          <w:szCs w:val="28"/>
        </w:rPr>
        <w:t xml:space="preserve">рік після </w:t>
      </w:r>
      <w:r w:rsidR="0083607B" w:rsidRPr="007B5C0F">
        <w:rPr>
          <w:rFonts w:ascii="Times New Roman" w:eastAsia="Calibri" w:hAnsi="Times New Roman" w:cs="Times New Roman"/>
          <w:sz w:val="28"/>
          <w:szCs w:val="28"/>
        </w:rPr>
        <w:t>закінчення</w:t>
      </w:r>
      <w:r w:rsidRPr="007B5C0F">
        <w:rPr>
          <w:rFonts w:ascii="Times New Roman" w:eastAsia="Calibri" w:hAnsi="Times New Roman" w:cs="Times New Roman"/>
          <w:sz w:val="28"/>
          <w:szCs w:val="28"/>
        </w:rPr>
        <w:t xml:space="preserve"> строку дії ухвали про арешт акцій) ПрАТ «ФФ «Дарниця» придбало право власності на спірний пакет акцій на підставі біржового контракту №</w:t>
      </w:r>
      <w:r w:rsidR="00F70531" w:rsidRPr="007B5C0F">
        <w:rPr>
          <w:rFonts w:ascii="Times New Roman" w:eastAsia="Calibri" w:hAnsi="Times New Roman" w:cs="Times New Roman"/>
          <w:sz w:val="28"/>
          <w:szCs w:val="28"/>
        </w:rPr>
        <w:t> </w:t>
      </w:r>
      <w:r w:rsidRPr="007B5C0F">
        <w:rPr>
          <w:rFonts w:ascii="Times New Roman" w:eastAsia="Calibri" w:hAnsi="Times New Roman" w:cs="Times New Roman"/>
          <w:sz w:val="28"/>
          <w:szCs w:val="28"/>
        </w:rPr>
        <w:t>185321 на купівлю акцій ПАТ «НВЦ «БХФЗ», укладеного з Департаментом комунальної власності міста Києва виконавчого органу Київської міської ради, який діяв від імені територіальної громади міста Києва.</w:t>
      </w:r>
    </w:p>
    <w:p w:rsidR="00E47D76" w:rsidRPr="007B5C0F" w:rsidRDefault="0025135F"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28 березня 2018 року </w:t>
      </w:r>
      <w:r w:rsidR="00A8566B" w:rsidRPr="007B5C0F">
        <w:rPr>
          <w:rFonts w:ascii="Times New Roman" w:eastAsia="Calibri" w:hAnsi="Times New Roman" w:cs="Times New Roman"/>
          <w:sz w:val="28"/>
          <w:szCs w:val="28"/>
        </w:rPr>
        <w:t xml:space="preserve">(майже через </w:t>
      </w:r>
      <w:r w:rsidR="00F70531" w:rsidRPr="007B5C0F">
        <w:rPr>
          <w:rFonts w:ascii="Times New Roman" w:eastAsia="Calibri" w:hAnsi="Times New Roman" w:cs="Times New Roman"/>
          <w:sz w:val="28"/>
          <w:szCs w:val="28"/>
        </w:rPr>
        <w:t>чотири</w:t>
      </w:r>
      <w:r w:rsidR="00A8566B" w:rsidRPr="007B5C0F">
        <w:rPr>
          <w:rFonts w:ascii="Times New Roman" w:eastAsia="Calibri" w:hAnsi="Times New Roman" w:cs="Times New Roman"/>
          <w:sz w:val="28"/>
          <w:szCs w:val="28"/>
        </w:rPr>
        <w:t xml:space="preserve"> роки) </w:t>
      </w:r>
      <w:r w:rsidRPr="007B5C0F">
        <w:rPr>
          <w:rFonts w:ascii="Times New Roman" w:eastAsia="Calibri" w:hAnsi="Times New Roman" w:cs="Times New Roman"/>
          <w:sz w:val="28"/>
          <w:szCs w:val="28"/>
        </w:rPr>
        <w:t>генеральний директор ПАТ «НВЦ «БХФЗ»</w:t>
      </w:r>
      <w:r w:rsidR="004719A3" w:rsidRPr="007B5C0F">
        <w:rPr>
          <w:rFonts w:ascii="Times New Roman" w:eastAsia="Calibri" w:hAnsi="Times New Roman" w:cs="Times New Roman"/>
          <w:sz w:val="28"/>
          <w:szCs w:val="28"/>
        </w:rPr>
        <w:t xml:space="preserve">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2</w:t>
      </w:r>
      <w:r w:rsidR="00583A74" w:rsidRPr="007B5C0F">
        <w:rPr>
          <w:rFonts w:ascii="Times New Roman" w:eastAsia="Calibri" w:hAnsi="Times New Roman" w:cs="Times New Roman"/>
          <w:sz w:val="28"/>
          <w:szCs w:val="28"/>
        </w:rPr>
        <w:t xml:space="preserve"> </w:t>
      </w:r>
      <w:r w:rsidRPr="007B5C0F">
        <w:rPr>
          <w:rFonts w:ascii="Times New Roman" w:eastAsia="Calibri" w:hAnsi="Times New Roman" w:cs="Times New Roman"/>
          <w:sz w:val="28"/>
          <w:szCs w:val="28"/>
        </w:rPr>
        <w:t xml:space="preserve">подала </w:t>
      </w:r>
      <w:r w:rsidR="00A8566B" w:rsidRPr="007B5C0F">
        <w:rPr>
          <w:rFonts w:ascii="Times New Roman" w:eastAsia="Calibri" w:hAnsi="Times New Roman" w:cs="Times New Roman"/>
          <w:sz w:val="28"/>
          <w:szCs w:val="28"/>
        </w:rPr>
        <w:t xml:space="preserve">до суду </w:t>
      </w:r>
      <w:r w:rsidRPr="007B5C0F">
        <w:rPr>
          <w:rFonts w:ascii="Times New Roman" w:eastAsia="Calibri" w:hAnsi="Times New Roman" w:cs="Times New Roman"/>
          <w:sz w:val="28"/>
          <w:szCs w:val="28"/>
        </w:rPr>
        <w:t>заяву про виправленн</w:t>
      </w:r>
      <w:r w:rsidR="00A8566B" w:rsidRPr="007B5C0F">
        <w:rPr>
          <w:rFonts w:ascii="Times New Roman" w:eastAsia="Calibri" w:hAnsi="Times New Roman" w:cs="Times New Roman"/>
          <w:sz w:val="28"/>
          <w:szCs w:val="28"/>
        </w:rPr>
        <w:t xml:space="preserve">я описки в ухвалі </w:t>
      </w:r>
      <w:r w:rsidR="002B3670" w:rsidRPr="007B5C0F">
        <w:rPr>
          <w:rFonts w:ascii="Times New Roman" w:eastAsia="Calibri" w:hAnsi="Times New Roman" w:cs="Times New Roman"/>
          <w:sz w:val="28"/>
          <w:szCs w:val="28"/>
        </w:rPr>
        <w:t xml:space="preserve">суду </w:t>
      </w:r>
      <w:r w:rsidR="00A8566B" w:rsidRPr="007B5C0F">
        <w:rPr>
          <w:rFonts w:ascii="Times New Roman" w:eastAsia="Calibri" w:hAnsi="Times New Roman" w:cs="Times New Roman"/>
          <w:sz w:val="28"/>
          <w:szCs w:val="28"/>
        </w:rPr>
        <w:t xml:space="preserve">від 26 травня </w:t>
      </w:r>
      <w:r w:rsidRPr="007B5C0F">
        <w:rPr>
          <w:rFonts w:ascii="Times New Roman" w:eastAsia="Calibri" w:hAnsi="Times New Roman" w:cs="Times New Roman"/>
          <w:sz w:val="28"/>
          <w:szCs w:val="28"/>
        </w:rPr>
        <w:t>2014 року</w:t>
      </w:r>
      <w:r w:rsidR="00E47D76" w:rsidRPr="007B5C0F">
        <w:rPr>
          <w:rFonts w:ascii="Times New Roman" w:eastAsia="Calibri" w:hAnsi="Times New Roman" w:cs="Times New Roman"/>
          <w:sz w:val="28"/>
          <w:szCs w:val="28"/>
        </w:rPr>
        <w:t>.</w:t>
      </w:r>
    </w:p>
    <w:p w:rsidR="004719A3" w:rsidRPr="007B5C0F" w:rsidRDefault="004719A3"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Ухвалою судді Величко Т.О. від 29 березня 2018 року без повідомлення і виклику власника пакет</w:t>
      </w:r>
      <w:r w:rsidR="00F70531" w:rsidRPr="007B5C0F">
        <w:rPr>
          <w:rFonts w:ascii="Times New Roman" w:eastAsia="Calibri" w:hAnsi="Times New Roman" w:cs="Times New Roman"/>
          <w:sz w:val="28"/>
          <w:szCs w:val="28"/>
        </w:rPr>
        <w:t>а</w:t>
      </w:r>
      <w:r w:rsidRPr="007B5C0F">
        <w:rPr>
          <w:rFonts w:ascii="Times New Roman" w:eastAsia="Calibri" w:hAnsi="Times New Roman" w:cs="Times New Roman"/>
          <w:sz w:val="28"/>
          <w:szCs w:val="28"/>
        </w:rPr>
        <w:t xml:space="preserve"> акцій ПрАТ «ФФ «Дарниця» виправлено описку в резолютивній частині ухвали про арешт майна, а саме виключено </w:t>
      </w:r>
      <w:r w:rsidR="00F70531" w:rsidRPr="007B5C0F">
        <w:rPr>
          <w:rFonts w:ascii="Times New Roman" w:eastAsia="Calibri" w:hAnsi="Times New Roman" w:cs="Times New Roman"/>
          <w:sz w:val="28"/>
          <w:szCs w:val="28"/>
        </w:rPr>
        <w:t xml:space="preserve">частину щодо визначення </w:t>
      </w:r>
      <w:r w:rsidRPr="007B5C0F">
        <w:rPr>
          <w:rFonts w:ascii="Times New Roman" w:eastAsia="Calibri" w:hAnsi="Times New Roman" w:cs="Times New Roman"/>
          <w:sz w:val="28"/>
          <w:szCs w:val="28"/>
        </w:rPr>
        <w:t>строк</w:t>
      </w:r>
      <w:r w:rsidR="00F70531" w:rsidRPr="007B5C0F">
        <w:rPr>
          <w:rFonts w:ascii="Times New Roman" w:eastAsia="Calibri" w:hAnsi="Times New Roman" w:cs="Times New Roman"/>
          <w:sz w:val="28"/>
          <w:szCs w:val="28"/>
        </w:rPr>
        <w:t>у</w:t>
      </w:r>
      <w:r w:rsidRPr="007B5C0F">
        <w:rPr>
          <w:rFonts w:ascii="Times New Roman" w:eastAsia="Calibri" w:hAnsi="Times New Roman" w:cs="Times New Roman"/>
          <w:sz w:val="28"/>
          <w:szCs w:val="28"/>
        </w:rPr>
        <w:t xml:space="preserve"> дії ухвали – один місяць.  </w:t>
      </w:r>
    </w:p>
    <w:p w:rsidR="004719A3" w:rsidRPr="007B5C0F" w:rsidRDefault="004719A3"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Як наголосив адвокат Гончаренко Є.С.</w:t>
      </w:r>
      <w:r w:rsidR="00E17ABC" w:rsidRPr="007B5C0F">
        <w:rPr>
          <w:rFonts w:ascii="Times New Roman" w:eastAsia="Calibri" w:hAnsi="Times New Roman" w:cs="Times New Roman"/>
          <w:sz w:val="28"/>
          <w:szCs w:val="28"/>
        </w:rPr>
        <w:t>,</w:t>
      </w:r>
      <w:r w:rsidRPr="007B5C0F">
        <w:rPr>
          <w:rFonts w:ascii="Times New Roman" w:eastAsia="Calibri" w:hAnsi="Times New Roman" w:cs="Times New Roman"/>
          <w:sz w:val="28"/>
          <w:szCs w:val="28"/>
        </w:rPr>
        <w:t xml:space="preserve"> вказана ухвала суду не містить мотивів, з яких суддя дійшла висновку, що в резолютивній частині ухвали допущена </w:t>
      </w:r>
      <w:r w:rsidR="00A8566B" w:rsidRPr="007B5C0F">
        <w:rPr>
          <w:rFonts w:ascii="Times New Roman" w:eastAsia="Calibri" w:hAnsi="Times New Roman" w:cs="Times New Roman"/>
          <w:sz w:val="28"/>
          <w:szCs w:val="28"/>
        </w:rPr>
        <w:t xml:space="preserve">саме </w:t>
      </w:r>
      <w:r w:rsidRPr="007B5C0F">
        <w:rPr>
          <w:rFonts w:ascii="Times New Roman" w:eastAsia="Calibri" w:hAnsi="Times New Roman" w:cs="Times New Roman"/>
          <w:sz w:val="28"/>
          <w:szCs w:val="28"/>
        </w:rPr>
        <w:t xml:space="preserve">описка. </w:t>
      </w:r>
    </w:p>
    <w:p w:rsidR="004719A3" w:rsidRPr="007B5C0F" w:rsidRDefault="004719A3"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Вказана ухвала скасована судом апеляційної інстанції та справу направлено на новий розгляд до суду першої інстанції.</w:t>
      </w:r>
    </w:p>
    <w:p w:rsidR="0080192C" w:rsidRPr="007B5C0F" w:rsidRDefault="0080192C"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За результатами нового розгляду заяви про виправлення описки суддею Величко Т.О. ухвалою від 22 серпня 2018 року повторно задоволено заяву про виправлення «механічної помилки» в частині строку дії ухвали.</w:t>
      </w:r>
    </w:p>
    <w:p w:rsidR="006C4E02" w:rsidRPr="007B5C0F" w:rsidRDefault="006C4E02" w:rsidP="006C4E02">
      <w:pPr>
        <w:spacing w:after="0" w:line="240" w:lineRule="auto"/>
        <w:ind w:firstLine="708"/>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Вказана ухвала </w:t>
      </w:r>
      <w:r w:rsidR="00F70531" w:rsidRPr="007B5C0F">
        <w:rPr>
          <w:rFonts w:ascii="Times New Roman" w:eastAsia="Calibri" w:hAnsi="Times New Roman" w:cs="Times New Roman"/>
          <w:sz w:val="28"/>
          <w:szCs w:val="28"/>
        </w:rPr>
        <w:t>в</w:t>
      </w:r>
      <w:r w:rsidRPr="007B5C0F">
        <w:rPr>
          <w:rFonts w:ascii="Times New Roman" w:eastAsia="Calibri" w:hAnsi="Times New Roman" w:cs="Times New Roman"/>
          <w:sz w:val="28"/>
          <w:szCs w:val="28"/>
        </w:rPr>
        <w:t xml:space="preserve"> подальшому також була скасована судом апеляційної інстанції.</w:t>
      </w:r>
    </w:p>
    <w:p w:rsidR="0025135F" w:rsidRPr="007B5C0F" w:rsidRDefault="0025135F"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Крім того, автор скарги наголошує, що протягом 2014–2018 років </w:t>
      </w:r>
      <w:r w:rsidR="00F70531" w:rsidRPr="007B5C0F">
        <w:rPr>
          <w:rFonts w:ascii="Times New Roman" w:eastAsia="Calibri" w:hAnsi="Times New Roman" w:cs="Times New Roman"/>
          <w:sz w:val="28"/>
          <w:szCs w:val="28"/>
        </w:rPr>
        <w:t>в</w:t>
      </w:r>
      <w:r w:rsidRPr="007B5C0F">
        <w:rPr>
          <w:rFonts w:ascii="Times New Roman" w:eastAsia="Calibri" w:hAnsi="Times New Roman" w:cs="Times New Roman"/>
          <w:sz w:val="28"/>
          <w:szCs w:val="28"/>
        </w:rPr>
        <w:t xml:space="preserve"> інших справах суддею Величко Т.О. неодноразово </w:t>
      </w:r>
      <w:proofErr w:type="spellStart"/>
      <w:r w:rsidRPr="007B5C0F">
        <w:rPr>
          <w:rFonts w:ascii="Times New Roman" w:eastAsia="Calibri" w:hAnsi="Times New Roman" w:cs="Times New Roman"/>
          <w:sz w:val="28"/>
          <w:szCs w:val="28"/>
        </w:rPr>
        <w:t>постановлялись</w:t>
      </w:r>
      <w:proofErr w:type="spellEnd"/>
      <w:r w:rsidRPr="007B5C0F">
        <w:rPr>
          <w:rFonts w:ascii="Times New Roman" w:eastAsia="Calibri" w:hAnsi="Times New Roman" w:cs="Times New Roman"/>
          <w:sz w:val="28"/>
          <w:szCs w:val="28"/>
        </w:rPr>
        <w:t xml:space="preserve"> ухвали про арешт майна із зазначенням строку дії таких ухвал – один місяць</w:t>
      </w:r>
      <w:r w:rsidR="00E17ABC" w:rsidRPr="007B5C0F">
        <w:rPr>
          <w:rFonts w:ascii="Times New Roman" w:eastAsia="Calibri" w:hAnsi="Times New Roman" w:cs="Times New Roman"/>
          <w:sz w:val="28"/>
          <w:szCs w:val="28"/>
        </w:rPr>
        <w:t>.</w:t>
      </w:r>
    </w:p>
    <w:p w:rsidR="0025135F" w:rsidRPr="007B5C0F" w:rsidRDefault="0025135F" w:rsidP="0025135F">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lastRenderedPageBreak/>
        <w:t xml:space="preserve">У зв’язку з викладеним </w:t>
      </w:r>
      <w:r w:rsidR="00A8566B" w:rsidRPr="007B5C0F">
        <w:rPr>
          <w:rFonts w:ascii="Times New Roman" w:eastAsia="Calibri" w:hAnsi="Times New Roman" w:cs="Times New Roman"/>
          <w:sz w:val="28"/>
          <w:szCs w:val="28"/>
        </w:rPr>
        <w:t xml:space="preserve">адвокат Гончаренко Є.С. просив притягнути суддю Величко Т.О. </w:t>
      </w:r>
      <w:r w:rsidRPr="007B5C0F">
        <w:rPr>
          <w:rFonts w:ascii="Times New Roman" w:eastAsia="Calibri" w:hAnsi="Times New Roman" w:cs="Times New Roman"/>
          <w:sz w:val="28"/>
          <w:szCs w:val="28"/>
        </w:rPr>
        <w:t>до дисциплінарної відповідальності.</w:t>
      </w:r>
    </w:p>
    <w:p w:rsidR="006C4E02" w:rsidRPr="007B5C0F" w:rsidRDefault="006C4E02" w:rsidP="0025135F">
      <w:pPr>
        <w:spacing w:after="0" w:line="240" w:lineRule="auto"/>
        <w:ind w:firstLine="708"/>
        <w:jc w:val="both"/>
        <w:rPr>
          <w:rFonts w:ascii="Times New Roman" w:eastAsia="Calibri" w:hAnsi="Times New Roman" w:cs="Times New Roman"/>
          <w:sz w:val="28"/>
          <w:szCs w:val="28"/>
        </w:rPr>
      </w:pPr>
      <w:r w:rsidRPr="007B5C0F">
        <w:rPr>
          <w:rFonts w:ascii="Times New Roman" w:eastAsia="Times New Roman" w:hAnsi="Times New Roman" w:cs="Times New Roman"/>
          <w:color w:val="000000"/>
          <w:sz w:val="28"/>
          <w:szCs w:val="28"/>
        </w:rPr>
        <w:t>У</w:t>
      </w:r>
      <w:r w:rsidR="0025135F" w:rsidRPr="007B5C0F">
        <w:rPr>
          <w:rFonts w:ascii="Times New Roman" w:eastAsia="Times New Roman" w:hAnsi="Times New Roman" w:cs="Times New Roman"/>
          <w:color w:val="000000"/>
          <w:sz w:val="28"/>
          <w:szCs w:val="28"/>
        </w:rPr>
        <w:t xml:space="preserve">хвалою Другої Дисциплінарної палати Вищої ради </w:t>
      </w:r>
      <w:r w:rsidRPr="007B5C0F">
        <w:rPr>
          <w:rFonts w:ascii="Times New Roman" w:eastAsia="Times New Roman" w:hAnsi="Times New Roman" w:cs="Times New Roman"/>
          <w:color w:val="000000"/>
          <w:sz w:val="28"/>
          <w:szCs w:val="28"/>
        </w:rPr>
        <w:t xml:space="preserve">правосуддя від </w:t>
      </w:r>
      <w:r w:rsidR="00F85208">
        <w:rPr>
          <w:rFonts w:ascii="Times New Roman" w:eastAsia="Times New Roman" w:hAnsi="Times New Roman" w:cs="Times New Roman"/>
          <w:color w:val="000000"/>
          <w:sz w:val="28"/>
          <w:szCs w:val="28"/>
        </w:rPr>
        <w:t xml:space="preserve">                        </w:t>
      </w:r>
      <w:r w:rsidRPr="007B5C0F">
        <w:rPr>
          <w:rFonts w:ascii="Times New Roman" w:eastAsia="Times New Roman" w:hAnsi="Times New Roman" w:cs="Times New Roman"/>
          <w:color w:val="000000"/>
          <w:sz w:val="28"/>
          <w:szCs w:val="28"/>
        </w:rPr>
        <w:t xml:space="preserve">21 січня 2019 року </w:t>
      </w:r>
      <w:r w:rsidR="00A8566B" w:rsidRPr="007B5C0F">
        <w:rPr>
          <w:rFonts w:ascii="Times New Roman" w:eastAsia="Times New Roman" w:hAnsi="Times New Roman" w:cs="Times New Roman"/>
          <w:color w:val="000000"/>
          <w:sz w:val="28"/>
          <w:szCs w:val="28"/>
        </w:rPr>
        <w:t xml:space="preserve">№ 167/2дп/15-19 </w:t>
      </w:r>
      <w:r w:rsidR="0025135F" w:rsidRPr="007B5C0F">
        <w:rPr>
          <w:rFonts w:ascii="Times New Roman" w:eastAsia="Times New Roman" w:hAnsi="Times New Roman" w:cs="Times New Roman"/>
          <w:color w:val="000000"/>
          <w:sz w:val="28"/>
          <w:szCs w:val="28"/>
        </w:rPr>
        <w:t xml:space="preserve">відкрито дисциплінарну справу стосовно </w:t>
      </w:r>
      <w:r w:rsidR="0025135F" w:rsidRPr="007B5C0F">
        <w:rPr>
          <w:rFonts w:ascii="Times New Roman" w:hAnsi="Times New Roman" w:cs="Times New Roman"/>
          <w:sz w:val="28"/>
          <w:szCs w:val="28"/>
        </w:rPr>
        <w:t xml:space="preserve">судді </w:t>
      </w:r>
      <w:r w:rsidR="0025135F" w:rsidRPr="007B5C0F">
        <w:rPr>
          <w:rFonts w:ascii="Times New Roman" w:eastAsia="Calibri" w:hAnsi="Times New Roman" w:cs="Times New Roman"/>
          <w:sz w:val="28"/>
          <w:szCs w:val="28"/>
        </w:rPr>
        <w:t>Святошинського районного суду міста Києва Величко Т.О.</w:t>
      </w:r>
      <w:r w:rsidRPr="007B5C0F">
        <w:rPr>
          <w:rFonts w:ascii="Times New Roman" w:eastAsia="Calibri" w:hAnsi="Times New Roman" w:cs="Times New Roman"/>
          <w:sz w:val="28"/>
          <w:szCs w:val="28"/>
        </w:rPr>
        <w:t xml:space="preserve"> </w:t>
      </w:r>
    </w:p>
    <w:p w:rsidR="00F75AA6" w:rsidRPr="007B5C0F" w:rsidRDefault="00F75AA6" w:rsidP="00F75AA6">
      <w:pPr>
        <w:spacing w:after="0" w:line="240" w:lineRule="auto"/>
        <w:ind w:firstLine="708"/>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Ухвалою Другої Дисциплінарної палати Вищої ради правосуддя від </w:t>
      </w:r>
      <w:r w:rsidR="00F85208">
        <w:rPr>
          <w:rFonts w:ascii="Times New Roman" w:eastAsia="Calibri" w:hAnsi="Times New Roman" w:cs="Times New Roman"/>
          <w:sz w:val="28"/>
          <w:szCs w:val="28"/>
        </w:rPr>
        <w:t xml:space="preserve">                             </w:t>
      </w:r>
      <w:r w:rsidRPr="007B5C0F">
        <w:rPr>
          <w:rFonts w:ascii="Times New Roman" w:eastAsia="Calibri" w:hAnsi="Times New Roman" w:cs="Times New Roman"/>
          <w:sz w:val="28"/>
          <w:szCs w:val="28"/>
        </w:rPr>
        <w:t>1 квітня 2019 року №</w:t>
      </w:r>
      <w:r w:rsidR="000A0774" w:rsidRPr="007B5C0F">
        <w:rPr>
          <w:rFonts w:ascii="Times New Roman" w:eastAsia="Calibri" w:hAnsi="Times New Roman" w:cs="Times New Roman"/>
          <w:sz w:val="28"/>
          <w:szCs w:val="28"/>
        </w:rPr>
        <w:t xml:space="preserve"> </w:t>
      </w:r>
      <w:r w:rsidRPr="007B5C0F">
        <w:rPr>
          <w:rFonts w:ascii="Times New Roman" w:eastAsia="Calibri" w:hAnsi="Times New Roman" w:cs="Times New Roman"/>
          <w:sz w:val="28"/>
          <w:szCs w:val="28"/>
        </w:rPr>
        <w:t xml:space="preserve">1016/2дп/15-19 </w:t>
      </w:r>
      <w:proofErr w:type="spellStart"/>
      <w:r w:rsidRPr="007B5C0F">
        <w:rPr>
          <w:rFonts w:ascii="Times New Roman" w:eastAsia="Calibri" w:hAnsi="Times New Roman" w:cs="Times New Roman"/>
          <w:sz w:val="28"/>
          <w:szCs w:val="28"/>
        </w:rPr>
        <w:t>зупинено</w:t>
      </w:r>
      <w:proofErr w:type="spellEnd"/>
      <w:r w:rsidRPr="007B5C0F">
        <w:rPr>
          <w:rFonts w:ascii="Times New Roman" w:eastAsia="Calibri" w:hAnsi="Times New Roman" w:cs="Times New Roman"/>
          <w:sz w:val="28"/>
          <w:szCs w:val="28"/>
        </w:rPr>
        <w:t xml:space="preserve"> розгляд дисциплінарної справи стосовно судді Святошинського районного суду міста Києва Величко Т.О. у зв’язку з необхідністю отримання додаткової інформації.</w:t>
      </w:r>
    </w:p>
    <w:p w:rsidR="0025135F" w:rsidRPr="007B5C0F" w:rsidRDefault="0025135F" w:rsidP="0025135F">
      <w:pPr>
        <w:spacing w:after="0" w:line="240" w:lineRule="auto"/>
        <w:ind w:firstLine="708"/>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Відповідно до протоколу </w:t>
      </w:r>
      <w:r w:rsidR="00F75AA6" w:rsidRPr="007B5C0F">
        <w:rPr>
          <w:rFonts w:ascii="Times New Roman" w:eastAsia="Calibri" w:hAnsi="Times New Roman" w:cs="Times New Roman"/>
          <w:sz w:val="28"/>
          <w:szCs w:val="28"/>
        </w:rPr>
        <w:t xml:space="preserve">повторного </w:t>
      </w:r>
      <w:r w:rsidRPr="007B5C0F">
        <w:rPr>
          <w:rFonts w:ascii="Times New Roman" w:eastAsia="Calibri" w:hAnsi="Times New Roman" w:cs="Times New Roman"/>
          <w:sz w:val="28"/>
          <w:szCs w:val="28"/>
        </w:rPr>
        <w:t xml:space="preserve">автоматизованого визначення члена Вищої ради правосуддя по справі від 7 травня 2019 року вказану дисциплінарну </w:t>
      </w:r>
      <w:r w:rsidR="00F75AA6" w:rsidRPr="007B5C0F">
        <w:rPr>
          <w:rFonts w:ascii="Times New Roman" w:eastAsia="Calibri" w:hAnsi="Times New Roman" w:cs="Times New Roman"/>
          <w:sz w:val="28"/>
          <w:szCs w:val="28"/>
        </w:rPr>
        <w:t>справу</w:t>
      </w:r>
      <w:r w:rsidR="00D96922" w:rsidRPr="007B5C0F">
        <w:rPr>
          <w:rFonts w:ascii="Times New Roman" w:eastAsia="Calibri" w:hAnsi="Times New Roman" w:cs="Times New Roman"/>
          <w:sz w:val="28"/>
          <w:szCs w:val="28"/>
        </w:rPr>
        <w:t xml:space="preserve"> (у зв’язку</w:t>
      </w:r>
      <w:r w:rsidR="00F75AA6" w:rsidRPr="007B5C0F">
        <w:rPr>
          <w:rFonts w:ascii="Times New Roman" w:eastAsia="Calibri" w:hAnsi="Times New Roman" w:cs="Times New Roman"/>
          <w:sz w:val="28"/>
          <w:szCs w:val="28"/>
        </w:rPr>
        <w:t xml:space="preserve"> із закінченням повноважень члена Вищої ради правосуддя </w:t>
      </w:r>
      <w:proofErr w:type="spellStart"/>
      <w:r w:rsidR="00F75AA6" w:rsidRPr="007B5C0F">
        <w:rPr>
          <w:rFonts w:ascii="Times New Roman" w:eastAsia="Calibri" w:hAnsi="Times New Roman" w:cs="Times New Roman"/>
          <w:sz w:val="28"/>
          <w:szCs w:val="28"/>
        </w:rPr>
        <w:t>Волковицької</w:t>
      </w:r>
      <w:proofErr w:type="spellEnd"/>
      <w:r w:rsidR="00F75AA6" w:rsidRPr="007B5C0F">
        <w:rPr>
          <w:rFonts w:ascii="Times New Roman" w:eastAsia="Calibri" w:hAnsi="Times New Roman" w:cs="Times New Roman"/>
          <w:sz w:val="28"/>
          <w:szCs w:val="28"/>
        </w:rPr>
        <w:t xml:space="preserve"> Н.О.</w:t>
      </w:r>
      <w:r w:rsidR="00D96922" w:rsidRPr="007B5C0F">
        <w:rPr>
          <w:rFonts w:ascii="Times New Roman" w:eastAsia="Calibri" w:hAnsi="Times New Roman" w:cs="Times New Roman"/>
          <w:sz w:val="28"/>
          <w:szCs w:val="28"/>
        </w:rPr>
        <w:t>)</w:t>
      </w:r>
      <w:r w:rsidRPr="007B5C0F">
        <w:rPr>
          <w:rFonts w:ascii="Times New Roman" w:eastAsia="Calibri" w:hAnsi="Times New Roman" w:cs="Times New Roman"/>
          <w:sz w:val="28"/>
          <w:szCs w:val="28"/>
        </w:rPr>
        <w:t xml:space="preserve"> для розгляду передано члену Вищої ради правосуддя Артеменку І.А.</w:t>
      </w:r>
    </w:p>
    <w:p w:rsidR="00F75AA6" w:rsidRPr="007B5C0F" w:rsidRDefault="0025135F" w:rsidP="0025135F">
      <w:pPr>
        <w:spacing w:after="0" w:line="240" w:lineRule="auto"/>
        <w:ind w:firstLine="708"/>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 xml:space="preserve">4 липня 2019 року за </w:t>
      </w:r>
      <w:proofErr w:type="spellStart"/>
      <w:r w:rsidRPr="007B5C0F">
        <w:rPr>
          <w:rFonts w:ascii="Times New Roman" w:eastAsia="Calibri" w:hAnsi="Times New Roman" w:cs="Times New Roman"/>
          <w:sz w:val="28"/>
          <w:szCs w:val="28"/>
        </w:rPr>
        <w:t>вх</w:t>
      </w:r>
      <w:proofErr w:type="spellEnd"/>
      <w:r w:rsidRPr="007B5C0F">
        <w:rPr>
          <w:rFonts w:ascii="Times New Roman" w:eastAsia="Calibri" w:hAnsi="Times New Roman" w:cs="Times New Roman"/>
          <w:sz w:val="28"/>
          <w:szCs w:val="28"/>
        </w:rPr>
        <w:t>. № 425/5/13-19 до Вищої ради правосуддя від ПрАТ «ФФ «Дарниця» в особі адвоката Гончаренка Є.С. надійшли доповнення до дисциплінарної скарги, в яких автор вка</w:t>
      </w:r>
      <w:r w:rsidR="006C4E02" w:rsidRPr="007B5C0F">
        <w:rPr>
          <w:rFonts w:ascii="Times New Roman" w:eastAsia="Calibri" w:hAnsi="Times New Roman" w:cs="Times New Roman"/>
          <w:sz w:val="28"/>
          <w:szCs w:val="28"/>
        </w:rPr>
        <w:t>зує, що при постановленні ухвал</w:t>
      </w:r>
      <w:r w:rsidRPr="007B5C0F">
        <w:rPr>
          <w:rFonts w:ascii="Times New Roman" w:eastAsia="Calibri" w:hAnsi="Times New Roman" w:cs="Times New Roman"/>
          <w:sz w:val="28"/>
          <w:szCs w:val="28"/>
        </w:rPr>
        <w:t xml:space="preserve"> про виправлення описки</w:t>
      </w:r>
      <w:r w:rsidR="006C4E02" w:rsidRPr="007B5C0F">
        <w:rPr>
          <w:rFonts w:ascii="Times New Roman" w:eastAsia="Calibri" w:hAnsi="Times New Roman" w:cs="Times New Roman"/>
          <w:sz w:val="28"/>
          <w:szCs w:val="28"/>
        </w:rPr>
        <w:t xml:space="preserve"> суддя Величко Т.</w:t>
      </w:r>
      <w:r w:rsidR="00036D61" w:rsidRPr="007B5C0F">
        <w:rPr>
          <w:rFonts w:ascii="Times New Roman" w:eastAsia="Calibri" w:hAnsi="Times New Roman" w:cs="Times New Roman"/>
          <w:sz w:val="28"/>
          <w:szCs w:val="28"/>
        </w:rPr>
        <w:t>О</w:t>
      </w:r>
      <w:r w:rsidR="006C4E02" w:rsidRPr="007B5C0F">
        <w:rPr>
          <w:rFonts w:ascii="Times New Roman" w:eastAsia="Calibri" w:hAnsi="Times New Roman" w:cs="Times New Roman"/>
          <w:sz w:val="28"/>
          <w:szCs w:val="28"/>
        </w:rPr>
        <w:t>. не</w:t>
      </w:r>
      <w:r w:rsidR="00036D61" w:rsidRPr="007B5C0F">
        <w:rPr>
          <w:rFonts w:ascii="Times New Roman" w:eastAsia="Calibri" w:hAnsi="Times New Roman" w:cs="Times New Roman"/>
          <w:sz w:val="28"/>
          <w:szCs w:val="28"/>
        </w:rPr>
        <w:t xml:space="preserve"> </w:t>
      </w:r>
      <w:r w:rsidR="006C4E02" w:rsidRPr="007B5C0F">
        <w:rPr>
          <w:rFonts w:ascii="Times New Roman" w:eastAsia="Calibri" w:hAnsi="Times New Roman" w:cs="Times New Roman"/>
          <w:sz w:val="28"/>
          <w:szCs w:val="28"/>
        </w:rPr>
        <w:t xml:space="preserve">здійснила жодних дій </w:t>
      </w:r>
      <w:r w:rsidR="00036D61" w:rsidRPr="007B5C0F">
        <w:rPr>
          <w:rFonts w:ascii="Times New Roman" w:eastAsia="Calibri" w:hAnsi="Times New Roman" w:cs="Times New Roman"/>
          <w:sz w:val="28"/>
          <w:szCs w:val="28"/>
        </w:rPr>
        <w:t xml:space="preserve">щодо з’ясування </w:t>
      </w:r>
      <w:r w:rsidR="00F75AA6" w:rsidRPr="007B5C0F">
        <w:rPr>
          <w:rFonts w:ascii="Times New Roman" w:eastAsia="Calibri" w:hAnsi="Times New Roman" w:cs="Times New Roman"/>
          <w:sz w:val="28"/>
          <w:szCs w:val="28"/>
        </w:rPr>
        <w:t>статусу</w:t>
      </w:r>
      <w:r w:rsidR="00036D61" w:rsidRPr="007B5C0F">
        <w:rPr>
          <w:rFonts w:ascii="Times New Roman" w:eastAsia="Calibri" w:hAnsi="Times New Roman" w:cs="Times New Roman"/>
          <w:sz w:val="28"/>
          <w:szCs w:val="28"/>
        </w:rPr>
        <w:t xml:space="preserve"> кримінального провадження № </w:t>
      </w:r>
      <w:r w:rsidR="00583A74">
        <w:rPr>
          <w:rFonts w:ascii="Times New Roman" w:eastAsia="Calibri" w:hAnsi="Times New Roman" w:cs="Times New Roman"/>
          <w:sz w:val="28"/>
          <w:szCs w:val="28"/>
        </w:rPr>
        <w:t>________</w:t>
      </w:r>
      <w:r w:rsidR="00036D61" w:rsidRPr="007B5C0F">
        <w:rPr>
          <w:rFonts w:ascii="Times New Roman" w:eastAsia="Calibri" w:hAnsi="Times New Roman" w:cs="Times New Roman"/>
          <w:sz w:val="28"/>
          <w:szCs w:val="28"/>
        </w:rPr>
        <w:t xml:space="preserve">, в якому була постановлена ухвала про арешт акцій. </w:t>
      </w:r>
    </w:p>
    <w:p w:rsidR="0025135F" w:rsidRPr="007B5C0F" w:rsidRDefault="00036D61" w:rsidP="0025135F">
      <w:pPr>
        <w:spacing w:after="0" w:line="240" w:lineRule="auto"/>
        <w:ind w:firstLine="708"/>
        <w:jc w:val="both"/>
        <w:rPr>
          <w:rFonts w:ascii="Times New Roman" w:eastAsia="Calibri" w:hAnsi="Times New Roman" w:cs="Times New Roman"/>
          <w:sz w:val="28"/>
          <w:szCs w:val="28"/>
        </w:rPr>
      </w:pPr>
      <w:r w:rsidRPr="007B5C0F">
        <w:rPr>
          <w:rFonts w:ascii="Times New Roman" w:eastAsia="Calibri" w:hAnsi="Times New Roman" w:cs="Times New Roman"/>
          <w:sz w:val="28"/>
          <w:szCs w:val="28"/>
        </w:rPr>
        <w:t>Як вказує адвокат Гончаренко С.Є.</w:t>
      </w:r>
      <w:r w:rsidR="00F75AA6" w:rsidRPr="007B5C0F">
        <w:rPr>
          <w:rFonts w:ascii="Times New Roman" w:eastAsia="Calibri" w:hAnsi="Times New Roman" w:cs="Times New Roman"/>
          <w:sz w:val="28"/>
          <w:szCs w:val="28"/>
        </w:rPr>
        <w:t>,</w:t>
      </w:r>
      <w:r w:rsidRPr="007B5C0F">
        <w:rPr>
          <w:rFonts w:ascii="Times New Roman" w:eastAsia="Calibri" w:hAnsi="Times New Roman" w:cs="Times New Roman"/>
          <w:sz w:val="28"/>
          <w:szCs w:val="28"/>
        </w:rPr>
        <w:t xml:space="preserve"> слідч</w:t>
      </w:r>
      <w:r w:rsidR="00F75AA6" w:rsidRPr="007B5C0F">
        <w:rPr>
          <w:rFonts w:ascii="Times New Roman" w:eastAsia="Calibri" w:hAnsi="Times New Roman" w:cs="Times New Roman"/>
          <w:sz w:val="28"/>
          <w:szCs w:val="28"/>
        </w:rPr>
        <w:t>им</w:t>
      </w:r>
      <w:r w:rsidRPr="007B5C0F">
        <w:rPr>
          <w:rFonts w:ascii="Times New Roman" w:eastAsia="Calibri" w:hAnsi="Times New Roman" w:cs="Times New Roman"/>
          <w:sz w:val="28"/>
          <w:szCs w:val="28"/>
        </w:rPr>
        <w:t xml:space="preserve"> СВ Шевченківського УП ГУ НП в місті Києві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3</w:t>
      </w:r>
      <w:r w:rsidR="00583A74" w:rsidRPr="007B5C0F">
        <w:rPr>
          <w:rFonts w:ascii="Times New Roman" w:eastAsia="Calibri" w:hAnsi="Times New Roman" w:cs="Times New Roman"/>
          <w:sz w:val="28"/>
          <w:szCs w:val="28"/>
        </w:rPr>
        <w:t xml:space="preserve"> </w:t>
      </w:r>
      <w:r w:rsidR="00F75AA6" w:rsidRPr="007B5C0F">
        <w:rPr>
          <w:rFonts w:ascii="Times New Roman" w:eastAsia="Calibri" w:hAnsi="Times New Roman" w:cs="Times New Roman"/>
          <w:sz w:val="28"/>
          <w:szCs w:val="28"/>
        </w:rPr>
        <w:t xml:space="preserve">27 червня 2015 року винесено постанову про закриття </w:t>
      </w:r>
      <w:r w:rsidRPr="007B5C0F">
        <w:rPr>
          <w:rFonts w:ascii="Times New Roman" w:eastAsia="Calibri" w:hAnsi="Times New Roman" w:cs="Times New Roman"/>
          <w:sz w:val="28"/>
          <w:szCs w:val="28"/>
        </w:rPr>
        <w:t>вказан</w:t>
      </w:r>
      <w:r w:rsidR="00F75AA6" w:rsidRPr="007B5C0F">
        <w:rPr>
          <w:rFonts w:ascii="Times New Roman" w:eastAsia="Calibri" w:hAnsi="Times New Roman" w:cs="Times New Roman"/>
          <w:sz w:val="28"/>
          <w:szCs w:val="28"/>
        </w:rPr>
        <w:t>ого</w:t>
      </w:r>
      <w:r w:rsidRPr="007B5C0F">
        <w:rPr>
          <w:rFonts w:ascii="Times New Roman" w:eastAsia="Calibri" w:hAnsi="Times New Roman" w:cs="Times New Roman"/>
          <w:sz w:val="28"/>
          <w:szCs w:val="28"/>
        </w:rPr>
        <w:t xml:space="preserve"> кримінальн</w:t>
      </w:r>
      <w:r w:rsidR="00F75AA6" w:rsidRPr="007B5C0F">
        <w:rPr>
          <w:rFonts w:ascii="Times New Roman" w:eastAsia="Calibri" w:hAnsi="Times New Roman" w:cs="Times New Roman"/>
          <w:sz w:val="28"/>
          <w:szCs w:val="28"/>
        </w:rPr>
        <w:t>ого</w:t>
      </w:r>
      <w:r w:rsidRPr="007B5C0F">
        <w:rPr>
          <w:rFonts w:ascii="Times New Roman" w:eastAsia="Calibri" w:hAnsi="Times New Roman" w:cs="Times New Roman"/>
          <w:sz w:val="28"/>
          <w:szCs w:val="28"/>
        </w:rPr>
        <w:t xml:space="preserve"> провадження. Таким чином, як зазначив скаржник, ухвалами про виправлення описки </w:t>
      </w:r>
      <w:r w:rsidR="00F75AA6" w:rsidRPr="007B5C0F">
        <w:rPr>
          <w:rFonts w:ascii="Times New Roman" w:eastAsia="Calibri" w:hAnsi="Times New Roman" w:cs="Times New Roman"/>
          <w:sz w:val="28"/>
          <w:szCs w:val="28"/>
        </w:rPr>
        <w:t xml:space="preserve">слідчий суддя Величко Т.О. </w:t>
      </w:r>
      <w:r w:rsidRPr="007B5C0F">
        <w:rPr>
          <w:rFonts w:ascii="Times New Roman" w:eastAsia="Calibri" w:hAnsi="Times New Roman" w:cs="Times New Roman"/>
          <w:sz w:val="28"/>
          <w:szCs w:val="28"/>
        </w:rPr>
        <w:t>фактично відновила арешт</w:t>
      </w:r>
      <w:r w:rsidR="00872527" w:rsidRPr="007B5C0F">
        <w:rPr>
          <w:rFonts w:ascii="Times New Roman" w:eastAsia="Calibri" w:hAnsi="Times New Roman" w:cs="Times New Roman"/>
          <w:sz w:val="28"/>
          <w:szCs w:val="28"/>
        </w:rPr>
        <w:t>, накладений</w:t>
      </w:r>
      <w:r w:rsidRPr="007B5C0F">
        <w:rPr>
          <w:rFonts w:ascii="Times New Roman" w:eastAsia="Calibri" w:hAnsi="Times New Roman" w:cs="Times New Roman"/>
          <w:sz w:val="28"/>
          <w:szCs w:val="28"/>
        </w:rPr>
        <w:t xml:space="preserve"> </w:t>
      </w:r>
      <w:r w:rsidR="003C6480" w:rsidRPr="007B5C0F">
        <w:rPr>
          <w:rFonts w:ascii="Times New Roman" w:eastAsia="Calibri" w:hAnsi="Times New Roman" w:cs="Times New Roman"/>
          <w:sz w:val="28"/>
          <w:szCs w:val="28"/>
        </w:rPr>
        <w:t xml:space="preserve">на </w:t>
      </w:r>
      <w:r w:rsidRPr="007B5C0F">
        <w:rPr>
          <w:rFonts w:ascii="Times New Roman" w:eastAsia="Calibri" w:hAnsi="Times New Roman" w:cs="Times New Roman"/>
          <w:sz w:val="28"/>
          <w:szCs w:val="28"/>
        </w:rPr>
        <w:t xml:space="preserve">пакет акцій, майже через три роки після закриття кримінального провадження, чим неправомірно обмежила право </w:t>
      </w:r>
      <w:r w:rsidR="00F5689C" w:rsidRPr="007B5C0F">
        <w:rPr>
          <w:rFonts w:ascii="Times New Roman" w:eastAsia="Calibri" w:hAnsi="Times New Roman" w:cs="Times New Roman"/>
          <w:sz w:val="28"/>
          <w:szCs w:val="28"/>
        </w:rPr>
        <w:t xml:space="preserve">власності </w:t>
      </w:r>
      <w:r w:rsidRPr="007B5C0F">
        <w:rPr>
          <w:rFonts w:ascii="Times New Roman" w:eastAsia="Calibri" w:hAnsi="Times New Roman" w:cs="Times New Roman"/>
          <w:sz w:val="28"/>
          <w:szCs w:val="28"/>
        </w:rPr>
        <w:t>ПрАТ «ФФ «Дарниця» на зазначені акції.</w:t>
      </w:r>
    </w:p>
    <w:p w:rsidR="00036D61" w:rsidRPr="007B5C0F" w:rsidRDefault="00036D61" w:rsidP="00036D61">
      <w:pPr>
        <w:suppressAutoHyphens/>
        <w:spacing w:after="0" w:line="240" w:lineRule="auto"/>
        <w:ind w:firstLine="708"/>
        <w:jc w:val="both"/>
        <w:rPr>
          <w:rFonts w:ascii="Times New Roman" w:eastAsia="Times New Roman" w:hAnsi="Times New Roman" w:cs="Times New Roman"/>
          <w:sz w:val="28"/>
          <w:szCs w:val="28"/>
        </w:rPr>
      </w:pPr>
      <w:r w:rsidRPr="007B5C0F">
        <w:rPr>
          <w:rFonts w:ascii="Times New Roman" w:eastAsia="Times New Roman" w:hAnsi="Times New Roman" w:cs="Times New Roman"/>
          <w:sz w:val="28"/>
          <w:szCs w:val="28"/>
        </w:rPr>
        <w:t>Друга Дисциплінарна палата Вищої ради правосуддя своєчасно і належним чином повідомляла суддю Святошинського районного суду міста Києва Величко</w:t>
      </w:r>
      <w:r w:rsidR="00872527" w:rsidRPr="007B5C0F">
        <w:rPr>
          <w:rFonts w:ascii="Times New Roman" w:eastAsia="Times New Roman" w:hAnsi="Times New Roman" w:cs="Times New Roman"/>
          <w:sz w:val="28"/>
          <w:szCs w:val="28"/>
        </w:rPr>
        <w:t> </w:t>
      </w:r>
      <w:r w:rsidRPr="007B5C0F">
        <w:rPr>
          <w:rFonts w:ascii="Times New Roman" w:eastAsia="Times New Roman" w:hAnsi="Times New Roman" w:cs="Times New Roman"/>
          <w:sz w:val="28"/>
          <w:szCs w:val="28"/>
        </w:rPr>
        <w:t>Т.О. та автора скарги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в матеріалах дисциплінарної справи, та оприлюднення відповідних запрошень</w:t>
      </w:r>
      <w:r w:rsidR="003C6480" w:rsidRPr="007B5C0F">
        <w:rPr>
          <w:rFonts w:ascii="Times New Roman" w:eastAsia="Times New Roman" w:hAnsi="Times New Roman" w:cs="Times New Roman"/>
          <w:sz w:val="28"/>
          <w:szCs w:val="28"/>
        </w:rPr>
        <w:t xml:space="preserve"> на засідання на офіційному веб</w:t>
      </w:r>
      <w:r w:rsidRPr="007B5C0F">
        <w:rPr>
          <w:rFonts w:ascii="Times New Roman" w:eastAsia="Times New Roman" w:hAnsi="Times New Roman" w:cs="Times New Roman"/>
          <w:sz w:val="28"/>
          <w:szCs w:val="28"/>
        </w:rPr>
        <w:t>сайті Вищої ради правосуддя.</w:t>
      </w:r>
    </w:p>
    <w:p w:rsidR="00036D61" w:rsidRPr="007B5C0F" w:rsidRDefault="00036D61" w:rsidP="00036D61">
      <w:pPr>
        <w:spacing w:after="0" w:line="240" w:lineRule="auto"/>
        <w:ind w:firstLine="709"/>
        <w:jc w:val="both"/>
        <w:rPr>
          <w:rFonts w:ascii="Times New Roman" w:eastAsia="Times New Roman" w:hAnsi="Times New Roman" w:cs="Times New Roman"/>
          <w:sz w:val="28"/>
          <w:szCs w:val="28"/>
        </w:rPr>
      </w:pPr>
      <w:r w:rsidRPr="007B5C0F">
        <w:rPr>
          <w:rFonts w:ascii="Times New Roman" w:eastAsia="Times New Roman" w:hAnsi="Times New Roman" w:cs="Times New Roman"/>
          <w:sz w:val="28"/>
          <w:szCs w:val="28"/>
        </w:rPr>
        <w:t>Крім того, Друга Дисциплінарна палата Вищої ради правосуддя вжила всіх можливих заходів із метою забезпечення дотримання процесуальних гарантій судді та права ефективно будувати свій захист. Зокрема, копії ухвали про відкриття дисциплінарної справи надсилалися на адресу суду, де працює суддя</w:t>
      </w:r>
      <w:r w:rsidR="00D96922" w:rsidRPr="007B5C0F">
        <w:rPr>
          <w:rFonts w:ascii="Times New Roman" w:eastAsia="Times New Roman" w:hAnsi="Times New Roman" w:cs="Times New Roman"/>
          <w:sz w:val="28"/>
          <w:szCs w:val="28"/>
        </w:rPr>
        <w:t>,</w:t>
      </w:r>
      <w:r w:rsidRPr="007B5C0F">
        <w:rPr>
          <w:rFonts w:ascii="Times New Roman" w:eastAsia="Times New Roman" w:hAnsi="Times New Roman" w:cs="Times New Roman"/>
          <w:sz w:val="28"/>
          <w:szCs w:val="28"/>
        </w:rPr>
        <w:t xml:space="preserve"> т</w:t>
      </w:r>
      <w:r w:rsidR="003C6480" w:rsidRPr="007B5C0F">
        <w:rPr>
          <w:rFonts w:ascii="Times New Roman" w:eastAsia="Times New Roman" w:hAnsi="Times New Roman" w:cs="Times New Roman"/>
          <w:sz w:val="28"/>
          <w:szCs w:val="28"/>
        </w:rPr>
        <w:t>а оприлюднені на офіційному веб</w:t>
      </w:r>
      <w:r w:rsidRPr="007B5C0F">
        <w:rPr>
          <w:rFonts w:ascii="Times New Roman" w:eastAsia="Times New Roman" w:hAnsi="Times New Roman" w:cs="Times New Roman"/>
          <w:sz w:val="28"/>
          <w:szCs w:val="28"/>
        </w:rPr>
        <w:t>сайті Вищої ради правосуддя.</w:t>
      </w:r>
    </w:p>
    <w:p w:rsidR="00036D61" w:rsidRPr="007B5C0F" w:rsidRDefault="007B6F6E" w:rsidP="006B46C7">
      <w:pPr>
        <w:pStyle w:val="20"/>
        <w:shd w:val="clear" w:color="auto" w:fill="auto"/>
        <w:spacing w:after="0" w:line="240" w:lineRule="auto"/>
        <w:ind w:right="-1" w:firstLine="780"/>
        <w:jc w:val="both"/>
        <w:rPr>
          <w:rFonts w:cs="Times New Roman"/>
          <w:b w:val="0"/>
          <w:sz w:val="28"/>
          <w:szCs w:val="28"/>
        </w:rPr>
      </w:pPr>
      <w:r w:rsidRPr="007B5C0F">
        <w:rPr>
          <w:rFonts w:cs="Times New Roman"/>
          <w:b w:val="0"/>
          <w:sz w:val="28"/>
          <w:szCs w:val="28"/>
        </w:rPr>
        <w:t>Для участі у засіданні Другої Дисциплінарної палати Вищої ради правосуддя</w:t>
      </w:r>
      <w:r w:rsidR="006B46C7" w:rsidRPr="007B5C0F">
        <w:rPr>
          <w:rFonts w:cs="Times New Roman"/>
          <w:b w:val="0"/>
          <w:sz w:val="28"/>
          <w:szCs w:val="28"/>
        </w:rPr>
        <w:t xml:space="preserve"> </w:t>
      </w:r>
      <w:r w:rsidR="00387EE7" w:rsidRPr="007B5C0F">
        <w:rPr>
          <w:rFonts w:cs="Times New Roman"/>
          <w:b w:val="0"/>
          <w:sz w:val="28"/>
          <w:szCs w:val="28"/>
        </w:rPr>
        <w:t xml:space="preserve">21 вересня </w:t>
      </w:r>
      <w:r w:rsidR="007432D5" w:rsidRPr="007B5C0F">
        <w:rPr>
          <w:rFonts w:cs="Times New Roman"/>
          <w:b w:val="0"/>
          <w:sz w:val="28"/>
          <w:szCs w:val="28"/>
        </w:rPr>
        <w:t>20</w:t>
      </w:r>
      <w:r w:rsidR="00F5689C" w:rsidRPr="007B5C0F">
        <w:rPr>
          <w:rFonts w:cs="Times New Roman"/>
          <w:b w:val="0"/>
          <w:sz w:val="28"/>
          <w:szCs w:val="28"/>
        </w:rPr>
        <w:t>20</w:t>
      </w:r>
      <w:r w:rsidR="007432D5" w:rsidRPr="007B5C0F">
        <w:rPr>
          <w:rFonts w:cs="Times New Roman"/>
          <w:b w:val="0"/>
          <w:sz w:val="28"/>
          <w:szCs w:val="28"/>
        </w:rPr>
        <w:t xml:space="preserve"> </w:t>
      </w:r>
      <w:r w:rsidR="006B46C7" w:rsidRPr="007B5C0F">
        <w:rPr>
          <w:rFonts w:cs="Times New Roman"/>
          <w:b w:val="0"/>
          <w:sz w:val="28"/>
          <w:szCs w:val="28"/>
        </w:rPr>
        <w:t xml:space="preserve">року </w:t>
      </w:r>
      <w:r w:rsidRPr="007B5C0F">
        <w:rPr>
          <w:rFonts w:cs="Times New Roman"/>
          <w:b w:val="0"/>
          <w:sz w:val="28"/>
          <w:szCs w:val="28"/>
        </w:rPr>
        <w:t>прибу</w:t>
      </w:r>
      <w:r w:rsidR="006B46C7" w:rsidRPr="007B5C0F">
        <w:rPr>
          <w:rFonts w:cs="Times New Roman"/>
          <w:b w:val="0"/>
          <w:sz w:val="28"/>
          <w:szCs w:val="28"/>
        </w:rPr>
        <w:t>л</w:t>
      </w:r>
      <w:r w:rsidR="00872527" w:rsidRPr="007B5C0F">
        <w:rPr>
          <w:rFonts w:cs="Times New Roman"/>
          <w:b w:val="0"/>
          <w:sz w:val="28"/>
          <w:szCs w:val="28"/>
        </w:rPr>
        <w:t>и</w:t>
      </w:r>
      <w:r w:rsidR="006B46C7" w:rsidRPr="007B5C0F">
        <w:rPr>
          <w:rFonts w:cs="Times New Roman"/>
          <w:b w:val="0"/>
          <w:sz w:val="28"/>
          <w:szCs w:val="28"/>
        </w:rPr>
        <w:t xml:space="preserve"> суддя </w:t>
      </w:r>
      <w:r w:rsidR="00036D61" w:rsidRPr="007B5C0F">
        <w:rPr>
          <w:rFonts w:cs="Times New Roman"/>
          <w:b w:val="0"/>
          <w:sz w:val="28"/>
          <w:szCs w:val="28"/>
        </w:rPr>
        <w:t>Величко Т.О.</w:t>
      </w:r>
      <w:r w:rsidR="00387EE7" w:rsidRPr="007B5C0F">
        <w:rPr>
          <w:rFonts w:cs="Times New Roman"/>
          <w:b w:val="0"/>
          <w:sz w:val="28"/>
          <w:szCs w:val="28"/>
        </w:rPr>
        <w:t xml:space="preserve">, представник </w:t>
      </w:r>
      <w:r w:rsidR="00F85208">
        <w:rPr>
          <w:rFonts w:cs="Times New Roman"/>
          <w:b w:val="0"/>
          <w:sz w:val="28"/>
          <w:szCs w:val="28"/>
        </w:rPr>
        <w:t xml:space="preserve">     </w:t>
      </w:r>
      <w:r w:rsidR="00387EE7" w:rsidRPr="007B5C0F">
        <w:rPr>
          <w:rFonts w:cs="Times New Roman"/>
          <w:b w:val="0"/>
          <w:sz w:val="28"/>
          <w:szCs w:val="28"/>
        </w:rPr>
        <w:t>судді – адвокат Кравець Р.Ю.</w:t>
      </w:r>
      <w:r w:rsidR="009A4560" w:rsidRPr="007B5C0F">
        <w:rPr>
          <w:rFonts w:cs="Times New Roman"/>
          <w:b w:val="0"/>
          <w:sz w:val="28"/>
          <w:szCs w:val="28"/>
        </w:rPr>
        <w:t xml:space="preserve"> та</w:t>
      </w:r>
      <w:r w:rsidR="00C534E0" w:rsidRPr="007B5C0F">
        <w:rPr>
          <w:rFonts w:cs="Times New Roman"/>
          <w:b w:val="0"/>
          <w:sz w:val="28"/>
          <w:szCs w:val="28"/>
        </w:rPr>
        <w:t xml:space="preserve"> </w:t>
      </w:r>
      <w:r w:rsidR="00387EE7" w:rsidRPr="007B5C0F">
        <w:rPr>
          <w:rFonts w:cs="Times New Roman"/>
          <w:b w:val="0"/>
          <w:sz w:val="28"/>
          <w:szCs w:val="28"/>
        </w:rPr>
        <w:t xml:space="preserve">представник </w:t>
      </w:r>
      <w:r w:rsidR="003F11AB" w:rsidRPr="007B5C0F">
        <w:rPr>
          <w:rFonts w:cs="Times New Roman"/>
          <w:b w:val="0"/>
          <w:sz w:val="28"/>
          <w:szCs w:val="28"/>
        </w:rPr>
        <w:t>скаржник</w:t>
      </w:r>
      <w:r w:rsidR="00387EE7" w:rsidRPr="007B5C0F">
        <w:rPr>
          <w:rFonts w:cs="Times New Roman"/>
          <w:b w:val="0"/>
          <w:sz w:val="28"/>
          <w:szCs w:val="28"/>
        </w:rPr>
        <w:t>а</w:t>
      </w:r>
      <w:r w:rsidR="00036D61" w:rsidRPr="007B5C0F">
        <w:rPr>
          <w:rFonts w:cs="Times New Roman"/>
          <w:b w:val="0"/>
          <w:sz w:val="28"/>
          <w:szCs w:val="28"/>
        </w:rPr>
        <w:t xml:space="preserve"> </w:t>
      </w:r>
      <w:r w:rsidR="00036D61" w:rsidRPr="007B5C0F">
        <w:rPr>
          <w:rFonts w:eastAsia="Calibri" w:cs="Times New Roman"/>
          <w:b w:val="0"/>
          <w:sz w:val="28"/>
          <w:szCs w:val="28"/>
        </w:rPr>
        <w:t xml:space="preserve">ПрАТ «ФФ </w:t>
      </w:r>
      <w:r w:rsidR="00F85208">
        <w:rPr>
          <w:rFonts w:eastAsia="Calibri" w:cs="Times New Roman"/>
          <w:b w:val="0"/>
          <w:sz w:val="28"/>
          <w:szCs w:val="28"/>
        </w:rPr>
        <w:t xml:space="preserve">                            </w:t>
      </w:r>
      <w:r w:rsidR="00036D61" w:rsidRPr="007B5C0F">
        <w:rPr>
          <w:rFonts w:eastAsia="Calibri" w:cs="Times New Roman"/>
          <w:b w:val="0"/>
          <w:sz w:val="28"/>
          <w:szCs w:val="28"/>
        </w:rPr>
        <w:t>«Дарниця»</w:t>
      </w:r>
      <w:r w:rsidR="00387EE7" w:rsidRPr="007B5C0F">
        <w:rPr>
          <w:rFonts w:eastAsia="Calibri" w:cs="Times New Roman"/>
          <w:b w:val="0"/>
          <w:sz w:val="28"/>
          <w:szCs w:val="28"/>
        </w:rPr>
        <w:t xml:space="preserve"> –</w:t>
      </w:r>
      <w:r w:rsidR="003F11AB" w:rsidRPr="007B5C0F">
        <w:rPr>
          <w:rFonts w:eastAsia="Calibri" w:cs="Times New Roman"/>
          <w:b w:val="0"/>
          <w:sz w:val="28"/>
          <w:szCs w:val="28"/>
        </w:rPr>
        <w:t xml:space="preserve"> адвокат</w:t>
      </w:r>
      <w:r w:rsidR="00036D61" w:rsidRPr="007B5C0F">
        <w:rPr>
          <w:rFonts w:eastAsia="Calibri" w:cs="Times New Roman"/>
          <w:b w:val="0"/>
          <w:sz w:val="28"/>
          <w:szCs w:val="28"/>
        </w:rPr>
        <w:t xml:space="preserve"> </w:t>
      </w:r>
      <w:proofErr w:type="spellStart"/>
      <w:r w:rsidR="00387EE7" w:rsidRPr="007B5C0F">
        <w:rPr>
          <w:rFonts w:eastAsia="Calibri" w:cs="Times New Roman"/>
          <w:b w:val="0"/>
          <w:sz w:val="28"/>
          <w:szCs w:val="28"/>
        </w:rPr>
        <w:t>Л</w:t>
      </w:r>
      <w:r w:rsidR="003F11AB" w:rsidRPr="007B5C0F">
        <w:rPr>
          <w:rFonts w:eastAsia="Calibri" w:cs="Times New Roman"/>
          <w:b w:val="0"/>
          <w:sz w:val="28"/>
          <w:szCs w:val="28"/>
        </w:rPr>
        <w:t>евіцький</w:t>
      </w:r>
      <w:proofErr w:type="spellEnd"/>
      <w:r w:rsidR="003F11AB" w:rsidRPr="007B5C0F">
        <w:rPr>
          <w:rFonts w:eastAsia="Calibri" w:cs="Times New Roman"/>
          <w:b w:val="0"/>
          <w:sz w:val="28"/>
          <w:szCs w:val="28"/>
        </w:rPr>
        <w:t xml:space="preserve"> Є.В.</w:t>
      </w:r>
      <w:r w:rsidR="00036D61" w:rsidRPr="007B5C0F">
        <w:rPr>
          <w:rFonts w:eastAsia="Calibri" w:cs="Times New Roman"/>
          <w:b w:val="0"/>
          <w:sz w:val="28"/>
          <w:szCs w:val="28"/>
        </w:rPr>
        <w:t xml:space="preserve"> </w:t>
      </w:r>
      <w:r w:rsidR="00C534E0" w:rsidRPr="007B5C0F">
        <w:rPr>
          <w:rFonts w:cs="Times New Roman"/>
          <w:b w:val="0"/>
          <w:sz w:val="28"/>
          <w:szCs w:val="28"/>
        </w:rPr>
        <w:t xml:space="preserve"> </w:t>
      </w:r>
    </w:p>
    <w:p w:rsidR="007B6F6E" w:rsidRPr="007B5C0F" w:rsidRDefault="00FF6D40" w:rsidP="006B46C7">
      <w:pPr>
        <w:pStyle w:val="20"/>
        <w:shd w:val="clear" w:color="auto" w:fill="auto"/>
        <w:spacing w:after="0" w:line="240" w:lineRule="auto"/>
        <w:ind w:right="-1" w:firstLine="780"/>
        <w:jc w:val="both"/>
        <w:rPr>
          <w:rFonts w:cs="Times New Roman"/>
          <w:b w:val="0"/>
          <w:sz w:val="28"/>
          <w:szCs w:val="28"/>
        </w:rPr>
      </w:pPr>
      <w:r w:rsidRPr="007B5C0F">
        <w:rPr>
          <w:rFonts w:cs="Times New Roman"/>
          <w:b w:val="0"/>
          <w:sz w:val="28"/>
          <w:szCs w:val="28"/>
        </w:rPr>
        <w:t xml:space="preserve">Заслухавши доповідача – </w:t>
      </w:r>
      <w:r w:rsidR="007B6F6E" w:rsidRPr="007B5C0F">
        <w:rPr>
          <w:rFonts w:cs="Times New Roman"/>
          <w:b w:val="0"/>
          <w:sz w:val="28"/>
          <w:szCs w:val="28"/>
        </w:rPr>
        <w:t xml:space="preserve">члена Другої Дисциплінарної палати Вищої ради </w:t>
      </w:r>
      <w:r w:rsidR="007B6F6E" w:rsidRPr="007B5C0F">
        <w:rPr>
          <w:rFonts w:cs="Times New Roman"/>
          <w:b w:val="0"/>
          <w:sz w:val="28"/>
          <w:szCs w:val="28"/>
        </w:rPr>
        <w:lastRenderedPageBreak/>
        <w:t xml:space="preserve">правосуддя Артеменка І.А., врахувавши </w:t>
      </w:r>
      <w:r w:rsidR="006B46C7" w:rsidRPr="007B5C0F">
        <w:rPr>
          <w:rFonts w:cs="Times New Roman"/>
          <w:b w:val="0"/>
          <w:sz w:val="28"/>
          <w:szCs w:val="28"/>
        </w:rPr>
        <w:t xml:space="preserve">усні та </w:t>
      </w:r>
      <w:r w:rsidR="007B6F6E" w:rsidRPr="007B5C0F">
        <w:rPr>
          <w:rFonts w:cs="Times New Roman"/>
          <w:b w:val="0"/>
          <w:sz w:val="28"/>
          <w:szCs w:val="28"/>
        </w:rPr>
        <w:t xml:space="preserve">письмові пояснення судді </w:t>
      </w:r>
      <w:r w:rsidR="00A933A1" w:rsidRPr="007B5C0F">
        <w:rPr>
          <w:rFonts w:cs="Times New Roman"/>
          <w:b w:val="0"/>
          <w:sz w:val="28"/>
          <w:szCs w:val="28"/>
        </w:rPr>
        <w:t xml:space="preserve">       </w:t>
      </w:r>
      <w:r w:rsidR="00036D61" w:rsidRPr="007B5C0F">
        <w:rPr>
          <w:rFonts w:cs="Times New Roman"/>
          <w:b w:val="0"/>
          <w:sz w:val="28"/>
          <w:szCs w:val="28"/>
        </w:rPr>
        <w:t>Величко Т.О.</w:t>
      </w:r>
      <w:r w:rsidR="009A4560" w:rsidRPr="007B5C0F">
        <w:rPr>
          <w:rFonts w:cs="Times New Roman"/>
          <w:b w:val="0"/>
          <w:sz w:val="28"/>
          <w:szCs w:val="28"/>
        </w:rPr>
        <w:t xml:space="preserve">, </w:t>
      </w:r>
      <w:r w:rsidR="003F11AB" w:rsidRPr="007B5C0F">
        <w:rPr>
          <w:rFonts w:cs="Times New Roman"/>
          <w:b w:val="0"/>
          <w:sz w:val="28"/>
          <w:szCs w:val="28"/>
        </w:rPr>
        <w:t xml:space="preserve">усні та письмові пояснення адвоката Кравця Р.Ю., пояснення </w:t>
      </w:r>
      <w:r w:rsidR="00036D61" w:rsidRPr="007B5C0F">
        <w:rPr>
          <w:rFonts w:cs="Times New Roman"/>
          <w:b w:val="0"/>
          <w:sz w:val="28"/>
          <w:szCs w:val="28"/>
        </w:rPr>
        <w:t xml:space="preserve">адвоката </w:t>
      </w:r>
      <w:proofErr w:type="spellStart"/>
      <w:r w:rsidR="003F11AB" w:rsidRPr="007B5C0F">
        <w:rPr>
          <w:rFonts w:cs="Times New Roman"/>
          <w:b w:val="0"/>
          <w:sz w:val="28"/>
          <w:szCs w:val="28"/>
        </w:rPr>
        <w:t>Левіцького</w:t>
      </w:r>
      <w:proofErr w:type="spellEnd"/>
      <w:r w:rsidR="003F11AB" w:rsidRPr="007B5C0F">
        <w:rPr>
          <w:rFonts w:cs="Times New Roman"/>
          <w:b w:val="0"/>
          <w:sz w:val="28"/>
          <w:szCs w:val="28"/>
        </w:rPr>
        <w:t xml:space="preserve"> Є.В</w:t>
      </w:r>
      <w:r w:rsidR="00036D61" w:rsidRPr="007B5C0F">
        <w:rPr>
          <w:rFonts w:cs="Times New Roman"/>
          <w:b w:val="0"/>
          <w:sz w:val="28"/>
          <w:szCs w:val="28"/>
        </w:rPr>
        <w:t>.,</w:t>
      </w:r>
      <w:r w:rsidR="00A8213C" w:rsidRPr="007B5C0F">
        <w:rPr>
          <w:rFonts w:cs="Times New Roman"/>
          <w:b w:val="0"/>
          <w:sz w:val="28"/>
          <w:szCs w:val="28"/>
        </w:rPr>
        <w:t xml:space="preserve"> </w:t>
      </w:r>
      <w:r w:rsidR="007B6F6E" w:rsidRPr="007B5C0F">
        <w:rPr>
          <w:rFonts w:cs="Times New Roman"/>
          <w:b w:val="0"/>
          <w:sz w:val="28"/>
          <w:szCs w:val="28"/>
        </w:rPr>
        <w:t>вивчивши матеріали дисциплінарної справи,</w:t>
      </w:r>
      <w:r w:rsidR="00F75AA6" w:rsidRPr="007B5C0F">
        <w:rPr>
          <w:rFonts w:cs="Times New Roman"/>
          <w:b w:val="0"/>
          <w:sz w:val="28"/>
          <w:szCs w:val="28"/>
        </w:rPr>
        <w:t xml:space="preserve"> а також дослідивши копію матеріалів справи № 759/8801/17-к,</w:t>
      </w:r>
      <w:r w:rsidR="007B6F6E" w:rsidRPr="007B5C0F">
        <w:rPr>
          <w:rFonts w:cs="Times New Roman"/>
          <w:b w:val="0"/>
          <w:sz w:val="28"/>
          <w:szCs w:val="28"/>
        </w:rPr>
        <w:t xml:space="preserve"> Друга Дисциплін</w:t>
      </w:r>
      <w:r w:rsidR="003D01DF" w:rsidRPr="007B5C0F">
        <w:rPr>
          <w:rFonts w:cs="Times New Roman"/>
          <w:b w:val="0"/>
          <w:sz w:val="28"/>
          <w:szCs w:val="28"/>
        </w:rPr>
        <w:t>арна палата Вищої ради правосудд</w:t>
      </w:r>
      <w:r w:rsidR="007B6F6E" w:rsidRPr="007B5C0F">
        <w:rPr>
          <w:rFonts w:cs="Times New Roman"/>
          <w:b w:val="0"/>
          <w:sz w:val="28"/>
          <w:szCs w:val="28"/>
        </w:rPr>
        <w:t>я встановила так</w:t>
      </w:r>
      <w:r w:rsidR="00A8213C" w:rsidRPr="007B5C0F">
        <w:rPr>
          <w:rFonts w:cs="Times New Roman"/>
          <w:b w:val="0"/>
          <w:sz w:val="28"/>
          <w:szCs w:val="28"/>
        </w:rPr>
        <w:t>е.</w:t>
      </w:r>
    </w:p>
    <w:p w:rsidR="00110750" w:rsidRPr="007B5C0F" w:rsidRDefault="00FD3183" w:rsidP="0011075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Ухвалою слідчого судді Святошинського районного суду міста Києва Величко Т.О. від 26 травня 2014 року  задоволено клопотання старшого слідчого відділення розслідування злочинів у сфері господарської діяльності СВ Святошинського РУ ГУ МВС України в місті Києві </w:t>
      </w:r>
      <w:r w:rsidR="00583A74">
        <w:rPr>
          <w:rFonts w:ascii="Times New Roman" w:eastAsia="Calibri" w:hAnsi="Times New Roman" w:cs="Times New Roman"/>
          <w:sz w:val="28"/>
          <w:szCs w:val="28"/>
        </w:rPr>
        <w:t>ОСОБА_1</w:t>
      </w:r>
      <w:r w:rsidR="00583A74" w:rsidRPr="007B5C0F">
        <w:rPr>
          <w:rFonts w:ascii="Times New Roman" w:eastAsia="Calibri" w:hAnsi="Times New Roman" w:cs="Times New Roman"/>
          <w:sz w:val="28"/>
          <w:szCs w:val="28"/>
        </w:rPr>
        <w:t xml:space="preserve"> </w:t>
      </w:r>
      <w:r w:rsidR="00E17ABC" w:rsidRPr="007B5C0F">
        <w:rPr>
          <w:rFonts w:ascii="Times New Roman" w:hAnsi="Times New Roman" w:cs="Times New Roman"/>
          <w:sz w:val="28"/>
          <w:szCs w:val="28"/>
        </w:rPr>
        <w:t xml:space="preserve">про накладання арешту. </w:t>
      </w:r>
      <w:r w:rsidRPr="007B5C0F">
        <w:rPr>
          <w:rFonts w:ascii="Times New Roman" w:hAnsi="Times New Roman" w:cs="Times New Roman"/>
          <w:sz w:val="28"/>
          <w:szCs w:val="28"/>
        </w:rPr>
        <w:t>У резолютивній частині ухвали зазначено: «Накласти арешт на цінні папери, а саме на пакет акцій ПАТ «Науково-виробничий центр «</w:t>
      </w:r>
      <w:proofErr w:type="spellStart"/>
      <w:r w:rsidRPr="007B5C0F">
        <w:rPr>
          <w:rFonts w:ascii="Times New Roman" w:hAnsi="Times New Roman" w:cs="Times New Roman"/>
          <w:sz w:val="28"/>
          <w:szCs w:val="28"/>
        </w:rPr>
        <w:t>Борщагівський</w:t>
      </w:r>
      <w:proofErr w:type="spellEnd"/>
      <w:r w:rsidRPr="007B5C0F">
        <w:rPr>
          <w:rFonts w:ascii="Times New Roman" w:hAnsi="Times New Roman" w:cs="Times New Roman"/>
          <w:sz w:val="28"/>
          <w:szCs w:val="28"/>
        </w:rPr>
        <w:t xml:space="preserve"> хіміко-фармацевтичний завод» (код за ЄДРПОУ 23518596) у кількості 3100 штук, що становлять 29,95 % статутного капіталу Товариства і належать територіальній громаді м. Києва, та заборонити</w:t>
      </w:r>
      <w:r w:rsidR="00110750" w:rsidRPr="007B5C0F">
        <w:rPr>
          <w:rFonts w:ascii="Times New Roman" w:hAnsi="Times New Roman" w:cs="Times New Roman"/>
          <w:sz w:val="28"/>
          <w:szCs w:val="28"/>
        </w:rPr>
        <w:t xml:space="preserve"> </w:t>
      </w:r>
      <w:r w:rsidRPr="007B5C0F">
        <w:rPr>
          <w:rFonts w:ascii="Times New Roman" w:hAnsi="Times New Roman" w:cs="Times New Roman"/>
          <w:sz w:val="28"/>
          <w:szCs w:val="28"/>
        </w:rPr>
        <w:t>власнику вказаних корпоративних прав розпоряджатись таким, будь-яким чином використовувати їх. Строк дії ухвали – один місяць з дня постановлення ухвали».</w:t>
      </w:r>
      <w:r w:rsidR="00110750" w:rsidRPr="007B5C0F">
        <w:rPr>
          <w:rFonts w:ascii="Times New Roman" w:hAnsi="Times New Roman" w:cs="Times New Roman"/>
          <w:sz w:val="28"/>
          <w:szCs w:val="28"/>
        </w:rPr>
        <w:t xml:space="preserve"> </w:t>
      </w:r>
    </w:p>
    <w:p w:rsidR="00D96922" w:rsidRPr="007B5C0F" w:rsidRDefault="00D96922" w:rsidP="0011075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28 березня 2018 року генеральний директор ПАТ </w:t>
      </w:r>
      <w:r w:rsidR="002D64D5" w:rsidRPr="007B5C0F">
        <w:rPr>
          <w:rFonts w:ascii="Times New Roman" w:hAnsi="Times New Roman" w:cs="Times New Roman"/>
          <w:sz w:val="28"/>
          <w:szCs w:val="28"/>
        </w:rPr>
        <w:t xml:space="preserve">«НВЦ «БХФЗ»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2</w:t>
      </w:r>
      <w:r w:rsidR="00583A74" w:rsidRPr="007B5C0F">
        <w:rPr>
          <w:rFonts w:ascii="Times New Roman" w:eastAsia="Calibri" w:hAnsi="Times New Roman" w:cs="Times New Roman"/>
          <w:sz w:val="28"/>
          <w:szCs w:val="28"/>
        </w:rPr>
        <w:t xml:space="preserve"> </w:t>
      </w:r>
      <w:r w:rsidR="002D64D5" w:rsidRPr="007B5C0F">
        <w:rPr>
          <w:rFonts w:ascii="Times New Roman" w:hAnsi="Times New Roman" w:cs="Times New Roman"/>
          <w:sz w:val="28"/>
          <w:szCs w:val="28"/>
        </w:rPr>
        <w:t xml:space="preserve">звернулась до суду із заявою про виправлення описки в резолютивній </w:t>
      </w:r>
      <w:r w:rsidR="00F5689C" w:rsidRPr="007B5C0F">
        <w:rPr>
          <w:rFonts w:ascii="Times New Roman" w:hAnsi="Times New Roman" w:cs="Times New Roman"/>
          <w:sz w:val="28"/>
          <w:szCs w:val="28"/>
        </w:rPr>
        <w:t xml:space="preserve">частині </w:t>
      </w:r>
      <w:r w:rsidR="002D64D5" w:rsidRPr="007B5C0F">
        <w:rPr>
          <w:rFonts w:ascii="Times New Roman" w:hAnsi="Times New Roman" w:cs="Times New Roman"/>
          <w:sz w:val="28"/>
          <w:szCs w:val="28"/>
        </w:rPr>
        <w:t>ухвал</w:t>
      </w:r>
      <w:r w:rsidR="00F5689C" w:rsidRPr="007B5C0F">
        <w:rPr>
          <w:rFonts w:ascii="Times New Roman" w:hAnsi="Times New Roman" w:cs="Times New Roman"/>
          <w:sz w:val="28"/>
          <w:szCs w:val="28"/>
        </w:rPr>
        <w:t>и</w:t>
      </w:r>
      <w:r w:rsidR="002D64D5" w:rsidRPr="007B5C0F">
        <w:rPr>
          <w:rFonts w:ascii="Times New Roman" w:hAnsi="Times New Roman" w:cs="Times New Roman"/>
          <w:sz w:val="28"/>
          <w:szCs w:val="28"/>
        </w:rPr>
        <w:t xml:space="preserve"> </w:t>
      </w:r>
      <w:r w:rsidR="004408DE" w:rsidRPr="007B5C0F">
        <w:rPr>
          <w:rFonts w:ascii="Times New Roman" w:hAnsi="Times New Roman" w:cs="Times New Roman"/>
          <w:sz w:val="28"/>
          <w:szCs w:val="28"/>
        </w:rPr>
        <w:t>Святошинського районного суду міста Києва від 26</w:t>
      </w:r>
      <w:r w:rsidR="00110750" w:rsidRPr="007B5C0F">
        <w:rPr>
          <w:rFonts w:ascii="Times New Roman" w:hAnsi="Times New Roman" w:cs="Times New Roman"/>
          <w:sz w:val="28"/>
          <w:szCs w:val="28"/>
        </w:rPr>
        <w:t> </w:t>
      </w:r>
      <w:r w:rsidR="004408DE" w:rsidRPr="007B5C0F">
        <w:rPr>
          <w:rFonts w:ascii="Times New Roman" w:hAnsi="Times New Roman" w:cs="Times New Roman"/>
          <w:sz w:val="28"/>
          <w:szCs w:val="28"/>
        </w:rPr>
        <w:t>травня 2014 року, зокрема про виключення з її резолютивної частини такого рече</w:t>
      </w:r>
      <w:r w:rsidR="00F5689C" w:rsidRPr="007B5C0F">
        <w:rPr>
          <w:rFonts w:ascii="Times New Roman" w:hAnsi="Times New Roman" w:cs="Times New Roman"/>
          <w:sz w:val="28"/>
          <w:szCs w:val="28"/>
        </w:rPr>
        <w:t>ння: «</w:t>
      </w:r>
      <w:r w:rsidR="004408DE" w:rsidRPr="007B5C0F">
        <w:rPr>
          <w:rFonts w:ascii="Times New Roman" w:hAnsi="Times New Roman" w:cs="Times New Roman"/>
          <w:sz w:val="28"/>
          <w:szCs w:val="28"/>
        </w:rPr>
        <w:t>Строк дії ухвали – один місяць з дня постановлення ухвали»</w:t>
      </w:r>
      <w:r w:rsidR="00110750" w:rsidRPr="007B5C0F">
        <w:rPr>
          <w:rFonts w:ascii="Times New Roman" w:hAnsi="Times New Roman" w:cs="Times New Roman"/>
          <w:sz w:val="28"/>
          <w:szCs w:val="28"/>
        </w:rPr>
        <w:t>,</w:t>
      </w:r>
      <w:r w:rsidR="004408DE" w:rsidRPr="007B5C0F">
        <w:rPr>
          <w:rFonts w:ascii="Times New Roman" w:hAnsi="Times New Roman" w:cs="Times New Roman"/>
          <w:sz w:val="28"/>
          <w:szCs w:val="28"/>
        </w:rPr>
        <w:t xml:space="preserve"> та про внесення до тексту резолютивної частини цієї ухвали речення: «Ухвала слідчого судді може бути оскаржена до Апеляційного суду м. Києва протягом п’яти днів з дня її проголошення».</w:t>
      </w:r>
    </w:p>
    <w:p w:rsidR="00FD3183" w:rsidRPr="007B5C0F" w:rsidRDefault="00110750" w:rsidP="004408DE">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Н</w:t>
      </w:r>
      <w:r w:rsidR="004408DE" w:rsidRPr="007B5C0F">
        <w:rPr>
          <w:rFonts w:ascii="Times New Roman" w:hAnsi="Times New Roman" w:cs="Times New Roman"/>
          <w:sz w:val="28"/>
          <w:szCs w:val="28"/>
        </w:rPr>
        <w:t>аступн</w:t>
      </w:r>
      <w:r w:rsidRPr="007B5C0F">
        <w:rPr>
          <w:rFonts w:ascii="Times New Roman" w:hAnsi="Times New Roman" w:cs="Times New Roman"/>
          <w:sz w:val="28"/>
          <w:szCs w:val="28"/>
        </w:rPr>
        <w:t>ого</w:t>
      </w:r>
      <w:r w:rsidR="004408DE" w:rsidRPr="007B5C0F">
        <w:rPr>
          <w:rFonts w:ascii="Times New Roman" w:hAnsi="Times New Roman" w:cs="Times New Roman"/>
          <w:sz w:val="28"/>
          <w:szCs w:val="28"/>
        </w:rPr>
        <w:t xml:space="preserve"> д</w:t>
      </w:r>
      <w:r w:rsidRPr="007B5C0F">
        <w:rPr>
          <w:rFonts w:ascii="Times New Roman" w:hAnsi="Times New Roman" w:cs="Times New Roman"/>
          <w:sz w:val="28"/>
          <w:szCs w:val="28"/>
        </w:rPr>
        <w:t>ня</w:t>
      </w:r>
      <w:r w:rsidR="004408DE" w:rsidRPr="007B5C0F">
        <w:rPr>
          <w:rFonts w:ascii="Times New Roman" w:hAnsi="Times New Roman" w:cs="Times New Roman"/>
          <w:sz w:val="28"/>
          <w:szCs w:val="28"/>
        </w:rPr>
        <w:t xml:space="preserve"> </w:t>
      </w:r>
      <w:r w:rsidR="003C6480" w:rsidRPr="007B5C0F">
        <w:rPr>
          <w:rFonts w:ascii="Times New Roman" w:hAnsi="Times New Roman" w:cs="Times New Roman"/>
          <w:sz w:val="28"/>
          <w:szCs w:val="28"/>
        </w:rPr>
        <w:t xml:space="preserve">(без повідомлення сторін) </w:t>
      </w:r>
      <w:r w:rsidR="004408DE" w:rsidRPr="007B5C0F">
        <w:rPr>
          <w:rFonts w:ascii="Times New Roman" w:hAnsi="Times New Roman" w:cs="Times New Roman"/>
          <w:sz w:val="28"/>
          <w:szCs w:val="28"/>
        </w:rPr>
        <w:t>у</w:t>
      </w:r>
      <w:r w:rsidR="00FD3183" w:rsidRPr="007B5C0F">
        <w:rPr>
          <w:rFonts w:ascii="Times New Roman" w:hAnsi="Times New Roman" w:cs="Times New Roman"/>
          <w:sz w:val="28"/>
          <w:szCs w:val="28"/>
        </w:rPr>
        <w:t xml:space="preserve">хвалою слідчого судді Святошинського районного суду міста Києва Величко Т.О. від 29 березня </w:t>
      </w:r>
      <w:r w:rsidR="00F85208">
        <w:rPr>
          <w:rFonts w:ascii="Times New Roman" w:hAnsi="Times New Roman" w:cs="Times New Roman"/>
          <w:sz w:val="28"/>
          <w:szCs w:val="28"/>
        </w:rPr>
        <w:t xml:space="preserve">                    </w:t>
      </w:r>
      <w:r w:rsidR="00FD3183" w:rsidRPr="007B5C0F">
        <w:rPr>
          <w:rFonts w:ascii="Times New Roman" w:hAnsi="Times New Roman" w:cs="Times New Roman"/>
          <w:sz w:val="28"/>
          <w:szCs w:val="28"/>
        </w:rPr>
        <w:t xml:space="preserve">2018 року задоволено заяву генерального директора </w:t>
      </w:r>
      <w:r w:rsidR="00FD3183" w:rsidRPr="007B5C0F">
        <w:rPr>
          <w:rFonts w:ascii="Times New Roman" w:eastAsia="Calibri" w:hAnsi="Times New Roman" w:cs="Times New Roman"/>
          <w:sz w:val="28"/>
          <w:szCs w:val="28"/>
        </w:rPr>
        <w:t>ПАТ «НВЦ «БХФЗ»</w:t>
      </w:r>
      <w:r w:rsidR="00FD3183" w:rsidRPr="007B5C0F">
        <w:rPr>
          <w:rFonts w:ascii="Times New Roman" w:hAnsi="Times New Roman" w:cs="Times New Roman"/>
          <w:sz w:val="28"/>
          <w:szCs w:val="28"/>
        </w:rPr>
        <w:t xml:space="preserve">, в резолютивній частині ухвали Святошинського районного суду міста Києва від 26 травня 2014 року виправлено описку шляхом виключення із тексту слів «Строк дії ухвали – один місяць з дня постановлення ухвали.  Ухвала оскарженню не підлягає. Заперечення на ухвалу можуть бути подані під час підготовчого провадження в суді». Також до тексту резолютивної частини ухвали додано </w:t>
      </w:r>
      <w:r w:rsidRPr="007B5C0F">
        <w:rPr>
          <w:rFonts w:ascii="Times New Roman" w:hAnsi="Times New Roman" w:cs="Times New Roman"/>
          <w:sz w:val="28"/>
          <w:szCs w:val="28"/>
        </w:rPr>
        <w:t xml:space="preserve">таке: </w:t>
      </w:r>
      <w:r w:rsidR="00FD3183" w:rsidRPr="007B5C0F">
        <w:rPr>
          <w:rFonts w:ascii="Times New Roman" w:hAnsi="Times New Roman" w:cs="Times New Roman"/>
          <w:sz w:val="28"/>
          <w:szCs w:val="28"/>
        </w:rPr>
        <w:t>«Ухвала слідчого судді може бути оскаржена до Апеляційного суду м. Києва протягом п’яти днів з дня її оголошення».</w:t>
      </w:r>
    </w:p>
    <w:p w:rsidR="00FD3183" w:rsidRPr="007B5C0F" w:rsidRDefault="00FD3183" w:rsidP="00FD3183">
      <w:pPr>
        <w:spacing w:after="0" w:line="240" w:lineRule="auto"/>
        <w:ind w:firstLine="708"/>
        <w:jc w:val="both"/>
        <w:rPr>
          <w:rFonts w:ascii="Times New Roman" w:hAnsi="Times New Roman" w:cs="Times New Roman"/>
          <w:bCs/>
          <w:sz w:val="28"/>
          <w:szCs w:val="28"/>
        </w:rPr>
      </w:pPr>
      <w:r w:rsidRPr="007B5C0F">
        <w:rPr>
          <w:rFonts w:ascii="Times New Roman" w:hAnsi="Times New Roman" w:cs="Times New Roman"/>
          <w:sz w:val="28"/>
          <w:szCs w:val="28"/>
        </w:rPr>
        <w:t xml:space="preserve">Ухвалою </w:t>
      </w:r>
      <w:r w:rsidR="00B11373">
        <w:rPr>
          <w:rFonts w:ascii="Times New Roman" w:hAnsi="Times New Roman" w:cs="Times New Roman"/>
          <w:sz w:val="28"/>
          <w:szCs w:val="28"/>
        </w:rPr>
        <w:t>А</w:t>
      </w:r>
      <w:r w:rsidR="00B11373" w:rsidRPr="007B5C0F">
        <w:rPr>
          <w:rFonts w:ascii="Times New Roman" w:hAnsi="Times New Roman" w:cs="Times New Roman"/>
          <w:sz w:val="28"/>
          <w:szCs w:val="28"/>
        </w:rPr>
        <w:t xml:space="preserve">пеляційного </w:t>
      </w:r>
      <w:r w:rsidRPr="007B5C0F">
        <w:rPr>
          <w:rFonts w:ascii="Times New Roman" w:hAnsi="Times New Roman" w:cs="Times New Roman"/>
          <w:sz w:val="28"/>
          <w:szCs w:val="28"/>
        </w:rPr>
        <w:t xml:space="preserve">суду міста Києва від 13 червня 2018 року частково задоволено апеляційну скаргу адвоката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4</w:t>
      </w:r>
      <w:r w:rsidR="00583A74" w:rsidRPr="007B5C0F">
        <w:rPr>
          <w:rFonts w:ascii="Times New Roman" w:eastAsia="Calibri" w:hAnsi="Times New Roman" w:cs="Times New Roman"/>
          <w:sz w:val="28"/>
          <w:szCs w:val="28"/>
        </w:rPr>
        <w:t xml:space="preserve"> </w:t>
      </w:r>
      <w:r w:rsidRPr="007B5C0F">
        <w:rPr>
          <w:rFonts w:ascii="Times New Roman" w:hAnsi="Times New Roman" w:cs="Times New Roman"/>
          <w:sz w:val="28"/>
          <w:szCs w:val="28"/>
        </w:rPr>
        <w:t xml:space="preserve">в інтересах </w:t>
      </w:r>
      <w:r w:rsidRPr="007B5C0F">
        <w:rPr>
          <w:rFonts w:ascii="Times New Roman" w:eastAsia="Calibri" w:hAnsi="Times New Roman" w:cs="Times New Roman"/>
          <w:sz w:val="28"/>
          <w:szCs w:val="28"/>
        </w:rPr>
        <w:t xml:space="preserve">ПрАТ «ФФ «Дарниця». </w:t>
      </w:r>
      <w:r w:rsidRPr="007B5C0F">
        <w:rPr>
          <w:rFonts w:ascii="Times New Roman" w:hAnsi="Times New Roman" w:cs="Times New Roman"/>
          <w:sz w:val="28"/>
          <w:szCs w:val="28"/>
        </w:rPr>
        <w:t>Ухвалу Святошинського районного суду міста Києва від 29 березня 2018 року скасовано</w:t>
      </w:r>
      <w:r w:rsidRPr="007B5C0F">
        <w:rPr>
          <w:rFonts w:ascii="Times New Roman" w:hAnsi="Times New Roman" w:cs="Times New Roman"/>
          <w:bCs/>
          <w:sz w:val="28"/>
          <w:szCs w:val="28"/>
        </w:rPr>
        <w:t xml:space="preserve">. </w:t>
      </w:r>
      <w:r w:rsidRPr="007B5C0F">
        <w:rPr>
          <w:rFonts w:ascii="Times New Roman" w:hAnsi="Times New Roman" w:cs="Times New Roman"/>
          <w:sz w:val="28"/>
          <w:szCs w:val="28"/>
        </w:rPr>
        <w:t xml:space="preserve">Постановлено нову ухвалу, якою призначено новий розгляд в суді першої інстанції заяви генерального директора </w:t>
      </w:r>
      <w:r w:rsidRPr="007B5C0F">
        <w:rPr>
          <w:rFonts w:ascii="Times New Roman" w:eastAsia="Calibri" w:hAnsi="Times New Roman" w:cs="Times New Roman"/>
          <w:sz w:val="28"/>
          <w:szCs w:val="28"/>
        </w:rPr>
        <w:t xml:space="preserve">ПАТ «НВЦ «БХФЗ»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2</w:t>
      </w:r>
      <w:r w:rsidR="00583A74" w:rsidRPr="007B5C0F">
        <w:rPr>
          <w:rFonts w:ascii="Times New Roman" w:eastAsia="Calibri" w:hAnsi="Times New Roman" w:cs="Times New Roman"/>
          <w:sz w:val="28"/>
          <w:szCs w:val="28"/>
        </w:rPr>
        <w:t xml:space="preserve"> </w:t>
      </w:r>
      <w:r w:rsidRPr="007B5C0F">
        <w:rPr>
          <w:rFonts w:ascii="Times New Roman" w:hAnsi="Times New Roman" w:cs="Times New Roman"/>
          <w:bCs/>
          <w:sz w:val="28"/>
          <w:szCs w:val="28"/>
        </w:rPr>
        <w:t>про виправлення описки в судовому рішенні.</w:t>
      </w:r>
    </w:p>
    <w:p w:rsidR="00FD3183" w:rsidRPr="007B5C0F" w:rsidRDefault="00D96922">
      <w:pPr>
        <w:spacing w:after="0" w:line="240" w:lineRule="auto"/>
        <w:ind w:firstLine="708"/>
        <w:jc w:val="both"/>
        <w:rPr>
          <w:rFonts w:ascii="Times New Roman" w:hAnsi="Times New Roman" w:cs="Times New Roman"/>
          <w:bCs/>
          <w:sz w:val="28"/>
          <w:szCs w:val="28"/>
        </w:rPr>
      </w:pPr>
      <w:r w:rsidRPr="007B5C0F">
        <w:rPr>
          <w:rFonts w:ascii="Times New Roman" w:hAnsi="Times New Roman" w:cs="Times New Roman"/>
          <w:bCs/>
          <w:sz w:val="28"/>
          <w:szCs w:val="28"/>
        </w:rPr>
        <w:t xml:space="preserve">Колегія суддів апеляційного суду встановила, що рішення слідчого судді постановлено з істотним порушенням вимог </w:t>
      </w:r>
      <w:r w:rsidR="00110750" w:rsidRPr="007B5C0F">
        <w:rPr>
          <w:rFonts w:ascii="Times New Roman" w:hAnsi="Times New Roman" w:cs="Times New Roman"/>
          <w:bCs/>
          <w:sz w:val="28"/>
          <w:szCs w:val="28"/>
        </w:rPr>
        <w:t xml:space="preserve">Кримінального процесуального кодексу України (далі – </w:t>
      </w:r>
      <w:r w:rsidRPr="007B5C0F">
        <w:rPr>
          <w:rFonts w:ascii="Times New Roman" w:hAnsi="Times New Roman" w:cs="Times New Roman"/>
          <w:bCs/>
          <w:sz w:val="28"/>
          <w:szCs w:val="28"/>
        </w:rPr>
        <w:t>КПК України</w:t>
      </w:r>
      <w:r w:rsidR="00110750" w:rsidRPr="007B5C0F">
        <w:rPr>
          <w:rFonts w:ascii="Times New Roman" w:hAnsi="Times New Roman" w:cs="Times New Roman"/>
          <w:bCs/>
          <w:sz w:val="28"/>
          <w:szCs w:val="28"/>
        </w:rPr>
        <w:t>)</w:t>
      </w:r>
      <w:r w:rsidRPr="007B5C0F">
        <w:rPr>
          <w:rFonts w:ascii="Times New Roman" w:hAnsi="Times New Roman" w:cs="Times New Roman"/>
          <w:bCs/>
          <w:sz w:val="28"/>
          <w:szCs w:val="28"/>
        </w:rPr>
        <w:t>, через які воно не може бути перевірено по суті і у будь-якому разі підлягає скасуванню з призначенням нового розгляду</w:t>
      </w:r>
      <w:r w:rsidR="00585396" w:rsidRPr="007B5C0F">
        <w:rPr>
          <w:rFonts w:ascii="Times New Roman" w:hAnsi="Times New Roman" w:cs="Times New Roman"/>
          <w:bCs/>
          <w:sz w:val="28"/>
          <w:szCs w:val="28"/>
        </w:rPr>
        <w:t xml:space="preserve">. </w:t>
      </w:r>
      <w:r w:rsidR="00110750" w:rsidRPr="007B5C0F">
        <w:rPr>
          <w:rFonts w:ascii="Times New Roman" w:hAnsi="Times New Roman" w:cs="Times New Roman"/>
          <w:bCs/>
          <w:sz w:val="28"/>
          <w:szCs w:val="28"/>
        </w:rPr>
        <w:lastRenderedPageBreak/>
        <w:t>У</w:t>
      </w:r>
      <w:r w:rsidR="00FD3183" w:rsidRPr="007B5C0F">
        <w:rPr>
          <w:rFonts w:ascii="Times New Roman" w:hAnsi="Times New Roman" w:cs="Times New Roman"/>
          <w:bCs/>
          <w:sz w:val="28"/>
          <w:szCs w:val="28"/>
        </w:rPr>
        <w:t xml:space="preserve"> </w:t>
      </w:r>
      <w:r w:rsidR="00FD3183" w:rsidRPr="007B5C0F">
        <w:rPr>
          <w:rFonts w:ascii="Times New Roman" w:hAnsi="Times New Roman" w:cs="Times New Roman"/>
          <w:sz w:val="28"/>
          <w:szCs w:val="28"/>
        </w:rPr>
        <w:t xml:space="preserve">матеріалах судового провадження відсутній журнал судового засідання, а міститься протокол судового засідання від 29 березня 2018 року, складений секретарем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5</w:t>
      </w:r>
      <w:r w:rsidR="00FD3183" w:rsidRPr="007B5C0F">
        <w:rPr>
          <w:rFonts w:ascii="Times New Roman" w:hAnsi="Times New Roman" w:cs="Times New Roman"/>
          <w:sz w:val="28"/>
          <w:szCs w:val="28"/>
        </w:rPr>
        <w:t xml:space="preserve">, хоча в оскаржуваній ухвалі зазначено, що вона </w:t>
      </w:r>
      <w:proofErr w:type="spellStart"/>
      <w:r w:rsidR="00FD3183" w:rsidRPr="007B5C0F">
        <w:rPr>
          <w:rFonts w:ascii="Times New Roman" w:hAnsi="Times New Roman" w:cs="Times New Roman"/>
          <w:sz w:val="28"/>
          <w:szCs w:val="28"/>
        </w:rPr>
        <w:t>постановлялась</w:t>
      </w:r>
      <w:proofErr w:type="spellEnd"/>
      <w:r w:rsidR="00FD3183" w:rsidRPr="007B5C0F">
        <w:rPr>
          <w:rFonts w:ascii="Times New Roman" w:hAnsi="Times New Roman" w:cs="Times New Roman"/>
          <w:sz w:val="28"/>
          <w:szCs w:val="28"/>
        </w:rPr>
        <w:t xml:space="preserve"> при секретарі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 xml:space="preserve">6. </w:t>
      </w:r>
      <w:r w:rsidR="00FD3183" w:rsidRPr="007B5C0F">
        <w:rPr>
          <w:rFonts w:ascii="Times New Roman" w:hAnsi="Times New Roman" w:cs="Times New Roman"/>
          <w:sz w:val="28"/>
          <w:szCs w:val="28"/>
        </w:rPr>
        <w:t>Крім того, колегія суддів вважає переконливими доводи апеляційної скарги про те, що скасування строку дії ухвали слідчого судді не є виправленням описки.</w:t>
      </w:r>
    </w:p>
    <w:p w:rsidR="00FD3183" w:rsidRPr="007B5C0F" w:rsidRDefault="00585396" w:rsidP="00FD3183">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22 серпня 2018 року </w:t>
      </w:r>
      <w:r w:rsidR="009B0941" w:rsidRPr="007B5C0F">
        <w:rPr>
          <w:rFonts w:ascii="Times New Roman" w:hAnsi="Times New Roman" w:cs="Times New Roman"/>
          <w:sz w:val="28"/>
          <w:szCs w:val="28"/>
        </w:rPr>
        <w:t>під час</w:t>
      </w:r>
      <w:r w:rsidRPr="007B5C0F">
        <w:rPr>
          <w:rFonts w:ascii="Times New Roman" w:hAnsi="Times New Roman" w:cs="Times New Roman"/>
          <w:sz w:val="28"/>
          <w:szCs w:val="28"/>
        </w:rPr>
        <w:t xml:space="preserve"> ново</w:t>
      </w:r>
      <w:r w:rsidR="009B0941" w:rsidRPr="007B5C0F">
        <w:rPr>
          <w:rFonts w:ascii="Times New Roman" w:hAnsi="Times New Roman" w:cs="Times New Roman"/>
          <w:sz w:val="28"/>
          <w:szCs w:val="28"/>
        </w:rPr>
        <w:t>го</w:t>
      </w:r>
      <w:r w:rsidRPr="007B5C0F">
        <w:rPr>
          <w:rFonts w:ascii="Times New Roman" w:hAnsi="Times New Roman" w:cs="Times New Roman"/>
          <w:sz w:val="28"/>
          <w:szCs w:val="28"/>
        </w:rPr>
        <w:t xml:space="preserve"> розгляд</w:t>
      </w:r>
      <w:r w:rsidR="009B0941" w:rsidRPr="007B5C0F">
        <w:rPr>
          <w:rFonts w:ascii="Times New Roman" w:hAnsi="Times New Roman" w:cs="Times New Roman"/>
          <w:sz w:val="28"/>
          <w:szCs w:val="28"/>
        </w:rPr>
        <w:t>у</w:t>
      </w:r>
      <w:r w:rsidRPr="007B5C0F">
        <w:rPr>
          <w:rFonts w:ascii="Times New Roman" w:hAnsi="Times New Roman" w:cs="Times New Roman"/>
          <w:sz w:val="28"/>
          <w:szCs w:val="28"/>
        </w:rPr>
        <w:t xml:space="preserve"> </w:t>
      </w:r>
      <w:r w:rsidR="00F96DD4" w:rsidRPr="007B5C0F">
        <w:rPr>
          <w:rFonts w:ascii="Times New Roman" w:hAnsi="Times New Roman" w:cs="Times New Roman"/>
          <w:sz w:val="28"/>
          <w:szCs w:val="28"/>
        </w:rPr>
        <w:t xml:space="preserve">на порушення вимог частини третьої статті 415 КПК України </w:t>
      </w:r>
      <w:r w:rsidR="00FD3183" w:rsidRPr="007B5C0F">
        <w:rPr>
          <w:rFonts w:ascii="Times New Roman" w:hAnsi="Times New Roman" w:cs="Times New Roman"/>
          <w:sz w:val="28"/>
          <w:szCs w:val="28"/>
        </w:rPr>
        <w:t>слідч</w:t>
      </w:r>
      <w:r w:rsidRPr="007B5C0F">
        <w:rPr>
          <w:rFonts w:ascii="Times New Roman" w:hAnsi="Times New Roman" w:cs="Times New Roman"/>
          <w:sz w:val="28"/>
          <w:szCs w:val="28"/>
        </w:rPr>
        <w:t>им</w:t>
      </w:r>
      <w:r w:rsidR="00FD3183" w:rsidRPr="007B5C0F">
        <w:rPr>
          <w:rFonts w:ascii="Times New Roman" w:hAnsi="Times New Roman" w:cs="Times New Roman"/>
          <w:sz w:val="28"/>
          <w:szCs w:val="28"/>
        </w:rPr>
        <w:t xml:space="preserve"> судд</w:t>
      </w:r>
      <w:r w:rsidRPr="007B5C0F">
        <w:rPr>
          <w:rFonts w:ascii="Times New Roman" w:hAnsi="Times New Roman" w:cs="Times New Roman"/>
          <w:sz w:val="28"/>
          <w:szCs w:val="28"/>
        </w:rPr>
        <w:t>ею</w:t>
      </w:r>
      <w:r w:rsidR="00FD3183" w:rsidRPr="007B5C0F">
        <w:rPr>
          <w:rFonts w:ascii="Times New Roman" w:hAnsi="Times New Roman" w:cs="Times New Roman"/>
          <w:sz w:val="28"/>
          <w:szCs w:val="28"/>
        </w:rPr>
        <w:t xml:space="preserve"> Святошинського районного суду міста Києва Величко Т.О.</w:t>
      </w:r>
      <w:r w:rsidRPr="007B5C0F">
        <w:rPr>
          <w:rFonts w:ascii="Times New Roman" w:hAnsi="Times New Roman" w:cs="Times New Roman"/>
          <w:sz w:val="28"/>
          <w:szCs w:val="28"/>
        </w:rPr>
        <w:t xml:space="preserve"> постановлено ухвалу, якою прийнято </w:t>
      </w:r>
      <w:r w:rsidR="00F26061" w:rsidRPr="007B5C0F">
        <w:rPr>
          <w:rFonts w:ascii="Times New Roman" w:hAnsi="Times New Roman" w:cs="Times New Roman"/>
          <w:sz w:val="28"/>
          <w:szCs w:val="28"/>
        </w:rPr>
        <w:t xml:space="preserve">фактично </w:t>
      </w:r>
      <w:r w:rsidRPr="007B5C0F">
        <w:rPr>
          <w:rFonts w:ascii="Times New Roman" w:hAnsi="Times New Roman" w:cs="Times New Roman"/>
          <w:sz w:val="28"/>
          <w:szCs w:val="28"/>
        </w:rPr>
        <w:t>аналогічне скасованому рішення, зокрема</w:t>
      </w:r>
      <w:r w:rsidR="00FD3183" w:rsidRPr="007B5C0F">
        <w:rPr>
          <w:rFonts w:ascii="Times New Roman" w:hAnsi="Times New Roman" w:cs="Times New Roman"/>
          <w:sz w:val="28"/>
          <w:szCs w:val="28"/>
        </w:rPr>
        <w:t xml:space="preserve"> вирішено «виправити допущену механічну помилку в резолютивній частині ухвали слідчого судді Святошинського районного суду міста Києва від 26 травня 2014 року у справі №</w:t>
      </w:r>
      <w:r w:rsidR="009B0941" w:rsidRPr="007B5C0F">
        <w:rPr>
          <w:rFonts w:ascii="Times New Roman" w:hAnsi="Times New Roman" w:cs="Times New Roman"/>
          <w:sz w:val="28"/>
          <w:szCs w:val="28"/>
        </w:rPr>
        <w:t> </w:t>
      </w:r>
      <w:r w:rsidR="00FD3183" w:rsidRPr="007B5C0F">
        <w:rPr>
          <w:rFonts w:ascii="Times New Roman" w:hAnsi="Times New Roman" w:cs="Times New Roman"/>
          <w:sz w:val="28"/>
          <w:szCs w:val="28"/>
        </w:rPr>
        <w:t>759/8801/14-к, де абзац другий після слів: «Накласти арешт на цінні папери, а саме на пакет акцій ПАТ «Науково-виробничий центр «</w:t>
      </w:r>
      <w:proofErr w:type="spellStart"/>
      <w:r w:rsidR="00FD3183" w:rsidRPr="007B5C0F">
        <w:rPr>
          <w:rFonts w:ascii="Times New Roman" w:hAnsi="Times New Roman" w:cs="Times New Roman"/>
          <w:sz w:val="28"/>
          <w:szCs w:val="28"/>
        </w:rPr>
        <w:t>Борщагівський</w:t>
      </w:r>
      <w:proofErr w:type="spellEnd"/>
      <w:r w:rsidR="00FD3183" w:rsidRPr="007B5C0F">
        <w:rPr>
          <w:rFonts w:ascii="Times New Roman" w:hAnsi="Times New Roman" w:cs="Times New Roman"/>
          <w:sz w:val="28"/>
          <w:szCs w:val="28"/>
        </w:rPr>
        <w:t xml:space="preserve"> хіміко-фармацевтичний завод» (код за ЄДРПОУ 23518596) у кількості 3100 штук, що становлять 29,95 % статутного капіталу Товариства і належать територіальній громаді міста Києва, та заборонити власнику вказаних корпоративних прав розпоряджатись таким</w:t>
      </w:r>
      <w:r w:rsidR="009B0941" w:rsidRPr="007B5C0F">
        <w:rPr>
          <w:rFonts w:ascii="Times New Roman" w:hAnsi="Times New Roman" w:cs="Times New Roman"/>
          <w:sz w:val="28"/>
          <w:szCs w:val="28"/>
        </w:rPr>
        <w:t>,</w:t>
      </w:r>
      <w:r w:rsidR="00FD3183" w:rsidRPr="007B5C0F">
        <w:rPr>
          <w:rFonts w:ascii="Times New Roman" w:hAnsi="Times New Roman" w:cs="Times New Roman"/>
          <w:sz w:val="28"/>
          <w:szCs w:val="28"/>
        </w:rPr>
        <w:t xml:space="preserve"> будь-яким чином використовувати їх», виключити абзац третій та п’ятий, вважати абзац третій «Ухвала слідчого судді може бути оскаржена до Апеляційного суду м. Києва протягом п’яти днів з часу проголошення».</w:t>
      </w:r>
    </w:p>
    <w:p w:rsidR="00FD3183" w:rsidRPr="007B5C0F" w:rsidRDefault="00FD3183" w:rsidP="00FD3183">
      <w:pPr>
        <w:spacing w:after="0" w:line="240" w:lineRule="auto"/>
        <w:ind w:firstLine="708"/>
        <w:jc w:val="both"/>
        <w:rPr>
          <w:rFonts w:ascii="Times New Roman" w:hAnsi="Times New Roman" w:cs="Times New Roman"/>
          <w:sz w:val="28"/>
          <w:szCs w:val="28"/>
        </w:rPr>
      </w:pPr>
      <w:r w:rsidRPr="007B5C0F">
        <w:rPr>
          <w:rFonts w:ascii="Times New Roman" w:eastAsia="Calibri" w:hAnsi="Times New Roman" w:cs="Times New Roman"/>
          <w:sz w:val="28"/>
          <w:szCs w:val="28"/>
        </w:rPr>
        <w:t xml:space="preserve">Ухвалою апеляційного суду міста Києва від 10 вересня 2018 року скасовано ухвалу </w:t>
      </w:r>
      <w:r w:rsidRPr="007B5C0F">
        <w:rPr>
          <w:rFonts w:ascii="Times New Roman" w:hAnsi="Times New Roman" w:cs="Times New Roman"/>
          <w:sz w:val="28"/>
          <w:szCs w:val="28"/>
        </w:rPr>
        <w:t xml:space="preserve">слідчого судді Святошинського районного суду міста Києва Величко Т.О. від 22 серпня 2018 року та постановлено нову, якою відмовлено у задоволенні заяви генерального директора </w:t>
      </w:r>
      <w:r w:rsidRPr="007B5C0F">
        <w:rPr>
          <w:rFonts w:ascii="Times New Roman" w:eastAsia="Calibri" w:hAnsi="Times New Roman" w:cs="Times New Roman"/>
          <w:sz w:val="28"/>
          <w:szCs w:val="28"/>
        </w:rPr>
        <w:t>ПАТ «НВЦ «БХФЗ»</w:t>
      </w:r>
      <w:r w:rsidRPr="007B5C0F">
        <w:rPr>
          <w:rFonts w:ascii="Times New Roman" w:hAnsi="Times New Roman" w:cs="Times New Roman"/>
          <w:sz w:val="28"/>
          <w:szCs w:val="28"/>
        </w:rPr>
        <w:t xml:space="preserve">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 xml:space="preserve">2 </w:t>
      </w:r>
      <w:r w:rsidRPr="007B5C0F">
        <w:rPr>
          <w:rFonts w:ascii="Times New Roman" w:hAnsi="Times New Roman" w:cs="Times New Roman"/>
          <w:sz w:val="28"/>
          <w:szCs w:val="28"/>
        </w:rPr>
        <w:t>про виправлення описки.</w:t>
      </w:r>
    </w:p>
    <w:p w:rsidR="00FD3183" w:rsidRPr="007B5C0F" w:rsidRDefault="00FD3183" w:rsidP="00FD3183">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В ухвалі</w:t>
      </w:r>
      <w:r w:rsidR="00585396" w:rsidRPr="007B5C0F">
        <w:rPr>
          <w:rFonts w:ascii="Times New Roman" w:hAnsi="Times New Roman" w:cs="Times New Roman"/>
          <w:sz w:val="28"/>
          <w:szCs w:val="28"/>
        </w:rPr>
        <w:t xml:space="preserve"> апеляційного суду</w:t>
      </w:r>
      <w:r w:rsidRPr="007B5C0F">
        <w:rPr>
          <w:rFonts w:ascii="Times New Roman" w:hAnsi="Times New Roman" w:cs="Times New Roman"/>
          <w:sz w:val="28"/>
          <w:szCs w:val="28"/>
        </w:rPr>
        <w:t xml:space="preserve">, </w:t>
      </w:r>
      <w:r w:rsidR="009B0941" w:rsidRPr="007B5C0F">
        <w:rPr>
          <w:rFonts w:ascii="Times New Roman" w:hAnsi="Times New Roman" w:cs="Times New Roman"/>
          <w:sz w:val="28"/>
          <w:szCs w:val="28"/>
        </w:rPr>
        <w:t>з-поміж</w:t>
      </w:r>
      <w:r w:rsidRPr="007B5C0F">
        <w:rPr>
          <w:rFonts w:ascii="Times New Roman" w:hAnsi="Times New Roman" w:cs="Times New Roman"/>
          <w:sz w:val="28"/>
          <w:szCs w:val="28"/>
        </w:rPr>
        <w:t xml:space="preserve"> іншого, вказано: «…як вбачається зі змісту ухвали слідчого судді Святошинського районного суду міста Києва від 22</w:t>
      </w:r>
      <w:r w:rsidR="009B0941" w:rsidRPr="007B5C0F">
        <w:rPr>
          <w:rFonts w:ascii="Times New Roman" w:hAnsi="Times New Roman" w:cs="Times New Roman"/>
          <w:sz w:val="28"/>
          <w:szCs w:val="28"/>
        </w:rPr>
        <w:t> </w:t>
      </w:r>
      <w:r w:rsidRPr="007B5C0F">
        <w:rPr>
          <w:rFonts w:ascii="Times New Roman" w:hAnsi="Times New Roman" w:cs="Times New Roman"/>
          <w:sz w:val="28"/>
          <w:szCs w:val="28"/>
        </w:rPr>
        <w:t xml:space="preserve">серпня 2018 року, слідчий суддя оскаржуваною ухвалою </w:t>
      </w:r>
      <w:proofErr w:type="spellStart"/>
      <w:r w:rsidRPr="007B5C0F">
        <w:rPr>
          <w:rFonts w:ascii="Times New Roman" w:hAnsi="Times New Roman" w:cs="Times New Roman"/>
          <w:sz w:val="28"/>
          <w:szCs w:val="28"/>
        </w:rPr>
        <w:t>вніс</w:t>
      </w:r>
      <w:proofErr w:type="spellEnd"/>
      <w:r w:rsidRPr="007B5C0F">
        <w:rPr>
          <w:rFonts w:ascii="Times New Roman" w:hAnsi="Times New Roman" w:cs="Times New Roman"/>
          <w:sz w:val="28"/>
          <w:szCs w:val="28"/>
        </w:rPr>
        <w:t xml:space="preserve"> зміни в резолютивну частину цієї ухвали, тим самим змінив рішення, що є неприпустимим при вирішенні питання про виправлення описок. Зокрема, слідчий суддя фактично змінив строк дії ухвали слідчого судді Святошинського районного суду міста Києва від 26 травня 2014 року, який був встановлений в один місяць, та вказав на протилежне прийнятому рішенн</w:t>
      </w:r>
      <w:r w:rsidR="003C6480" w:rsidRPr="007B5C0F">
        <w:rPr>
          <w:rFonts w:ascii="Times New Roman" w:hAnsi="Times New Roman" w:cs="Times New Roman"/>
          <w:sz w:val="28"/>
          <w:szCs w:val="28"/>
        </w:rPr>
        <w:t>ю</w:t>
      </w:r>
      <w:r w:rsidRPr="007B5C0F">
        <w:rPr>
          <w:rFonts w:ascii="Times New Roman" w:hAnsi="Times New Roman" w:cs="Times New Roman"/>
          <w:sz w:val="28"/>
          <w:szCs w:val="28"/>
        </w:rPr>
        <w:t>, що ухвала слідчого судді може бути оскаржена до Апеляційного суду міста Києва протягом п’яти днів з часу проголошення (з часу проголошення зазначеної ухвали минуло вже більше чотирьох років). Між тим, рішення стосовно строку дії накладеного арешту на майно ніким не було оскаржено в апеляційному порядку, хоча тільки в такому порядку і могло бути випр</w:t>
      </w:r>
      <w:r w:rsidR="00CD4C8C" w:rsidRPr="007B5C0F">
        <w:rPr>
          <w:rFonts w:ascii="Times New Roman" w:hAnsi="Times New Roman" w:cs="Times New Roman"/>
          <w:sz w:val="28"/>
          <w:szCs w:val="28"/>
        </w:rPr>
        <w:t xml:space="preserve">авлено допущене слідчим суддею </w:t>
      </w:r>
      <w:r w:rsidRPr="007B5C0F">
        <w:rPr>
          <w:rFonts w:ascii="Times New Roman" w:hAnsi="Times New Roman" w:cs="Times New Roman"/>
          <w:sz w:val="28"/>
          <w:szCs w:val="28"/>
        </w:rPr>
        <w:t xml:space="preserve">26 травня 2014 року порушення у визначенні строків дії арешту майна, а також порушення, яке полягає у тому, що слідчий суддя в резолютивній частині своєї ухвали вказав, що ухвала оскарженню не підлягає (мається на увазі ухвала про арешт майна) і заперечення на неї можуть бути подані під час </w:t>
      </w:r>
      <w:r w:rsidR="00D7683F" w:rsidRPr="007B5C0F">
        <w:rPr>
          <w:rFonts w:ascii="Times New Roman" w:hAnsi="Times New Roman" w:cs="Times New Roman"/>
          <w:sz w:val="28"/>
          <w:szCs w:val="28"/>
        </w:rPr>
        <w:t>підготовчого провадження в суді</w:t>
      </w:r>
      <w:r w:rsidRPr="007B5C0F">
        <w:rPr>
          <w:rFonts w:ascii="Times New Roman" w:hAnsi="Times New Roman" w:cs="Times New Roman"/>
          <w:sz w:val="28"/>
          <w:szCs w:val="28"/>
        </w:rPr>
        <w:t>.</w:t>
      </w:r>
    </w:p>
    <w:p w:rsidR="00D7683F" w:rsidRPr="007B5C0F" w:rsidRDefault="00D7683F" w:rsidP="00FD3183">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lastRenderedPageBreak/>
        <w:t xml:space="preserve">Таким чином, викладені формулювання в резолютивній частині ухвали слідчого судді Святошинського районного суду міста Києва від 26 травня </w:t>
      </w:r>
      <w:r w:rsidR="00F85208">
        <w:rPr>
          <w:rFonts w:ascii="Times New Roman" w:hAnsi="Times New Roman" w:cs="Times New Roman"/>
          <w:sz w:val="28"/>
          <w:szCs w:val="28"/>
        </w:rPr>
        <w:t xml:space="preserve">                    </w:t>
      </w:r>
      <w:r w:rsidRPr="007B5C0F">
        <w:rPr>
          <w:rFonts w:ascii="Times New Roman" w:hAnsi="Times New Roman" w:cs="Times New Roman"/>
          <w:sz w:val="28"/>
          <w:szCs w:val="28"/>
        </w:rPr>
        <w:t>2014 року, які стосуються строків дії ухвали, а також того, що вона не підлягає оскарженню, не можуть бути визнані опискою в розумінні ст</w:t>
      </w:r>
      <w:r w:rsidR="008A1BE0" w:rsidRPr="007B5C0F">
        <w:rPr>
          <w:rFonts w:ascii="Times New Roman" w:hAnsi="Times New Roman" w:cs="Times New Roman"/>
          <w:sz w:val="28"/>
          <w:szCs w:val="28"/>
        </w:rPr>
        <w:t>атті</w:t>
      </w:r>
      <w:r w:rsidRPr="007B5C0F">
        <w:rPr>
          <w:rFonts w:ascii="Times New Roman" w:hAnsi="Times New Roman" w:cs="Times New Roman"/>
          <w:sz w:val="28"/>
          <w:szCs w:val="28"/>
        </w:rPr>
        <w:t xml:space="preserve"> 379 КПК України, а є нічим іншим, як зміною рішення слідчого судді, яке в даному випадку допущене слідчим суддею Святошинського районного суду міста Києва в оскаржуваній ухвалі від</w:t>
      </w:r>
      <w:r w:rsidR="008A1BE0" w:rsidRPr="007B5C0F">
        <w:rPr>
          <w:rFonts w:ascii="Times New Roman" w:hAnsi="Times New Roman" w:cs="Times New Roman"/>
          <w:sz w:val="28"/>
          <w:szCs w:val="28"/>
        </w:rPr>
        <w:t xml:space="preserve"> 22</w:t>
      </w:r>
      <w:r w:rsidR="009B0941" w:rsidRPr="007B5C0F">
        <w:rPr>
          <w:rFonts w:ascii="Times New Roman" w:hAnsi="Times New Roman" w:cs="Times New Roman"/>
          <w:sz w:val="28"/>
          <w:szCs w:val="28"/>
        </w:rPr>
        <w:t> </w:t>
      </w:r>
      <w:r w:rsidR="008A1BE0" w:rsidRPr="007B5C0F">
        <w:rPr>
          <w:rFonts w:ascii="Times New Roman" w:hAnsi="Times New Roman" w:cs="Times New Roman"/>
          <w:sz w:val="28"/>
          <w:szCs w:val="28"/>
        </w:rPr>
        <w:t>серпня 2018 року»</w:t>
      </w:r>
      <w:r w:rsidR="00585396" w:rsidRPr="007B5C0F">
        <w:rPr>
          <w:rFonts w:ascii="Times New Roman" w:hAnsi="Times New Roman" w:cs="Times New Roman"/>
          <w:sz w:val="28"/>
          <w:szCs w:val="28"/>
        </w:rPr>
        <w:t>.</w:t>
      </w:r>
    </w:p>
    <w:p w:rsidR="00A5477A" w:rsidRPr="007B5C0F" w:rsidRDefault="00A5477A" w:rsidP="00A5477A">
      <w:pPr>
        <w:spacing w:after="0" w:line="240" w:lineRule="auto"/>
        <w:ind w:firstLine="709"/>
        <w:jc w:val="both"/>
        <w:rPr>
          <w:rFonts w:ascii="Times New Roman" w:hAnsi="Times New Roman" w:cs="Times New Roman"/>
          <w:sz w:val="28"/>
          <w:szCs w:val="28"/>
        </w:rPr>
      </w:pPr>
      <w:r w:rsidRPr="007B5C0F">
        <w:rPr>
          <w:rFonts w:ascii="Times New Roman" w:hAnsi="Times New Roman" w:cs="Times New Roman"/>
          <w:sz w:val="28"/>
          <w:szCs w:val="28"/>
        </w:rPr>
        <w:t xml:space="preserve">У поясненнях </w:t>
      </w:r>
      <w:r w:rsidR="009B0941" w:rsidRPr="007B5C0F">
        <w:rPr>
          <w:rFonts w:ascii="Times New Roman" w:hAnsi="Times New Roman" w:cs="Times New Roman"/>
          <w:sz w:val="28"/>
          <w:szCs w:val="28"/>
        </w:rPr>
        <w:t xml:space="preserve">щодо </w:t>
      </w:r>
      <w:r w:rsidRPr="007B5C0F">
        <w:rPr>
          <w:rFonts w:ascii="Times New Roman" w:hAnsi="Times New Roman" w:cs="Times New Roman"/>
          <w:sz w:val="28"/>
          <w:szCs w:val="28"/>
        </w:rPr>
        <w:t>скарг</w:t>
      </w:r>
      <w:r w:rsidR="009B0941" w:rsidRPr="007B5C0F">
        <w:rPr>
          <w:rFonts w:ascii="Times New Roman" w:hAnsi="Times New Roman" w:cs="Times New Roman"/>
          <w:sz w:val="28"/>
          <w:szCs w:val="28"/>
        </w:rPr>
        <w:t>и</w:t>
      </w:r>
      <w:r w:rsidRPr="007B5C0F">
        <w:rPr>
          <w:rFonts w:ascii="Times New Roman" w:hAnsi="Times New Roman" w:cs="Times New Roman"/>
          <w:sz w:val="28"/>
          <w:szCs w:val="28"/>
        </w:rPr>
        <w:t xml:space="preserve"> судд</w:t>
      </w:r>
      <w:r w:rsidR="009B0941" w:rsidRPr="007B5C0F">
        <w:rPr>
          <w:rFonts w:ascii="Times New Roman" w:hAnsi="Times New Roman" w:cs="Times New Roman"/>
          <w:sz w:val="28"/>
          <w:szCs w:val="28"/>
        </w:rPr>
        <w:t>я</w:t>
      </w:r>
      <w:r w:rsidRPr="007B5C0F">
        <w:rPr>
          <w:rFonts w:ascii="Times New Roman" w:hAnsi="Times New Roman" w:cs="Times New Roman"/>
          <w:sz w:val="28"/>
          <w:szCs w:val="28"/>
        </w:rPr>
        <w:t xml:space="preserve"> Величко Т.О. </w:t>
      </w:r>
      <w:r w:rsidR="00503C7D" w:rsidRPr="007B5C0F">
        <w:rPr>
          <w:rFonts w:ascii="Times New Roman" w:hAnsi="Times New Roman" w:cs="Times New Roman"/>
          <w:sz w:val="28"/>
          <w:szCs w:val="28"/>
        </w:rPr>
        <w:t>наголосила</w:t>
      </w:r>
      <w:r w:rsidRPr="007B5C0F">
        <w:rPr>
          <w:rFonts w:ascii="Times New Roman" w:hAnsi="Times New Roman" w:cs="Times New Roman"/>
          <w:sz w:val="28"/>
          <w:szCs w:val="28"/>
        </w:rPr>
        <w:t xml:space="preserve">, що </w:t>
      </w:r>
      <w:r w:rsidRPr="007B5C0F">
        <w:rPr>
          <w:rFonts w:ascii="Times New Roman" w:eastAsia="Tahoma" w:hAnsi="Times New Roman" w:cs="Times New Roman"/>
          <w:sz w:val="28"/>
          <w:szCs w:val="28"/>
          <w:lang w:eastAsia="uk-UA" w:bidi="uk-UA"/>
        </w:rPr>
        <w:t>при виготовленні ухвали Святошинського районного суду міста Києва від 26</w:t>
      </w:r>
      <w:r w:rsidR="00503C7D" w:rsidRPr="007B5C0F">
        <w:rPr>
          <w:rFonts w:ascii="Times New Roman" w:eastAsia="Tahoma" w:hAnsi="Times New Roman" w:cs="Times New Roman"/>
          <w:sz w:val="28"/>
          <w:szCs w:val="28"/>
          <w:lang w:eastAsia="uk-UA" w:bidi="uk-UA"/>
        </w:rPr>
        <w:t> </w:t>
      </w:r>
      <w:r w:rsidRPr="007B5C0F">
        <w:rPr>
          <w:rFonts w:ascii="Times New Roman" w:eastAsia="Tahoma" w:hAnsi="Times New Roman" w:cs="Times New Roman"/>
          <w:sz w:val="28"/>
          <w:szCs w:val="28"/>
          <w:lang w:eastAsia="uk-UA" w:bidi="uk-UA"/>
        </w:rPr>
        <w:t xml:space="preserve">травня 2014 року судом було неправомірно та помилково застосовано </w:t>
      </w:r>
      <w:r w:rsidR="00E13661" w:rsidRPr="007B5C0F">
        <w:rPr>
          <w:rFonts w:ascii="Times New Roman" w:eastAsia="Tahoma" w:hAnsi="Times New Roman" w:cs="Times New Roman"/>
          <w:sz w:val="28"/>
          <w:szCs w:val="28"/>
          <w:lang w:eastAsia="uk-UA" w:bidi="uk-UA"/>
        </w:rPr>
        <w:t>пункт</w:t>
      </w:r>
      <w:r w:rsidRPr="007B5C0F">
        <w:rPr>
          <w:rFonts w:ascii="Times New Roman" w:eastAsia="Tahoma" w:hAnsi="Times New Roman" w:cs="Times New Roman"/>
          <w:sz w:val="28"/>
          <w:szCs w:val="28"/>
          <w:lang w:eastAsia="uk-UA" w:bidi="uk-UA"/>
        </w:rPr>
        <w:t xml:space="preserve"> 7 частини першої статті 164 КПК України</w:t>
      </w:r>
      <w:r w:rsidR="00C567E5" w:rsidRPr="007B5C0F">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sz w:val="28"/>
          <w:szCs w:val="28"/>
          <w:lang w:eastAsia="uk-UA" w:bidi="uk-UA"/>
        </w:rPr>
        <w:t xml:space="preserve">помилково вказано строк дії ухвали суду, який не може перевищувати одного місяця </w:t>
      </w:r>
      <w:r w:rsidR="00503C7D" w:rsidRPr="007B5C0F">
        <w:rPr>
          <w:rFonts w:ascii="Times New Roman" w:eastAsia="Tahoma" w:hAnsi="Times New Roman" w:cs="Times New Roman"/>
          <w:sz w:val="28"/>
          <w:szCs w:val="28"/>
          <w:lang w:eastAsia="uk-UA" w:bidi="uk-UA"/>
        </w:rPr>
        <w:t>і</w:t>
      </w:r>
      <w:r w:rsidRPr="007B5C0F">
        <w:rPr>
          <w:rFonts w:ascii="Times New Roman" w:eastAsia="Tahoma" w:hAnsi="Times New Roman" w:cs="Times New Roman"/>
          <w:sz w:val="28"/>
          <w:szCs w:val="28"/>
          <w:lang w:eastAsia="uk-UA" w:bidi="uk-UA"/>
        </w:rPr>
        <w:t>з дня постановлення ухвали</w:t>
      </w:r>
      <w:r w:rsidR="00C567E5" w:rsidRPr="007B5C0F">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bCs/>
          <w:sz w:val="28"/>
          <w:szCs w:val="28"/>
          <w:lang w:eastAsia="uk-UA" w:bidi="uk-UA"/>
        </w:rPr>
        <w:t xml:space="preserve">що не відповідає вимогам глави 17 КПК України та порядку накладення </w:t>
      </w:r>
      <w:r w:rsidR="00503C7D" w:rsidRPr="007B5C0F">
        <w:rPr>
          <w:rFonts w:ascii="Times New Roman" w:eastAsia="Tahoma" w:hAnsi="Times New Roman" w:cs="Times New Roman"/>
          <w:bCs/>
          <w:sz w:val="28"/>
          <w:szCs w:val="28"/>
          <w:lang w:eastAsia="uk-UA" w:bidi="uk-UA"/>
        </w:rPr>
        <w:t>і</w:t>
      </w:r>
      <w:r w:rsidRPr="007B5C0F">
        <w:rPr>
          <w:rFonts w:ascii="Times New Roman" w:eastAsia="Tahoma" w:hAnsi="Times New Roman" w:cs="Times New Roman"/>
          <w:bCs/>
          <w:sz w:val="28"/>
          <w:szCs w:val="28"/>
          <w:lang w:eastAsia="uk-UA" w:bidi="uk-UA"/>
        </w:rPr>
        <w:t xml:space="preserve"> скасування </w:t>
      </w:r>
      <w:r w:rsidR="00503C7D" w:rsidRPr="007B5C0F">
        <w:rPr>
          <w:rFonts w:ascii="Times New Roman" w:eastAsia="Tahoma" w:hAnsi="Times New Roman" w:cs="Times New Roman"/>
          <w:bCs/>
          <w:sz w:val="28"/>
          <w:szCs w:val="28"/>
          <w:lang w:eastAsia="uk-UA" w:bidi="uk-UA"/>
        </w:rPr>
        <w:t xml:space="preserve">таких </w:t>
      </w:r>
      <w:r w:rsidRPr="007B5C0F">
        <w:rPr>
          <w:rFonts w:ascii="Times New Roman" w:eastAsia="Tahoma" w:hAnsi="Times New Roman" w:cs="Times New Roman"/>
          <w:bCs/>
          <w:sz w:val="28"/>
          <w:szCs w:val="28"/>
          <w:lang w:eastAsia="uk-UA" w:bidi="uk-UA"/>
        </w:rPr>
        <w:t>заходів кримінального провадження, як арешт майна, який регулюється статями 170–174 КПК України</w:t>
      </w:r>
      <w:r w:rsidR="00C567E5" w:rsidRPr="007B5C0F">
        <w:rPr>
          <w:rFonts w:ascii="Times New Roman" w:eastAsia="Tahoma" w:hAnsi="Times New Roman" w:cs="Times New Roman"/>
          <w:bCs/>
          <w:sz w:val="28"/>
          <w:szCs w:val="28"/>
          <w:lang w:eastAsia="uk-UA" w:bidi="uk-UA"/>
        </w:rPr>
        <w:t xml:space="preserve">. Також </w:t>
      </w:r>
      <w:r w:rsidRPr="007B5C0F">
        <w:rPr>
          <w:rFonts w:ascii="Times New Roman" w:eastAsia="Tahoma" w:hAnsi="Times New Roman" w:cs="Times New Roman"/>
          <w:bCs/>
          <w:sz w:val="28"/>
          <w:szCs w:val="28"/>
          <w:lang w:eastAsia="uk-UA" w:bidi="uk-UA"/>
        </w:rPr>
        <w:t xml:space="preserve">помилково вказано, що ухвала слідчого судді оскарженню не підлягає, що суперечить вимогам статей 173, </w:t>
      </w:r>
      <w:r w:rsidR="00F85208">
        <w:rPr>
          <w:rFonts w:ascii="Times New Roman" w:eastAsia="Tahoma" w:hAnsi="Times New Roman" w:cs="Times New Roman"/>
          <w:bCs/>
          <w:sz w:val="28"/>
          <w:szCs w:val="28"/>
          <w:lang w:eastAsia="uk-UA" w:bidi="uk-UA"/>
        </w:rPr>
        <w:t xml:space="preserve">                                            </w:t>
      </w:r>
      <w:r w:rsidRPr="007B5C0F">
        <w:rPr>
          <w:rFonts w:ascii="Times New Roman" w:eastAsia="Tahoma" w:hAnsi="Times New Roman" w:cs="Times New Roman"/>
          <w:bCs/>
          <w:sz w:val="28"/>
          <w:szCs w:val="28"/>
          <w:lang w:eastAsia="uk-UA" w:bidi="uk-UA"/>
        </w:rPr>
        <w:t>309 КПК України.</w:t>
      </w:r>
    </w:p>
    <w:p w:rsidR="00A5477A" w:rsidRPr="007B5C0F" w:rsidRDefault="00A5477A" w:rsidP="00A5477A">
      <w:pPr>
        <w:spacing w:after="0" w:line="240" w:lineRule="auto"/>
        <w:ind w:firstLine="708"/>
        <w:jc w:val="both"/>
        <w:rPr>
          <w:rFonts w:ascii="Times New Roman" w:eastAsia="Tahoma" w:hAnsi="Times New Roman" w:cs="Times New Roman"/>
          <w:bCs/>
          <w:sz w:val="28"/>
          <w:szCs w:val="28"/>
          <w:lang w:eastAsia="uk-UA" w:bidi="uk-UA"/>
        </w:rPr>
      </w:pPr>
      <w:r w:rsidRPr="007B5C0F">
        <w:rPr>
          <w:rFonts w:ascii="Times New Roman" w:eastAsia="Tahoma" w:hAnsi="Times New Roman" w:cs="Times New Roman"/>
          <w:bCs/>
          <w:sz w:val="28"/>
          <w:szCs w:val="28"/>
          <w:lang w:eastAsia="uk-UA" w:bidi="uk-UA"/>
        </w:rPr>
        <w:t>Суддя зазначила, що кримінальне процесуальне законодавство не передбачає чітко вказаного строку дії арешту майна, а лише порядок звернення сторін кримінального провадження та зацікавлених осіб із клопотаннями про скасування такого арешту повністю чи частково (стаття 174 КПК України).</w:t>
      </w:r>
    </w:p>
    <w:p w:rsidR="00A5477A" w:rsidRPr="007B5C0F" w:rsidRDefault="00B11373" w:rsidP="00A5477A">
      <w:pPr>
        <w:spacing w:after="0" w:line="240" w:lineRule="auto"/>
        <w:ind w:firstLine="708"/>
        <w:jc w:val="both"/>
        <w:rPr>
          <w:rFonts w:ascii="Times New Roman" w:eastAsia="Tahoma" w:hAnsi="Times New Roman" w:cs="Times New Roman"/>
          <w:sz w:val="28"/>
          <w:szCs w:val="28"/>
          <w:lang w:eastAsia="uk-UA" w:bidi="uk-UA"/>
        </w:rPr>
      </w:pPr>
      <w:r>
        <w:rPr>
          <w:rFonts w:ascii="Times New Roman" w:eastAsia="Tahoma" w:hAnsi="Times New Roman" w:cs="Times New Roman"/>
          <w:sz w:val="28"/>
          <w:szCs w:val="28"/>
          <w:lang w:eastAsia="uk-UA" w:bidi="uk-UA"/>
        </w:rPr>
        <w:t>Н</w:t>
      </w:r>
      <w:r w:rsidR="00A5477A" w:rsidRPr="007B5C0F">
        <w:rPr>
          <w:rFonts w:ascii="Times New Roman" w:eastAsia="Tahoma" w:hAnsi="Times New Roman" w:cs="Times New Roman"/>
          <w:sz w:val="28"/>
          <w:szCs w:val="28"/>
          <w:lang w:eastAsia="uk-UA" w:bidi="uk-UA"/>
        </w:rPr>
        <w:t xml:space="preserve">аголосила, що не намагалася змінити зміст та суть рішення суду від </w:t>
      </w:r>
      <w:r>
        <w:rPr>
          <w:rFonts w:ascii="Times New Roman" w:eastAsia="Tahoma" w:hAnsi="Times New Roman" w:cs="Times New Roman"/>
          <w:sz w:val="28"/>
          <w:szCs w:val="28"/>
          <w:lang w:eastAsia="uk-UA" w:bidi="uk-UA"/>
        </w:rPr>
        <w:t xml:space="preserve">              </w:t>
      </w:r>
      <w:r w:rsidR="00A5477A" w:rsidRPr="007B5C0F">
        <w:rPr>
          <w:rFonts w:ascii="Times New Roman" w:eastAsia="Tahoma" w:hAnsi="Times New Roman" w:cs="Times New Roman"/>
          <w:sz w:val="28"/>
          <w:szCs w:val="28"/>
          <w:lang w:eastAsia="uk-UA" w:bidi="uk-UA"/>
        </w:rPr>
        <w:t>26 травня 2014 року</w:t>
      </w:r>
      <w:r w:rsidR="002F3D7E" w:rsidRPr="007B5C0F">
        <w:rPr>
          <w:rFonts w:ascii="Times New Roman" w:eastAsia="Tahoma" w:hAnsi="Times New Roman" w:cs="Times New Roman"/>
          <w:sz w:val="28"/>
          <w:szCs w:val="28"/>
          <w:lang w:eastAsia="uk-UA" w:bidi="uk-UA"/>
        </w:rPr>
        <w:t>. У</w:t>
      </w:r>
      <w:r w:rsidR="00A5477A" w:rsidRPr="007B5C0F">
        <w:rPr>
          <w:rFonts w:ascii="Times New Roman" w:eastAsia="Tahoma" w:hAnsi="Times New Roman" w:cs="Times New Roman"/>
          <w:sz w:val="28"/>
          <w:szCs w:val="28"/>
          <w:lang w:eastAsia="uk-UA" w:bidi="uk-UA"/>
        </w:rPr>
        <w:t xml:space="preserve">хвалою від 22 серпня 2018 року лише було усунуто неточності, що не </w:t>
      </w:r>
      <w:r w:rsidR="008E763F" w:rsidRPr="007B5C0F">
        <w:rPr>
          <w:rFonts w:ascii="Times New Roman" w:eastAsia="Tahoma" w:hAnsi="Times New Roman" w:cs="Times New Roman"/>
          <w:sz w:val="28"/>
          <w:szCs w:val="28"/>
          <w:lang w:eastAsia="uk-UA" w:bidi="uk-UA"/>
        </w:rPr>
        <w:t xml:space="preserve">вплинуло на </w:t>
      </w:r>
      <w:r w:rsidR="002F3D7E" w:rsidRPr="007B5C0F">
        <w:rPr>
          <w:rFonts w:ascii="Times New Roman" w:eastAsia="Tahoma" w:hAnsi="Times New Roman" w:cs="Times New Roman"/>
          <w:bCs/>
          <w:sz w:val="28"/>
          <w:szCs w:val="28"/>
          <w:lang w:eastAsia="uk-UA" w:bidi="uk-UA"/>
        </w:rPr>
        <w:t>сут</w:t>
      </w:r>
      <w:r w:rsidR="008E763F" w:rsidRPr="007B5C0F">
        <w:rPr>
          <w:rFonts w:ascii="Times New Roman" w:eastAsia="Tahoma" w:hAnsi="Times New Roman" w:cs="Times New Roman"/>
          <w:bCs/>
          <w:sz w:val="28"/>
          <w:szCs w:val="28"/>
          <w:lang w:eastAsia="uk-UA" w:bidi="uk-UA"/>
        </w:rPr>
        <w:t>ь</w:t>
      </w:r>
      <w:r w:rsidR="002F3D7E" w:rsidRPr="007B5C0F">
        <w:rPr>
          <w:rFonts w:ascii="Times New Roman" w:eastAsia="Tahoma" w:hAnsi="Times New Roman" w:cs="Times New Roman"/>
          <w:bCs/>
          <w:sz w:val="28"/>
          <w:szCs w:val="28"/>
          <w:lang w:eastAsia="uk-UA" w:bidi="uk-UA"/>
        </w:rPr>
        <w:t xml:space="preserve"> рішення</w:t>
      </w:r>
      <w:r w:rsidR="00A5477A" w:rsidRPr="007B5C0F">
        <w:rPr>
          <w:rFonts w:ascii="Times New Roman" w:eastAsia="Tahoma" w:hAnsi="Times New Roman" w:cs="Times New Roman"/>
          <w:bCs/>
          <w:sz w:val="28"/>
          <w:szCs w:val="28"/>
          <w:lang w:eastAsia="uk-UA" w:bidi="uk-UA"/>
        </w:rPr>
        <w:t xml:space="preserve">, </w:t>
      </w:r>
      <w:r w:rsidR="008E763F" w:rsidRPr="007B5C0F">
        <w:rPr>
          <w:rFonts w:ascii="Times New Roman" w:eastAsia="Tahoma" w:hAnsi="Times New Roman" w:cs="Times New Roman"/>
          <w:bCs/>
          <w:sz w:val="28"/>
          <w:szCs w:val="28"/>
          <w:lang w:eastAsia="uk-UA" w:bidi="uk-UA"/>
        </w:rPr>
        <w:t>«</w:t>
      </w:r>
      <w:r w:rsidR="00A5477A" w:rsidRPr="007B5C0F">
        <w:rPr>
          <w:rFonts w:ascii="Times New Roman" w:eastAsia="Tahoma" w:hAnsi="Times New Roman" w:cs="Times New Roman"/>
          <w:sz w:val="28"/>
          <w:szCs w:val="28"/>
          <w:lang w:eastAsia="uk-UA" w:bidi="uk-UA"/>
        </w:rPr>
        <w:t>арешт майна як був накладений</w:t>
      </w:r>
      <w:r w:rsidR="008E763F" w:rsidRPr="007B5C0F">
        <w:rPr>
          <w:rFonts w:ascii="Times New Roman" w:eastAsia="Tahoma" w:hAnsi="Times New Roman" w:cs="Times New Roman"/>
          <w:sz w:val="28"/>
          <w:szCs w:val="28"/>
          <w:lang w:eastAsia="uk-UA" w:bidi="uk-UA"/>
        </w:rPr>
        <w:t>,</w:t>
      </w:r>
      <w:r w:rsidR="00A5477A" w:rsidRPr="007B5C0F">
        <w:rPr>
          <w:rFonts w:ascii="Times New Roman" w:eastAsia="Tahoma" w:hAnsi="Times New Roman" w:cs="Times New Roman"/>
          <w:sz w:val="28"/>
          <w:szCs w:val="28"/>
          <w:lang w:eastAsia="uk-UA" w:bidi="uk-UA"/>
        </w:rPr>
        <w:t xml:space="preserve"> так і залишився накладений</w:t>
      </w:r>
      <w:r w:rsidR="008E763F" w:rsidRPr="007B5C0F">
        <w:rPr>
          <w:rFonts w:ascii="Times New Roman" w:eastAsia="Tahoma" w:hAnsi="Times New Roman" w:cs="Times New Roman"/>
          <w:sz w:val="28"/>
          <w:szCs w:val="28"/>
          <w:lang w:eastAsia="uk-UA" w:bidi="uk-UA"/>
        </w:rPr>
        <w:t>»</w:t>
      </w:r>
      <w:r w:rsidR="00A5477A" w:rsidRPr="007B5C0F">
        <w:rPr>
          <w:rFonts w:ascii="Times New Roman" w:eastAsia="Tahoma" w:hAnsi="Times New Roman" w:cs="Times New Roman"/>
          <w:sz w:val="28"/>
          <w:szCs w:val="28"/>
          <w:lang w:eastAsia="uk-UA" w:bidi="uk-UA"/>
        </w:rPr>
        <w:t xml:space="preserve">. </w:t>
      </w:r>
      <w:r w:rsidR="008E763F" w:rsidRPr="007B5C0F">
        <w:rPr>
          <w:rFonts w:ascii="Times New Roman" w:eastAsia="Tahoma" w:hAnsi="Times New Roman" w:cs="Times New Roman"/>
          <w:sz w:val="28"/>
          <w:szCs w:val="28"/>
          <w:lang w:eastAsia="uk-UA" w:bidi="uk-UA"/>
        </w:rPr>
        <w:t>Вказала</w:t>
      </w:r>
      <w:r w:rsidR="00A5477A" w:rsidRPr="007B5C0F">
        <w:rPr>
          <w:rFonts w:ascii="Times New Roman" w:eastAsia="Tahoma" w:hAnsi="Times New Roman" w:cs="Times New Roman"/>
          <w:sz w:val="28"/>
          <w:szCs w:val="28"/>
          <w:lang w:eastAsia="uk-UA" w:bidi="uk-UA"/>
        </w:rPr>
        <w:t>, що встановлення строку дії ухвали про</w:t>
      </w:r>
      <w:r w:rsidR="00A5477A" w:rsidRPr="007B5C0F">
        <w:rPr>
          <w:rFonts w:ascii="Times New Roman" w:eastAsia="Microsoft Sans Serif" w:hAnsi="Times New Roman" w:cs="Times New Roman"/>
          <w:smallCaps/>
          <w:sz w:val="28"/>
          <w:szCs w:val="28"/>
          <w:lang w:eastAsia="uk-UA" w:bidi="uk-UA"/>
        </w:rPr>
        <w:t xml:space="preserve"> </w:t>
      </w:r>
      <w:r w:rsidR="00A5477A" w:rsidRPr="007B5C0F">
        <w:rPr>
          <w:rFonts w:ascii="Times New Roman" w:eastAsia="Tahoma" w:hAnsi="Times New Roman" w:cs="Times New Roman"/>
          <w:sz w:val="28"/>
          <w:szCs w:val="28"/>
          <w:lang w:eastAsia="uk-UA" w:bidi="uk-UA"/>
        </w:rPr>
        <w:t>арешт майна вимогами статті 173 КПК України не передбачено.</w:t>
      </w:r>
    </w:p>
    <w:p w:rsidR="00A5477A" w:rsidRPr="007B5C0F" w:rsidRDefault="00A5477A" w:rsidP="00A5477A">
      <w:pPr>
        <w:spacing w:after="0" w:line="240" w:lineRule="auto"/>
        <w:ind w:firstLine="708"/>
        <w:jc w:val="both"/>
        <w:rPr>
          <w:rFonts w:ascii="Times New Roman" w:eastAsia="Tahoma" w:hAnsi="Times New Roman" w:cs="Times New Roman"/>
          <w:bCs/>
          <w:sz w:val="28"/>
          <w:szCs w:val="28"/>
          <w:lang w:eastAsia="uk-UA" w:bidi="uk-UA"/>
        </w:rPr>
      </w:pPr>
      <w:r w:rsidRPr="007B5C0F">
        <w:rPr>
          <w:rFonts w:ascii="Times New Roman" w:eastAsia="Tahoma" w:hAnsi="Times New Roman" w:cs="Times New Roman"/>
          <w:bCs/>
          <w:sz w:val="28"/>
          <w:szCs w:val="28"/>
          <w:lang w:eastAsia="uk-UA" w:bidi="uk-UA"/>
        </w:rPr>
        <w:t>Після винесення ухвали суду від 22 серпня 2018 року про виправлення описки в ухвалі від 26 травня 2014 року про накладення арешту арешт продовжує ді</w:t>
      </w:r>
      <w:r w:rsidR="00B878EF" w:rsidRPr="007B5C0F">
        <w:rPr>
          <w:rFonts w:ascii="Times New Roman" w:eastAsia="Tahoma" w:hAnsi="Times New Roman" w:cs="Times New Roman"/>
          <w:bCs/>
          <w:sz w:val="28"/>
          <w:szCs w:val="28"/>
          <w:lang w:eastAsia="uk-UA" w:bidi="uk-UA"/>
        </w:rPr>
        <w:t>яти</w:t>
      </w:r>
      <w:r w:rsidRPr="007B5C0F">
        <w:rPr>
          <w:rFonts w:ascii="Times New Roman" w:eastAsia="Tahoma" w:hAnsi="Times New Roman" w:cs="Times New Roman"/>
          <w:bCs/>
          <w:sz w:val="28"/>
          <w:szCs w:val="28"/>
          <w:lang w:eastAsia="uk-UA" w:bidi="uk-UA"/>
        </w:rPr>
        <w:t xml:space="preserve">, оскільки КПК України передбачає лише одну підставу припинення дії арешту, </w:t>
      </w:r>
      <w:r w:rsidR="008E763F" w:rsidRPr="007B5C0F">
        <w:rPr>
          <w:rFonts w:ascii="Times New Roman" w:eastAsia="Tahoma" w:hAnsi="Times New Roman" w:cs="Times New Roman"/>
          <w:bCs/>
          <w:sz w:val="28"/>
          <w:szCs w:val="28"/>
          <w:lang w:eastAsia="uk-UA" w:bidi="uk-UA"/>
        </w:rPr>
        <w:t>передбачену</w:t>
      </w:r>
      <w:r w:rsidRPr="007B5C0F">
        <w:rPr>
          <w:rFonts w:ascii="Times New Roman" w:eastAsia="Tahoma" w:hAnsi="Times New Roman" w:cs="Times New Roman"/>
          <w:bCs/>
          <w:sz w:val="28"/>
          <w:szCs w:val="28"/>
          <w:lang w:eastAsia="uk-UA" w:bidi="uk-UA"/>
        </w:rPr>
        <w:t xml:space="preserve"> статт</w:t>
      </w:r>
      <w:r w:rsidR="008E763F" w:rsidRPr="007B5C0F">
        <w:rPr>
          <w:rFonts w:ascii="Times New Roman" w:eastAsia="Tahoma" w:hAnsi="Times New Roman" w:cs="Times New Roman"/>
          <w:bCs/>
          <w:sz w:val="28"/>
          <w:szCs w:val="28"/>
          <w:lang w:eastAsia="uk-UA" w:bidi="uk-UA"/>
        </w:rPr>
        <w:t>ею</w:t>
      </w:r>
      <w:r w:rsidRPr="007B5C0F">
        <w:rPr>
          <w:rFonts w:ascii="Times New Roman" w:eastAsia="Tahoma" w:hAnsi="Times New Roman" w:cs="Times New Roman"/>
          <w:bCs/>
          <w:sz w:val="28"/>
          <w:szCs w:val="28"/>
          <w:lang w:eastAsia="uk-UA" w:bidi="uk-UA"/>
        </w:rPr>
        <w:t xml:space="preserve"> 174 КПК України у редакції станом на 26 травня 2014 року</w:t>
      </w:r>
      <w:r w:rsidR="00BE2DC1" w:rsidRPr="007B5C0F">
        <w:rPr>
          <w:rFonts w:ascii="Times New Roman" w:eastAsia="Tahoma" w:hAnsi="Times New Roman" w:cs="Times New Roman"/>
          <w:sz w:val="28"/>
          <w:szCs w:val="28"/>
          <w:lang w:eastAsia="uk-UA" w:bidi="uk-UA"/>
        </w:rPr>
        <w:t>:</w:t>
      </w:r>
      <w:r w:rsidRPr="007B5C0F">
        <w:rPr>
          <w:rFonts w:ascii="Times New Roman" w:eastAsia="Tahoma" w:hAnsi="Times New Roman" w:cs="Times New Roman"/>
          <w:sz w:val="28"/>
          <w:szCs w:val="28"/>
          <w:lang w:eastAsia="uk-UA" w:bidi="uk-UA"/>
        </w:rPr>
        <w:t xml:space="preserve"> 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 Арешт майна також може бути скасовано повністю чи частково ухвалою слідчого судді під час досудового розслідування чи суду під час судового провадження за клопотанням підозрюваного, обвинуваченого, їх захисника чи законного представника, іншого власника або володільця майна, представника юридичної особи, щодо якої здійснюється провадження, якщо вони доведуть, що в подальшому </w:t>
      </w:r>
      <w:r w:rsidR="009E748A" w:rsidRPr="007B5C0F">
        <w:rPr>
          <w:rFonts w:ascii="Times New Roman" w:eastAsia="Tahoma" w:hAnsi="Times New Roman" w:cs="Times New Roman"/>
          <w:sz w:val="28"/>
          <w:szCs w:val="28"/>
          <w:lang w:eastAsia="uk-UA" w:bidi="uk-UA"/>
        </w:rPr>
        <w:t xml:space="preserve">у </w:t>
      </w:r>
      <w:r w:rsidRPr="007B5C0F">
        <w:rPr>
          <w:rFonts w:ascii="Times New Roman" w:eastAsia="Tahoma" w:hAnsi="Times New Roman" w:cs="Times New Roman"/>
          <w:sz w:val="28"/>
          <w:szCs w:val="28"/>
          <w:lang w:eastAsia="uk-UA" w:bidi="uk-UA"/>
        </w:rPr>
        <w:t>застосуванн</w:t>
      </w:r>
      <w:r w:rsidR="009E748A" w:rsidRPr="007B5C0F">
        <w:rPr>
          <w:rFonts w:ascii="Times New Roman" w:eastAsia="Tahoma" w:hAnsi="Times New Roman" w:cs="Times New Roman"/>
          <w:sz w:val="28"/>
          <w:szCs w:val="28"/>
          <w:lang w:eastAsia="uk-UA" w:bidi="uk-UA"/>
        </w:rPr>
        <w:t>і</w:t>
      </w:r>
      <w:r w:rsidRPr="007B5C0F">
        <w:rPr>
          <w:rFonts w:ascii="Times New Roman" w:eastAsia="Tahoma" w:hAnsi="Times New Roman" w:cs="Times New Roman"/>
          <w:sz w:val="28"/>
          <w:szCs w:val="28"/>
          <w:lang w:eastAsia="uk-UA" w:bidi="uk-UA"/>
        </w:rPr>
        <w:t xml:space="preserve"> цього заходу відпала потреба або арешт накладено необґрунтовано. Клопотання про скасування арешту майна розглядає слідчий суддя, суд не пізніше трьох днів після його надходження до суду. Про час та місце розгляду </w:t>
      </w:r>
      <w:r w:rsidRPr="007B5C0F">
        <w:rPr>
          <w:rFonts w:ascii="Times New Roman" w:eastAsia="Tahoma" w:hAnsi="Times New Roman" w:cs="Times New Roman"/>
          <w:sz w:val="28"/>
          <w:szCs w:val="28"/>
          <w:lang w:eastAsia="uk-UA" w:bidi="uk-UA"/>
        </w:rPr>
        <w:lastRenderedPageBreak/>
        <w:t>повідомляється особа, яка заявила клопотання, та особа, за клопотанням якої було арештовано майно. Прокурор одночасно з винесенням постанови про закриття кримінального провадження скасовує арешт майна, якщо воно не підлягає спеціальній конфіскації.</w:t>
      </w:r>
    </w:p>
    <w:p w:rsidR="00A5477A" w:rsidRPr="007B5C0F" w:rsidRDefault="00A5477A" w:rsidP="00A5477A">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Суддя звертає увагу, що ухвалою слідчого судді від 22 серпня 2018 року про виправлення описки суд висновки суду не змінив</w:t>
      </w:r>
      <w:r w:rsidR="00C85F0C" w:rsidRPr="007B5C0F">
        <w:rPr>
          <w:rFonts w:ascii="Times New Roman" w:eastAsia="Tahoma" w:hAnsi="Times New Roman" w:cs="Times New Roman"/>
          <w:sz w:val="28"/>
          <w:szCs w:val="28"/>
          <w:lang w:eastAsia="uk-UA" w:bidi="uk-UA"/>
        </w:rPr>
        <w:t>,</w:t>
      </w:r>
      <w:r w:rsidRPr="007B5C0F">
        <w:rPr>
          <w:rFonts w:ascii="Times New Roman" w:eastAsia="Tahoma" w:hAnsi="Times New Roman" w:cs="Times New Roman"/>
          <w:sz w:val="28"/>
          <w:szCs w:val="28"/>
          <w:lang w:eastAsia="uk-UA" w:bidi="uk-UA"/>
        </w:rPr>
        <w:t xml:space="preserve"> арешт продовжує ді</w:t>
      </w:r>
      <w:r w:rsidR="00B878EF" w:rsidRPr="007B5C0F">
        <w:rPr>
          <w:rFonts w:ascii="Times New Roman" w:eastAsia="Tahoma" w:hAnsi="Times New Roman" w:cs="Times New Roman"/>
          <w:sz w:val="28"/>
          <w:szCs w:val="28"/>
          <w:lang w:eastAsia="uk-UA" w:bidi="uk-UA"/>
        </w:rPr>
        <w:t>яти</w:t>
      </w:r>
      <w:r w:rsidRPr="007B5C0F">
        <w:rPr>
          <w:rFonts w:ascii="Times New Roman" w:eastAsia="Tahoma" w:hAnsi="Times New Roman" w:cs="Times New Roman"/>
          <w:sz w:val="28"/>
          <w:szCs w:val="28"/>
          <w:lang w:eastAsia="uk-UA" w:bidi="uk-UA"/>
        </w:rPr>
        <w:t xml:space="preserve">. Суд лише усунув неточності щодо строку і порядку набрання ухвалою законної сили та її оскарження, які не вплинули на суть рішення суду та не </w:t>
      </w:r>
      <w:r w:rsidR="00C85F0C" w:rsidRPr="007B5C0F">
        <w:rPr>
          <w:rFonts w:ascii="Times New Roman" w:eastAsia="Tahoma" w:hAnsi="Times New Roman" w:cs="Times New Roman"/>
          <w:sz w:val="28"/>
          <w:szCs w:val="28"/>
          <w:lang w:eastAsia="uk-UA" w:bidi="uk-UA"/>
        </w:rPr>
        <w:t xml:space="preserve">мають </w:t>
      </w:r>
      <w:r w:rsidRPr="007B5C0F">
        <w:rPr>
          <w:rFonts w:ascii="Times New Roman" w:eastAsia="Tahoma" w:hAnsi="Times New Roman" w:cs="Times New Roman"/>
          <w:sz w:val="28"/>
          <w:szCs w:val="28"/>
          <w:lang w:eastAsia="uk-UA" w:bidi="uk-UA"/>
        </w:rPr>
        <w:t xml:space="preserve">наслідків. </w:t>
      </w:r>
    </w:p>
    <w:p w:rsidR="00A5477A" w:rsidRPr="007B5C0F" w:rsidRDefault="00B878EF" w:rsidP="00A5477A">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В</w:t>
      </w:r>
      <w:r w:rsidR="00A5477A" w:rsidRPr="007B5C0F">
        <w:rPr>
          <w:rFonts w:ascii="Times New Roman" w:eastAsia="Tahoma" w:hAnsi="Times New Roman" w:cs="Times New Roman"/>
          <w:sz w:val="28"/>
          <w:szCs w:val="28"/>
          <w:lang w:eastAsia="uk-UA" w:bidi="uk-UA"/>
        </w:rPr>
        <w:t xml:space="preserve">важає, що у разі внесення виправлень в ухвалу слідчого судді від </w:t>
      </w:r>
      <w:r w:rsidR="00F85208">
        <w:rPr>
          <w:rFonts w:ascii="Times New Roman" w:eastAsia="Tahoma" w:hAnsi="Times New Roman" w:cs="Times New Roman"/>
          <w:sz w:val="28"/>
          <w:szCs w:val="28"/>
          <w:lang w:eastAsia="uk-UA" w:bidi="uk-UA"/>
        </w:rPr>
        <w:t xml:space="preserve">                            </w:t>
      </w:r>
      <w:r w:rsidR="00A5477A" w:rsidRPr="007B5C0F">
        <w:rPr>
          <w:rFonts w:ascii="Times New Roman" w:eastAsia="Tahoma" w:hAnsi="Times New Roman" w:cs="Times New Roman"/>
          <w:sz w:val="28"/>
          <w:szCs w:val="28"/>
          <w:lang w:eastAsia="uk-UA" w:bidi="uk-UA"/>
        </w:rPr>
        <w:t xml:space="preserve">26 травня 2014 року або невнесення виправлень в таку ухвалу слідчий суддя не </w:t>
      </w:r>
      <w:r w:rsidR="00C85F0C" w:rsidRPr="007B5C0F">
        <w:rPr>
          <w:rFonts w:ascii="Times New Roman" w:eastAsia="Tahoma" w:hAnsi="Times New Roman" w:cs="Times New Roman"/>
          <w:sz w:val="28"/>
          <w:szCs w:val="28"/>
          <w:lang w:eastAsia="uk-UA" w:bidi="uk-UA"/>
        </w:rPr>
        <w:t xml:space="preserve">міг </w:t>
      </w:r>
      <w:r w:rsidR="00A5477A" w:rsidRPr="007B5C0F">
        <w:rPr>
          <w:rFonts w:ascii="Times New Roman" w:eastAsia="Tahoma" w:hAnsi="Times New Roman" w:cs="Times New Roman"/>
          <w:sz w:val="28"/>
          <w:szCs w:val="28"/>
          <w:lang w:eastAsia="uk-UA" w:bidi="uk-UA"/>
        </w:rPr>
        <w:t>зміни</w:t>
      </w:r>
      <w:r w:rsidR="00C85F0C" w:rsidRPr="007B5C0F">
        <w:rPr>
          <w:rFonts w:ascii="Times New Roman" w:eastAsia="Tahoma" w:hAnsi="Times New Roman" w:cs="Times New Roman"/>
          <w:sz w:val="28"/>
          <w:szCs w:val="28"/>
          <w:lang w:eastAsia="uk-UA" w:bidi="uk-UA"/>
        </w:rPr>
        <w:t>ти</w:t>
      </w:r>
      <w:r w:rsidR="00A5477A" w:rsidRPr="007B5C0F">
        <w:rPr>
          <w:rFonts w:ascii="Times New Roman" w:eastAsia="Tahoma" w:hAnsi="Times New Roman" w:cs="Times New Roman"/>
          <w:sz w:val="28"/>
          <w:szCs w:val="28"/>
          <w:lang w:eastAsia="uk-UA" w:bidi="uk-UA"/>
        </w:rPr>
        <w:t xml:space="preserve"> зміст та суть ухвали</w:t>
      </w:r>
      <w:r w:rsidR="00C85F0C" w:rsidRPr="007B5C0F">
        <w:rPr>
          <w:rFonts w:ascii="Times New Roman" w:eastAsia="Tahoma" w:hAnsi="Times New Roman" w:cs="Times New Roman"/>
          <w:sz w:val="28"/>
          <w:szCs w:val="28"/>
          <w:lang w:eastAsia="uk-UA" w:bidi="uk-UA"/>
        </w:rPr>
        <w:t>,</w:t>
      </w:r>
      <w:r w:rsidR="00A5477A" w:rsidRPr="007B5C0F">
        <w:rPr>
          <w:rFonts w:ascii="Times New Roman" w:eastAsia="Tahoma" w:hAnsi="Times New Roman" w:cs="Times New Roman"/>
          <w:sz w:val="28"/>
          <w:szCs w:val="28"/>
          <w:lang w:eastAsia="uk-UA" w:bidi="uk-UA"/>
        </w:rPr>
        <w:t xml:space="preserve"> </w:t>
      </w:r>
      <w:r w:rsidR="00C85F0C" w:rsidRPr="007B5C0F">
        <w:rPr>
          <w:rFonts w:ascii="Times New Roman" w:eastAsia="Tahoma" w:hAnsi="Times New Roman" w:cs="Times New Roman"/>
          <w:sz w:val="28"/>
          <w:szCs w:val="28"/>
          <w:lang w:eastAsia="uk-UA" w:bidi="uk-UA"/>
        </w:rPr>
        <w:t>оскільки підстави для припинення арешту передбачені лише статтею 174 КПК України</w:t>
      </w:r>
      <w:r w:rsidR="000443F1" w:rsidRPr="007B5C0F">
        <w:rPr>
          <w:rFonts w:ascii="Times New Roman" w:eastAsia="Tahoma" w:hAnsi="Times New Roman" w:cs="Times New Roman"/>
          <w:sz w:val="28"/>
          <w:szCs w:val="28"/>
          <w:lang w:eastAsia="uk-UA" w:bidi="uk-UA"/>
        </w:rPr>
        <w:t xml:space="preserve">, </w:t>
      </w:r>
      <w:r w:rsidR="00A5477A" w:rsidRPr="007B5C0F">
        <w:rPr>
          <w:rFonts w:ascii="Times New Roman" w:eastAsia="Tahoma" w:hAnsi="Times New Roman" w:cs="Times New Roman"/>
          <w:sz w:val="28"/>
          <w:szCs w:val="28"/>
          <w:lang w:eastAsia="uk-UA" w:bidi="uk-UA"/>
        </w:rPr>
        <w:t>а тому</w:t>
      </w:r>
      <w:r w:rsidR="000443F1" w:rsidRPr="007B5C0F">
        <w:rPr>
          <w:rFonts w:ascii="Times New Roman" w:eastAsia="Tahoma" w:hAnsi="Times New Roman" w:cs="Times New Roman"/>
          <w:sz w:val="28"/>
          <w:szCs w:val="28"/>
          <w:lang w:eastAsia="uk-UA" w:bidi="uk-UA"/>
        </w:rPr>
        <w:t>, на переконання судді,</w:t>
      </w:r>
      <w:r w:rsidR="00A5477A" w:rsidRPr="007B5C0F">
        <w:rPr>
          <w:rFonts w:ascii="Times New Roman" w:eastAsia="Tahoma" w:hAnsi="Times New Roman" w:cs="Times New Roman"/>
          <w:sz w:val="28"/>
          <w:szCs w:val="28"/>
          <w:lang w:eastAsia="uk-UA" w:bidi="uk-UA"/>
        </w:rPr>
        <w:t xml:space="preserve"> ухвала від 22 серпня 2018 року ні </w:t>
      </w:r>
      <w:r w:rsidR="00204C83" w:rsidRPr="007B5C0F">
        <w:rPr>
          <w:rFonts w:ascii="Times New Roman" w:eastAsia="Tahoma" w:hAnsi="Times New Roman" w:cs="Times New Roman"/>
          <w:sz w:val="28"/>
          <w:szCs w:val="28"/>
          <w:lang w:eastAsia="uk-UA" w:bidi="uk-UA"/>
        </w:rPr>
        <w:t>в</w:t>
      </w:r>
      <w:r w:rsidR="00A5477A" w:rsidRPr="007B5C0F">
        <w:rPr>
          <w:rFonts w:ascii="Times New Roman" w:eastAsia="Tahoma" w:hAnsi="Times New Roman" w:cs="Times New Roman"/>
          <w:sz w:val="28"/>
          <w:szCs w:val="28"/>
          <w:lang w:eastAsia="uk-UA" w:bidi="uk-UA"/>
        </w:rPr>
        <w:t xml:space="preserve"> якому разі не змінила мету накладення арешту та не має юридичних наслідків для володільців цього майна або заінтересованих осіб.</w:t>
      </w:r>
    </w:p>
    <w:p w:rsidR="00A5477A" w:rsidRPr="007B5C0F" w:rsidRDefault="00A5477A" w:rsidP="00A5477A">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Заінтересовані особи не зверталися до слідчого судді із клопотанням про зняття арешту з майна, який </w:t>
      </w:r>
      <w:r w:rsidR="00B878EF" w:rsidRPr="007B5C0F">
        <w:rPr>
          <w:rFonts w:ascii="Times New Roman" w:eastAsia="Tahoma" w:hAnsi="Times New Roman" w:cs="Times New Roman"/>
          <w:sz w:val="28"/>
          <w:szCs w:val="28"/>
          <w:lang w:eastAsia="uk-UA" w:bidi="uk-UA"/>
        </w:rPr>
        <w:t>застосовано</w:t>
      </w:r>
      <w:r w:rsidRPr="007B5C0F">
        <w:rPr>
          <w:rFonts w:ascii="Times New Roman" w:eastAsia="Tahoma" w:hAnsi="Times New Roman" w:cs="Times New Roman"/>
          <w:sz w:val="28"/>
          <w:szCs w:val="28"/>
          <w:lang w:eastAsia="uk-UA" w:bidi="uk-UA"/>
        </w:rPr>
        <w:t xml:space="preserve"> згідно </w:t>
      </w:r>
      <w:r w:rsidR="00B878EF" w:rsidRPr="007B5C0F">
        <w:rPr>
          <w:rFonts w:ascii="Times New Roman" w:eastAsia="Tahoma" w:hAnsi="Times New Roman" w:cs="Times New Roman"/>
          <w:sz w:val="28"/>
          <w:szCs w:val="28"/>
          <w:lang w:eastAsia="uk-UA" w:bidi="uk-UA"/>
        </w:rPr>
        <w:t xml:space="preserve">з </w:t>
      </w:r>
      <w:r w:rsidRPr="007B5C0F">
        <w:rPr>
          <w:rFonts w:ascii="Times New Roman" w:eastAsia="Tahoma" w:hAnsi="Times New Roman" w:cs="Times New Roman"/>
          <w:sz w:val="28"/>
          <w:szCs w:val="28"/>
          <w:lang w:eastAsia="uk-UA" w:bidi="uk-UA"/>
        </w:rPr>
        <w:t>ухвал</w:t>
      </w:r>
      <w:r w:rsidR="00B878EF" w:rsidRPr="007B5C0F">
        <w:rPr>
          <w:rFonts w:ascii="Times New Roman" w:eastAsia="Tahoma" w:hAnsi="Times New Roman" w:cs="Times New Roman"/>
          <w:sz w:val="28"/>
          <w:szCs w:val="28"/>
          <w:lang w:eastAsia="uk-UA" w:bidi="uk-UA"/>
        </w:rPr>
        <w:t>ою</w:t>
      </w:r>
      <w:r w:rsidRPr="007B5C0F">
        <w:rPr>
          <w:rFonts w:ascii="Times New Roman" w:eastAsia="Tahoma" w:hAnsi="Times New Roman" w:cs="Times New Roman"/>
          <w:sz w:val="28"/>
          <w:szCs w:val="28"/>
          <w:lang w:eastAsia="uk-UA" w:bidi="uk-UA"/>
        </w:rPr>
        <w:t xml:space="preserve"> слідчого судді від 26</w:t>
      </w:r>
      <w:r w:rsidR="00B878EF" w:rsidRPr="007B5C0F">
        <w:rPr>
          <w:rFonts w:ascii="Times New Roman" w:eastAsia="Tahoma" w:hAnsi="Times New Roman" w:cs="Times New Roman"/>
          <w:sz w:val="28"/>
          <w:szCs w:val="28"/>
          <w:lang w:eastAsia="uk-UA" w:bidi="uk-UA"/>
        </w:rPr>
        <w:t> </w:t>
      </w:r>
      <w:r w:rsidRPr="007B5C0F">
        <w:rPr>
          <w:rFonts w:ascii="Times New Roman" w:eastAsia="Tahoma" w:hAnsi="Times New Roman" w:cs="Times New Roman"/>
          <w:sz w:val="28"/>
          <w:szCs w:val="28"/>
          <w:lang w:eastAsia="uk-UA" w:bidi="uk-UA"/>
        </w:rPr>
        <w:t xml:space="preserve">травня 2014 року, а тому </w:t>
      </w:r>
      <w:r w:rsidR="00B878EF" w:rsidRPr="007B5C0F">
        <w:rPr>
          <w:rFonts w:ascii="Times New Roman" w:eastAsia="Tahoma" w:hAnsi="Times New Roman" w:cs="Times New Roman"/>
          <w:sz w:val="28"/>
          <w:szCs w:val="28"/>
          <w:lang w:eastAsia="uk-UA" w:bidi="uk-UA"/>
        </w:rPr>
        <w:t xml:space="preserve">дія </w:t>
      </w:r>
      <w:r w:rsidRPr="007B5C0F">
        <w:rPr>
          <w:rFonts w:ascii="Times New Roman" w:eastAsia="Tahoma" w:hAnsi="Times New Roman" w:cs="Times New Roman"/>
          <w:sz w:val="28"/>
          <w:szCs w:val="28"/>
          <w:lang w:eastAsia="uk-UA" w:bidi="uk-UA"/>
        </w:rPr>
        <w:t>арешт</w:t>
      </w:r>
      <w:r w:rsidR="00B878EF" w:rsidRPr="007B5C0F">
        <w:rPr>
          <w:rFonts w:ascii="Times New Roman" w:eastAsia="Tahoma" w:hAnsi="Times New Roman" w:cs="Times New Roman"/>
          <w:sz w:val="28"/>
          <w:szCs w:val="28"/>
          <w:lang w:eastAsia="uk-UA" w:bidi="uk-UA"/>
        </w:rPr>
        <w:t>у</w:t>
      </w:r>
      <w:r w:rsidRPr="007B5C0F">
        <w:rPr>
          <w:rFonts w:ascii="Times New Roman" w:eastAsia="Tahoma" w:hAnsi="Times New Roman" w:cs="Times New Roman"/>
          <w:sz w:val="28"/>
          <w:szCs w:val="28"/>
          <w:lang w:eastAsia="uk-UA" w:bidi="uk-UA"/>
        </w:rPr>
        <w:t xml:space="preserve"> </w:t>
      </w:r>
      <w:r w:rsidR="00B878EF" w:rsidRPr="007B5C0F">
        <w:rPr>
          <w:rFonts w:ascii="Times New Roman" w:eastAsia="Tahoma" w:hAnsi="Times New Roman" w:cs="Times New Roman"/>
          <w:sz w:val="28"/>
          <w:szCs w:val="28"/>
          <w:lang w:eastAsia="uk-UA" w:bidi="uk-UA"/>
        </w:rPr>
        <w:t>триває</w:t>
      </w:r>
      <w:r w:rsidRPr="007B5C0F">
        <w:rPr>
          <w:rFonts w:ascii="Times New Roman" w:eastAsia="Tahoma" w:hAnsi="Times New Roman" w:cs="Times New Roman"/>
          <w:sz w:val="28"/>
          <w:szCs w:val="28"/>
          <w:lang w:eastAsia="uk-UA" w:bidi="uk-UA"/>
        </w:rPr>
        <w:t xml:space="preserve"> </w:t>
      </w:r>
      <w:r w:rsidR="002F3D7E" w:rsidRPr="007B5C0F">
        <w:rPr>
          <w:rFonts w:ascii="Times New Roman" w:eastAsia="Tahoma" w:hAnsi="Times New Roman" w:cs="Times New Roman"/>
          <w:sz w:val="28"/>
          <w:szCs w:val="28"/>
          <w:lang w:eastAsia="uk-UA" w:bidi="uk-UA"/>
        </w:rPr>
        <w:t>до винесення ухвали слідчого судді у порядку статті 174 КПК України щодо його скасування.</w:t>
      </w:r>
    </w:p>
    <w:p w:rsidR="009E748A" w:rsidRPr="007B5C0F" w:rsidRDefault="00C05E18" w:rsidP="00A5477A">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У додаткових поясненнях, які надійшли до Вищої ради правосуддя </w:t>
      </w:r>
      <w:r w:rsidR="00F85208">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sz w:val="28"/>
          <w:szCs w:val="28"/>
          <w:lang w:eastAsia="uk-UA" w:bidi="uk-UA"/>
        </w:rPr>
        <w:t xml:space="preserve">26 червня 2020 року за </w:t>
      </w:r>
      <w:proofErr w:type="spellStart"/>
      <w:r w:rsidRPr="007B5C0F">
        <w:rPr>
          <w:rFonts w:ascii="Times New Roman" w:eastAsia="Tahoma" w:hAnsi="Times New Roman" w:cs="Times New Roman"/>
          <w:sz w:val="28"/>
          <w:szCs w:val="28"/>
          <w:lang w:eastAsia="uk-UA" w:bidi="uk-UA"/>
        </w:rPr>
        <w:t>вх</w:t>
      </w:r>
      <w:proofErr w:type="spellEnd"/>
      <w:r w:rsidRPr="007B5C0F">
        <w:rPr>
          <w:rFonts w:ascii="Times New Roman" w:eastAsia="Tahoma" w:hAnsi="Times New Roman" w:cs="Times New Roman"/>
          <w:sz w:val="28"/>
          <w:szCs w:val="28"/>
          <w:lang w:eastAsia="uk-UA" w:bidi="uk-UA"/>
        </w:rPr>
        <w:t>. № 2760/1/6-20, суддя Величко Т.О. просил</w:t>
      </w:r>
      <w:r w:rsidR="001752BF" w:rsidRPr="007B5C0F">
        <w:rPr>
          <w:rFonts w:ascii="Times New Roman" w:eastAsia="Tahoma" w:hAnsi="Times New Roman" w:cs="Times New Roman"/>
          <w:sz w:val="28"/>
          <w:szCs w:val="28"/>
          <w:lang w:eastAsia="uk-UA" w:bidi="uk-UA"/>
        </w:rPr>
        <w:t xml:space="preserve">а врахувати, що текст </w:t>
      </w:r>
      <w:r w:rsidR="00D07F61" w:rsidRPr="007B5C0F">
        <w:rPr>
          <w:rFonts w:ascii="Times New Roman" w:eastAsia="Tahoma" w:hAnsi="Times New Roman" w:cs="Times New Roman"/>
          <w:sz w:val="28"/>
          <w:szCs w:val="28"/>
          <w:lang w:eastAsia="uk-UA" w:bidi="uk-UA"/>
        </w:rPr>
        <w:t xml:space="preserve">ухвали від 26 травня 2014 року, </w:t>
      </w:r>
      <w:r w:rsidR="001752BF" w:rsidRPr="007B5C0F">
        <w:rPr>
          <w:rFonts w:ascii="Times New Roman" w:eastAsia="Tahoma" w:hAnsi="Times New Roman" w:cs="Times New Roman"/>
          <w:sz w:val="28"/>
          <w:szCs w:val="28"/>
          <w:lang w:eastAsia="uk-UA" w:bidi="uk-UA"/>
        </w:rPr>
        <w:t xml:space="preserve">який було </w:t>
      </w:r>
      <w:r w:rsidR="00B878EF" w:rsidRPr="007B5C0F">
        <w:rPr>
          <w:rFonts w:ascii="Times New Roman" w:eastAsia="Tahoma" w:hAnsi="Times New Roman" w:cs="Times New Roman"/>
          <w:sz w:val="28"/>
          <w:szCs w:val="28"/>
          <w:lang w:eastAsia="uk-UA" w:bidi="uk-UA"/>
        </w:rPr>
        <w:t>змінено</w:t>
      </w:r>
      <w:r w:rsidR="001752BF" w:rsidRPr="007B5C0F">
        <w:rPr>
          <w:rFonts w:ascii="Times New Roman" w:eastAsia="Tahoma" w:hAnsi="Times New Roman" w:cs="Times New Roman"/>
          <w:sz w:val="28"/>
          <w:szCs w:val="28"/>
          <w:lang w:eastAsia="uk-UA" w:bidi="uk-UA"/>
        </w:rPr>
        <w:t xml:space="preserve"> шл</w:t>
      </w:r>
      <w:r w:rsidR="00D07F61" w:rsidRPr="007B5C0F">
        <w:rPr>
          <w:rFonts w:ascii="Times New Roman" w:eastAsia="Tahoma" w:hAnsi="Times New Roman" w:cs="Times New Roman"/>
          <w:sz w:val="28"/>
          <w:szCs w:val="28"/>
          <w:lang w:eastAsia="uk-UA" w:bidi="uk-UA"/>
        </w:rPr>
        <w:t>яхом виправлення описки ухвалою</w:t>
      </w:r>
      <w:r w:rsidR="001752BF" w:rsidRPr="007B5C0F">
        <w:rPr>
          <w:rFonts w:ascii="Times New Roman" w:eastAsia="Tahoma" w:hAnsi="Times New Roman" w:cs="Times New Roman"/>
          <w:sz w:val="28"/>
          <w:szCs w:val="28"/>
          <w:lang w:eastAsia="uk-UA" w:bidi="uk-UA"/>
        </w:rPr>
        <w:t xml:space="preserve"> слідчого судді від 22 серпня 2018 року, помилково був скопійований </w:t>
      </w:r>
      <w:r w:rsidR="00B878EF" w:rsidRPr="007B5C0F">
        <w:rPr>
          <w:rFonts w:ascii="Times New Roman" w:eastAsia="Tahoma" w:hAnsi="Times New Roman" w:cs="Times New Roman"/>
          <w:sz w:val="28"/>
          <w:szCs w:val="28"/>
          <w:lang w:eastAsia="uk-UA" w:bidi="uk-UA"/>
        </w:rPr>
        <w:t>і</w:t>
      </w:r>
      <w:r w:rsidR="001752BF" w:rsidRPr="007B5C0F">
        <w:rPr>
          <w:rFonts w:ascii="Times New Roman" w:eastAsia="Tahoma" w:hAnsi="Times New Roman" w:cs="Times New Roman"/>
          <w:sz w:val="28"/>
          <w:szCs w:val="28"/>
          <w:lang w:eastAsia="uk-UA" w:bidi="uk-UA"/>
        </w:rPr>
        <w:t xml:space="preserve">з шаблону ухвали суду про тимчасовий доступ до речей і документів, </w:t>
      </w:r>
      <w:r w:rsidR="00B878EF" w:rsidRPr="007B5C0F">
        <w:rPr>
          <w:rFonts w:ascii="Times New Roman" w:eastAsia="Tahoma" w:hAnsi="Times New Roman" w:cs="Times New Roman"/>
          <w:sz w:val="28"/>
          <w:szCs w:val="28"/>
          <w:lang w:eastAsia="uk-UA" w:bidi="uk-UA"/>
        </w:rPr>
        <w:t>в</w:t>
      </w:r>
      <w:r w:rsidR="001752BF" w:rsidRPr="007B5C0F">
        <w:rPr>
          <w:rFonts w:ascii="Times New Roman" w:eastAsia="Tahoma" w:hAnsi="Times New Roman" w:cs="Times New Roman"/>
          <w:sz w:val="28"/>
          <w:szCs w:val="28"/>
          <w:lang w:eastAsia="uk-UA" w:bidi="uk-UA"/>
        </w:rPr>
        <w:t xml:space="preserve"> якій відповідно до пункту 7 частини першої статті 164 КПК України встановлюється строк дії ухвали, </w:t>
      </w:r>
      <w:r w:rsidR="00B878EF" w:rsidRPr="007B5C0F">
        <w:rPr>
          <w:rFonts w:ascii="Times New Roman" w:eastAsia="Tahoma" w:hAnsi="Times New Roman" w:cs="Times New Roman"/>
          <w:sz w:val="28"/>
          <w:szCs w:val="28"/>
          <w:lang w:eastAsia="uk-UA" w:bidi="uk-UA"/>
        </w:rPr>
        <w:t>що</w:t>
      </w:r>
      <w:r w:rsidR="001752BF" w:rsidRPr="007B5C0F">
        <w:rPr>
          <w:rFonts w:ascii="Times New Roman" w:eastAsia="Tahoma" w:hAnsi="Times New Roman" w:cs="Times New Roman"/>
          <w:sz w:val="28"/>
          <w:szCs w:val="28"/>
          <w:lang w:eastAsia="uk-UA" w:bidi="uk-UA"/>
        </w:rPr>
        <w:t xml:space="preserve"> не може перевищувати одного місяця з дня постановлення ухвали. </w:t>
      </w:r>
    </w:p>
    <w:p w:rsidR="009E748A" w:rsidRPr="007B5C0F" w:rsidRDefault="006A11C5" w:rsidP="006A11C5">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Також зазначила, що після скасування судом апеляційної інстанції ухвали від 22 серпня 2018 року ПАТ «НВЦ «БХФЗ» звернулося до Київського апеляційного суду з апеляційною скаргою на ухвалу суду від 26 травня 2014 року та одночасно просило поновити пропущений строк на оскарження вказаної ухвали.</w:t>
      </w:r>
    </w:p>
    <w:p w:rsidR="006A11C5" w:rsidRPr="007B5C0F" w:rsidRDefault="006A11C5" w:rsidP="006A11C5">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Ухвалою Київського апеляційного суду від 13 листопада 2018 року </w:t>
      </w:r>
      <w:r w:rsidR="00CD4C8C" w:rsidRPr="007B5C0F">
        <w:rPr>
          <w:rFonts w:ascii="Times New Roman" w:eastAsia="Tahoma" w:hAnsi="Times New Roman" w:cs="Times New Roman"/>
          <w:sz w:val="28"/>
          <w:szCs w:val="28"/>
          <w:lang w:eastAsia="uk-UA" w:bidi="uk-UA"/>
        </w:rPr>
        <w:t xml:space="preserve">у задоволенні </w:t>
      </w:r>
      <w:r w:rsidRPr="007B5C0F">
        <w:rPr>
          <w:rFonts w:ascii="Times New Roman" w:eastAsia="Tahoma" w:hAnsi="Times New Roman" w:cs="Times New Roman"/>
          <w:sz w:val="28"/>
          <w:szCs w:val="28"/>
          <w:lang w:eastAsia="uk-UA" w:bidi="uk-UA"/>
        </w:rPr>
        <w:t xml:space="preserve">клопотання представника ПАТ «НВЦ «БХФЗ» про поновлення пропущеного строку на оскарження ухвали слідчого судді від 26 травня </w:t>
      </w:r>
      <w:r w:rsidR="00F85208">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sz w:val="28"/>
          <w:szCs w:val="28"/>
          <w:lang w:eastAsia="uk-UA" w:bidi="uk-UA"/>
        </w:rPr>
        <w:t>2014 року відмовлено.</w:t>
      </w:r>
    </w:p>
    <w:p w:rsidR="009E748A" w:rsidRPr="007B5C0F" w:rsidRDefault="006A11C5" w:rsidP="006A11C5">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Ухвалою Святошинського районного суду міста Києва (суддя </w:t>
      </w:r>
      <w:proofErr w:type="spellStart"/>
      <w:r w:rsidRPr="007B5C0F">
        <w:rPr>
          <w:rFonts w:ascii="Times New Roman" w:eastAsia="Tahoma" w:hAnsi="Times New Roman" w:cs="Times New Roman"/>
          <w:sz w:val="28"/>
          <w:szCs w:val="28"/>
          <w:lang w:eastAsia="uk-UA" w:bidi="uk-UA"/>
        </w:rPr>
        <w:t>Миколаєць</w:t>
      </w:r>
      <w:proofErr w:type="spellEnd"/>
      <w:r w:rsidR="006434F2" w:rsidRPr="007B5C0F">
        <w:rPr>
          <w:rFonts w:ascii="Times New Roman" w:eastAsia="Tahoma" w:hAnsi="Times New Roman" w:cs="Times New Roman"/>
          <w:sz w:val="28"/>
          <w:szCs w:val="28"/>
          <w:lang w:eastAsia="uk-UA" w:bidi="uk-UA"/>
        </w:rPr>
        <w:t> </w:t>
      </w:r>
      <w:r w:rsidRPr="007B5C0F">
        <w:rPr>
          <w:rFonts w:ascii="Times New Roman" w:eastAsia="Tahoma" w:hAnsi="Times New Roman" w:cs="Times New Roman"/>
          <w:sz w:val="28"/>
          <w:szCs w:val="28"/>
          <w:lang w:eastAsia="uk-UA" w:bidi="uk-UA"/>
        </w:rPr>
        <w:t>І.Ю.) від 29 березня 2019 року задоволено клопотання представника ПАТ «НВЦ «БХФЗ» та скасовано обмеження дії арешту місячним строком.</w:t>
      </w:r>
    </w:p>
    <w:p w:rsidR="006A11C5" w:rsidRPr="007B5C0F" w:rsidRDefault="006A11C5" w:rsidP="00CC05C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Ухвалою Київського апеляційного суду від 30 травня 2019 року поновлено представнику ПрАТ «ФФ «Дарниця» строк на апеляційне оскарження ухвали слідчого судді від 26 травня 2014 року</w:t>
      </w:r>
      <w:r w:rsidR="00CC05CE" w:rsidRPr="007B5C0F">
        <w:rPr>
          <w:rFonts w:ascii="Times New Roman" w:eastAsia="Tahoma" w:hAnsi="Times New Roman" w:cs="Times New Roman"/>
          <w:sz w:val="28"/>
          <w:szCs w:val="28"/>
          <w:lang w:eastAsia="uk-UA" w:bidi="uk-UA"/>
        </w:rPr>
        <w:t>. У</w:t>
      </w:r>
      <w:r w:rsidRPr="007B5C0F">
        <w:rPr>
          <w:rFonts w:ascii="Times New Roman" w:eastAsia="Tahoma" w:hAnsi="Times New Roman" w:cs="Times New Roman"/>
          <w:sz w:val="28"/>
          <w:szCs w:val="28"/>
          <w:lang w:eastAsia="uk-UA" w:bidi="uk-UA"/>
        </w:rPr>
        <w:t xml:space="preserve">хвалу </w:t>
      </w:r>
      <w:r w:rsidR="00CC05CE" w:rsidRPr="007B5C0F">
        <w:rPr>
          <w:rFonts w:ascii="Times New Roman" w:eastAsia="Tahoma" w:hAnsi="Times New Roman" w:cs="Times New Roman"/>
          <w:sz w:val="28"/>
          <w:szCs w:val="28"/>
          <w:lang w:eastAsia="uk-UA" w:bidi="uk-UA"/>
        </w:rPr>
        <w:t xml:space="preserve">Святошинського районного суду </w:t>
      </w:r>
      <w:r w:rsidR="00CC05CE" w:rsidRPr="007B5C0F">
        <w:rPr>
          <w:rFonts w:ascii="Times New Roman" w:eastAsia="Tahoma" w:hAnsi="Times New Roman" w:cs="Times New Roman"/>
          <w:sz w:val="28"/>
          <w:szCs w:val="28"/>
          <w:lang w:eastAsia="uk-UA" w:bidi="uk-UA"/>
        </w:rPr>
        <w:lastRenderedPageBreak/>
        <w:t>міста Києва</w:t>
      </w:r>
      <w:r w:rsidR="00CC05CE" w:rsidRPr="007B5C0F">
        <w:rPr>
          <w:rFonts w:ascii="Times New Roman" w:hAnsi="Times New Roman" w:cs="Times New Roman"/>
          <w:sz w:val="28"/>
          <w:szCs w:val="28"/>
        </w:rPr>
        <w:t xml:space="preserve"> </w:t>
      </w:r>
      <w:r w:rsidR="00CC05CE" w:rsidRPr="007B5C0F">
        <w:rPr>
          <w:rFonts w:ascii="Times New Roman" w:eastAsia="Tahoma" w:hAnsi="Times New Roman" w:cs="Times New Roman"/>
          <w:sz w:val="28"/>
          <w:szCs w:val="28"/>
          <w:lang w:eastAsia="uk-UA" w:bidi="uk-UA"/>
        </w:rPr>
        <w:t>від 26 травня 2014 року скасовано та призначено новий розгляд клопотання про накладання арешту.</w:t>
      </w:r>
    </w:p>
    <w:p w:rsidR="00CC05CE" w:rsidRPr="007B5C0F" w:rsidRDefault="00CC05CE" w:rsidP="00CC05C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Ухвалою слідчого судді Святошинського районного суду міста Києва від 3</w:t>
      </w:r>
      <w:r w:rsidR="006434F2" w:rsidRPr="007B5C0F">
        <w:rPr>
          <w:rFonts w:ascii="Times New Roman" w:eastAsia="Tahoma" w:hAnsi="Times New Roman" w:cs="Times New Roman"/>
          <w:sz w:val="28"/>
          <w:szCs w:val="28"/>
          <w:lang w:eastAsia="uk-UA" w:bidi="uk-UA"/>
        </w:rPr>
        <w:t> </w:t>
      </w:r>
      <w:r w:rsidRPr="007B5C0F">
        <w:rPr>
          <w:rFonts w:ascii="Times New Roman" w:eastAsia="Tahoma" w:hAnsi="Times New Roman" w:cs="Times New Roman"/>
          <w:sz w:val="28"/>
          <w:szCs w:val="28"/>
          <w:lang w:eastAsia="uk-UA" w:bidi="uk-UA"/>
        </w:rPr>
        <w:t>липня 2020 року відмовлено у накладанні арешту на майно.</w:t>
      </w:r>
    </w:p>
    <w:p w:rsidR="00CC05CE" w:rsidRPr="007B5C0F" w:rsidRDefault="00CC05CE" w:rsidP="00CC05C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Суддя наголосила, що ухвалою суду від 22 серпня 2018 року про виправлення описки суд висновки суду не змінив, арешт продовжував </w:t>
      </w:r>
      <w:r w:rsidR="006434F2" w:rsidRPr="007B5C0F">
        <w:rPr>
          <w:rFonts w:ascii="Times New Roman" w:eastAsia="Tahoma" w:hAnsi="Times New Roman" w:cs="Times New Roman"/>
          <w:sz w:val="28"/>
          <w:szCs w:val="28"/>
          <w:lang w:eastAsia="uk-UA" w:bidi="uk-UA"/>
        </w:rPr>
        <w:t>діяти</w:t>
      </w:r>
      <w:r w:rsidRPr="007B5C0F">
        <w:rPr>
          <w:rFonts w:ascii="Times New Roman" w:eastAsia="Tahoma" w:hAnsi="Times New Roman" w:cs="Times New Roman"/>
          <w:sz w:val="28"/>
          <w:szCs w:val="28"/>
          <w:lang w:eastAsia="uk-UA" w:bidi="uk-UA"/>
        </w:rPr>
        <w:t xml:space="preserve"> та </w:t>
      </w:r>
      <w:r w:rsidR="006434F2" w:rsidRPr="007B5C0F">
        <w:rPr>
          <w:rFonts w:ascii="Times New Roman" w:eastAsia="Tahoma" w:hAnsi="Times New Roman" w:cs="Times New Roman"/>
          <w:sz w:val="28"/>
          <w:szCs w:val="28"/>
          <w:lang w:eastAsia="uk-UA" w:bidi="uk-UA"/>
        </w:rPr>
        <w:t xml:space="preserve">був скасований </w:t>
      </w:r>
      <w:r w:rsidRPr="007B5C0F">
        <w:rPr>
          <w:rFonts w:ascii="Times New Roman" w:eastAsia="Tahoma" w:hAnsi="Times New Roman" w:cs="Times New Roman"/>
          <w:sz w:val="28"/>
          <w:szCs w:val="28"/>
          <w:lang w:eastAsia="uk-UA" w:bidi="uk-UA"/>
        </w:rPr>
        <w:t>лише у 2019</w:t>
      </w:r>
      <w:r w:rsidR="006434F2" w:rsidRPr="007B5C0F">
        <w:rPr>
          <w:rFonts w:ascii="Times New Roman" w:eastAsia="Tahoma" w:hAnsi="Times New Roman" w:cs="Times New Roman"/>
          <w:sz w:val="28"/>
          <w:szCs w:val="28"/>
          <w:lang w:eastAsia="uk-UA" w:bidi="uk-UA"/>
        </w:rPr>
        <w:t> </w:t>
      </w:r>
      <w:r w:rsidRPr="007B5C0F">
        <w:rPr>
          <w:rFonts w:ascii="Times New Roman" w:eastAsia="Tahoma" w:hAnsi="Times New Roman" w:cs="Times New Roman"/>
          <w:sz w:val="28"/>
          <w:szCs w:val="28"/>
          <w:lang w:eastAsia="uk-UA" w:bidi="uk-UA"/>
        </w:rPr>
        <w:t>році. Суддя звернула увагу, що нею були усунуті лише неточності щодо строку і порядку набрання ухвалою законної сили та її оскарження, які не впливали на суть рішення суду.</w:t>
      </w:r>
    </w:p>
    <w:p w:rsidR="00B2010E" w:rsidRPr="007B5C0F" w:rsidRDefault="00B2010E" w:rsidP="0032482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У додаткових поясненнях, які надійшли до Вищої ради правосуддя </w:t>
      </w:r>
      <w:r w:rsidR="00F85208">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sz w:val="28"/>
          <w:szCs w:val="28"/>
          <w:lang w:eastAsia="uk-UA" w:bidi="uk-UA"/>
        </w:rPr>
        <w:t xml:space="preserve">23 липня 2020 року за </w:t>
      </w:r>
      <w:proofErr w:type="spellStart"/>
      <w:r w:rsidRPr="007B5C0F">
        <w:rPr>
          <w:rFonts w:ascii="Times New Roman" w:eastAsia="Tahoma" w:hAnsi="Times New Roman" w:cs="Times New Roman"/>
          <w:sz w:val="28"/>
          <w:szCs w:val="28"/>
          <w:lang w:eastAsia="uk-UA" w:bidi="uk-UA"/>
        </w:rPr>
        <w:t>вх</w:t>
      </w:r>
      <w:proofErr w:type="spellEnd"/>
      <w:r w:rsidRPr="007B5C0F">
        <w:rPr>
          <w:rFonts w:ascii="Times New Roman" w:eastAsia="Tahoma" w:hAnsi="Times New Roman" w:cs="Times New Roman"/>
          <w:sz w:val="28"/>
          <w:szCs w:val="28"/>
          <w:lang w:eastAsia="uk-UA" w:bidi="uk-UA"/>
        </w:rPr>
        <w:t>. № 2760/3/6-20</w:t>
      </w:r>
      <w:r w:rsidR="006434F2" w:rsidRPr="007B5C0F">
        <w:rPr>
          <w:rFonts w:ascii="Times New Roman" w:eastAsia="Tahoma" w:hAnsi="Times New Roman" w:cs="Times New Roman"/>
          <w:sz w:val="28"/>
          <w:szCs w:val="28"/>
          <w:lang w:eastAsia="uk-UA" w:bidi="uk-UA"/>
        </w:rPr>
        <w:t>,</w:t>
      </w:r>
      <w:r w:rsidRPr="007B5C0F">
        <w:rPr>
          <w:rFonts w:ascii="Times New Roman" w:eastAsia="Tahoma" w:hAnsi="Times New Roman" w:cs="Times New Roman"/>
          <w:sz w:val="28"/>
          <w:szCs w:val="28"/>
          <w:lang w:eastAsia="uk-UA" w:bidi="uk-UA"/>
        </w:rPr>
        <w:t xml:space="preserve"> суддя Величко Т.О.</w:t>
      </w:r>
      <w:r w:rsidR="00FC1086" w:rsidRPr="007B5C0F">
        <w:rPr>
          <w:rFonts w:ascii="Times New Roman" w:eastAsia="Tahoma" w:hAnsi="Times New Roman" w:cs="Times New Roman"/>
          <w:sz w:val="28"/>
          <w:szCs w:val="28"/>
          <w:lang w:eastAsia="uk-UA" w:bidi="uk-UA"/>
        </w:rPr>
        <w:t xml:space="preserve"> зазначила, що представник ПАТ «НВЦ «БХФЗ»</w:t>
      </w:r>
      <w:r w:rsidR="00F26061"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звертаючись до суду із заявою про виправлення описки в ухвалі суду від 26 травня 2014 року</w:t>
      </w:r>
      <w:r w:rsidR="00F26061"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не повідомив про обізнаність щодо припинення дії арешту</w:t>
      </w:r>
      <w:r w:rsidR="006434F2"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не повідомив суд, що між </w:t>
      </w:r>
      <w:r w:rsidR="006434F2" w:rsidRPr="007B5C0F">
        <w:rPr>
          <w:rFonts w:ascii="Times New Roman" w:eastAsia="Tahoma" w:hAnsi="Times New Roman" w:cs="Times New Roman"/>
          <w:sz w:val="28"/>
          <w:szCs w:val="28"/>
          <w:lang w:eastAsia="uk-UA" w:bidi="uk-UA"/>
        </w:rPr>
        <w:t>ПАТ «НВЦ «БХФЗ»</w:t>
      </w:r>
      <w:r w:rsidR="00FC1086" w:rsidRPr="007B5C0F">
        <w:rPr>
          <w:rFonts w:ascii="Times New Roman" w:eastAsia="Tahoma" w:hAnsi="Times New Roman" w:cs="Times New Roman"/>
          <w:sz w:val="28"/>
          <w:szCs w:val="28"/>
          <w:lang w:eastAsia="uk-UA" w:bidi="uk-UA"/>
        </w:rPr>
        <w:t xml:space="preserve"> та ПрАТ «ФФ «Дарниця» існує спір у господарському суді</w:t>
      </w:r>
      <w:r w:rsidR="006434F2"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у заяві не </w:t>
      </w:r>
      <w:r w:rsidR="005D5A4C" w:rsidRPr="007B5C0F">
        <w:rPr>
          <w:rFonts w:ascii="Times New Roman" w:eastAsia="Tahoma" w:hAnsi="Times New Roman" w:cs="Times New Roman"/>
          <w:sz w:val="28"/>
          <w:szCs w:val="28"/>
          <w:lang w:eastAsia="uk-UA" w:bidi="uk-UA"/>
        </w:rPr>
        <w:t>просив</w:t>
      </w:r>
      <w:r w:rsidR="00FC1086" w:rsidRPr="007B5C0F">
        <w:rPr>
          <w:rFonts w:ascii="Times New Roman" w:eastAsia="Tahoma" w:hAnsi="Times New Roman" w:cs="Times New Roman"/>
          <w:sz w:val="28"/>
          <w:szCs w:val="28"/>
          <w:lang w:eastAsia="uk-UA" w:bidi="uk-UA"/>
        </w:rPr>
        <w:t xml:space="preserve"> залучити ПрАТ «ФФ «Дарниця» як зацікавлен</w:t>
      </w:r>
      <w:r w:rsidR="006434F2" w:rsidRPr="007B5C0F">
        <w:rPr>
          <w:rFonts w:ascii="Times New Roman" w:eastAsia="Tahoma" w:hAnsi="Times New Roman" w:cs="Times New Roman"/>
          <w:sz w:val="28"/>
          <w:szCs w:val="28"/>
          <w:lang w:eastAsia="uk-UA" w:bidi="uk-UA"/>
        </w:rPr>
        <w:t>у</w:t>
      </w:r>
      <w:r w:rsidR="00FC1086" w:rsidRPr="007B5C0F">
        <w:rPr>
          <w:rFonts w:ascii="Times New Roman" w:eastAsia="Tahoma" w:hAnsi="Times New Roman" w:cs="Times New Roman"/>
          <w:sz w:val="28"/>
          <w:szCs w:val="28"/>
          <w:lang w:eastAsia="uk-UA" w:bidi="uk-UA"/>
        </w:rPr>
        <w:t xml:space="preserve"> ос</w:t>
      </w:r>
      <w:r w:rsidR="006434F2" w:rsidRPr="007B5C0F">
        <w:rPr>
          <w:rFonts w:ascii="Times New Roman" w:eastAsia="Tahoma" w:hAnsi="Times New Roman" w:cs="Times New Roman"/>
          <w:sz w:val="28"/>
          <w:szCs w:val="28"/>
          <w:lang w:eastAsia="uk-UA" w:bidi="uk-UA"/>
        </w:rPr>
        <w:t>обу.</w:t>
      </w:r>
      <w:r w:rsidR="00FC1086" w:rsidRPr="007B5C0F">
        <w:rPr>
          <w:rFonts w:ascii="Times New Roman" w:eastAsia="Tahoma" w:hAnsi="Times New Roman" w:cs="Times New Roman"/>
          <w:sz w:val="28"/>
          <w:szCs w:val="28"/>
          <w:lang w:eastAsia="uk-UA" w:bidi="uk-UA"/>
        </w:rPr>
        <w:t xml:space="preserve"> </w:t>
      </w:r>
      <w:r w:rsidR="006434F2" w:rsidRPr="007B5C0F">
        <w:rPr>
          <w:rFonts w:ascii="Times New Roman" w:eastAsia="Tahoma" w:hAnsi="Times New Roman" w:cs="Times New Roman"/>
          <w:sz w:val="28"/>
          <w:szCs w:val="28"/>
          <w:lang w:eastAsia="uk-UA" w:bidi="uk-UA"/>
        </w:rPr>
        <w:t>Я</w:t>
      </w:r>
      <w:r w:rsidR="00FC1086" w:rsidRPr="007B5C0F">
        <w:rPr>
          <w:rFonts w:ascii="Times New Roman" w:eastAsia="Tahoma" w:hAnsi="Times New Roman" w:cs="Times New Roman"/>
          <w:sz w:val="28"/>
          <w:szCs w:val="28"/>
          <w:lang w:eastAsia="uk-UA" w:bidi="uk-UA"/>
        </w:rPr>
        <w:t>к наголосила суддя Величко</w:t>
      </w:r>
      <w:r w:rsidR="006434F2" w:rsidRPr="007B5C0F">
        <w:rPr>
          <w:rFonts w:ascii="Times New Roman" w:eastAsia="Tahoma" w:hAnsi="Times New Roman" w:cs="Times New Roman"/>
          <w:sz w:val="28"/>
          <w:szCs w:val="28"/>
          <w:lang w:eastAsia="uk-UA" w:bidi="uk-UA"/>
        </w:rPr>
        <w:t> </w:t>
      </w:r>
      <w:r w:rsidR="00FC1086" w:rsidRPr="007B5C0F">
        <w:rPr>
          <w:rFonts w:ascii="Times New Roman" w:eastAsia="Tahoma" w:hAnsi="Times New Roman" w:cs="Times New Roman"/>
          <w:sz w:val="28"/>
          <w:szCs w:val="28"/>
          <w:lang w:eastAsia="uk-UA" w:bidi="uk-UA"/>
        </w:rPr>
        <w:t xml:space="preserve">Т.О., </w:t>
      </w:r>
      <w:r w:rsidR="0032482E" w:rsidRPr="007B5C0F">
        <w:rPr>
          <w:rFonts w:ascii="Times New Roman" w:eastAsia="Tahoma" w:hAnsi="Times New Roman" w:cs="Times New Roman"/>
          <w:sz w:val="28"/>
          <w:szCs w:val="28"/>
          <w:lang w:eastAsia="uk-UA" w:bidi="uk-UA"/>
        </w:rPr>
        <w:t xml:space="preserve">ПАТ «НВЦ «БХФЗ» </w:t>
      </w:r>
      <w:r w:rsidR="00FC1086" w:rsidRPr="007B5C0F">
        <w:rPr>
          <w:rFonts w:ascii="Times New Roman" w:eastAsia="Tahoma" w:hAnsi="Times New Roman" w:cs="Times New Roman"/>
          <w:sz w:val="28"/>
          <w:szCs w:val="28"/>
          <w:lang w:eastAsia="uk-UA" w:bidi="uk-UA"/>
        </w:rPr>
        <w:t>ввів суд в оману</w:t>
      </w:r>
      <w:r w:rsidR="00F26061"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надавши неповну інформацію у справі, що</w:t>
      </w:r>
      <w:r w:rsidR="006434F2"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у свою чергу</w:t>
      </w:r>
      <w:r w:rsidR="006434F2" w:rsidRPr="007B5C0F">
        <w:rPr>
          <w:rFonts w:ascii="Times New Roman" w:eastAsia="Tahoma" w:hAnsi="Times New Roman" w:cs="Times New Roman"/>
          <w:sz w:val="28"/>
          <w:szCs w:val="28"/>
          <w:lang w:eastAsia="uk-UA" w:bidi="uk-UA"/>
        </w:rPr>
        <w:t>,</w:t>
      </w:r>
      <w:r w:rsidR="00FC1086" w:rsidRPr="007B5C0F">
        <w:rPr>
          <w:rFonts w:ascii="Times New Roman" w:eastAsia="Tahoma" w:hAnsi="Times New Roman" w:cs="Times New Roman"/>
          <w:sz w:val="28"/>
          <w:szCs w:val="28"/>
          <w:lang w:eastAsia="uk-UA" w:bidi="uk-UA"/>
        </w:rPr>
        <w:t xml:space="preserve"> вплинуло на прийняте нею рішення. </w:t>
      </w:r>
      <w:r w:rsidR="00F704D9" w:rsidRPr="007B5C0F">
        <w:rPr>
          <w:rFonts w:ascii="Times New Roman" w:eastAsia="Tahoma" w:hAnsi="Times New Roman" w:cs="Times New Roman"/>
          <w:sz w:val="28"/>
          <w:szCs w:val="28"/>
          <w:lang w:eastAsia="uk-UA" w:bidi="uk-UA"/>
        </w:rPr>
        <w:t xml:space="preserve">Також суддя наголошує, що суду не було надано відомостей про закриття кримінального провадження. </w:t>
      </w:r>
      <w:r w:rsidR="00752DEC" w:rsidRPr="007B5C0F">
        <w:rPr>
          <w:rFonts w:ascii="Times New Roman" w:eastAsia="Tahoma" w:hAnsi="Times New Roman" w:cs="Times New Roman"/>
          <w:sz w:val="28"/>
          <w:szCs w:val="28"/>
          <w:lang w:eastAsia="uk-UA" w:bidi="uk-UA"/>
        </w:rPr>
        <w:t>Крім того, як зазначила суддя,</w:t>
      </w:r>
      <w:r w:rsidR="00F704D9" w:rsidRPr="007B5C0F">
        <w:rPr>
          <w:rFonts w:ascii="Times New Roman" w:eastAsia="Tahoma" w:hAnsi="Times New Roman" w:cs="Times New Roman"/>
          <w:sz w:val="28"/>
          <w:szCs w:val="28"/>
          <w:lang w:eastAsia="uk-UA" w:bidi="uk-UA"/>
        </w:rPr>
        <w:t xml:space="preserve"> представник ПрАТ «ФФ «Дарниця»</w:t>
      </w:r>
      <w:r w:rsidR="0032482E" w:rsidRPr="007B5C0F">
        <w:rPr>
          <w:rFonts w:ascii="Times New Roman" w:eastAsia="Tahoma" w:hAnsi="Times New Roman" w:cs="Times New Roman"/>
          <w:bCs/>
          <w:sz w:val="28"/>
          <w:szCs w:val="28"/>
          <w:lang w:eastAsia="uk-UA" w:bidi="uk-UA"/>
        </w:rPr>
        <w:t xml:space="preserve"> – </w:t>
      </w:r>
      <w:r w:rsidR="00F704D9" w:rsidRPr="007B5C0F">
        <w:rPr>
          <w:rFonts w:ascii="Times New Roman" w:eastAsia="Tahoma" w:hAnsi="Times New Roman" w:cs="Times New Roman"/>
          <w:sz w:val="28"/>
          <w:szCs w:val="28"/>
          <w:lang w:eastAsia="uk-UA" w:bidi="uk-UA"/>
        </w:rPr>
        <w:t xml:space="preserve">адвокат </w:t>
      </w:r>
      <w:r w:rsidR="00583A74">
        <w:rPr>
          <w:rFonts w:ascii="Times New Roman" w:eastAsia="Calibri" w:hAnsi="Times New Roman" w:cs="Times New Roman"/>
          <w:sz w:val="28"/>
          <w:szCs w:val="28"/>
        </w:rPr>
        <w:t>ОСОБА_</w:t>
      </w:r>
      <w:r w:rsidR="00583A74">
        <w:rPr>
          <w:rFonts w:ascii="Times New Roman" w:eastAsia="Calibri" w:hAnsi="Times New Roman" w:cs="Times New Roman"/>
          <w:sz w:val="28"/>
          <w:szCs w:val="28"/>
        </w:rPr>
        <w:t>4</w:t>
      </w:r>
      <w:r w:rsidR="00583A74" w:rsidRPr="007B5C0F">
        <w:rPr>
          <w:rFonts w:ascii="Times New Roman" w:eastAsia="Calibri" w:hAnsi="Times New Roman" w:cs="Times New Roman"/>
          <w:sz w:val="28"/>
          <w:szCs w:val="28"/>
        </w:rPr>
        <w:t xml:space="preserve"> </w:t>
      </w:r>
      <w:r w:rsidR="00F704D9" w:rsidRPr="007B5C0F">
        <w:rPr>
          <w:rFonts w:ascii="Times New Roman" w:eastAsia="Tahoma" w:hAnsi="Times New Roman" w:cs="Times New Roman"/>
          <w:sz w:val="28"/>
          <w:szCs w:val="28"/>
          <w:lang w:eastAsia="uk-UA" w:bidi="uk-UA"/>
        </w:rPr>
        <w:t xml:space="preserve">приховав від суду </w:t>
      </w:r>
      <w:r w:rsidR="00752DEC" w:rsidRPr="007B5C0F">
        <w:rPr>
          <w:rFonts w:ascii="Times New Roman" w:eastAsia="Tahoma" w:hAnsi="Times New Roman" w:cs="Times New Roman"/>
          <w:sz w:val="28"/>
          <w:szCs w:val="28"/>
          <w:lang w:eastAsia="uk-UA" w:bidi="uk-UA"/>
        </w:rPr>
        <w:t xml:space="preserve">як першої, так і апеляційної інстанції </w:t>
      </w:r>
      <w:r w:rsidR="00F704D9" w:rsidRPr="007B5C0F">
        <w:rPr>
          <w:rFonts w:ascii="Times New Roman" w:eastAsia="Tahoma" w:hAnsi="Times New Roman" w:cs="Times New Roman"/>
          <w:sz w:val="28"/>
          <w:szCs w:val="28"/>
          <w:lang w:eastAsia="uk-UA" w:bidi="uk-UA"/>
        </w:rPr>
        <w:t>інформацію</w:t>
      </w:r>
      <w:r w:rsidR="00752DEC" w:rsidRPr="007B5C0F">
        <w:rPr>
          <w:rFonts w:ascii="Times New Roman" w:eastAsia="Tahoma" w:hAnsi="Times New Roman" w:cs="Times New Roman"/>
          <w:sz w:val="28"/>
          <w:szCs w:val="28"/>
          <w:lang w:eastAsia="uk-UA" w:bidi="uk-UA"/>
        </w:rPr>
        <w:t xml:space="preserve"> про зміну підсудності кримінального провадження.</w:t>
      </w:r>
    </w:p>
    <w:p w:rsidR="005D5A4C" w:rsidRPr="007B5C0F" w:rsidRDefault="005D5A4C" w:rsidP="00CC05C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Також суддя Величко Т.О. просила звернути увагу, що апеляційним судом міста Києва не було встановлено грубого порушення </w:t>
      </w:r>
      <w:r w:rsidR="00CD0388" w:rsidRPr="007B5C0F">
        <w:rPr>
          <w:rFonts w:ascii="Times New Roman" w:eastAsia="Tahoma" w:hAnsi="Times New Roman" w:cs="Times New Roman"/>
          <w:sz w:val="28"/>
          <w:szCs w:val="28"/>
          <w:lang w:eastAsia="uk-UA" w:bidi="uk-UA"/>
        </w:rPr>
        <w:t>нею</w:t>
      </w:r>
      <w:r w:rsidRPr="007B5C0F">
        <w:rPr>
          <w:rFonts w:ascii="Times New Roman" w:eastAsia="Tahoma" w:hAnsi="Times New Roman" w:cs="Times New Roman"/>
          <w:sz w:val="28"/>
          <w:szCs w:val="28"/>
          <w:lang w:eastAsia="uk-UA" w:bidi="uk-UA"/>
        </w:rPr>
        <w:t xml:space="preserve"> норм права, яке призвело до незворотних наслідків, що завдало шкоду ПАТ «НВЦ «БХФЗ» або ПрАТ «ФФ «Дарниця», або іншим особам, в тому числі державі. Окрема ухвала стосовно неї </w:t>
      </w:r>
      <w:r w:rsidR="0032482E" w:rsidRPr="007B5C0F">
        <w:rPr>
          <w:rFonts w:ascii="Times New Roman" w:eastAsia="Tahoma" w:hAnsi="Times New Roman" w:cs="Times New Roman"/>
          <w:sz w:val="28"/>
          <w:szCs w:val="28"/>
          <w:lang w:eastAsia="uk-UA" w:bidi="uk-UA"/>
        </w:rPr>
        <w:t xml:space="preserve">не була </w:t>
      </w:r>
      <w:r w:rsidRPr="007B5C0F">
        <w:rPr>
          <w:rFonts w:ascii="Times New Roman" w:eastAsia="Tahoma" w:hAnsi="Times New Roman" w:cs="Times New Roman"/>
          <w:sz w:val="28"/>
          <w:szCs w:val="28"/>
          <w:lang w:eastAsia="uk-UA" w:bidi="uk-UA"/>
        </w:rPr>
        <w:t>винесена.</w:t>
      </w:r>
    </w:p>
    <w:p w:rsidR="00CC05CE" w:rsidRPr="007B5C0F" w:rsidRDefault="00CC05CE" w:rsidP="00CC05CE">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У поясненнях суддя Величко Т.О. просила суворо її не карати.</w:t>
      </w:r>
    </w:p>
    <w:p w:rsidR="006B77F5" w:rsidRPr="007B5C0F" w:rsidRDefault="003171B3" w:rsidP="006B77F5">
      <w:pPr>
        <w:spacing w:after="0" w:line="240" w:lineRule="auto"/>
        <w:ind w:firstLine="708"/>
        <w:jc w:val="both"/>
        <w:rPr>
          <w:rFonts w:ascii="Times New Roman" w:eastAsia="Tahoma" w:hAnsi="Times New Roman" w:cs="Times New Roman"/>
          <w:sz w:val="28"/>
          <w:szCs w:val="28"/>
          <w:lang w:eastAsia="uk-UA" w:bidi="uk-UA"/>
        </w:rPr>
      </w:pPr>
      <w:r w:rsidRPr="007B5C0F">
        <w:rPr>
          <w:rFonts w:ascii="Times New Roman" w:eastAsia="Tahoma" w:hAnsi="Times New Roman" w:cs="Times New Roman"/>
          <w:sz w:val="28"/>
          <w:szCs w:val="28"/>
          <w:lang w:eastAsia="uk-UA" w:bidi="uk-UA"/>
        </w:rPr>
        <w:t xml:space="preserve">У засіданні Другої Дисциплінарної палати Вищої ради правосуддя </w:t>
      </w:r>
      <w:r w:rsidR="00F85208">
        <w:rPr>
          <w:rFonts w:ascii="Times New Roman" w:eastAsia="Tahoma" w:hAnsi="Times New Roman" w:cs="Times New Roman"/>
          <w:sz w:val="28"/>
          <w:szCs w:val="28"/>
          <w:lang w:eastAsia="uk-UA" w:bidi="uk-UA"/>
        </w:rPr>
        <w:t xml:space="preserve">                            </w:t>
      </w:r>
      <w:r w:rsidRPr="007B5C0F">
        <w:rPr>
          <w:rFonts w:ascii="Times New Roman" w:eastAsia="Tahoma" w:hAnsi="Times New Roman" w:cs="Times New Roman"/>
          <w:sz w:val="28"/>
          <w:szCs w:val="28"/>
          <w:lang w:eastAsia="uk-UA" w:bidi="uk-UA"/>
        </w:rPr>
        <w:t xml:space="preserve">21 вересня 2020 року адвокат </w:t>
      </w:r>
      <w:proofErr w:type="spellStart"/>
      <w:r w:rsidRPr="007B5C0F">
        <w:rPr>
          <w:rFonts w:ascii="Times New Roman" w:eastAsia="Tahoma" w:hAnsi="Times New Roman" w:cs="Times New Roman"/>
          <w:sz w:val="28"/>
          <w:szCs w:val="28"/>
          <w:lang w:eastAsia="uk-UA" w:bidi="uk-UA"/>
        </w:rPr>
        <w:t>Левіцький</w:t>
      </w:r>
      <w:proofErr w:type="spellEnd"/>
      <w:r w:rsidRPr="007B5C0F">
        <w:rPr>
          <w:rFonts w:ascii="Times New Roman" w:eastAsia="Tahoma" w:hAnsi="Times New Roman" w:cs="Times New Roman"/>
          <w:sz w:val="28"/>
          <w:szCs w:val="28"/>
          <w:lang w:eastAsia="uk-UA" w:bidi="uk-UA"/>
        </w:rPr>
        <w:t xml:space="preserve"> Є.В. </w:t>
      </w:r>
      <w:r w:rsidR="00CD0388" w:rsidRPr="007B5C0F">
        <w:rPr>
          <w:rFonts w:ascii="Times New Roman" w:eastAsia="Tahoma" w:hAnsi="Times New Roman" w:cs="Times New Roman"/>
          <w:sz w:val="28"/>
          <w:szCs w:val="28"/>
          <w:lang w:eastAsia="uk-UA" w:bidi="uk-UA"/>
        </w:rPr>
        <w:t xml:space="preserve">зазначив, що </w:t>
      </w:r>
      <w:r w:rsidR="006B77F5" w:rsidRPr="007B5C0F">
        <w:rPr>
          <w:rFonts w:ascii="Times New Roman" w:eastAsia="Tahoma" w:hAnsi="Times New Roman" w:cs="Times New Roman"/>
          <w:sz w:val="28"/>
          <w:szCs w:val="28"/>
          <w:lang w:eastAsia="uk-UA" w:bidi="uk-UA"/>
        </w:rPr>
        <w:t xml:space="preserve">винесення суддею Величко Т.О. </w:t>
      </w:r>
      <w:r w:rsidR="00CD0388" w:rsidRPr="007B5C0F">
        <w:rPr>
          <w:rFonts w:ascii="Times New Roman" w:eastAsia="Tahoma" w:hAnsi="Times New Roman" w:cs="Times New Roman"/>
          <w:sz w:val="28"/>
          <w:szCs w:val="28"/>
          <w:lang w:eastAsia="uk-UA" w:bidi="uk-UA"/>
        </w:rPr>
        <w:t xml:space="preserve">ухвали </w:t>
      </w:r>
      <w:r w:rsidR="006B77F5" w:rsidRPr="007B5C0F">
        <w:rPr>
          <w:rFonts w:ascii="Times New Roman" w:eastAsia="Tahoma" w:hAnsi="Times New Roman" w:cs="Times New Roman"/>
          <w:sz w:val="28"/>
          <w:szCs w:val="28"/>
          <w:lang w:eastAsia="uk-UA" w:bidi="uk-UA"/>
        </w:rPr>
        <w:t xml:space="preserve">про виправлення описки </w:t>
      </w:r>
      <w:r w:rsidR="0032482E" w:rsidRPr="007B5C0F">
        <w:rPr>
          <w:rFonts w:ascii="Times New Roman" w:eastAsia="Tahoma" w:hAnsi="Times New Roman" w:cs="Times New Roman"/>
          <w:sz w:val="28"/>
          <w:szCs w:val="28"/>
          <w:lang w:eastAsia="uk-UA" w:bidi="uk-UA"/>
        </w:rPr>
        <w:t>мало</w:t>
      </w:r>
      <w:r w:rsidR="00CD0388" w:rsidRPr="007B5C0F">
        <w:rPr>
          <w:rFonts w:ascii="Times New Roman" w:eastAsia="Tahoma" w:hAnsi="Times New Roman" w:cs="Times New Roman"/>
          <w:sz w:val="28"/>
          <w:szCs w:val="28"/>
          <w:lang w:eastAsia="uk-UA" w:bidi="uk-UA"/>
        </w:rPr>
        <w:t xml:space="preserve"> для них юридичні наслідки, оскільки ПАТ «НВЦ «БХФЗ»</w:t>
      </w:r>
      <w:r w:rsidR="004311DB" w:rsidRPr="007B5C0F">
        <w:rPr>
          <w:rFonts w:ascii="Times New Roman" w:eastAsia="Tahoma" w:hAnsi="Times New Roman" w:cs="Times New Roman"/>
          <w:sz w:val="28"/>
          <w:szCs w:val="28"/>
          <w:lang w:eastAsia="uk-UA" w:bidi="uk-UA"/>
        </w:rPr>
        <w:t xml:space="preserve"> </w:t>
      </w:r>
      <w:r w:rsidR="00CD0388" w:rsidRPr="007B5C0F">
        <w:rPr>
          <w:rFonts w:ascii="Times New Roman" w:eastAsia="Tahoma" w:hAnsi="Times New Roman" w:cs="Times New Roman"/>
          <w:sz w:val="28"/>
          <w:szCs w:val="28"/>
          <w:lang w:eastAsia="uk-UA" w:bidi="uk-UA"/>
        </w:rPr>
        <w:t>у господарськ</w:t>
      </w:r>
      <w:r w:rsidR="004311DB" w:rsidRPr="007B5C0F">
        <w:rPr>
          <w:rFonts w:ascii="Times New Roman" w:eastAsia="Tahoma" w:hAnsi="Times New Roman" w:cs="Times New Roman"/>
          <w:sz w:val="28"/>
          <w:szCs w:val="28"/>
          <w:lang w:eastAsia="uk-UA" w:bidi="uk-UA"/>
        </w:rPr>
        <w:t xml:space="preserve">их процесах </w:t>
      </w:r>
      <w:r w:rsidR="00CD0388" w:rsidRPr="007B5C0F">
        <w:rPr>
          <w:rFonts w:ascii="Times New Roman" w:eastAsia="Tahoma" w:hAnsi="Times New Roman" w:cs="Times New Roman"/>
          <w:sz w:val="28"/>
          <w:szCs w:val="28"/>
          <w:lang w:eastAsia="uk-UA" w:bidi="uk-UA"/>
        </w:rPr>
        <w:t xml:space="preserve">наголошує на тому, що ПрАТ «ФФ «Дарниця» придбало спірні акції у той момент, коли на них був накладений арешт, а тому, </w:t>
      </w:r>
      <w:r w:rsidR="006B77F5" w:rsidRPr="007B5C0F">
        <w:rPr>
          <w:rFonts w:ascii="Times New Roman" w:eastAsia="Tahoma" w:hAnsi="Times New Roman" w:cs="Times New Roman"/>
          <w:sz w:val="28"/>
          <w:szCs w:val="28"/>
          <w:lang w:eastAsia="uk-UA" w:bidi="uk-UA"/>
        </w:rPr>
        <w:t xml:space="preserve">якщо господарський суд врахує </w:t>
      </w:r>
      <w:r w:rsidR="00CD0388" w:rsidRPr="007B5C0F">
        <w:rPr>
          <w:rFonts w:ascii="Times New Roman" w:eastAsia="Tahoma" w:hAnsi="Times New Roman" w:cs="Times New Roman"/>
          <w:sz w:val="28"/>
          <w:szCs w:val="28"/>
          <w:lang w:eastAsia="uk-UA" w:bidi="uk-UA"/>
        </w:rPr>
        <w:t>такі обставини,</w:t>
      </w:r>
      <w:r w:rsidR="006B77F5" w:rsidRPr="007B5C0F">
        <w:rPr>
          <w:rFonts w:ascii="Times New Roman" w:eastAsia="Tahoma" w:hAnsi="Times New Roman" w:cs="Times New Roman"/>
          <w:sz w:val="28"/>
          <w:szCs w:val="28"/>
          <w:lang w:eastAsia="uk-UA" w:bidi="uk-UA"/>
        </w:rPr>
        <w:t xml:space="preserve"> ПрАТ «ФФ «Дарниця» буде протиправно позбавлен</w:t>
      </w:r>
      <w:r w:rsidR="0032482E" w:rsidRPr="007B5C0F">
        <w:rPr>
          <w:rFonts w:ascii="Times New Roman" w:eastAsia="Tahoma" w:hAnsi="Times New Roman" w:cs="Times New Roman"/>
          <w:sz w:val="28"/>
          <w:szCs w:val="28"/>
          <w:lang w:eastAsia="uk-UA" w:bidi="uk-UA"/>
        </w:rPr>
        <w:t>о</w:t>
      </w:r>
      <w:r w:rsidR="006B77F5" w:rsidRPr="007B5C0F">
        <w:rPr>
          <w:rFonts w:ascii="Times New Roman" w:eastAsia="Tahoma" w:hAnsi="Times New Roman" w:cs="Times New Roman"/>
          <w:sz w:val="28"/>
          <w:szCs w:val="28"/>
          <w:lang w:eastAsia="uk-UA" w:bidi="uk-UA"/>
        </w:rPr>
        <w:t xml:space="preserve"> права власності на пакет акцій, що є неприпустимим.</w:t>
      </w:r>
    </w:p>
    <w:p w:rsidR="000443F1" w:rsidRPr="007B5C0F" w:rsidRDefault="000443F1" w:rsidP="000443F1">
      <w:pPr>
        <w:pStyle w:val="StyleZakonu0"/>
        <w:spacing w:after="0" w:line="240" w:lineRule="auto"/>
        <w:ind w:firstLine="709"/>
        <w:rPr>
          <w:sz w:val="28"/>
          <w:szCs w:val="28"/>
          <w:lang w:val="uk-UA"/>
        </w:rPr>
      </w:pPr>
      <w:r w:rsidRPr="007B5C0F">
        <w:rPr>
          <w:sz w:val="28"/>
          <w:szCs w:val="28"/>
          <w:lang w:val="uk-UA"/>
        </w:rPr>
        <w:t xml:space="preserve">Друга Дисциплінарна палата Вищої ради правосуддя, дослідивши копію матеріалів справи № 759/8801/14-к, </w:t>
      </w:r>
      <w:r w:rsidR="003607B2" w:rsidRPr="007B5C0F">
        <w:rPr>
          <w:sz w:val="28"/>
          <w:szCs w:val="28"/>
          <w:lang w:val="uk-UA"/>
        </w:rPr>
        <w:t>врах</w:t>
      </w:r>
      <w:r w:rsidR="002F3D7E" w:rsidRPr="007B5C0F">
        <w:rPr>
          <w:sz w:val="28"/>
          <w:szCs w:val="28"/>
          <w:lang w:val="uk-UA"/>
        </w:rPr>
        <w:t>увавши письмові пояснення су</w:t>
      </w:r>
      <w:r w:rsidR="00B26562" w:rsidRPr="007B5C0F">
        <w:rPr>
          <w:sz w:val="28"/>
          <w:szCs w:val="28"/>
          <w:lang w:val="uk-UA"/>
        </w:rPr>
        <w:t>дді від 7</w:t>
      </w:r>
      <w:r w:rsidR="0032482E" w:rsidRPr="007B5C0F">
        <w:rPr>
          <w:sz w:val="28"/>
          <w:szCs w:val="28"/>
          <w:lang w:val="uk-UA"/>
        </w:rPr>
        <w:t> </w:t>
      </w:r>
      <w:r w:rsidR="00B26562" w:rsidRPr="007B5C0F">
        <w:rPr>
          <w:sz w:val="28"/>
          <w:szCs w:val="28"/>
          <w:lang w:val="uk-UA"/>
        </w:rPr>
        <w:t>листопада 2018 року,</w:t>
      </w:r>
      <w:r w:rsidR="002F3D7E" w:rsidRPr="007B5C0F">
        <w:rPr>
          <w:sz w:val="28"/>
          <w:szCs w:val="28"/>
          <w:lang w:val="uk-UA"/>
        </w:rPr>
        <w:t xml:space="preserve"> від 12 лютого 2019 року</w:t>
      </w:r>
      <w:r w:rsidR="003F11AB" w:rsidRPr="007B5C0F">
        <w:rPr>
          <w:sz w:val="28"/>
          <w:szCs w:val="28"/>
          <w:lang w:val="uk-UA"/>
        </w:rPr>
        <w:t xml:space="preserve">, </w:t>
      </w:r>
      <w:r w:rsidR="00B26562" w:rsidRPr="007B5C0F">
        <w:rPr>
          <w:sz w:val="28"/>
          <w:szCs w:val="28"/>
          <w:lang w:val="uk-UA"/>
        </w:rPr>
        <w:t>від 26 червня</w:t>
      </w:r>
      <w:r w:rsidR="00C15982" w:rsidRPr="007B5C0F">
        <w:rPr>
          <w:sz w:val="28"/>
          <w:szCs w:val="28"/>
          <w:lang w:val="uk-UA"/>
        </w:rPr>
        <w:t xml:space="preserve"> та 23 липня</w:t>
      </w:r>
      <w:r w:rsidR="00B26562" w:rsidRPr="007B5C0F">
        <w:rPr>
          <w:sz w:val="28"/>
          <w:szCs w:val="28"/>
          <w:lang w:val="uk-UA"/>
        </w:rPr>
        <w:t xml:space="preserve"> 2020</w:t>
      </w:r>
      <w:r w:rsidR="0032482E" w:rsidRPr="007B5C0F">
        <w:rPr>
          <w:sz w:val="28"/>
          <w:szCs w:val="28"/>
          <w:lang w:val="uk-UA"/>
        </w:rPr>
        <w:t> </w:t>
      </w:r>
      <w:r w:rsidR="00B26562" w:rsidRPr="007B5C0F">
        <w:rPr>
          <w:sz w:val="28"/>
          <w:szCs w:val="28"/>
          <w:lang w:val="uk-UA"/>
        </w:rPr>
        <w:t>року</w:t>
      </w:r>
      <w:r w:rsidR="003F11AB" w:rsidRPr="007B5C0F">
        <w:rPr>
          <w:sz w:val="28"/>
          <w:szCs w:val="28"/>
          <w:lang w:val="uk-UA"/>
        </w:rPr>
        <w:t xml:space="preserve"> та пояснення</w:t>
      </w:r>
      <w:r w:rsidR="0032482E" w:rsidRPr="007B5C0F">
        <w:rPr>
          <w:sz w:val="28"/>
          <w:szCs w:val="28"/>
          <w:lang w:val="uk-UA"/>
        </w:rPr>
        <w:t>,</w:t>
      </w:r>
      <w:r w:rsidR="00FF2930" w:rsidRPr="007B5C0F">
        <w:rPr>
          <w:sz w:val="28"/>
          <w:szCs w:val="28"/>
          <w:lang w:val="uk-UA"/>
        </w:rPr>
        <w:t xml:space="preserve"> </w:t>
      </w:r>
      <w:r w:rsidR="0032482E" w:rsidRPr="007B5C0F">
        <w:rPr>
          <w:sz w:val="28"/>
          <w:szCs w:val="28"/>
          <w:lang w:val="uk-UA"/>
        </w:rPr>
        <w:t xml:space="preserve">надані </w:t>
      </w:r>
      <w:r w:rsidR="00FF2930" w:rsidRPr="007B5C0F">
        <w:rPr>
          <w:sz w:val="28"/>
          <w:szCs w:val="28"/>
          <w:lang w:val="uk-UA"/>
        </w:rPr>
        <w:t>під час розгляду дисциплінарної справи,</w:t>
      </w:r>
      <w:r w:rsidR="00B26562" w:rsidRPr="007B5C0F">
        <w:rPr>
          <w:sz w:val="28"/>
          <w:szCs w:val="28"/>
          <w:lang w:val="uk-UA"/>
        </w:rPr>
        <w:t xml:space="preserve"> </w:t>
      </w:r>
      <w:r w:rsidRPr="007B5C0F">
        <w:rPr>
          <w:sz w:val="28"/>
          <w:szCs w:val="28"/>
          <w:lang w:val="uk-UA"/>
        </w:rPr>
        <w:t xml:space="preserve">дійшла висновку про наявність у діях судді </w:t>
      </w:r>
      <w:r w:rsidR="003607B2" w:rsidRPr="007B5C0F">
        <w:rPr>
          <w:sz w:val="28"/>
          <w:szCs w:val="28"/>
          <w:lang w:val="uk-UA"/>
        </w:rPr>
        <w:t>Величко Т.О.</w:t>
      </w:r>
      <w:r w:rsidRPr="007B5C0F">
        <w:rPr>
          <w:sz w:val="28"/>
          <w:szCs w:val="28"/>
          <w:lang w:val="uk-UA"/>
        </w:rPr>
        <w:t xml:space="preserve"> ознак дисциплінарного проступку з огляду на таке.</w:t>
      </w:r>
    </w:p>
    <w:p w:rsidR="0056499A" w:rsidRPr="007B5C0F" w:rsidRDefault="0056499A" w:rsidP="0056499A">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lastRenderedPageBreak/>
        <w:t>Описка – це зроблена судом механічна (мимовільна, випадкова) граматична помилка в рішенні, яка допущена під час його письмово-вербального викладу (помилка у правописі, у розділових знаках тощо). Виправленню підлягають лише ті описки, які мають істотний характер.</w:t>
      </w:r>
    </w:p>
    <w:p w:rsidR="002F3D7E" w:rsidRPr="007B5C0F" w:rsidRDefault="000443F1" w:rsidP="000443F1">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Відповідно до приписів статті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bookmarkStart w:id="2" w:name="n3173"/>
      <w:bookmarkEnd w:id="2"/>
      <w:r w:rsidRPr="007B5C0F">
        <w:rPr>
          <w:rFonts w:ascii="Times New Roman" w:hAnsi="Times New Roman" w:cs="Times New Roman"/>
          <w:sz w:val="28"/>
          <w:szCs w:val="28"/>
        </w:rPr>
        <w:t xml:space="preserve"> </w:t>
      </w:r>
    </w:p>
    <w:p w:rsidR="002F3D7E" w:rsidRPr="007B5C0F" w:rsidRDefault="002F3D7E" w:rsidP="000443F1">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Проте, вирішуючи питання про виправлення описок чи арифметичних помилок, допущених у судовому рішенні, суд не вправі змінювати зміст судового рішення, а вправі лише усунути неточності щодо встановлених фактичних обставин справи, тобто дати події, номер</w:t>
      </w:r>
      <w:r w:rsidR="000E16B3" w:rsidRPr="007B5C0F">
        <w:rPr>
          <w:rFonts w:ascii="Times New Roman" w:hAnsi="Times New Roman" w:cs="Times New Roman"/>
          <w:sz w:val="28"/>
          <w:szCs w:val="28"/>
        </w:rPr>
        <w:t>а</w:t>
      </w:r>
      <w:r w:rsidRPr="007B5C0F">
        <w:rPr>
          <w:rFonts w:ascii="Times New Roman" w:hAnsi="Times New Roman" w:cs="Times New Roman"/>
          <w:sz w:val="28"/>
          <w:szCs w:val="28"/>
        </w:rPr>
        <w:t xml:space="preserve"> і дати документа, найменування сторони, прізвища особи тощо. Отже, виправлення допущених у </w:t>
      </w:r>
      <w:proofErr w:type="spellStart"/>
      <w:r w:rsidRPr="007B5C0F">
        <w:rPr>
          <w:rFonts w:ascii="Times New Roman" w:hAnsi="Times New Roman" w:cs="Times New Roman"/>
          <w:sz w:val="28"/>
          <w:szCs w:val="28"/>
        </w:rPr>
        <w:t>вироку</w:t>
      </w:r>
      <w:proofErr w:type="spellEnd"/>
      <w:r w:rsidRPr="007B5C0F">
        <w:rPr>
          <w:rFonts w:ascii="Times New Roman" w:hAnsi="Times New Roman" w:cs="Times New Roman"/>
          <w:sz w:val="28"/>
          <w:szCs w:val="28"/>
        </w:rPr>
        <w:t xml:space="preserve"> чи ухвалі описок </w:t>
      </w:r>
      <w:r w:rsidR="00D313EB" w:rsidRPr="007B5C0F">
        <w:rPr>
          <w:rFonts w:ascii="Times New Roman" w:hAnsi="Times New Roman" w:cs="Times New Roman"/>
          <w:sz w:val="28"/>
          <w:szCs w:val="28"/>
        </w:rPr>
        <w:t xml:space="preserve">чи арифметичних помилок допускається, якщо при цьому не </w:t>
      </w:r>
      <w:r w:rsidR="000E16B3" w:rsidRPr="007B5C0F">
        <w:rPr>
          <w:rFonts w:ascii="Times New Roman" w:hAnsi="Times New Roman" w:cs="Times New Roman"/>
          <w:sz w:val="28"/>
          <w:szCs w:val="28"/>
        </w:rPr>
        <w:t>змінюється</w:t>
      </w:r>
      <w:r w:rsidR="00D313EB" w:rsidRPr="007B5C0F">
        <w:rPr>
          <w:rFonts w:ascii="Times New Roman" w:hAnsi="Times New Roman" w:cs="Times New Roman"/>
          <w:sz w:val="28"/>
          <w:szCs w:val="28"/>
        </w:rPr>
        <w:t xml:space="preserve"> суть судових рішень.</w:t>
      </w:r>
    </w:p>
    <w:p w:rsidR="003463E8" w:rsidRPr="007B5C0F" w:rsidRDefault="003463E8"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Як вбачається </w:t>
      </w:r>
      <w:r w:rsidR="000E16B3" w:rsidRPr="007B5C0F">
        <w:rPr>
          <w:rFonts w:ascii="Times New Roman" w:hAnsi="Times New Roman" w:cs="Times New Roman"/>
          <w:sz w:val="28"/>
          <w:szCs w:val="28"/>
        </w:rPr>
        <w:t>і</w:t>
      </w:r>
      <w:r w:rsidRPr="007B5C0F">
        <w:rPr>
          <w:rFonts w:ascii="Times New Roman" w:hAnsi="Times New Roman" w:cs="Times New Roman"/>
          <w:sz w:val="28"/>
          <w:szCs w:val="28"/>
        </w:rPr>
        <w:t>з тексту ухвал від 29 березня та 22 серпня 2018 року, а також з наданих пояснень, суддя Величко Т.О. після на</w:t>
      </w:r>
      <w:r w:rsidR="000E16B3" w:rsidRPr="007B5C0F">
        <w:rPr>
          <w:rFonts w:ascii="Times New Roman" w:hAnsi="Times New Roman" w:cs="Times New Roman"/>
          <w:sz w:val="28"/>
          <w:szCs w:val="28"/>
        </w:rPr>
        <w:t>д</w:t>
      </w:r>
      <w:r w:rsidRPr="007B5C0F">
        <w:rPr>
          <w:rFonts w:ascii="Times New Roman" w:hAnsi="Times New Roman" w:cs="Times New Roman"/>
          <w:sz w:val="28"/>
          <w:szCs w:val="28"/>
        </w:rPr>
        <w:t>ходження заяви ПАТ «НВЦ «БХФЗ» про виправлення описки встановила факт допущення нею помилки під час виготовлення тексту ухвали від 26 травня 2014 року. Так, вона звернула увагу на помилкове зазначення строку дії арешту, що суперечить приписам процесуального законодавства і фактично не відповідає прийнятому нею рішенню. З метою приве</w:t>
      </w:r>
      <w:r w:rsidR="000E16B3" w:rsidRPr="007B5C0F">
        <w:rPr>
          <w:rFonts w:ascii="Times New Roman" w:hAnsi="Times New Roman" w:cs="Times New Roman"/>
          <w:sz w:val="28"/>
          <w:szCs w:val="28"/>
        </w:rPr>
        <w:t>дення</w:t>
      </w:r>
      <w:r w:rsidRPr="007B5C0F">
        <w:rPr>
          <w:rFonts w:ascii="Times New Roman" w:hAnsi="Times New Roman" w:cs="Times New Roman"/>
          <w:sz w:val="28"/>
          <w:szCs w:val="28"/>
        </w:rPr>
        <w:t xml:space="preserve"> </w:t>
      </w:r>
      <w:r w:rsidR="00B11373">
        <w:rPr>
          <w:rFonts w:ascii="Times New Roman" w:hAnsi="Times New Roman" w:cs="Times New Roman"/>
          <w:sz w:val="28"/>
          <w:szCs w:val="28"/>
        </w:rPr>
        <w:t xml:space="preserve">вказаної ухвали </w:t>
      </w:r>
      <w:r w:rsidRPr="007B5C0F">
        <w:rPr>
          <w:rFonts w:ascii="Times New Roman" w:hAnsi="Times New Roman" w:cs="Times New Roman"/>
          <w:sz w:val="28"/>
          <w:szCs w:val="28"/>
        </w:rPr>
        <w:t xml:space="preserve">у відповідність до норм КПК України суддя Величко Т.О. задовольнила заяву про виправлення описки. </w:t>
      </w:r>
    </w:p>
    <w:p w:rsidR="003463E8" w:rsidRPr="007B5C0F" w:rsidRDefault="003463E8"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Судд</w:t>
      </w:r>
      <w:r w:rsidR="00F76CF5" w:rsidRPr="007B5C0F">
        <w:rPr>
          <w:rFonts w:ascii="Times New Roman" w:hAnsi="Times New Roman" w:cs="Times New Roman"/>
          <w:sz w:val="28"/>
          <w:szCs w:val="28"/>
        </w:rPr>
        <w:t>я</w:t>
      </w:r>
      <w:r w:rsidRPr="007B5C0F">
        <w:rPr>
          <w:rFonts w:ascii="Times New Roman" w:hAnsi="Times New Roman" w:cs="Times New Roman"/>
          <w:sz w:val="28"/>
          <w:szCs w:val="28"/>
        </w:rPr>
        <w:t xml:space="preserve"> не взя</w:t>
      </w:r>
      <w:r w:rsidR="00F76CF5" w:rsidRPr="007B5C0F">
        <w:rPr>
          <w:rFonts w:ascii="Times New Roman" w:hAnsi="Times New Roman" w:cs="Times New Roman"/>
          <w:sz w:val="28"/>
          <w:szCs w:val="28"/>
        </w:rPr>
        <w:t>ла</w:t>
      </w:r>
      <w:r w:rsidRPr="007B5C0F">
        <w:rPr>
          <w:rFonts w:ascii="Times New Roman" w:hAnsi="Times New Roman" w:cs="Times New Roman"/>
          <w:sz w:val="28"/>
          <w:szCs w:val="28"/>
        </w:rPr>
        <w:t xml:space="preserve"> до уваги, що КПК України передбачає можливість виправлення явних описок з метою прибрати неточності, які виникли під час виготовлення тексту рішення. Виправлення в ухвалі описок чи арифметичних помилок допускається, якщо при цьому не зачіпається суть судових рішень</w:t>
      </w:r>
      <w:r w:rsidR="00AA2C4B" w:rsidRPr="007B5C0F">
        <w:rPr>
          <w:rFonts w:ascii="Times New Roman" w:hAnsi="Times New Roman" w:cs="Times New Roman"/>
          <w:sz w:val="28"/>
          <w:szCs w:val="28"/>
        </w:rPr>
        <w:t>.</w:t>
      </w:r>
    </w:p>
    <w:p w:rsidR="003463E8" w:rsidRPr="007B5C0F" w:rsidRDefault="003463E8"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Таким чином, внесення змін у зміст резолютивної частини судового рішення не є виправленням описки, про що також було зазначено в ухвалі апеляційного суду. </w:t>
      </w:r>
    </w:p>
    <w:p w:rsidR="003463E8" w:rsidRPr="007B5C0F" w:rsidRDefault="00AA2C4B"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Згідно </w:t>
      </w:r>
      <w:r w:rsidR="00F76CF5" w:rsidRPr="007B5C0F">
        <w:rPr>
          <w:rFonts w:ascii="Times New Roman" w:hAnsi="Times New Roman" w:cs="Times New Roman"/>
          <w:sz w:val="28"/>
          <w:szCs w:val="28"/>
        </w:rPr>
        <w:t>і</w:t>
      </w:r>
      <w:r w:rsidRPr="007B5C0F">
        <w:rPr>
          <w:rFonts w:ascii="Times New Roman" w:hAnsi="Times New Roman" w:cs="Times New Roman"/>
          <w:sz w:val="28"/>
          <w:szCs w:val="28"/>
        </w:rPr>
        <w:t>з частиною третьою статті 145 КПК України висновки і мотиви, на підставі яких скасовані судові рішення, є обов’язковими для суду першої інстанції.</w:t>
      </w:r>
    </w:p>
    <w:p w:rsidR="00AA2C4B" w:rsidRPr="007B5C0F" w:rsidRDefault="00AA2C4B"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Суд апеляційної інстанції, скасовуючи ухвал</w:t>
      </w:r>
      <w:r w:rsidR="00CD4C8C" w:rsidRPr="007B5C0F">
        <w:rPr>
          <w:rFonts w:ascii="Times New Roman" w:hAnsi="Times New Roman" w:cs="Times New Roman"/>
          <w:sz w:val="28"/>
          <w:szCs w:val="28"/>
        </w:rPr>
        <w:t>у суду</w:t>
      </w:r>
      <w:r w:rsidRPr="007B5C0F">
        <w:rPr>
          <w:rFonts w:ascii="Times New Roman" w:hAnsi="Times New Roman" w:cs="Times New Roman"/>
          <w:sz w:val="28"/>
          <w:szCs w:val="28"/>
        </w:rPr>
        <w:t xml:space="preserve"> від 29 березня </w:t>
      </w:r>
      <w:r w:rsidR="00F85208">
        <w:rPr>
          <w:rFonts w:ascii="Times New Roman" w:hAnsi="Times New Roman" w:cs="Times New Roman"/>
          <w:sz w:val="28"/>
          <w:szCs w:val="28"/>
        </w:rPr>
        <w:t xml:space="preserve">                         </w:t>
      </w:r>
      <w:r w:rsidRPr="007B5C0F">
        <w:rPr>
          <w:rFonts w:ascii="Times New Roman" w:hAnsi="Times New Roman" w:cs="Times New Roman"/>
          <w:sz w:val="28"/>
          <w:szCs w:val="28"/>
        </w:rPr>
        <w:t>2018 року</w:t>
      </w:r>
      <w:r w:rsidR="004311DB" w:rsidRPr="007B5C0F">
        <w:rPr>
          <w:rFonts w:ascii="Times New Roman" w:hAnsi="Times New Roman" w:cs="Times New Roman"/>
          <w:sz w:val="28"/>
          <w:szCs w:val="28"/>
        </w:rPr>
        <w:t>,</w:t>
      </w:r>
      <w:r w:rsidRPr="007B5C0F">
        <w:rPr>
          <w:rFonts w:ascii="Times New Roman" w:hAnsi="Times New Roman" w:cs="Times New Roman"/>
          <w:sz w:val="28"/>
          <w:szCs w:val="28"/>
        </w:rPr>
        <w:t xml:space="preserve"> вказав </w:t>
      </w:r>
      <w:r w:rsidR="00F42D8A" w:rsidRPr="007B5C0F">
        <w:rPr>
          <w:rFonts w:ascii="Times New Roman" w:hAnsi="Times New Roman" w:cs="Times New Roman"/>
          <w:sz w:val="28"/>
          <w:szCs w:val="28"/>
        </w:rPr>
        <w:t xml:space="preserve">на переконливість доводів апеляційної скарги, що скасування строку дії ухвали не є виправленням описки. </w:t>
      </w:r>
      <w:r w:rsidRPr="007B5C0F">
        <w:rPr>
          <w:rFonts w:ascii="Times New Roman" w:hAnsi="Times New Roman" w:cs="Times New Roman"/>
          <w:sz w:val="28"/>
          <w:szCs w:val="28"/>
        </w:rPr>
        <w:t>Проте судд</w:t>
      </w:r>
      <w:r w:rsidR="00F76CF5" w:rsidRPr="007B5C0F">
        <w:rPr>
          <w:rFonts w:ascii="Times New Roman" w:hAnsi="Times New Roman" w:cs="Times New Roman"/>
          <w:sz w:val="28"/>
          <w:szCs w:val="28"/>
        </w:rPr>
        <w:t>я</w:t>
      </w:r>
      <w:r w:rsidRPr="007B5C0F">
        <w:rPr>
          <w:rFonts w:ascii="Times New Roman" w:hAnsi="Times New Roman" w:cs="Times New Roman"/>
          <w:sz w:val="28"/>
          <w:szCs w:val="28"/>
        </w:rPr>
        <w:t xml:space="preserve"> Величко Т.О.</w:t>
      </w:r>
      <w:r w:rsidR="00F42D8A" w:rsidRPr="007B5C0F">
        <w:rPr>
          <w:rFonts w:ascii="Times New Roman" w:hAnsi="Times New Roman" w:cs="Times New Roman"/>
          <w:sz w:val="28"/>
          <w:szCs w:val="28"/>
        </w:rPr>
        <w:t xml:space="preserve"> під час повторного розгляду такої заяви</w:t>
      </w:r>
      <w:r w:rsidRPr="007B5C0F">
        <w:rPr>
          <w:rFonts w:ascii="Times New Roman" w:hAnsi="Times New Roman" w:cs="Times New Roman"/>
          <w:sz w:val="28"/>
          <w:szCs w:val="28"/>
        </w:rPr>
        <w:t xml:space="preserve"> проігнор</w:t>
      </w:r>
      <w:r w:rsidR="00F76CF5" w:rsidRPr="007B5C0F">
        <w:rPr>
          <w:rFonts w:ascii="Times New Roman" w:hAnsi="Times New Roman" w:cs="Times New Roman"/>
          <w:sz w:val="28"/>
          <w:szCs w:val="28"/>
        </w:rPr>
        <w:t>увала</w:t>
      </w:r>
      <w:r w:rsidRPr="007B5C0F">
        <w:rPr>
          <w:rFonts w:ascii="Times New Roman" w:hAnsi="Times New Roman" w:cs="Times New Roman"/>
          <w:sz w:val="28"/>
          <w:szCs w:val="28"/>
        </w:rPr>
        <w:t xml:space="preserve"> мотиви суду апеляційної інстанції та жодним чином не обґрунт</w:t>
      </w:r>
      <w:r w:rsidR="00F76CF5" w:rsidRPr="007B5C0F">
        <w:rPr>
          <w:rFonts w:ascii="Times New Roman" w:hAnsi="Times New Roman" w:cs="Times New Roman"/>
          <w:sz w:val="28"/>
          <w:szCs w:val="28"/>
        </w:rPr>
        <w:t>увала</w:t>
      </w:r>
      <w:r w:rsidRPr="007B5C0F">
        <w:rPr>
          <w:rFonts w:ascii="Times New Roman" w:hAnsi="Times New Roman" w:cs="Times New Roman"/>
          <w:sz w:val="28"/>
          <w:szCs w:val="28"/>
        </w:rPr>
        <w:t xml:space="preserve">, чому вона з ними не погоджується. </w:t>
      </w:r>
    </w:p>
    <w:p w:rsidR="00200F75" w:rsidRPr="007B5C0F" w:rsidRDefault="00200F75" w:rsidP="003463E8">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Ухвала суду від 29 березня 2018</w:t>
      </w:r>
      <w:r w:rsidR="00AB0DC2" w:rsidRPr="007B5C0F">
        <w:rPr>
          <w:rFonts w:ascii="Times New Roman" w:hAnsi="Times New Roman" w:cs="Times New Roman"/>
          <w:sz w:val="28"/>
          <w:szCs w:val="28"/>
        </w:rPr>
        <w:t xml:space="preserve"> року взагалі не містить мотивів</w:t>
      </w:r>
      <w:r w:rsidRPr="007B5C0F">
        <w:rPr>
          <w:rFonts w:ascii="Times New Roman" w:hAnsi="Times New Roman" w:cs="Times New Roman"/>
          <w:sz w:val="28"/>
          <w:szCs w:val="28"/>
        </w:rPr>
        <w:t>, з яких суд дійшов висновку про допущену в ухвалі від 26 травня 2014 року описку.</w:t>
      </w:r>
    </w:p>
    <w:p w:rsidR="00A071A0" w:rsidRPr="007B5C0F" w:rsidRDefault="00AB0DC2"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Так</w:t>
      </w:r>
      <w:r w:rsidR="004311DB" w:rsidRPr="007B5C0F">
        <w:rPr>
          <w:rFonts w:ascii="Times New Roman" w:hAnsi="Times New Roman" w:cs="Times New Roman"/>
          <w:sz w:val="28"/>
          <w:szCs w:val="28"/>
        </w:rPr>
        <w:t>,</w:t>
      </w:r>
      <w:r w:rsidRPr="007B5C0F">
        <w:rPr>
          <w:rFonts w:ascii="Times New Roman" w:hAnsi="Times New Roman" w:cs="Times New Roman"/>
          <w:sz w:val="28"/>
          <w:szCs w:val="28"/>
        </w:rPr>
        <w:t xml:space="preserve"> ухвала судді Величко Т.О. від 29 березня 2018 року викладена на одному аркуші, а її мотивувальна частина </w:t>
      </w:r>
      <w:r w:rsidR="00A071A0" w:rsidRPr="007B5C0F">
        <w:rPr>
          <w:rFonts w:ascii="Times New Roman" w:hAnsi="Times New Roman" w:cs="Times New Roman"/>
          <w:sz w:val="28"/>
          <w:szCs w:val="28"/>
        </w:rPr>
        <w:t xml:space="preserve">складається з </w:t>
      </w:r>
      <w:r w:rsidR="00F76CF5" w:rsidRPr="007B5C0F">
        <w:rPr>
          <w:rFonts w:ascii="Times New Roman" w:hAnsi="Times New Roman" w:cs="Times New Roman"/>
          <w:sz w:val="28"/>
          <w:szCs w:val="28"/>
        </w:rPr>
        <w:t xml:space="preserve">п’яти </w:t>
      </w:r>
      <w:r w:rsidR="00A071A0" w:rsidRPr="007B5C0F">
        <w:rPr>
          <w:rFonts w:ascii="Times New Roman" w:hAnsi="Times New Roman" w:cs="Times New Roman"/>
          <w:sz w:val="28"/>
          <w:szCs w:val="28"/>
        </w:rPr>
        <w:t xml:space="preserve"> абзаців, а саме: </w:t>
      </w:r>
    </w:p>
    <w:p w:rsidR="00A071A0" w:rsidRPr="007B5C0F" w:rsidRDefault="00A071A0"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lastRenderedPageBreak/>
        <w:t xml:space="preserve">«28.03.2018 року до Святошинського районного суду м. Києва надійшла заява генерального директора ПАТ </w:t>
      </w:r>
      <w:r w:rsidR="00F76CF5" w:rsidRPr="007B5C0F">
        <w:rPr>
          <w:rFonts w:ascii="Times New Roman" w:hAnsi="Times New Roman" w:cs="Times New Roman"/>
          <w:sz w:val="28"/>
          <w:szCs w:val="28"/>
        </w:rPr>
        <w:t>«</w:t>
      </w:r>
      <w:r w:rsidRPr="007B5C0F">
        <w:rPr>
          <w:rFonts w:ascii="Times New Roman" w:hAnsi="Times New Roman" w:cs="Times New Roman"/>
          <w:sz w:val="28"/>
          <w:szCs w:val="28"/>
        </w:rPr>
        <w:t>Науково-</w:t>
      </w:r>
      <w:r w:rsidR="00F85208" w:rsidRPr="007B5C0F">
        <w:rPr>
          <w:rFonts w:ascii="Times New Roman" w:hAnsi="Times New Roman" w:cs="Times New Roman"/>
          <w:sz w:val="28"/>
          <w:szCs w:val="28"/>
        </w:rPr>
        <w:t>виробнич</w:t>
      </w:r>
      <w:r w:rsidR="00F85208">
        <w:rPr>
          <w:rFonts w:ascii="Times New Roman" w:hAnsi="Times New Roman" w:cs="Times New Roman"/>
          <w:sz w:val="28"/>
          <w:szCs w:val="28"/>
        </w:rPr>
        <w:t>ий</w:t>
      </w:r>
      <w:r w:rsidR="00F85208" w:rsidRPr="007B5C0F">
        <w:rPr>
          <w:rFonts w:ascii="Times New Roman" w:hAnsi="Times New Roman" w:cs="Times New Roman"/>
          <w:sz w:val="28"/>
          <w:szCs w:val="28"/>
        </w:rPr>
        <w:t xml:space="preserve"> </w:t>
      </w:r>
      <w:r w:rsidRPr="007B5C0F">
        <w:rPr>
          <w:rFonts w:ascii="Times New Roman" w:hAnsi="Times New Roman" w:cs="Times New Roman"/>
          <w:sz w:val="28"/>
          <w:szCs w:val="28"/>
        </w:rPr>
        <w:t xml:space="preserve">центр </w:t>
      </w:r>
      <w:proofErr w:type="spellStart"/>
      <w:r w:rsidRPr="007B5C0F">
        <w:rPr>
          <w:rFonts w:ascii="Times New Roman" w:hAnsi="Times New Roman" w:cs="Times New Roman"/>
          <w:sz w:val="28"/>
          <w:szCs w:val="28"/>
        </w:rPr>
        <w:t>Борщагівський</w:t>
      </w:r>
      <w:proofErr w:type="spellEnd"/>
      <w:r w:rsidRPr="007B5C0F">
        <w:rPr>
          <w:rFonts w:ascii="Times New Roman" w:hAnsi="Times New Roman" w:cs="Times New Roman"/>
          <w:sz w:val="28"/>
          <w:szCs w:val="28"/>
        </w:rPr>
        <w:t xml:space="preserve"> хіміко-фармацевтичний завод</w:t>
      </w:r>
      <w:r w:rsidR="00F76CF5" w:rsidRPr="007B5C0F">
        <w:rPr>
          <w:rFonts w:ascii="Times New Roman" w:hAnsi="Times New Roman" w:cs="Times New Roman"/>
          <w:sz w:val="28"/>
          <w:szCs w:val="28"/>
        </w:rPr>
        <w:t>»</w:t>
      </w:r>
      <w:r w:rsidRPr="007B5C0F">
        <w:rPr>
          <w:rFonts w:ascii="Times New Roman" w:hAnsi="Times New Roman" w:cs="Times New Roman"/>
          <w:sz w:val="28"/>
          <w:szCs w:val="28"/>
        </w:rPr>
        <w:t xml:space="preserve"> про виправлення описки в судовому рішенні.</w:t>
      </w:r>
    </w:p>
    <w:p w:rsidR="00A071A0" w:rsidRPr="007B5C0F" w:rsidRDefault="00A071A0"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26.05.2014 року слідчим суддею Святошинського район</w:t>
      </w:r>
      <w:r w:rsidR="00F76CF5" w:rsidRPr="007B5C0F">
        <w:rPr>
          <w:rFonts w:ascii="Times New Roman" w:hAnsi="Times New Roman" w:cs="Times New Roman"/>
          <w:sz w:val="28"/>
          <w:szCs w:val="28"/>
        </w:rPr>
        <w:t>ного суду</w:t>
      </w:r>
      <w:r w:rsidRPr="007B5C0F">
        <w:rPr>
          <w:rFonts w:ascii="Times New Roman" w:hAnsi="Times New Roman" w:cs="Times New Roman"/>
          <w:sz w:val="28"/>
          <w:szCs w:val="28"/>
        </w:rPr>
        <w:t xml:space="preserve"> міста Києва винесено ухвалу, якою накладено арешт на цінні папери, а саме на пакет акцій ПАТ «Науково-виробничий центр «</w:t>
      </w:r>
      <w:proofErr w:type="spellStart"/>
      <w:r w:rsidRPr="007B5C0F">
        <w:rPr>
          <w:rFonts w:ascii="Times New Roman" w:hAnsi="Times New Roman" w:cs="Times New Roman"/>
          <w:sz w:val="28"/>
          <w:szCs w:val="28"/>
        </w:rPr>
        <w:t>Борщагівський</w:t>
      </w:r>
      <w:proofErr w:type="spellEnd"/>
      <w:r w:rsidRPr="007B5C0F">
        <w:rPr>
          <w:rFonts w:ascii="Times New Roman" w:hAnsi="Times New Roman" w:cs="Times New Roman"/>
          <w:sz w:val="28"/>
          <w:szCs w:val="28"/>
        </w:rPr>
        <w:t xml:space="preserve"> хіміко-фармацевтичний завод» (код за ЄДРПОУ 23518596) у кількості 3100 штук, що становлять 29,95 % статутного капіталу Товариства і належать територіальній громаді м. Києва, та заборонено  власнику вказаних корпоративних прав розпоряджатись ними та будь-яким чином використовувати їх.</w:t>
      </w:r>
    </w:p>
    <w:p w:rsidR="00A071A0" w:rsidRPr="007B5C0F" w:rsidRDefault="00A071A0"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Згідно ч.1 ст.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p>
    <w:p w:rsidR="00A071A0" w:rsidRPr="007B5C0F" w:rsidRDefault="00A071A0"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З клопотання вбачається, що в резолютивній частині Ухвали допущені описки, які підлягають виправленню.</w:t>
      </w:r>
    </w:p>
    <w:p w:rsidR="002F3D7E" w:rsidRPr="007B5C0F" w:rsidRDefault="00A071A0" w:rsidP="00A071A0">
      <w:pPr>
        <w:spacing w:after="0" w:line="240" w:lineRule="auto"/>
        <w:ind w:firstLine="708"/>
        <w:jc w:val="both"/>
        <w:rPr>
          <w:rFonts w:ascii="Times New Roman" w:hAnsi="Times New Roman" w:cs="Times New Roman"/>
          <w:sz w:val="28"/>
          <w:szCs w:val="28"/>
        </w:rPr>
      </w:pPr>
      <w:r w:rsidRPr="007B5C0F">
        <w:rPr>
          <w:rFonts w:ascii="Times New Roman" w:hAnsi="Times New Roman" w:cs="Times New Roman"/>
          <w:sz w:val="28"/>
          <w:szCs w:val="28"/>
        </w:rPr>
        <w:t>Керуючись ст. 379 КПК України, суд...»</w:t>
      </w:r>
      <w:r w:rsidR="000D4130" w:rsidRPr="007B5C0F">
        <w:rPr>
          <w:rFonts w:ascii="Times New Roman" w:hAnsi="Times New Roman" w:cs="Times New Roman"/>
          <w:sz w:val="28"/>
          <w:szCs w:val="28"/>
        </w:rPr>
        <w:t>.</w:t>
      </w:r>
    </w:p>
    <w:p w:rsidR="00C962DF" w:rsidRPr="007B5C0F" w:rsidRDefault="00C962DF" w:rsidP="00C962DF">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Відкриваючи дисциплінарну справу стосовно судді Величко Т.О. з підстав можливої наявності у її діях ознак дисциплінарного проступку, передбаченого підпунктом «б» пункту 1 частини першої статті 106 Закону України «Про судоустрій і статус суддів» (незазначення в судовому рішенні мотивів прийняття або відхилення аргументів сторін щодо суті спору), Друга Дисциплінарна палата виходила з того, що, постановляючи ухвалу про виправлення описки, суддя Величко Т.О. не спростувала</w:t>
      </w:r>
      <w:r w:rsidR="0009159B" w:rsidRPr="007B5C0F">
        <w:rPr>
          <w:rFonts w:ascii="Times New Roman" w:eastAsia="Times New Roman" w:hAnsi="Times New Roman" w:cs="Times New Roman"/>
          <w:color w:val="000000"/>
          <w:sz w:val="28"/>
          <w:szCs w:val="28"/>
          <w:shd w:val="clear" w:color="auto" w:fill="FFFFFF"/>
          <w:lang w:eastAsia="uk-UA"/>
        </w:rPr>
        <w:t xml:space="preserve"> жодного з доводів, на які посилався представник ПрАТ «ФФ «Дарниця».</w:t>
      </w:r>
    </w:p>
    <w:p w:rsidR="00C962DF" w:rsidRPr="007B5C0F" w:rsidRDefault="0009159B" w:rsidP="00C962DF">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 xml:space="preserve">Другою </w:t>
      </w:r>
      <w:r w:rsidR="00C962DF" w:rsidRPr="007B5C0F">
        <w:rPr>
          <w:rFonts w:ascii="Times New Roman" w:eastAsia="Times New Roman" w:hAnsi="Times New Roman" w:cs="Times New Roman"/>
          <w:color w:val="000000"/>
          <w:sz w:val="28"/>
          <w:szCs w:val="28"/>
          <w:shd w:val="clear" w:color="auto" w:fill="FFFFFF"/>
          <w:lang w:eastAsia="uk-UA"/>
        </w:rPr>
        <w:t xml:space="preserve">Дисциплінарною палатою Вищої ради правосуддя під час розгляду дисциплінарної справи не встановлено в діях судді </w:t>
      </w:r>
      <w:r w:rsidRPr="007B5C0F">
        <w:rPr>
          <w:rFonts w:ascii="Times New Roman" w:eastAsia="Times New Roman" w:hAnsi="Times New Roman" w:cs="Times New Roman"/>
          <w:color w:val="000000"/>
          <w:sz w:val="28"/>
          <w:szCs w:val="28"/>
          <w:shd w:val="clear" w:color="auto" w:fill="FFFFFF"/>
          <w:lang w:eastAsia="uk-UA"/>
        </w:rPr>
        <w:t>Величко</w:t>
      </w:r>
      <w:r w:rsidR="00F76CF5" w:rsidRPr="007B5C0F">
        <w:rPr>
          <w:rFonts w:ascii="Times New Roman" w:eastAsia="Times New Roman" w:hAnsi="Times New Roman" w:cs="Times New Roman"/>
          <w:color w:val="000000"/>
          <w:sz w:val="28"/>
          <w:szCs w:val="28"/>
          <w:shd w:val="clear" w:color="auto" w:fill="FFFFFF"/>
          <w:lang w:eastAsia="uk-UA"/>
        </w:rPr>
        <w:t> </w:t>
      </w:r>
      <w:r w:rsidRPr="007B5C0F">
        <w:rPr>
          <w:rFonts w:ascii="Times New Roman" w:eastAsia="Times New Roman" w:hAnsi="Times New Roman" w:cs="Times New Roman"/>
          <w:color w:val="000000"/>
          <w:sz w:val="28"/>
          <w:szCs w:val="28"/>
          <w:shd w:val="clear" w:color="auto" w:fill="FFFFFF"/>
          <w:lang w:eastAsia="uk-UA"/>
        </w:rPr>
        <w:t xml:space="preserve">Т.О. </w:t>
      </w:r>
      <w:r w:rsidR="00C962DF" w:rsidRPr="007B5C0F">
        <w:rPr>
          <w:rFonts w:ascii="Times New Roman" w:eastAsia="Times New Roman" w:hAnsi="Times New Roman" w:cs="Times New Roman"/>
          <w:color w:val="000000"/>
          <w:sz w:val="28"/>
          <w:szCs w:val="28"/>
          <w:shd w:val="clear" w:color="auto" w:fill="FFFFFF"/>
          <w:lang w:eastAsia="uk-UA"/>
        </w:rPr>
        <w:t>складу дисциплінарного проступку, передбаченого підпунктом «б» пункту 1 частини першої статті 106 Закону України «Про судоустрій і статус суддів»</w:t>
      </w:r>
      <w:r w:rsidR="00B11373">
        <w:rPr>
          <w:rFonts w:ascii="Times New Roman" w:eastAsia="Times New Roman" w:hAnsi="Times New Roman" w:cs="Times New Roman"/>
          <w:color w:val="000000"/>
          <w:sz w:val="28"/>
          <w:szCs w:val="28"/>
          <w:shd w:val="clear" w:color="auto" w:fill="FFFFFF"/>
          <w:lang w:eastAsia="uk-UA"/>
        </w:rPr>
        <w:t>,</w:t>
      </w:r>
      <w:r w:rsidR="00C962DF" w:rsidRPr="007B5C0F">
        <w:rPr>
          <w:rFonts w:ascii="Times New Roman" w:eastAsia="Times New Roman" w:hAnsi="Times New Roman" w:cs="Times New Roman"/>
          <w:color w:val="000000"/>
          <w:sz w:val="28"/>
          <w:szCs w:val="28"/>
          <w:shd w:val="clear" w:color="auto" w:fill="FFFFFF"/>
          <w:lang w:eastAsia="uk-UA"/>
        </w:rPr>
        <w:t xml:space="preserve"> з огляду на таке.</w:t>
      </w:r>
    </w:p>
    <w:p w:rsidR="00C962DF" w:rsidRPr="007B5C0F" w:rsidRDefault="00C962DF" w:rsidP="00C962DF">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Законодавством про дисциплінарну відповідальність суддів передбачено дисциплінарну відповідальність тільки за незазначення в судовому рішенні мотивів прийняття або відхилення аргументів сторін щодо суті спору.</w:t>
      </w:r>
    </w:p>
    <w:p w:rsidR="00C962DF" w:rsidRPr="007B5C0F" w:rsidRDefault="00C962DF" w:rsidP="00C962DF">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Суть спору виражається через предмет спору, що становить права та обов’язки сторін матеріальн</w:t>
      </w:r>
      <w:r w:rsidR="00673507" w:rsidRPr="007B5C0F">
        <w:rPr>
          <w:rFonts w:ascii="Times New Roman" w:eastAsia="Times New Roman" w:hAnsi="Times New Roman" w:cs="Times New Roman"/>
          <w:color w:val="000000"/>
          <w:sz w:val="28"/>
          <w:szCs w:val="28"/>
          <w:shd w:val="clear" w:color="auto" w:fill="FFFFFF"/>
          <w:lang w:eastAsia="uk-UA"/>
        </w:rPr>
        <w:t>их</w:t>
      </w:r>
      <w:r w:rsidRPr="007B5C0F">
        <w:rPr>
          <w:rFonts w:ascii="Times New Roman" w:eastAsia="Times New Roman" w:hAnsi="Times New Roman" w:cs="Times New Roman"/>
          <w:color w:val="000000"/>
          <w:sz w:val="28"/>
          <w:szCs w:val="28"/>
          <w:shd w:val="clear" w:color="auto" w:fill="FFFFFF"/>
          <w:lang w:eastAsia="uk-UA"/>
        </w:rPr>
        <w:t xml:space="preserve"> правовідно</w:t>
      </w:r>
      <w:r w:rsidR="00673507" w:rsidRPr="007B5C0F">
        <w:rPr>
          <w:rFonts w:ascii="Times New Roman" w:eastAsia="Times New Roman" w:hAnsi="Times New Roman" w:cs="Times New Roman"/>
          <w:color w:val="000000"/>
          <w:sz w:val="28"/>
          <w:szCs w:val="28"/>
          <w:shd w:val="clear" w:color="auto" w:fill="FFFFFF"/>
          <w:lang w:eastAsia="uk-UA"/>
        </w:rPr>
        <w:t>син</w:t>
      </w:r>
      <w:r w:rsidRPr="007B5C0F">
        <w:rPr>
          <w:rFonts w:ascii="Times New Roman" w:eastAsia="Times New Roman" w:hAnsi="Times New Roman" w:cs="Times New Roman"/>
          <w:color w:val="000000"/>
          <w:sz w:val="28"/>
          <w:szCs w:val="28"/>
          <w:shd w:val="clear" w:color="auto" w:fill="FFFFFF"/>
          <w:lang w:eastAsia="uk-UA"/>
        </w:rPr>
        <w:t>. Таким чином, аргументи сторін щодо суті спору – це наведені сторонами доводи щодо їхніх прав чи обов’язків у спірн</w:t>
      </w:r>
      <w:r w:rsidR="00673507" w:rsidRPr="007B5C0F">
        <w:rPr>
          <w:rFonts w:ascii="Times New Roman" w:eastAsia="Times New Roman" w:hAnsi="Times New Roman" w:cs="Times New Roman"/>
          <w:color w:val="000000"/>
          <w:sz w:val="28"/>
          <w:szCs w:val="28"/>
          <w:shd w:val="clear" w:color="auto" w:fill="FFFFFF"/>
          <w:lang w:eastAsia="uk-UA"/>
        </w:rPr>
        <w:t>их</w:t>
      </w:r>
      <w:r w:rsidRPr="007B5C0F">
        <w:rPr>
          <w:rFonts w:ascii="Times New Roman" w:eastAsia="Times New Roman" w:hAnsi="Times New Roman" w:cs="Times New Roman"/>
          <w:color w:val="000000"/>
          <w:sz w:val="28"/>
          <w:szCs w:val="28"/>
          <w:shd w:val="clear" w:color="auto" w:fill="FFFFFF"/>
          <w:lang w:eastAsia="uk-UA"/>
        </w:rPr>
        <w:t xml:space="preserve"> матеріальн</w:t>
      </w:r>
      <w:r w:rsidR="00673507" w:rsidRPr="007B5C0F">
        <w:rPr>
          <w:rFonts w:ascii="Times New Roman" w:eastAsia="Times New Roman" w:hAnsi="Times New Roman" w:cs="Times New Roman"/>
          <w:color w:val="000000"/>
          <w:sz w:val="28"/>
          <w:szCs w:val="28"/>
          <w:shd w:val="clear" w:color="auto" w:fill="FFFFFF"/>
          <w:lang w:eastAsia="uk-UA"/>
        </w:rPr>
        <w:t>их</w:t>
      </w:r>
      <w:r w:rsidRPr="007B5C0F">
        <w:rPr>
          <w:rFonts w:ascii="Times New Roman" w:eastAsia="Times New Roman" w:hAnsi="Times New Roman" w:cs="Times New Roman"/>
          <w:color w:val="000000"/>
          <w:sz w:val="28"/>
          <w:szCs w:val="28"/>
          <w:shd w:val="clear" w:color="auto" w:fill="FFFFFF"/>
          <w:lang w:eastAsia="uk-UA"/>
        </w:rPr>
        <w:t xml:space="preserve"> правовідно</w:t>
      </w:r>
      <w:r w:rsidR="00673507" w:rsidRPr="007B5C0F">
        <w:rPr>
          <w:rFonts w:ascii="Times New Roman" w:eastAsia="Times New Roman" w:hAnsi="Times New Roman" w:cs="Times New Roman"/>
          <w:color w:val="000000"/>
          <w:sz w:val="28"/>
          <w:szCs w:val="28"/>
          <w:shd w:val="clear" w:color="auto" w:fill="FFFFFF"/>
          <w:lang w:eastAsia="uk-UA"/>
        </w:rPr>
        <w:t>син</w:t>
      </w:r>
      <w:r w:rsidR="00B11373">
        <w:rPr>
          <w:rFonts w:ascii="Times New Roman" w:eastAsia="Times New Roman" w:hAnsi="Times New Roman" w:cs="Times New Roman"/>
          <w:color w:val="000000"/>
          <w:sz w:val="28"/>
          <w:szCs w:val="28"/>
          <w:shd w:val="clear" w:color="auto" w:fill="FFFFFF"/>
          <w:lang w:eastAsia="uk-UA"/>
        </w:rPr>
        <w:t>ах</w:t>
      </w:r>
      <w:r w:rsidRPr="007B5C0F">
        <w:rPr>
          <w:rFonts w:ascii="Times New Roman" w:eastAsia="Times New Roman" w:hAnsi="Times New Roman" w:cs="Times New Roman"/>
          <w:color w:val="000000"/>
          <w:sz w:val="28"/>
          <w:szCs w:val="28"/>
          <w:shd w:val="clear" w:color="auto" w:fill="FFFFFF"/>
          <w:lang w:eastAsia="uk-UA"/>
        </w:rPr>
        <w:t xml:space="preserve">. </w:t>
      </w:r>
    </w:p>
    <w:p w:rsidR="00C962DF" w:rsidRPr="007B5C0F" w:rsidRDefault="00C962DF" w:rsidP="00C962DF">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 xml:space="preserve">Розгляд питання щодо </w:t>
      </w:r>
      <w:r w:rsidR="00443E67" w:rsidRPr="007B5C0F">
        <w:rPr>
          <w:rFonts w:ascii="Times New Roman" w:eastAsia="Times New Roman" w:hAnsi="Times New Roman" w:cs="Times New Roman"/>
          <w:color w:val="000000"/>
          <w:sz w:val="28"/>
          <w:szCs w:val="28"/>
          <w:shd w:val="clear" w:color="auto" w:fill="FFFFFF"/>
          <w:lang w:eastAsia="uk-UA"/>
        </w:rPr>
        <w:t xml:space="preserve">виправлення описки в ухвалі </w:t>
      </w:r>
      <w:r w:rsidRPr="007B5C0F">
        <w:rPr>
          <w:rFonts w:ascii="Times New Roman" w:eastAsia="Times New Roman" w:hAnsi="Times New Roman" w:cs="Times New Roman"/>
          <w:color w:val="000000"/>
          <w:sz w:val="28"/>
          <w:szCs w:val="28"/>
          <w:shd w:val="clear" w:color="auto" w:fill="FFFFFF"/>
          <w:lang w:eastAsia="uk-UA"/>
        </w:rPr>
        <w:t xml:space="preserve">не стосується вирішення спору по суті, тому незазначення мотивів </w:t>
      </w:r>
      <w:r w:rsidR="00443E67" w:rsidRPr="007B5C0F">
        <w:rPr>
          <w:rFonts w:ascii="Times New Roman" w:eastAsia="Times New Roman" w:hAnsi="Times New Roman" w:cs="Times New Roman"/>
          <w:color w:val="000000"/>
          <w:sz w:val="28"/>
          <w:szCs w:val="28"/>
          <w:shd w:val="clear" w:color="auto" w:fill="FFFFFF"/>
          <w:lang w:eastAsia="uk-UA"/>
        </w:rPr>
        <w:t>виправлення такої описки</w:t>
      </w:r>
      <w:r w:rsidRPr="007B5C0F">
        <w:rPr>
          <w:rFonts w:ascii="Times New Roman" w:eastAsia="Times New Roman" w:hAnsi="Times New Roman" w:cs="Times New Roman"/>
          <w:color w:val="000000"/>
          <w:sz w:val="28"/>
          <w:szCs w:val="28"/>
          <w:shd w:val="clear" w:color="auto" w:fill="FFFFFF"/>
          <w:lang w:eastAsia="uk-UA"/>
        </w:rPr>
        <w:t xml:space="preserve"> не становить складу вказаного дисциплінарного проступку. </w:t>
      </w:r>
    </w:p>
    <w:p w:rsidR="00C962DF" w:rsidRPr="007B5C0F" w:rsidRDefault="00673507" w:rsidP="00C962DF">
      <w:pPr>
        <w:spacing w:after="0" w:line="252"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t>Водно</w:t>
      </w:r>
      <w:r w:rsidR="00C962DF" w:rsidRPr="007B5C0F">
        <w:rPr>
          <w:rFonts w:ascii="Times New Roman" w:eastAsia="Times New Roman" w:hAnsi="Times New Roman" w:cs="Times New Roman"/>
          <w:color w:val="000000"/>
          <w:sz w:val="28"/>
          <w:szCs w:val="28"/>
          <w:shd w:val="clear" w:color="auto" w:fill="FFFFFF"/>
          <w:lang w:eastAsia="uk-UA"/>
        </w:rPr>
        <w:t>час варто зазначити таке.</w:t>
      </w:r>
    </w:p>
    <w:p w:rsidR="0009159B" w:rsidRPr="007B5C0F" w:rsidRDefault="0009159B" w:rsidP="00443E67">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7B5C0F">
        <w:rPr>
          <w:rFonts w:ascii="Times New Roman" w:eastAsia="Times New Roman" w:hAnsi="Times New Roman" w:cs="Times New Roman"/>
          <w:color w:val="000000"/>
          <w:sz w:val="28"/>
          <w:szCs w:val="28"/>
          <w:shd w:val="clear" w:color="auto" w:fill="FFFFFF"/>
          <w:lang w:eastAsia="uk-UA"/>
        </w:rPr>
        <w:lastRenderedPageBreak/>
        <w:t xml:space="preserve">Статтею 372 КПК України встановлені вимоги до ухвали, яка викладається окремим документом та складається </w:t>
      </w:r>
      <w:r w:rsidR="00673507" w:rsidRPr="007B5C0F">
        <w:rPr>
          <w:rFonts w:ascii="Times New Roman" w:eastAsia="Times New Roman" w:hAnsi="Times New Roman" w:cs="Times New Roman"/>
          <w:color w:val="000000"/>
          <w:sz w:val="28"/>
          <w:szCs w:val="28"/>
          <w:shd w:val="clear" w:color="auto" w:fill="FFFFFF"/>
          <w:lang w:eastAsia="uk-UA"/>
        </w:rPr>
        <w:t>і</w:t>
      </w:r>
      <w:r w:rsidRPr="007B5C0F">
        <w:rPr>
          <w:rFonts w:ascii="Times New Roman" w:eastAsia="Times New Roman" w:hAnsi="Times New Roman" w:cs="Times New Roman"/>
          <w:color w:val="000000"/>
          <w:sz w:val="28"/>
          <w:szCs w:val="28"/>
          <w:shd w:val="clear" w:color="auto" w:fill="FFFFFF"/>
          <w:lang w:eastAsia="uk-UA"/>
        </w:rPr>
        <w:t>з трьох частин: вступної, мотивувальної та резолютивної.</w:t>
      </w:r>
    </w:p>
    <w:p w:rsidR="0009159B" w:rsidRPr="007B5C0F" w:rsidRDefault="00B11373" w:rsidP="00443E67">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Згідно з</w:t>
      </w:r>
      <w:r w:rsidR="0009159B" w:rsidRPr="007B5C0F">
        <w:rPr>
          <w:rFonts w:ascii="Times New Roman" w:eastAsia="Times New Roman" w:hAnsi="Times New Roman" w:cs="Times New Roman"/>
          <w:color w:val="000000"/>
          <w:sz w:val="28"/>
          <w:szCs w:val="28"/>
          <w:shd w:val="clear" w:color="auto" w:fill="FFFFFF"/>
          <w:lang w:eastAsia="uk-UA"/>
        </w:rPr>
        <w:t xml:space="preserve"> </w:t>
      </w:r>
      <w:r w:rsidRPr="007B5C0F">
        <w:rPr>
          <w:rFonts w:ascii="Times New Roman" w:eastAsia="Times New Roman" w:hAnsi="Times New Roman" w:cs="Times New Roman"/>
          <w:color w:val="000000"/>
          <w:sz w:val="28"/>
          <w:szCs w:val="28"/>
          <w:shd w:val="clear" w:color="auto" w:fill="FFFFFF"/>
          <w:lang w:eastAsia="uk-UA"/>
        </w:rPr>
        <w:t>пункт</w:t>
      </w:r>
      <w:r>
        <w:rPr>
          <w:rFonts w:ascii="Times New Roman" w:eastAsia="Times New Roman" w:hAnsi="Times New Roman" w:cs="Times New Roman"/>
          <w:color w:val="000000"/>
          <w:sz w:val="28"/>
          <w:szCs w:val="28"/>
          <w:shd w:val="clear" w:color="auto" w:fill="FFFFFF"/>
          <w:lang w:eastAsia="uk-UA"/>
        </w:rPr>
        <w:t>ом</w:t>
      </w:r>
      <w:r w:rsidRPr="007B5C0F">
        <w:rPr>
          <w:rFonts w:ascii="Times New Roman" w:eastAsia="Times New Roman" w:hAnsi="Times New Roman" w:cs="Times New Roman"/>
          <w:color w:val="000000"/>
          <w:sz w:val="28"/>
          <w:szCs w:val="28"/>
          <w:shd w:val="clear" w:color="auto" w:fill="FFFFFF"/>
          <w:lang w:eastAsia="uk-UA"/>
        </w:rPr>
        <w:t xml:space="preserve"> </w:t>
      </w:r>
      <w:r w:rsidR="0009159B" w:rsidRPr="007B5C0F">
        <w:rPr>
          <w:rFonts w:ascii="Times New Roman" w:eastAsia="Times New Roman" w:hAnsi="Times New Roman" w:cs="Times New Roman"/>
          <w:color w:val="000000"/>
          <w:sz w:val="28"/>
          <w:szCs w:val="28"/>
          <w:shd w:val="clear" w:color="auto" w:fill="FFFFFF"/>
          <w:lang w:eastAsia="uk-UA"/>
        </w:rPr>
        <w:t>2 частини першої статті 372 КПК України мотивувальна частина повинна містити суть питання, що вирішується ухвалою; за чиєю ініціативою воно розглядається; встановлені судом обставин</w:t>
      </w:r>
      <w:r w:rsidR="00673507" w:rsidRPr="007B5C0F">
        <w:rPr>
          <w:rFonts w:ascii="Times New Roman" w:eastAsia="Times New Roman" w:hAnsi="Times New Roman" w:cs="Times New Roman"/>
          <w:color w:val="000000"/>
          <w:sz w:val="28"/>
          <w:szCs w:val="28"/>
          <w:shd w:val="clear" w:color="auto" w:fill="FFFFFF"/>
          <w:lang w:eastAsia="uk-UA"/>
        </w:rPr>
        <w:t>и</w:t>
      </w:r>
      <w:r w:rsidR="0009159B" w:rsidRPr="007B5C0F">
        <w:rPr>
          <w:rFonts w:ascii="Times New Roman" w:eastAsia="Times New Roman" w:hAnsi="Times New Roman" w:cs="Times New Roman"/>
          <w:color w:val="000000"/>
          <w:sz w:val="28"/>
          <w:szCs w:val="28"/>
          <w:shd w:val="clear" w:color="auto" w:fill="FFFFFF"/>
          <w:lang w:eastAsia="uk-UA"/>
        </w:rPr>
        <w:t xml:space="preserve"> із посиланням на докази, а також мотиви неврахування окремих доказів; мотиви, з яких суд виходив при постановленні ухвали, і положення закону, яким він керувався.</w:t>
      </w:r>
    </w:p>
    <w:p w:rsidR="0009159B" w:rsidRPr="007B5C0F" w:rsidRDefault="0009159B" w:rsidP="0009159B">
      <w:pPr>
        <w:pStyle w:val="StyleZakonu0"/>
        <w:spacing w:after="0" w:line="240" w:lineRule="auto"/>
        <w:ind w:firstLine="709"/>
        <w:rPr>
          <w:sz w:val="28"/>
          <w:szCs w:val="28"/>
          <w:lang w:val="uk-UA"/>
        </w:rPr>
      </w:pPr>
      <w:r w:rsidRPr="007B5C0F">
        <w:rPr>
          <w:sz w:val="28"/>
          <w:szCs w:val="28"/>
          <w:lang w:val="uk-UA"/>
        </w:rPr>
        <w:t xml:space="preserve">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 </w:t>
      </w:r>
    </w:p>
    <w:p w:rsidR="00232A5E" w:rsidRPr="007B5C0F" w:rsidRDefault="00232A5E" w:rsidP="00232A5E">
      <w:pPr>
        <w:pStyle w:val="StyleZakonu0"/>
        <w:spacing w:after="0" w:line="240" w:lineRule="auto"/>
        <w:ind w:firstLine="709"/>
        <w:rPr>
          <w:sz w:val="28"/>
          <w:szCs w:val="28"/>
          <w:lang w:val="uk-UA"/>
        </w:rPr>
      </w:pPr>
      <w:r w:rsidRPr="007B5C0F">
        <w:rPr>
          <w:sz w:val="28"/>
          <w:szCs w:val="28"/>
          <w:lang w:val="uk-UA"/>
        </w:rPr>
        <w:t>Право особи на справедливий судовий розгляд забезпечується і конкретизується, зокрема, через право на мотивоване судове рішення, що також роз’яснено в прецедентах Європейського суду з прав людини (далі – ЄСПЛ</w:t>
      </w:r>
      <w:r w:rsidR="00673507" w:rsidRPr="007B5C0F">
        <w:rPr>
          <w:sz w:val="28"/>
          <w:szCs w:val="28"/>
          <w:lang w:val="uk-UA"/>
        </w:rPr>
        <w:t>, Суд</w:t>
      </w:r>
      <w:r w:rsidRPr="007B5C0F">
        <w:rPr>
          <w:sz w:val="28"/>
          <w:szCs w:val="28"/>
          <w:lang w:val="uk-UA"/>
        </w:rPr>
        <w:t>).</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Статтею 6 Конвенції про захист прав людини і основоположних свобод (далі</w:t>
      </w:r>
      <w:r w:rsidR="00673507" w:rsidRPr="007B5C0F">
        <w:rPr>
          <w:rFonts w:ascii="Times New Roman" w:eastAsia="Times New Roman" w:hAnsi="Times New Roman" w:cs="Times New Roman"/>
          <w:sz w:val="28"/>
          <w:szCs w:val="28"/>
          <w:lang w:eastAsia="ru-RU"/>
        </w:rPr>
        <w:t> </w:t>
      </w:r>
      <w:r w:rsidRPr="007B5C0F">
        <w:rPr>
          <w:rFonts w:ascii="Times New Roman" w:eastAsia="Times New Roman" w:hAnsi="Times New Roman" w:cs="Times New Roman"/>
          <w:sz w:val="28"/>
          <w:szCs w:val="28"/>
          <w:lang w:eastAsia="ru-RU"/>
        </w:rPr>
        <w:t>–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r w:rsidR="00F42D8A" w:rsidRPr="007B5C0F">
        <w:rPr>
          <w:rFonts w:ascii="Times New Roman" w:eastAsia="Times New Roman" w:hAnsi="Times New Roman" w:cs="Times New Roman"/>
          <w:sz w:val="28"/>
          <w:szCs w:val="28"/>
          <w:lang w:eastAsia="ru-RU"/>
        </w:rPr>
        <w:t xml:space="preserve"> або встановить обґрунтованість будь-якого висунутого проти нього кримінального обвинувачення.</w:t>
      </w:r>
    </w:p>
    <w:p w:rsidR="0053498D" w:rsidRPr="007B5C0F" w:rsidRDefault="0053498D" w:rsidP="005349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7B5C0F">
        <w:rPr>
          <w:rFonts w:ascii="Times New Roman" w:eastAsia="Times New Roman" w:hAnsi="Times New Roman" w:cs="Times New Roman"/>
          <w:sz w:val="28"/>
          <w:szCs w:val="28"/>
          <w:lang w:eastAsia="ru-RU"/>
        </w:rPr>
        <w:t>Ключовими принципами статті 6 Конвенції є верховенство права та належне здійснення правосуддя. Ці принципи також є основоположними елементами права на справедливий суд.</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 xml:space="preserve">Право особи на справедливий судовий розгляд забезпечується і конкретизується, зокрема, через право на мотивоване судове рішення, що також відображається у прецедентах Європейського суду з прав людини. </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Зокрема, у рішенні ЄСПЛ у справі «</w:t>
      </w:r>
      <w:proofErr w:type="spellStart"/>
      <w:r w:rsidRPr="007B5C0F">
        <w:rPr>
          <w:rFonts w:ascii="Times New Roman" w:eastAsia="Times New Roman" w:hAnsi="Times New Roman" w:cs="Times New Roman"/>
          <w:sz w:val="28"/>
          <w:szCs w:val="28"/>
          <w:lang w:eastAsia="ru-RU"/>
        </w:rPr>
        <w:t>Сокуренко</w:t>
      </w:r>
      <w:proofErr w:type="spellEnd"/>
      <w:r w:rsidRPr="007B5C0F">
        <w:rPr>
          <w:rFonts w:ascii="Times New Roman" w:eastAsia="Times New Roman" w:hAnsi="Times New Roman" w:cs="Times New Roman"/>
          <w:sz w:val="28"/>
          <w:szCs w:val="28"/>
          <w:lang w:eastAsia="ru-RU"/>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 xml:space="preserve">У рішенні у справі «Олександр Волков проти України» (пункт 143) Суд констатував, що процесуальні норми створюються для забезпечення належного </w:t>
      </w:r>
      <w:r w:rsidRPr="007B5C0F">
        <w:rPr>
          <w:rFonts w:ascii="Times New Roman" w:eastAsia="Times New Roman" w:hAnsi="Times New Roman" w:cs="Times New Roman"/>
          <w:sz w:val="28"/>
          <w:szCs w:val="28"/>
          <w:lang w:eastAsia="ru-RU"/>
        </w:rPr>
        <w:lastRenderedPageBreak/>
        <w:t xml:space="preserve">здійснення правосуддя та дотримання принципу юридичної визначеності, сторони провадження повинні мати право очікувати застосування зазначених вище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У рішенні у справі «</w:t>
      </w:r>
      <w:proofErr w:type="spellStart"/>
      <w:r w:rsidRPr="007B5C0F">
        <w:rPr>
          <w:rFonts w:ascii="Times New Roman" w:eastAsia="Times New Roman" w:hAnsi="Times New Roman" w:cs="Times New Roman"/>
          <w:sz w:val="28"/>
          <w:szCs w:val="28"/>
          <w:lang w:eastAsia="ru-RU"/>
        </w:rPr>
        <w:t>Бендерський</w:t>
      </w:r>
      <w:proofErr w:type="spellEnd"/>
      <w:r w:rsidRPr="007B5C0F">
        <w:rPr>
          <w:rFonts w:ascii="Times New Roman" w:eastAsia="Times New Roman" w:hAnsi="Times New Roman" w:cs="Times New Roman"/>
          <w:sz w:val="28"/>
          <w:szCs w:val="28"/>
          <w:lang w:eastAsia="ru-RU"/>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 </w:t>
      </w:r>
    </w:p>
    <w:p w:rsidR="00C962DF" w:rsidRPr="007B5C0F" w:rsidRDefault="00C962DF" w:rsidP="00C962D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sz w:val="28"/>
          <w:szCs w:val="28"/>
          <w:lang w:eastAsia="ru-RU"/>
        </w:rPr>
        <w:t>У рішенні у справі «</w:t>
      </w:r>
      <w:proofErr w:type="spellStart"/>
      <w:r w:rsidRPr="007B5C0F">
        <w:rPr>
          <w:rFonts w:ascii="Times New Roman" w:eastAsia="Times New Roman" w:hAnsi="Times New Roman" w:cs="Times New Roman"/>
          <w:sz w:val="28"/>
          <w:szCs w:val="28"/>
          <w:lang w:eastAsia="ru-RU"/>
        </w:rPr>
        <w:t>Серявін</w:t>
      </w:r>
      <w:proofErr w:type="spellEnd"/>
      <w:r w:rsidRPr="007B5C0F">
        <w:rPr>
          <w:rFonts w:ascii="Times New Roman" w:eastAsia="Times New Roman" w:hAnsi="Times New Roman" w:cs="Times New Roman"/>
          <w:sz w:val="28"/>
          <w:szCs w:val="28"/>
          <w:lang w:eastAsia="ru-RU"/>
        </w:rPr>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7B5C0F">
        <w:rPr>
          <w:rFonts w:ascii="Times New Roman" w:eastAsia="Times New Roman" w:hAnsi="Times New Roman" w:cs="Times New Roman"/>
          <w:sz w:val="28"/>
          <w:szCs w:val="28"/>
          <w:lang w:eastAsia="ru-RU"/>
        </w:rPr>
        <w:t>навівши</w:t>
      </w:r>
      <w:proofErr w:type="spellEnd"/>
      <w:r w:rsidRPr="007B5C0F">
        <w:rPr>
          <w:rFonts w:ascii="Times New Roman" w:eastAsia="Times New Roman" w:hAnsi="Times New Roman" w:cs="Times New Roman"/>
          <w:sz w:val="28"/>
          <w:szCs w:val="28"/>
          <w:lang w:eastAsia="ru-RU"/>
        </w:rPr>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7B5C0F">
        <w:rPr>
          <w:rFonts w:ascii="Times New Roman" w:eastAsia="Times New Roman" w:hAnsi="Times New Roman" w:cs="Times New Roman"/>
          <w:sz w:val="28"/>
          <w:szCs w:val="28"/>
          <w:lang w:eastAsia="ru-RU"/>
        </w:rPr>
        <w:t>вищестоящою</w:t>
      </w:r>
      <w:proofErr w:type="spellEnd"/>
      <w:r w:rsidRPr="007B5C0F">
        <w:rPr>
          <w:rFonts w:ascii="Times New Roman" w:eastAsia="Times New Roman" w:hAnsi="Times New Roman" w:cs="Times New Roman"/>
          <w:sz w:val="28"/>
          <w:szCs w:val="28"/>
          <w:lang w:eastAsia="ru-RU"/>
        </w:rPr>
        <w:t xml:space="preserve"> інстанцією. Лише за умови винесення обґрунтованого рішення може забезпечуватись публічний контроль здійснення правосуддя. </w:t>
      </w:r>
    </w:p>
    <w:p w:rsidR="0009159B" w:rsidRPr="007B5C0F" w:rsidRDefault="0009159B" w:rsidP="0009159B">
      <w:pPr>
        <w:spacing w:after="0" w:line="240" w:lineRule="auto"/>
        <w:ind w:right="-2" w:firstLine="709"/>
        <w:jc w:val="both"/>
        <w:rPr>
          <w:rFonts w:ascii="Times New Roman" w:eastAsia="Times New Roman" w:hAnsi="Times New Roman" w:cs="Times New Roman"/>
          <w:sz w:val="28"/>
          <w:szCs w:val="28"/>
          <w:lang w:eastAsia="ru-RU"/>
        </w:rPr>
      </w:pPr>
      <w:r w:rsidRPr="007B5C0F">
        <w:rPr>
          <w:rFonts w:ascii="Times New Roman" w:eastAsia="Times New Roman" w:hAnsi="Times New Roman" w:cs="Times New Roman"/>
          <w:color w:val="000000"/>
          <w:sz w:val="28"/>
          <w:szCs w:val="28"/>
          <w:shd w:val="clear" w:color="auto" w:fill="FFFFFF"/>
        </w:rPr>
        <w:t>Незазначення мотивів відхилення доводів ПрАТ «ФФ «Дарниця» (</w:t>
      </w:r>
      <w:r w:rsidR="00B11373" w:rsidRPr="007B5C0F">
        <w:rPr>
          <w:rFonts w:ascii="Times New Roman" w:eastAsia="Times New Roman" w:hAnsi="Times New Roman" w:cs="Times New Roman"/>
          <w:color w:val="000000"/>
          <w:sz w:val="28"/>
          <w:szCs w:val="28"/>
          <w:shd w:val="clear" w:color="auto" w:fill="FFFFFF"/>
        </w:rPr>
        <w:t>як</w:t>
      </w:r>
      <w:r w:rsidR="00B11373">
        <w:rPr>
          <w:rFonts w:ascii="Times New Roman" w:eastAsia="Times New Roman" w:hAnsi="Times New Roman" w:cs="Times New Roman"/>
          <w:color w:val="000000"/>
          <w:sz w:val="28"/>
          <w:szCs w:val="28"/>
          <w:shd w:val="clear" w:color="auto" w:fill="FFFFFF"/>
        </w:rPr>
        <w:t>е</w:t>
      </w:r>
      <w:r w:rsidR="00B11373" w:rsidRPr="007B5C0F">
        <w:rPr>
          <w:rFonts w:ascii="Times New Roman" w:eastAsia="Times New Roman" w:hAnsi="Times New Roman" w:cs="Times New Roman"/>
          <w:color w:val="000000"/>
          <w:sz w:val="28"/>
          <w:szCs w:val="28"/>
          <w:shd w:val="clear" w:color="auto" w:fill="FFFFFF"/>
        </w:rPr>
        <w:t xml:space="preserve"> </w:t>
      </w:r>
      <w:r w:rsidRPr="007B5C0F">
        <w:rPr>
          <w:rFonts w:ascii="Times New Roman" w:eastAsia="Times New Roman" w:hAnsi="Times New Roman" w:cs="Times New Roman"/>
          <w:color w:val="000000"/>
          <w:sz w:val="28"/>
          <w:szCs w:val="28"/>
          <w:shd w:val="clear" w:color="auto" w:fill="FFFFFF"/>
        </w:rPr>
        <w:t xml:space="preserve">є </w:t>
      </w:r>
      <w:r w:rsidR="00B11373" w:rsidRPr="007B5C0F">
        <w:rPr>
          <w:rFonts w:ascii="Times New Roman" w:eastAsia="Times New Roman" w:hAnsi="Times New Roman" w:cs="Times New Roman"/>
          <w:color w:val="000000"/>
          <w:sz w:val="28"/>
          <w:szCs w:val="28"/>
          <w:shd w:val="clear" w:color="auto" w:fill="FFFFFF"/>
        </w:rPr>
        <w:t>власник</w:t>
      </w:r>
      <w:r w:rsidR="00B11373">
        <w:rPr>
          <w:rFonts w:ascii="Times New Roman" w:eastAsia="Times New Roman" w:hAnsi="Times New Roman" w:cs="Times New Roman"/>
          <w:color w:val="000000"/>
          <w:sz w:val="28"/>
          <w:szCs w:val="28"/>
          <w:shd w:val="clear" w:color="auto" w:fill="FFFFFF"/>
        </w:rPr>
        <w:t>ом</w:t>
      </w:r>
      <w:r w:rsidR="00B11373" w:rsidRPr="007B5C0F">
        <w:rPr>
          <w:rFonts w:ascii="Times New Roman" w:eastAsia="Times New Roman" w:hAnsi="Times New Roman" w:cs="Times New Roman"/>
          <w:color w:val="000000"/>
          <w:sz w:val="28"/>
          <w:szCs w:val="28"/>
          <w:shd w:val="clear" w:color="auto" w:fill="FFFFFF"/>
        </w:rPr>
        <w:t xml:space="preserve"> </w:t>
      </w:r>
      <w:r w:rsidRPr="007B5C0F">
        <w:rPr>
          <w:rFonts w:ascii="Times New Roman" w:eastAsia="Times New Roman" w:hAnsi="Times New Roman" w:cs="Times New Roman"/>
          <w:color w:val="000000"/>
          <w:sz w:val="28"/>
          <w:szCs w:val="28"/>
          <w:shd w:val="clear" w:color="auto" w:fill="FFFFFF"/>
        </w:rPr>
        <w:t>пакет</w:t>
      </w:r>
      <w:r w:rsidR="00673507" w:rsidRPr="007B5C0F">
        <w:rPr>
          <w:rFonts w:ascii="Times New Roman" w:eastAsia="Times New Roman" w:hAnsi="Times New Roman" w:cs="Times New Roman"/>
          <w:color w:val="000000"/>
          <w:sz w:val="28"/>
          <w:szCs w:val="28"/>
          <w:shd w:val="clear" w:color="auto" w:fill="FFFFFF"/>
        </w:rPr>
        <w:t>а</w:t>
      </w:r>
      <w:r w:rsidRPr="007B5C0F">
        <w:rPr>
          <w:rFonts w:ascii="Times New Roman" w:eastAsia="Times New Roman" w:hAnsi="Times New Roman" w:cs="Times New Roman"/>
          <w:color w:val="000000"/>
          <w:sz w:val="28"/>
          <w:szCs w:val="28"/>
          <w:shd w:val="clear" w:color="auto" w:fill="FFFFFF"/>
        </w:rPr>
        <w:t xml:space="preserve"> акцій) </w:t>
      </w:r>
      <w:r w:rsidRPr="007B5C0F">
        <w:rPr>
          <w:rFonts w:ascii="Times New Roman" w:eastAsia="Times New Roman" w:hAnsi="Times New Roman" w:cs="Times New Roman"/>
          <w:sz w:val="28"/>
          <w:szCs w:val="28"/>
          <w:lang w:eastAsia="ru-RU"/>
        </w:rPr>
        <w:t xml:space="preserve">щодо </w:t>
      </w:r>
      <w:r w:rsidRPr="007B5C0F">
        <w:rPr>
          <w:rFonts w:ascii="Times New Roman" w:eastAsia="Times New Roman" w:hAnsi="Times New Roman" w:cs="Times New Roman"/>
          <w:color w:val="000000"/>
          <w:sz w:val="28"/>
          <w:szCs w:val="28"/>
          <w:shd w:val="clear" w:color="auto" w:fill="FFFFFF"/>
        </w:rPr>
        <w:t xml:space="preserve">підстав відмови у задоволенні клопотання про виправлення описки в ухвалі суду про накладання арешту від 26 травня </w:t>
      </w:r>
      <w:r w:rsidR="00F85208">
        <w:rPr>
          <w:rFonts w:ascii="Times New Roman" w:eastAsia="Times New Roman" w:hAnsi="Times New Roman" w:cs="Times New Roman"/>
          <w:color w:val="000000"/>
          <w:sz w:val="28"/>
          <w:szCs w:val="28"/>
          <w:shd w:val="clear" w:color="auto" w:fill="FFFFFF"/>
        </w:rPr>
        <w:t xml:space="preserve">                                 </w:t>
      </w:r>
      <w:r w:rsidRPr="007B5C0F">
        <w:rPr>
          <w:rFonts w:ascii="Times New Roman" w:eastAsia="Times New Roman" w:hAnsi="Times New Roman" w:cs="Times New Roman"/>
          <w:color w:val="000000"/>
          <w:sz w:val="28"/>
          <w:szCs w:val="28"/>
          <w:shd w:val="clear" w:color="auto" w:fill="FFFFFF"/>
        </w:rPr>
        <w:t xml:space="preserve">2014 року може кваліфікуватися як дисциплінарний проступок згідно з </w:t>
      </w:r>
      <w:r w:rsidR="00F85208">
        <w:rPr>
          <w:rFonts w:ascii="Times New Roman" w:eastAsia="Times New Roman" w:hAnsi="Times New Roman" w:cs="Times New Roman"/>
          <w:color w:val="000000"/>
          <w:sz w:val="28"/>
          <w:szCs w:val="28"/>
          <w:shd w:val="clear" w:color="auto" w:fill="FFFFFF"/>
        </w:rPr>
        <w:t xml:space="preserve">                     </w:t>
      </w:r>
      <w:r w:rsidRPr="007B5C0F">
        <w:rPr>
          <w:rFonts w:ascii="Times New Roman" w:eastAsia="Times New Roman" w:hAnsi="Times New Roman" w:cs="Times New Roman"/>
          <w:sz w:val="28"/>
          <w:szCs w:val="28"/>
          <w:lang w:eastAsia="ru-RU"/>
        </w:rPr>
        <w:t>пунктом 4 частини першої статті 106 Закону України від 2 червня 2016 року №</w:t>
      </w:r>
      <w:r w:rsidRPr="007B5C0F">
        <w:rPr>
          <w:rFonts w:ascii="Times New Roman" w:eastAsia="Times New Roman" w:hAnsi="Times New Roman" w:cs="Times New Roman"/>
          <w:sz w:val="28"/>
          <w:szCs w:val="28"/>
          <w:lang w:val="ru-RU" w:eastAsia="ru-RU"/>
        </w:rPr>
        <w:t> </w:t>
      </w:r>
      <w:r w:rsidRPr="007B5C0F">
        <w:rPr>
          <w:rFonts w:ascii="Times New Roman" w:eastAsia="Times New Roman" w:hAnsi="Times New Roman" w:cs="Times New Roman"/>
          <w:sz w:val="28"/>
          <w:szCs w:val="28"/>
          <w:lang w:eastAsia="ru-RU"/>
        </w:rPr>
        <w:t>1402-</w:t>
      </w:r>
      <w:r w:rsidRPr="007B5C0F">
        <w:rPr>
          <w:rFonts w:ascii="Times New Roman" w:eastAsia="Times New Roman" w:hAnsi="Times New Roman" w:cs="Times New Roman"/>
          <w:sz w:val="28"/>
          <w:szCs w:val="28"/>
          <w:lang w:val="ru-RU" w:eastAsia="ru-RU"/>
        </w:rPr>
        <w:t>VIII</w:t>
      </w:r>
      <w:r w:rsidRPr="007B5C0F">
        <w:rPr>
          <w:rFonts w:ascii="Times New Roman" w:eastAsia="Times New Roman" w:hAnsi="Times New Roman" w:cs="Times New Roman"/>
          <w:sz w:val="28"/>
          <w:szCs w:val="28"/>
          <w:lang w:eastAsia="ru-RU"/>
        </w:rPr>
        <w:t xml:space="preserve">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ED0ED7" w:rsidRPr="007B5C0F" w:rsidRDefault="00ED0ED7" w:rsidP="00ED0ED7">
      <w:pPr>
        <w:spacing w:after="0" w:line="240" w:lineRule="auto"/>
        <w:ind w:firstLine="709"/>
        <w:contextualSpacing/>
        <w:jc w:val="both"/>
        <w:rPr>
          <w:rFonts w:ascii="Times New Roman" w:hAnsi="Times New Roman" w:cs="Times New Roman"/>
          <w:sz w:val="28"/>
          <w:szCs w:val="28"/>
        </w:rPr>
      </w:pPr>
      <w:r w:rsidRPr="007B5C0F">
        <w:rPr>
          <w:rFonts w:ascii="Times New Roman" w:hAnsi="Times New Roman" w:cs="Times New Roman"/>
          <w:sz w:val="28"/>
          <w:szCs w:val="28"/>
        </w:rPr>
        <w:t>Також слід зауважити, що відповідно до частини другої статті 379 КПК України питання про внесення виправлень суд вирішує в судовому засіданні. Учасники судового провадження повідомляються про дату, час і місце засідання. Неприбуття у судове засідання осіб, які були належним чином повідомлені, не перешкоджає розгляду питання про внесення виправлень.</w:t>
      </w:r>
    </w:p>
    <w:p w:rsidR="00ED0ED7" w:rsidRPr="007B5C0F" w:rsidRDefault="00ED0ED7" w:rsidP="00ED0ED7">
      <w:pPr>
        <w:spacing w:after="0" w:line="240" w:lineRule="auto"/>
        <w:ind w:firstLine="709"/>
        <w:contextualSpacing/>
        <w:jc w:val="both"/>
        <w:rPr>
          <w:rFonts w:ascii="Times New Roman" w:hAnsi="Times New Roman" w:cs="Times New Roman"/>
          <w:sz w:val="28"/>
          <w:szCs w:val="28"/>
        </w:rPr>
      </w:pPr>
      <w:r w:rsidRPr="007B5C0F">
        <w:rPr>
          <w:rFonts w:ascii="Times New Roman" w:hAnsi="Times New Roman" w:cs="Times New Roman"/>
          <w:sz w:val="28"/>
          <w:szCs w:val="28"/>
        </w:rPr>
        <w:t>Суддя Величко Т.О., отримавши заяву про виправлення описки 28 березня 2018</w:t>
      </w:r>
      <w:r w:rsidR="000C308C" w:rsidRPr="007B5C0F">
        <w:rPr>
          <w:rFonts w:ascii="Times New Roman" w:hAnsi="Times New Roman" w:cs="Times New Roman"/>
          <w:sz w:val="28"/>
          <w:szCs w:val="28"/>
        </w:rPr>
        <w:t> </w:t>
      </w:r>
      <w:r w:rsidRPr="007B5C0F">
        <w:rPr>
          <w:rFonts w:ascii="Times New Roman" w:hAnsi="Times New Roman" w:cs="Times New Roman"/>
          <w:sz w:val="28"/>
          <w:szCs w:val="28"/>
        </w:rPr>
        <w:t xml:space="preserve">року, призначила її до розгляду на 29 березня 2018 року, тобто на наступний </w:t>
      </w:r>
      <w:r w:rsidRPr="007B5C0F">
        <w:rPr>
          <w:rFonts w:ascii="Times New Roman" w:hAnsi="Times New Roman" w:cs="Times New Roman"/>
          <w:sz w:val="28"/>
          <w:szCs w:val="28"/>
        </w:rPr>
        <w:lastRenderedPageBreak/>
        <w:t>день, при цьому матеріали справи № 759/8801/17-к взагалі не містять відомостей про повідомлення учасників судового провадження про розгляд вказаної заяви.</w:t>
      </w:r>
    </w:p>
    <w:p w:rsidR="00C962DF" w:rsidRPr="007B5C0F" w:rsidRDefault="004B25CA" w:rsidP="00BD7431">
      <w:pPr>
        <w:pStyle w:val="StyleZakonu0"/>
        <w:spacing w:after="0" w:line="240" w:lineRule="auto"/>
        <w:ind w:firstLine="709"/>
        <w:rPr>
          <w:sz w:val="28"/>
          <w:szCs w:val="28"/>
          <w:lang w:val="uk-UA"/>
        </w:rPr>
      </w:pPr>
      <w:r w:rsidRPr="007B5C0F">
        <w:rPr>
          <w:sz w:val="28"/>
          <w:szCs w:val="28"/>
          <w:lang w:val="uk-UA"/>
        </w:rPr>
        <w:t>Крім того, розглядаючи вказане питання повторно</w:t>
      </w:r>
      <w:r w:rsidR="00232A5E" w:rsidRPr="007B5C0F">
        <w:rPr>
          <w:sz w:val="28"/>
          <w:szCs w:val="28"/>
          <w:lang w:val="uk-UA"/>
        </w:rPr>
        <w:t xml:space="preserve"> (після скасування судом апеляційної інстанції першої ухвали)</w:t>
      </w:r>
      <w:r w:rsidR="009E4FA3" w:rsidRPr="007B5C0F">
        <w:rPr>
          <w:sz w:val="28"/>
          <w:szCs w:val="28"/>
          <w:lang w:val="uk-UA"/>
        </w:rPr>
        <w:t xml:space="preserve"> та постановляючи ухвалу від 22 серпня 2018</w:t>
      </w:r>
      <w:r w:rsidR="000C308C" w:rsidRPr="007B5C0F">
        <w:rPr>
          <w:sz w:val="28"/>
          <w:szCs w:val="28"/>
          <w:lang w:val="uk-UA"/>
        </w:rPr>
        <w:t> </w:t>
      </w:r>
      <w:r w:rsidR="009E4FA3" w:rsidRPr="007B5C0F">
        <w:rPr>
          <w:sz w:val="28"/>
          <w:szCs w:val="28"/>
          <w:lang w:val="uk-UA"/>
        </w:rPr>
        <w:t>року,</w:t>
      </w:r>
      <w:r w:rsidRPr="007B5C0F">
        <w:rPr>
          <w:sz w:val="28"/>
          <w:szCs w:val="28"/>
          <w:lang w:val="uk-UA"/>
        </w:rPr>
        <w:t xml:space="preserve"> судд</w:t>
      </w:r>
      <w:r w:rsidR="000C308C" w:rsidRPr="007B5C0F">
        <w:rPr>
          <w:sz w:val="28"/>
          <w:szCs w:val="28"/>
          <w:lang w:val="uk-UA"/>
        </w:rPr>
        <w:t>я</w:t>
      </w:r>
      <w:r w:rsidRPr="007B5C0F">
        <w:rPr>
          <w:sz w:val="28"/>
          <w:szCs w:val="28"/>
          <w:lang w:val="uk-UA"/>
        </w:rPr>
        <w:t xml:space="preserve"> також не </w:t>
      </w:r>
      <w:r w:rsidR="009E4FA3" w:rsidRPr="007B5C0F">
        <w:rPr>
          <w:sz w:val="28"/>
          <w:szCs w:val="28"/>
          <w:lang w:val="uk-UA"/>
        </w:rPr>
        <w:t>зазнач</w:t>
      </w:r>
      <w:r w:rsidR="000C308C" w:rsidRPr="007B5C0F">
        <w:rPr>
          <w:sz w:val="28"/>
          <w:szCs w:val="28"/>
          <w:lang w:val="uk-UA"/>
        </w:rPr>
        <w:t>ила</w:t>
      </w:r>
      <w:r w:rsidR="009E4FA3" w:rsidRPr="007B5C0F">
        <w:rPr>
          <w:sz w:val="28"/>
          <w:szCs w:val="28"/>
          <w:lang w:val="uk-UA"/>
        </w:rPr>
        <w:t xml:space="preserve"> обставин, з яких виходила</w:t>
      </w:r>
      <w:r w:rsidR="00BD7431" w:rsidRPr="007B5C0F">
        <w:rPr>
          <w:sz w:val="28"/>
          <w:szCs w:val="28"/>
          <w:lang w:val="uk-UA"/>
        </w:rPr>
        <w:t xml:space="preserve"> в контексті вимог частини третьої статті 145 КПК України</w:t>
      </w:r>
      <w:r w:rsidR="009E4FA3" w:rsidRPr="007B5C0F">
        <w:rPr>
          <w:sz w:val="28"/>
          <w:szCs w:val="28"/>
          <w:lang w:val="uk-UA"/>
        </w:rPr>
        <w:t xml:space="preserve"> </w:t>
      </w:r>
      <w:r w:rsidR="00BD7431" w:rsidRPr="007B5C0F">
        <w:rPr>
          <w:sz w:val="28"/>
          <w:szCs w:val="28"/>
          <w:lang w:val="uk-UA"/>
        </w:rPr>
        <w:t>(висновки і мотиви, на підставі яких скасовані судові рішення</w:t>
      </w:r>
      <w:r w:rsidR="00B11373">
        <w:rPr>
          <w:sz w:val="28"/>
          <w:szCs w:val="28"/>
          <w:lang w:val="uk-UA"/>
        </w:rPr>
        <w:t xml:space="preserve"> </w:t>
      </w:r>
      <w:r w:rsidR="00BD7431" w:rsidRPr="007B5C0F">
        <w:rPr>
          <w:sz w:val="28"/>
          <w:szCs w:val="28"/>
          <w:lang w:val="uk-UA"/>
        </w:rPr>
        <w:t>є обов’язковими для суду першої інстанції).</w:t>
      </w:r>
    </w:p>
    <w:p w:rsidR="00C15982" w:rsidRPr="007B5C0F" w:rsidRDefault="000C308C" w:rsidP="00C15982">
      <w:pPr>
        <w:widowControl w:val="0"/>
        <w:suppressAutoHyphens/>
        <w:autoSpaceDN w:val="0"/>
        <w:spacing w:after="0" w:line="240" w:lineRule="auto"/>
        <w:ind w:firstLine="709"/>
        <w:jc w:val="both"/>
        <w:rPr>
          <w:rFonts w:ascii="Times New Roman" w:hAnsi="Times New Roman" w:cs="Times New Roman"/>
          <w:sz w:val="28"/>
          <w:szCs w:val="28"/>
        </w:rPr>
      </w:pPr>
      <w:r w:rsidRPr="007B5C0F">
        <w:rPr>
          <w:rFonts w:ascii="Times New Roman" w:hAnsi="Times New Roman" w:cs="Times New Roman"/>
          <w:sz w:val="28"/>
          <w:szCs w:val="28"/>
        </w:rPr>
        <w:t>Стаж</w:t>
      </w:r>
      <w:r w:rsidR="00C15982" w:rsidRPr="007B5C0F">
        <w:rPr>
          <w:rFonts w:ascii="Times New Roman" w:hAnsi="Times New Roman" w:cs="Times New Roman"/>
          <w:sz w:val="28"/>
          <w:szCs w:val="28"/>
        </w:rPr>
        <w:t xml:space="preserve"> роботи Величко Т.О. на посаді судді (більше 13 років), наявність у неї професійного досвіду свідчать про те, що суддя має бути обізнаною з вимогами чинного кримінального процесуального законодавства. </w:t>
      </w:r>
    </w:p>
    <w:p w:rsidR="00A14174" w:rsidRPr="007B5C0F" w:rsidRDefault="00BD7431" w:rsidP="00A14174">
      <w:pPr>
        <w:spacing w:after="0" w:line="240" w:lineRule="auto"/>
        <w:ind w:firstLine="709"/>
        <w:contextualSpacing/>
        <w:jc w:val="both"/>
        <w:rPr>
          <w:rFonts w:ascii="Times New Roman" w:hAnsi="Times New Roman" w:cs="Times New Roman"/>
          <w:sz w:val="28"/>
          <w:szCs w:val="28"/>
        </w:rPr>
      </w:pPr>
      <w:r w:rsidRPr="007B5C0F">
        <w:rPr>
          <w:rFonts w:ascii="Times New Roman" w:hAnsi="Times New Roman" w:cs="Times New Roman"/>
          <w:sz w:val="28"/>
          <w:szCs w:val="28"/>
        </w:rPr>
        <w:t>Я</w:t>
      </w:r>
      <w:r w:rsidR="00A14174" w:rsidRPr="007B5C0F">
        <w:rPr>
          <w:rFonts w:ascii="Times New Roman" w:hAnsi="Times New Roman" w:cs="Times New Roman"/>
          <w:sz w:val="28"/>
          <w:szCs w:val="28"/>
        </w:rPr>
        <w:t>к вже було зазначено, відповідно до частини першої статті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p>
    <w:p w:rsidR="00A14174" w:rsidRPr="007B5C0F" w:rsidRDefault="00A14174" w:rsidP="00BF7ED9">
      <w:pPr>
        <w:spacing w:after="0" w:line="240" w:lineRule="auto"/>
        <w:ind w:firstLine="709"/>
        <w:contextualSpacing/>
        <w:jc w:val="both"/>
        <w:rPr>
          <w:rFonts w:ascii="Times New Roman" w:hAnsi="Times New Roman" w:cs="Times New Roman"/>
          <w:sz w:val="28"/>
          <w:szCs w:val="28"/>
        </w:rPr>
      </w:pPr>
      <w:r w:rsidRPr="007B5C0F">
        <w:rPr>
          <w:rFonts w:ascii="Times New Roman" w:hAnsi="Times New Roman" w:cs="Times New Roman"/>
          <w:sz w:val="28"/>
          <w:szCs w:val="28"/>
        </w:rPr>
        <w:t>При цьому суддя Величко Т.О., задовольняючи заяву ПАТ «НВЦ «БХФЗ» про виправлення описки в ухвалі суду від 26 травня 2014 року, не взяла до уваг</w:t>
      </w:r>
      <w:r w:rsidR="00E20412" w:rsidRPr="007B5C0F">
        <w:rPr>
          <w:rFonts w:ascii="Times New Roman" w:hAnsi="Times New Roman" w:cs="Times New Roman"/>
          <w:sz w:val="28"/>
          <w:szCs w:val="28"/>
        </w:rPr>
        <w:t>и</w:t>
      </w:r>
      <w:r w:rsidRPr="007B5C0F">
        <w:rPr>
          <w:rFonts w:ascii="Times New Roman" w:hAnsi="Times New Roman" w:cs="Times New Roman"/>
          <w:sz w:val="28"/>
          <w:szCs w:val="28"/>
        </w:rPr>
        <w:t>, що ПАТ «НВЦ «БХФЗ» не є учасником кримінального провадження, оскільки не набуло статусу підозрюваного, обвинуваченого чи третьої особи</w:t>
      </w:r>
      <w:r w:rsidR="007246D5" w:rsidRPr="007B5C0F">
        <w:rPr>
          <w:rFonts w:ascii="Times New Roman" w:hAnsi="Times New Roman" w:cs="Times New Roman"/>
          <w:sz w:val="28"/>
          <w:szCs w:val="28"/>
        </w:rPr>
        <w:t>, щодо майна якої вирішується питання про арешт, у порядку, передбаченому КПК України.</w:t>
      </w:r>
      <w:r w:rsidR="00BF7ED9" w:rsidRPr="007B5C0F">
        <w:rPr>
          <w:rFonts w:ascii="Times New Roman" w:hAnsi="Times New Roman" w:cs="Times New Roman"/>
          <w:sz w:val="28"/>
          <w:szCs w:val="28"/>
        </w:rPr>
        <w:t xml:space="preserve"> Також ПАТ «НВЦ «БХФЗ» не є «іншою заінтересованою особою», оскільки не є ані власником пакет</w:t>
      </w:r>
      <w:r w:rsidR="000C308C" w:rsidRPr="007B5C0F">
        <w:rPr>
          <w:rFonts w:ascii="Times New Roman" w:hAnsi="Times New Roman" w:cs="Times New Roman"/>
          <w:sz w:val="28"/>
          <w:szCs w:val="28"/>
        </w:rPr>
        <w:t>а</w:t>
      </w:r>
      <w:r w:rsidR="00BF7ED9" w:rsidRPr="007B5C0F">
        <w:rPr>
          <w:rFonts w:ascii="Times New Roman" w:hAnsi="Times New Roman" w:cs="Times New Roman"/>
          <w:sz w:val="28"/>
          <w:szCs w:val="28"/>
        </w:rPr>
        <w:t xml:space="preserve"> акцій, на який було накладено арешт, ані особою, яка належним чином обґрунтувала порушення свого суб’єктивного інтересу внаслідок закінчення строку дії ухвали про арешт майна майже через чотири роки з моменту її постановлення. Таким чином</w:t>
      </w:r>
      <w:r w:rsidR="004311DB" w:rsidRPr="007B5C0F">
        <w:rPr>
          <w:rFonts w:ascii="Times New Roman" w:hAnsi="Times New Roman" w:cs="Times New Roman"/>
          <w:sz w:val="28"/>
          <w:szCs w:val="28"/>
        </w:rPr>
        <w:t>,</w:t>
      </w:r>
      <w:r w:rsidR="00BF7ED9" w:rsidRPr="007B5C0F">
        <w:rPr>
          <w:rFonts w:ascii="Times New Roman" w:hAnsi="Times New Roman" w:cs="Times New Roman"/>
          <w:sz w:val="28"/>
          <w:szCs w:val="28"/>
        </w:rPr>
        <w:t xml:space="preserve"> ПАТ «НВЦ «БХФЗ» не було «тією особою»</w:t>
      </w:r>
      <w:r w:rsidR="000C308C" w:rsidRPr="007B5C0F">
        <w:rPr>
          <w:rFonts w:ascii="Times New Roman" w:hAnsi="Times New Roman" w:cs="Times New Roman"/>
          <w:sz w:val="28"/>
          <w:szCs w:val="28"/>
        </w:rPr>
        <w:t>,</w:t>
      </w:r>
      <w:r w:rsidR="00BF7ED9" w:rsidRPr="007B5C0F">
        <w:rPr>
          <w:rFonts w:ascii="Times New Roman" w:hAnsi="Times New Roman" w:cs="Times New Roman"/>
          <w:sz w:val="28"/>
          <w:szCs w:val="28"/>
        </w:rPr>
        <w:t xml:space="preserve"> яка має право на звернення </w:t>
      </w:r>
      <w:r w:rsidR="000C308C" w:rsidRPr="007B5C0F">
        <w:rPr>
          <w:rFonts w:ascii="Times New Roman" w:hAnsi="Times New Roman" w:cs="Times New Roman"/>
          <w:sz w:val="28"/>
          <w:szCs w:val="28"/>
        </w:rPr>
        <w:t>і</w:t>
      </w:r>
      <w:r w:rsidR="009C28A3" w:rsidRPr="007B5C0F">
        <w:rPr>
          <w:rFonts w:ascii="Times New Roman" w:hAnsi="Times New Roman" w:cs="Times New Roman"/>
          <w:sz w:val="28"/>
          <w:szCs w:val="28"/>
        </w:rPr>
        <w:t>з заявою про виправлення описки в ухвалі суду, про що зазнач</w:t>
      </w:r>
      <w:r w:rsidR="00FF2930" w:rsidRPr="007B5C0F">
        <w:rPr>
          <w:rFonts w:ascii="Times New Roman" w:hAnsi="Times New Roman" w:cs="Times New Roman"/>
          <w:sz w:val="28"/>
          <w:szCs w:val="28"/>
        </w:rPr>
        <w:t>а</w:t>
      </w:r>
      <w:r w:rsidR="009C28A3" w:rsidRPr="007B5C0F">
        <w:rPr>
          <w:rFonts w:ascii="Times New Roman" w:hAnsi="Times New Roman" w:cs="Times New Roman"/>
          <w:sz w:val="28"/>
          <w:szCs w:val="28"/>
        </w:rPr>
        <w:t>в представник ПрАТ «ФФ «Дарниця»</w:t>
      </w:r>
      <w:r w:rsidR="00FF2930" w:rsidRPr="007B5C0F">
        <w:rPr>
          <w:rFonts w:ascii="Times New Roman" w:hAnsi="Times New Roman" w:cs="Times New Roman"/>
          <w:sz w:val="28"/>
          <w:szCs w:val="28"/>
        </w:rPr>
        <w:t xml:space="preserve"> у запереченнях на заяву про виправлення описки</w:t>
      </w:r>
      <w:r w:rsidR="00EF0B06" w:rsidRPr="007B5C0F">
        <w:rPr>
          <w:rFonts w:ascii="Times New Roman" w:hAnsi="Times New Roman" w:cs="Times New Roman"/>
          <w:sz w:val="28"/>
          <w:szCs w:val="28"/>
        </w:rPr>
        <w:t>.</w:t>
      </w:r>
      <w:r w:rsidR="009C28A3" w:rsidRPr="007B5C0F">
        <w:rPr>
          <w:rFonts w:ascii="Times New Roman" w:hAnsi="Times New Roman" w:cs="Times New Roman"/>
          <w:sz w:val="28"/>
          <w:szCs w:val="28"/>
        </w:rPr>
        <w:t xml:space="preserve"> </w:t>
      </w:r>
      <w:r w:rsidR="00EF0B06" w:rsidRPr="007B5C0F">
        <w:rPr>
          <w:rFonts w:ascii="Times New Roman" w:hAnsi="Times New Roman" w:cs="Times New Roman"/>
          <w:sz w:val="28"/>
          <w:szCs w:val="28"/>
        </w:rPr>
        <w:t>П</w:t>
      </w:r>
      <w:r w:rsidR="009C28A3" w:rsidRPr="007B5C0F">
        <w:rPr>
          <w:rFonts w:ascii="Times New Roman" w:hAnsi="Times New Roman" w:cs="Times New Roman"/>
          <w:sz w:val="28"/>
          <w:szCs w:val="28"/>
        </w:rPr>
        <w:t>роте судд</w:t>
      </w:r>
      <w:r w:rsidR="000C308C" w:rsidRPr="007B5C0F">
        <w:rPr>
          <w:rFonts w:ascii="Times New Roman" w:hAnsi="Times New Roman" w:cs="Times New Roman"/>
          <w:sz w:val="28"/>
          <w:szCs w:val="28"/>
        </w:rPr>
        <w:t>я</w:t>
      </w:r>
      <w:r w:rsidR="009C28A3" w:rsidRPr="007B5C0F">
        <w:rPr>
          <w:rFonts w:ascii="Times New Roman" w:hAnsi="Times New Roman" w:cs="Times New Roman"/>
          <w:sz w:val="28"/>
          <w:szCs w:val="28"/>
        </w:rPr>
        <w:t xml:space="preserve"> Величко Т.О. </w:t>
      </w:r>
      <w:r w:rsidR="00EF0B06" w:rsidRPr="007B5C0F">
        <w:rPr>
          <w:rFonts w:ascii="Times New Roman" w:hAnsi="Times New Roman" w:cs="Times New Roman"/>
          <w:sz w:val="28"/>
          <w:szCs w:val="28"/>
        </w:rPr>
        <w:t xml:space="preserve">це </w:t>
      </w:r>
      <w:r w:rsidR="009C28A3" w:rsidRPr="007B5C0F">
        <w:rPr>
          <w:rFonts w:ascii="Times New Roman" w:hAnsi="Times New Roman" w:cs="Times New Roman"/>
          <w:sz w:val="28"/>
          <w:szCs w:val="28"/>
        </w:rPr>
        <w:t>проігнор</w:t>
      </w:r>
      <w:r w:rsidR="00EF0B06" w:rsidRPr="007B5C0F">
        <w:rPr>
          <w:rFonts w:ascii="Times New Roman" w:hAnsi="Times New Roman" w:cs="Times New Roman"/>
          <w:sz w:val="28"/>
          <w:szCs w:val="28"/>
        </w:rPr>
        <w:t>увала</w:t>
      </w:r>
      <w:r w:rsidR="00FF2930" w:rsidRPr="007B5C0F">
        <w:rPr>
          <w:rFonts w:ascii="Times New Roman" w:hAnsi="Times New Roman" w:cs="Times New Roman"/>
          <w:sz w:val="28"/>
          <w:szCs w:val="28"/>
        </w:rPr>
        <w:t xml:space="preserve"> та не нада</w:t>
      </w:r>
      <w:r w:rsidR="00EF0B06" w:rsidRPr="007B5C0F">
        <w:rPr>
          <w:rFonts w:ascii="Times New Roman" w:hAnsi="Times New Roman" w:cs="Times New Roman"/>
          <w:sz w:val="28"/>
          <w:szCs w:val="28"/>
        </w:rPr>
        <w:t>ла</w:t>
      </w:r>
      <w:r w:rsidR="00FF2930" w:rsidRPr="007B5C0F">
        <w:rPr>
          <w:rFonts w:ascii="Times New Roman" w:hAnsi="Times New Roman" w:cs="Times New Roman"/>
          <w:sz w:val="28"/>
          <w:szCs w:val="28"/>
        </w:rPr>
        <w:t xml:space="preserve"> зазначеному оцінки.</w:t>
      </w:r>
    </w:p>
    <w:p w:rsidR="002329E6" w:rsidRPr="007B5C0F" w:rsidRDefault="002329E6" w:rsidP="00BF7ED9">
      <w:pPr>
        <w:spacing w:after="0" w:line="240" w:lineRule="auto"/>
        <w:ind w:firstLine="709"/>
        <w:contextualSpacing/>
        <w:jc w:val="both"/>
        <w:rPr>
          <w:rFonts w:ascii="Times New Roman" w:hAnsi="Times New Roman" w:cs="Times New Roman"/>
          <w:sz w:val="28"/>
          <w:szCs w:val="28"/>
        </w:rPr>
      </w:pPr>
      <w:r w:rsidRPr="007B5C0F">
        <w:rPr>
          <w:rFonts w:ascii="Times New Roman" w:hAnsi="Times New Roman" w:cs="Times New Roman"/>
          <w:sz w:val="28"/>
          <w:szCs w:val="28"/>
        </w:rPr>
        <w:t>Посилання судді Величко Т.О. на надання/ненадання недостовірної інформації представниками ПрАТ «ФФ «Дарниця» та ПАТ «НВЦ «БХФЗ» не може виправдовувати дії судді під час прийняття та розгляд</w:t>
      </w:r>
      <w:r w:rsidR="00EF0B06" w:rsidRPr="007B5C0F">
        <w:rPr>
          <w:rFonts w:ascii="Times New Roman" w:hAnsi="Times New Roman" w:cs="Times New Roman"/>
          <w:sz w:val="28"/>
          <w:szCs w:val="28"/>
        </w:rPr>
        <w:t>у</w:t>
      </w:r>
      <w:r w:rsidRPr="007B5C0F">
        <w:rPr>
          <w:rFonts w:ascii="Times New Roman" w:hAnsi="Times New Roman" w:cs="Times New Roman"/>
          <w:sz w:val="28"/>
          <w:szCs w:val="28"/>
        </w:rPr>
        <w:t xml:space="preserve"> нею заяви про виправлення описки від особи, яка відповідно до вимог частини першої </w:t>
      </w:r>
      <w:r w:rsidR="00B11373">
        <w:rPr>
          <w:rFonts w:ascii="Times New Roman" w:hAnsi="Times New Roman" w:cs="Times New Roman"/>
          <w:sz w:val="28"/>
          <w:szCs w:val="28"/>
        </w:rPr>
        <w:t xml:space="preserve">             </w:t>
      </w:r>
      <w:r w:rsidRPr="007B5C0F">
        <w:rPr>
          <w:rFonts w:ascii="Times New Roman" w:hAnsi="Times New Roman" w:cs="Times New Roman"/>
          <w:sz w:val="28"/>
          <w:szCs w:val="28"/>
        </w:rPr>
        <w:t>статті 379 КПК України не мала на це повноважень.</w:t>
      </w:r>
    </w:p>
    <w:p w:rsidR="00B167F4" w:rsidRPr="007B5C0F" w:rsidRDefault="00020C9C" w:rsidP="00020C9C">
      <w:pPr>
        <w:widowControl w:val="0"/>
        <w:suppressAutoHyphens/>
        <w:autoSpaceDN w:val="0"/>
        <w:spacing w:after="0" w:line="240" w:lineRule="auto"/>
        <w:ind w:firstLine="709"/>
        <w:jc w:val="both"/>
        <w:rPr>
          <w:rFonts w:ascii="Times New Roman" w:eastAsia="Calibri" w:hAnsi="Times New Roman" w:cs="Times New Roman"/>
          <w:sz w:val="28"/>
          <w:szCs w:val="28"/>
        </w:rPr>
      </w:pPr>
      <w:r w:rsidRPr="007B5C0F">
        <w:rPr>
          <w:rFonts w:ascii="Times New Roman" w:hAnsi="Times New Roman" w:cs="Times New Roman"/>
          <w:sz w:val="28"/>
          <w:szCs w:val="28"/>
        </w:rPr>
        <w:t>Що</w:t>
      </w:r>
      <w:r w:rsidR="00F85208" w:rsidRPr="007B5C0F">
        <w:rPr>
          <w:rFonts w:ascii="Times New Roman" w:hAnsi="Times New Roman" w:cs="Times New Roman"/>
          <w:sz w:val="28"/>
          <w:szCs w:val="28"/>
        </w:rPr>
        <w:t xml:space="preserve">до </w:t>
      </w:r>
      <w:r w:rsidRPr="007B5C0F">
        <w:rPr>
          <w:rFonts w:ascii="Times New Roman" w:hAnsi="Times New Roman" w:cs="Times New Roman"/>
          <w:sz w:val="28"/>
          <w:szCs w:val="28"/>
        </w:rPr>
        <w:t xml:space="preserve">пояснень </w:t>
      </w:r>
      <w:r w:rsidR="00B167F4" w:rsidRPr="007B5C0F">
        <w:rPr>
          <w:rFonts w:ascii="Times New Roman" w:hAnsi="Times New Roman" w:cs="Times New Roman"/>
          <w:sz w:val="28"/>
          <w:szCs w:val="28"/>
        </w:rPr>
        <w:t>судді Величко Т.О.</w:t>
      </w:r>
      <w:r w:rsidR="00EF0B06" w:rsidRPr="007B5C0F">
        <w:rPr>
          <w:rFonts w:ascii="Times New Roman" w:hAnsi="Times New Roman" w:cs="Times New Roman"/>
          <w:sz w:val="28"/>
          <w:szCs w:val="28"/>
        </w:rPr>
        <w:t>,</w:t>
      </w:r>
      <w:r w:rsidR="00B167F4" w:rsidRPr="007B5C0F">
        <w:rPr>
          <w:rFonts w:ascii="Times New Roman" w:hAnsi="Times New Roman" w:cs="Times New Roman"/>
          <w:sz w:val="28"/>
          <w:szCs w:val="28"/>
        </w:rPr>
        <w:t xml:space="preserve"> що при виготовленні ухвали суду від </w:t>
      </w:r>
      <w:r w:rsidR="00F85208" w:rsidRPr="007B5C0F">
        <w:rPr>
          <w:rFonts w:ascii="Times New Roman" w:hAnsi="Times New Roman" w:cs="Times New Roman"/>
          <w:sz w:val="28"/>
          <w:szCs w:val="28"/>
        </w:rPr>
        <w:t xml:space="preserve">        </w:t>
      </w:r>
      <w:r w:rsidR="00B167F4" w:rsidRPr="007B5C0F">
        <w:rPr>
          <w:rFonts w:ascii="Times New Roman" w:hAnsi="Times New Roman" w:cs="Times New Roman"/>
          <w:sz w:val="28"/>
          <w:szCs w:val="28"/>
        </w:rPr>
        <w:t>26 травня 201</w:t>
      </w:r>
      <w:r w:rsidRPr="007B5C0F">
        <w:rPr>
          <w:rFonts w:ascii="Times New Roman" w:hAnsi="Times New Roman" w:cs="Times New Roman"/>
          <w:sz w:val="28"/>
          <w:szCs w:val="28"/>
        </w:rPr>
        <w:t>4</w:t>
      </w:r>
      <w:r w:rsidR="00B167F4" w:rsidRPr="007B5C0F">
        <w:rPr>
          <w:rFonts w:ascii="Times New Roman" w:hAnsi="Times New Roman" w:cs="Times New Roman"/>
          <w:sz w:val="28"/>
          <w:szCs w:val="28"/>
        </w:rPr>
        <w:t xml:space="preserve"> року </w:t>
      </w:r>
      <w:r w:rsidR="0017165B" w:rsidRPr="007B5C0F">
        <w:rPr>
          <w:rFonts w:ascii="Times New Roman" w:hAnsi="Times New Roman" w:cs="Times New Roman"/>
          <w:sz w:val="28"/>
          <w:szCs w:val="28"/>
        </w:rPr>
        <w:t xml:space="preserve">нею </w:t>
      </w:r>
      <w:r w:rsidR="00B167F4" w:rsidRPr="007B5C0F">
        <w:rPr>
          <w:rFonts w:ascii="Times New Roman" w:hAnsi="Times New Roman" w:cs="Times New Roman"/>
          <w:sz w:val="28"/>
          <w:szCs w:val="28"/>
        </w:rPr>
        <w:t>було неправомірно та помилково застосовано пункт 7 частини першої статті 164 КПК України</w:t>
      </w:r>
      <w:r w:rsidR="00F85208" w:rsidRPr="007B5C0F">
        <w:rPr>
          <w:rFonts w:ascii="Times New Roman" w:hAnsi="Times New Roman" w:cs="Times New Roman"/>
          <w:sz w:val="28"/>
          <w:szCs w:val="28"/>
        </w:rPr>
        <w:t>,</w:t>
      </w:r>
      <w:r w:rsidR="00B167F4" w:rsidRPr="007B5C0F">
        <w:rPr>
          <w:rFonts w:ascii="Times New Roman" w:hAnsi="Times New Roman" w:cs="Times New Roman"/>
          <w:sz w:val="28"/>
          <w:szCs w:val="28"/>
        </w:rPr>
        <w:t xml:space="preserve"> помилково вказано, що ухвала слідчого судді оскарженню не підлягає, </w:t>
      </w:r>
      <w:r w:rsidR="00F85208" w:rsidRPr="007B5C0F">
        <w:rPr>
          <w:rFonts w:ascii="Times New Roman" w:hAnsi="Times New Roman" w:cs="Times New Roman"/>
          <w:sz w:val="28"/>
          <w:szCs w:val="28"/>
        </w:rPr>
        <w:t>тому</w:t>
      </w:r>
      <w:r w:rsidR="0017165B" w:rsidRPr="007B5C0F">
        <w:rPr>
          <w:rFonts w:ascii="Times New Roman" w:hAnsi="Times New Roman" w:cs="Times New Roman"/>
          <w:sz w:val="28"/>
          <w:szCs w:val="28"/>
        </w:rPr>
        <w:t xml:space="preserve"> з</w:t>
      </w:r>
      <w:r w:rsidR="00B167F4" w:rsidRPr="007B5C0F">
        <w:rPr>
          <w:rFonts w:ascii="Times New Roman" w:eastAsia="Calibri" w:hAnsi="Times New Roman" w:cs="Times New Roman"/>
          <w:sz w:val="28"/>
          <w:szCs w:val="28"/>
        </w:rPr>
        <w:t xml:space="preserve"> метою приве</w:t>
      </w:r>
      <w:r w:rsidR="00EF0B06" w:rsidRPr="007B5C0F">
        <w:rPr>
          <w:rFonts w:ascii="Times New Roman" w:eastAsia="Calibri" w:hAnsi="Times New Roman" w:cs="Times New Roman"/>
          <w:sz w:val="28"/>
          <w:szCs w:val="28"/>
        </w:rPr>
        <w:t>дення</w:t>
      </w:r>
      <w:r w:rsidR="00B167F4" w:rsidRPr="007B5C0F">
        <w:rPr>
          <w:rFonts w:ascii="Times New Roman" w:eastAsia="Calibri" w:hAnsi="Times New Roman" w:cs="Times New Roman"/>
          <w:sz w:val="28"/>
          <w:szCs w:val="28"/>
        </w:rPr>
        <w:t xml:space="preserve"> у відповідність до норм КПК України</w:t>
      </w:r>
      <w:r w:rsidR="0017165B" w:rsidRPr="007B5C0F">
        <w:rPr>
          <w:rFonts w:ascii="Times New Roman" w:eastAsia="Calibri" w:hAnsi="Times New Roman" w:cs="Times New Roman"/>
          <w:sz w:val="28"/>
          <w:szCs w:val="28"/>
        </w:rPr>
        <w:t xml:space="preserve"> нею </w:t>
      </w:r>
      <w:r w:rsidR="00B167F4" w:rsidRPr="007B5C0F">
        <w:rPr>
          <w:rFonts w:ascii="Times New Roman" w:eastAsia="Calibri" w:hAnsi="Times New Roman" w:cs="Times New Roman"/>
          <w:sz w:val="28"/>
          <w:szCs w:val="28"/>
        </w:rPr>
        <w:t>задовол</w:t>
      </w:r>
      <w:r w:rsidR="0017165B" w:rsidRPr="007B5C0F">
        <w:rPr>
          <w:rFonts w:ascii="Times New Roman" w:eastAsia="Calibri" w:hAnsi="Times New Roman" w:cs="Times New Roman"/>
          <w:sz w:val="28"/>
          <w:szCs w:val="28"/>
        </w:rPr>
        <w:t>ено</w:t>
      </w:r>
      <w:r w:rsidR="00B167F4" w:rsidRPr="007B5C0F">
        <w:rPr>
          <w:rFonts w:ascii="Times New Roman" w:eastAsia="Calibri" w:hAnsi="Times New Roman" w:cs="Times New Roman"/>
          <w:sz w:val="28"/>
          <w:szCs w:val="28"/>
        </w:rPr>
        <w:t xml:space="preserve"> заяву про виправлення описки</w:t>
      </w:r>
      <w:r w:rsidRPr="007B5C0F">
        <w:rPr>
          <w:rFonts w:ascii="Times New Roman" w:eastAsia="Calibri" w:hAnsi="Times New Roman" w:cs="Times New Roman"/>
          <w:sz w:val="28"/>
          <w:szCs w:val="28"/>
        </w:rPr>
        <w:t>, Друга Дисциплінарна палата Вищої ради правосуддя вважає за необхідне зазначити таке.</w:t>
      </w:r>
    </w:p>
    <w:p w:rsidR="000E56CC" w:rsidRPr="007B5C0F" w:rsidRDefault="0017165B" w:rsidP="000E56CC">
      <w:pPr>
        <w:spacing w:after="0" w:line="240" w:lineRule="auto"/>
        <w:ind w:firstLine="708"/>
        <w:contextualSpacing/>
        <w:jc w:val="both"/>
        <w:rPr>
          <w:rFonts w:ascii="Times New Roman" w:eastAsia="Calibri" w:hAnsi="Times New Roman" w:cs="Times New Roman"/>
          <w:sz w:val="28"/>
          <w:szCs w:val="28"/>
        </w:rPr>
      </w:pPr>
      <w:r w:rsidRPr="007B5C0F">
        <w:rPr>
          <w:rFonts w:ascii="Times New Roman" w:hAnsi="Times New Roman" w:cs="Times New Roman"/>
          <w:sz w:val="28"/>
          <w:szCs w:val="28"/>
        </w:rPr>
        <w:t xml:space="preserve">Як вбачається з інформації в Єдиному державному реєстрі судових рішень (а також зазначено у скарзі </w:t>
      </w:r>
      <w:r w:rsidRPr="007B5C0F">
        <w:rPr>
          <w:rFonts w:ascii="Times New Roman" w:eastAsia="Calibri" w:hAnsi="Times New Roman" w:cs="Times New Roman"/>
          <w:sz w:val="28"/>
          <w:szCs w:val="28"/>
        </w:rPr>
        <w:t>ПрАТ «ФФ «Дарниця»</w:t>
      </w:r>
      <w:r w:rsidR="00EF0B06" w:rsidRPr="007B5C0F">
        <w:rPr>
          <w:rFonts w:ascii="Times New Roman" w:eastAsia="Calibri" w:hAnsi="Times New Roman" w:cs="Times New Roman"/>
          <w:sz w:val="28"/>
          <w:szCs w:val="28"/>
        </w:rPr>
        <w:t>, поданій через</w:t>
      </w:r>
      <w:r w:rsidRPr="007B5C0F">
        <w:rPr>
          <w:rFonts w:ascii="Times New Roman" w:eastAsia="Calibri" w:hAnsi="Times New Roman" w:cs="Times New Roman"/>
          <w:sz w:val="28"/>
          <w:szCs w:val="28"/>
        </w:rPr>
        <w:t xml:space="preserve"> адвоката </w:t>
      </w:r>
      <w:r w:rsidR="00E3555D" w:rsidRPr="007B5C0F">
        <w:rPr>
          <w:rFonts w:ascii="Times New Roman" w:eastAsia="Calibri" w:hAnsi="Times New Roman" w:cs="Times New Roman"/>
          <w:sz w:val="28"/>
          <w:szCs w:val="28"/>
        </w:rPr>
        <w:t xml:space="preserve">  </w:t>
      </w:r>
      <w:r w:rsidRPr="007B5C0F">
        <w:rPr>
          <w:rFonts w:ascii="Times New Roman" w:eastAsia="Calibri" w:hAnsi="Times New Roman" w:cs="Times New Roman"/>
          <w:sz w:val="28"/>
          <w:szCs w:val="28"/>
        </w:rPr>
        <w:t>Гончаренка Є.С.)</w:t>
      </w:r>
      <w:r w:rsidR="00EF0B06" w:rsidRPr="007B5C0F">
        <w:rPr>
          <w:rFonts w:ascii="Times New Roman" w:eastAsia="Calibri" w:hAnsi="Times New Roman" w:cs="Times New Roman"/>
          <w:sz w:val="28"/>
          <w:szCs w:val="28"/>
        </w:rPr>
        <w:t>,</w:t>
      </w:r>
      <w:r w:rsidRPr="007B5C0F">
        <w:rPr>
          <w:rFonts w:ascii="Times New Roman" w:eastAsia="Calibri" w:hAnsi="Times New Roman" w:cs="Times New Roman"/>
          <w:sz w:val="28"/>
          <w:szCs w:val="28"/>
        </w:rPr>
        <w:t xml:space="preserve"> суддею Величко Т.О. протягом </w:t>
      </w:r>
      <w:r w:rsidR="000E56CC" w:rsidRPr="007B5C0F">
        <w:rPr>
          <w:rFonts w:ascii="Times New Roman" w:eastAsia="Calibri" w:hAnsi="Times New Roman" w:cs="Times New Roman"/>
          <w:sz w:val="28"/>
          <w:szCs w:val="28"/>
        </w:rPr>
        <w:t xml:space="preserve">2014–2018 років </w:t>
      </w:r>
      <w:r w:rsidR="00EF0B06" w:rsidRPr="007B5C0F">
        <w:rPr>
          <w:rFonts w:ascii="Times New Roman" w:eastAsia="Calibri" w:hAnsi="Times New Roman" w:cs="Times New Roman"/>
          <w:sz w:val="28"/>
          <w:szCs w:val="28"/>
        </w:rPr>
        <w:t>в</w:t>
      </w:r>
      <w:r w:rsidR="000E56CC" w:rsidRPr="007B5C0F">
        <w:rPr>
          <w:rFonts w:ascii="Times New Roman" w:eastAsia="Calibri" w:hAnsi="Times New Roman" w:cs="Times New Roman"/>
          <w:sz w:val="28"/>
          <w:szCs w:val="28"/>
        </w:rPr>
        <w:t xml:space="preserve"> інших </w:t>
      </w:r>
      <w:r w:rsidR="000E56CC" w:rsidRPr="007B5C0F">
        <w:rPr>
          <w:rFonts w:ascii="Times New Roman" w:eastAsia="Calibri" w:hAnsi="Times New Roman" w:cs="Times New Roman"/>
          <w:sz w:val="28"/>
          <w:szCs w:val="28"/>
        </w:rPr>
        <w:lastRenderedPageBreak/>
        <w:t xml:space="preserve">справах неодноразово </w:t>
      </w:r>
      <w:proofErr w:type="spellStart"/>
      <w:r w:rsidR="000E56CC" w:rsidRPr="007B5C0F">
        <w:rPr>
          <w:rFonts w:ascii="Times New Roman" w:eastAsia="Calibri" w:hAnsi="Times New Roman" w:cs="Times New Roman"/>
          <w:sz w:val="28"/>
          <w:szCs w:val="28"/>
        </w:rPr>
        <w:t>постановлялись</w:t>
      </w:r>
      <w:proofErr w:type="spellEnd"/>
      <w:r w:rsidR="000E56CC" w:rsidRPr="007B5C0F">
        <w:rPr>
          <w:rFonts w:ascii="Times New Roman" w:eastAsia="Calibri" w:hAnsi="Times New Roman" w:cs="Times New Roman"/>
          <w:sz w:val="28"/>
          <w:szCs w:val="28"/>
        </w:rPr>
        <w:t xml:space="preserve"> ухвали про арешт майна із зазначенням строку дії таких ухвал – один місяць</w:t>
      </w:r>
      <w:r w:rsidR="00F11972" w:rsidRPr="007B5C0F">
        <w:rPr>
          <w:rFonts w:ascii="Times New Roman" w:eastAsia="Calibri" w:hAnsi="Times New Roman" w:cs="Times New Roman"/>
          <w:sz w:val="28"/>
          <w:szCs w:val="28"/>
        </w:rPr>
        <w:t>, зокрема</w:t>
      </w:r>
      <w:r w:rsidR="000E56CC" w:rsidRPr="007B5C0F">
        <w:rPr>
          <w:rFonts w:ascii="Times New Roman" w:eastAsia="Calibri" w:hAnsi="Times New Roman" w:cs="Times New Roman"/>
          <w:sz w:val="28"/>
          <w:szCs w:val="28"/>
        </w:rPr>
        <w:t xml:space="preserve"> ухвала від 7</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квітня 2014</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 xml:space="preserve">року </w:t>
      </w:r>
      <w:r w:rsidR="00C15982" w:rsidRPr="007B5C0F">
        <w:rPr>
          <w:rFonts w:ascii="Times New Roman" w:eastAsia="Calibri" w:hAnsi="Times New Roman" w:cs="Times New Roman"/>
          <w:sz w:val="28"/>
          <w:szCs w:val="28"/>
        </w:rPr>
        <w:t xml:space="preserve">у </w:t>
      </w:r>
      <w:r w:rsidR="000E56CC" w:rsidRPr="007B5C0F">
        <w:rPr>
          <w:rFonts w:ascii="Times New Roman" w:eastAsia="Calibri" w:hAnsi="Times New Roman" w:cs="Times New Roman"/>
          <w:sz w:val="28"/>
          <w:szCs w:val="28"/>
        </w:rPr>
        <w:t>справ</w:t>
      </w:r>
      <w:r w:rsidR="00C15982" w:rsidRPr="007B5C0F">
        <w:rPr>
          <w:rFonts w:ascii="Times New Roman" w:eastAsia="Calibri" w:hAnsi="Times New Roman" w:cs="Times New Roman"/>
          <w:sz w:val="28"/>
          <w:szCs w:val="28"/>
        </w:rPr>
        <w:t>і</w:t>
      </w:r>
      <w:r w:rsidR="000E56CC" w:rsidRPr="007B5C0F">
        <w:rPr>
          <w:rFonts w:ascii="Times New Roman" w:eastAsia="Calibri" w:hAnsi="Times New Roman" w:cs="Times New Roman"/>
          <w:sz w:val="28"/>
          <w:szCs w:val="28"/>
        </w:rPr>
        <w:t xml:space="preserve">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759/5474/14-к; ухвала від 12 травня 2014</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 xml:space="preserve">року </w:t>
      </w:r>
      <w:r w:rsidR="00C15982" w:rsidRPr="007B5C0F">
        <w:rPr>
          <w:rFonts w:ascii="Times New Roman" w:eastAsia="Calibri" w:hAnsi="Times New Roman" w:cs="Times New Roman"/>
          <w:sz w:val="28"/>
          <w:szCs w:val="28"/>
        </w:rPr>
        <w:t xml:space="preserve">у </w:t>
      </w:r>
      <w:r w:rsidR="000E56CC" w:rsidRPr="007B5C0F">
        <w:rPr>
          <w:rFonts w:ascii="Times New Roman" w:eastAsia="Calibri" w:hAnsi="Times New Roman" w:cs="Times New Roman"/>
          <w:sz w:val="28"/>
          <w:szCs w:val="28"/>
        </w:rPr>
        <w:t>справ</w:t>
      </w:r>
      <w:r w:rsidR="00C15982" w:rsidRPr="007B5C0F">
        <w:rPr>
          <w:rFonts w:ascii="Times New Roman" w:eastAsia="Calibri" w:hAnsi="Times New Roman" w:cs="Times New Roman"/>
          <w:sz w:val="28"/>
          <w:szCs w:val="28"/>
        </w:rPr>
        <w:t>і</w:t>
      </w:r>
      <w:r w:rsidR="000E56CC" w:rsidRPr="007B5C0F">
        <w:rPr>
          <w:rFonts w:ascii="Times New Roman" w:eastAsia="Calibri" w:hAnsi="Times New Roman" w:cs="Times New Roman"/>
          <w:sz w:val="28"/>
          <w:szCs w:val="28"/>
        </w:rPr>
        <w:t xml:space="preserve"> </w:t>
      </w:r>
      <w:r w:rsidR="00F85208">
        <w:rPr>
          <w:rFonts w:ascii="Times New Roman" w:eastAsia="Calibri" w:hAnsi="Times New Roman" w:cs="Times New Roman"/>
          <w:sz w:val="28"/>
          <w:szCs w:val="28"/>
        </w:rPr>
        <w:t xml:space="preserve">                                  </w:t>
      </w:r>
      <w:r w:rsidR="000E56CC" w:rsidRPr="007B5C0F">
        <w:rPr>
          <w:rFonts w:ascii="Times New Roman" w:eastAsia="Calibri" w:hAnsi="Times New Roman" w:cs="Times New Roman"/>
          <w:sz w:val="28"/>
          <w:szCs w:val="28"/>
        </w:rPr>
        <w:t>№</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759/7766/14-к; ухвала від 10 листопада 2014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759/18883/14-к; ухвала від 11 листопада 2014</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 xml:space="preserve">759/18978/14-к; ухвала від </w:t>
      </w:r>
      <w:r w:rsidR="00F85208">
        <w:rPr>
          <w:rFonts w:ascii="Times New Roman" w:eastAsia="Calibri" w:hAnsi="Times New Roman" w:cs="Times New Roman"/>
          <w:sz w:val="28"/>
          <w:szCs w:val="28"/>
        </w:rPr>
        <w:t xml:space="preserve">                           </w:t>
      </w:r>
      <w:r w:rsidR="000E56CC" w:rsidRPr="007B5C0F">
        <w:rPr>
          <w:rFonts w:ascii="Times New Roman" w:eastAsia="Calibri" w:hAnsi="Times New Roman" w:cs="Times New Roman"/>
          <w:sz w:val="28"/>
          <w:szCs w:val="28"/>
        </w:rPr>
        <w:t>14 травня 2015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759/7390/15-к; ухвала від 1 жовтня 2015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759/15619/15-к; ухвала від 27 лютого 2017</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року у справі № 759/3054/17; ухвала від 2 березня 2017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 xml:space="preserve">759/3301/17; ухвала від 3 березня </w:t>
      </w:r>
      <w:r w:rsidR="00F85208">
        <w:rPr>
          <w:rFonts w:ascii="Times New Roman" w:eastAsia="Calibri" w:hAnsi="Times New Roman" w:cs="Times New Roman"/>
          <w:sz w:val="28"/>
          <w:szCs w:val="28"/>
        </w:rPr>
        <w:t xml:space="preserve">                   </w:t>
      </w:r>
      <w:r w:rsidR="000E56CC" w:rsidRPr="007B5C0F">
        <w:rPr>
          <w:rFonts w:ascii="Times New Roman" w:eastAsia="Calibri" w:hAnsi="Times New Roman" w:cs="Times New Roman"/>
          <w:sz w:val="28"/>
          <w:szCs w:val="28"/>
        </w:rPr>
        <w:t>2017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759/3475/17; ухвала від 16 травня 2017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759/7251/17; ухвала від 16 травня 2017</w:t>
      </w:r>
      <w:r w:rsidR="00EF0B06" w:rsidRPr="007B5C0F">
        <w:rPr>
          <w:rFonts w:ascii="Times New Roman" w:eastAsia="Calibri" w:hAnsi="Times New Roman" w:cs="Times New Roman"/>
          <w:sz w:val="28"/>
          <w:szCs w:val="28"/>
          <w:lang w:val="ru-RU"/>
        </w:rPr>
        <w:t> </w:t>
      </w:r>
      <w:r w:rsidR="000E56CC" w:rsidRPr="007B5C0F">
        <w:rPr>
          <w:rFonts w:ascii="Times New Roman" w:eastAsia="Calibri" w:hAnsi="Times New Roman" w:cs="Times New Roman"/>
          <w:sz w:val="28"/>
          <w:szCs w:val="28"/>
        </w:rPr>
        <w:t>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759/7263/17; ухвала від 13 червня 2017 року у справі №</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759/8881/17; ухвала від 7 лютого 2018 року у справі № 759/1671/18; ухвала від 3</w:t>
      </w:r>
      <w:r w:rsidR="006A0E82" w:rsidRPr="007B5C0F">
        <w:rPr>
          <w:rFonts w:ascii="Times New Roman" w:eastAsia="Calibri" w:hAnsi="Times New Roman" w:cs="Times New Roman"/>
          <w:sz w:val="28"/>
          <w:szCs w:val="28"/>
          <w:lang w:val="ru-RU"/>
        </w:rPr>
        <w:t> </w:t>
      </w:r>
      <w:r w:rsidR="000E56CC" w:rsidRPr="007B5C0F">
        <w:rPr>
          <w:rFonts w:ascii="Times New Roman" w:eastAsia="Calibri" w:hAnsi="Times New Roman" w:cs="Times New Roman"/>
          <w:sz w:val="28"/>
          <w:szCs w:val="28"/>
        </w:rPr>
        <w:t>квітня 2018 року у справі № 759/4608/18; ухвала від 18 квітня 2018 року у справі №</w:t>
      </w:r>
      <w:r w:rsidR="006A0E82" w:rsidRPr="007B5C0F">
        <w:rPr>
          <w:rFonts w:ascii="Times New Roman" w:eastAsia="Calibri" w:hAnsi="Times New Roman" w:cs="Times New Roman"/>
          <w:sz w:val="28"/>
          <w:szCs w:val="28"/>
          <w:lang w:val="ru-RU"/>
        </w:rPr>
        <w:t> </w:t>
      </w:r>
      <w:r w:rsidR="000E56CC" w:rsidRPr="007B5C0F">
        <w:rPr>
          <w:rFonts w:ascii="Times New Roman" w:eastAsia="Calibri" w:hAnsi="Times New Roman" w:cs="Times New Roman"/>
          <w:sz w:val="28"/>
          <w:szCs w:val="28"/>
        </w:rPr>
        <w:t xml:space="preserve">759/5694/18; ухвала від 23 квітня </w:t>
      </w:r>
      <w:r w:rsidR="00F85208">
        <w:rPr>
          <w:rFonts w:ascii="Times New Roman" w:eastAsia="Calibri" w:hAnsi="Times New Roman" w:cs="Times New Roman"/>
          <w:sz w:val="28"/>
          <w:szCs w:val="28"/>
        </w:rPr>
        <w:t xml:space="preserve">                     </w:t>
      </w:r>
      <w:r w:rsidR="000E56CC" w:rsidRPr="007B5C0F">
        <w:rPr>
          <w:rFonts w:ascii="Times New Roman" w:eastAsia="Calibri" w:hAnsi="Times New Roman" w:cs="Times New Roman"/>
          <w:sz w:val="28"/>
          <w:szCs w:val="28"/>
        </w:rPr>
        <w:t>2018 року у справі № 759/5640/18; ухвала від 23</w:t>
      </w:r>
      <w:r w:rsidR="006A0E82" w:rsidRPr="007B5C0F">
        <w:rPr>
          <w:rFonts w:ascii="Times New Roman" w:eastAsia="Calibri" w:hAnsi="Times New Roman" w:cs="Times New Roman"/>
          <w:sz w:val="28"/>
          <w:szCs w:val="28"/>
          <w:lang w:val="ru-RU"/>
        </w:rPr>
        <w:t> </w:t>
      </w:r>
      <w:r w:rsidR="000E56CC" w:rsidRPr="007B5C0F">
        <w:rPr>
          <w:rFonts w:ascii="Times New Roman" w:eastAsia="Calibri" w:hAnsi="Times New Roman" w:cs="Times New Roman"/>
          <w:sz w:val="28"/>
          <w:szCs w:val="28"/>
        </w:rPr>
        <w:t>квітня 2018</w:t>
      </w:r>
      <w:r w:rsidR="00EF0B06" w:rsidRPr="007B5C0F">
        <w:rPr>
          <w:rFonts w:ascii="Times New Roman" w:eastAsia="Calibri" w:hAnsi="Times New Roman" w:cs="Times New Roman"/>
          <w:sz w:val="28"/>
          <w:szCs w:val="28"/>
        </w:rPr>
        <w:t> </w:t>
      </w:r>
      <w:r w:rsidR="000E56CC" w:rsidRPr="007B5C0F">
        <w:rPr>
          <w:rFonts w:ascii="Times New Roman" w:eastAsia="Calibri" w:hAnsi="Times New Roman" w:cs="Times New Roman"/>
          <w:sz w:val="28"/>
          <w:szCs w:val="28"/>
        </w:rPr>
        <w:t xml:space="preserve">року у справі </w:t>
      </w:r>
      <w:r w:rsidR="00F85208">
        <w:rPr>
          <w:rFonts w:ascii="Times New Roman" w:eastAsia="Calibri" w:hAnsi="Times New Roman" w:cs="Times New Roman"/>
          <w:sz w:val="28"/>
          <w:szCs w:val="28"/>
        </w:rPr>
        <w:t xml:space="preserve">                               </w:t>
      </w:r>
      <w:r w:rsidR="000E56CC" w:rsidRPr="007B5C0F">
        <w:rPr>
          <w:rFonts w:ascii="Times New Roman" w:eastAsia="Calibri" w:hAnsi="Times New Roman" w:cs="Times New Roman"/>
          <w:sz w:val="28"/>
          <w:szCs w:val="28"/>
        </w:rPr>
        <w:t xml:space="preserve">№ 759/5846/18. </w:t>
      </w:r>
    </w:p>
    <w:p w:rsidR="0000064F" w:rsidRPr="007B5C0F" w:rsidRDefault="0000064F" w:rsidP="0017165B">
      <w:pPr>
        <w:pStyle w:val="StyleZakonu0"/>
        <w:spacing w:after="0" w:line="240" w:lineRule="auto"/>
        <w:ind w:firstLine="709"/>
        <w:rPr>
          <w:sz w:val="28"/>
          <w:szCs w:val="28"/>
          <w:lang w:val="uk-UA"/>
        </w:rPr>
      </w:pPr>
      <w:r w:rsidRPr="007B5C0F">
        <w:rPr>
          <w:sz w:val="28"/>
          <w:szCs w:val="28"/>
          <w:lang w:val="uk-UA"/>
        </w:rPr>
        <w:t xml:space="preserve">Отже, постановлення ухвал про накладання арешту із зазначенням строку дії ухвали – 1 місяць, із вказівкою </w:t>
      </w:r>
      <w:r w:rsidR="006A0E82" w:rsidRPr="007B5C0F">
        <w:rPr>
          <w:sz w:val="28"/>
          <w:szCs w:val="28"/>
          <w:lang w:val="uk-UA"/>
        </w:rPr>
        <w:t>«</w:t>
      </w:r>
      <w:r w:rsidRPr="007B5C0F">
        <w:rPr>
          <w:sz w:val="28"/>
          <w:szCs w:val="28"/>
          <w:lang w:val="uk-UA"/>
        </w:rPr>
        <w:t>ухвала оскарженню не підлягає</w:t>
      </w:r>
      <w:r w:rsidR="006A0E82" w:rsidRPr="007B5C0F">
        <w:rPr>
          <w:sz w:val="28"/>
          <w:szCs w:val="28"/>
          <w:lang w:val="uk-UA"/>
        </w:rPr>
        <w:t>»</w:t>
      </w:r>
      <w:r w:rsidRPr="007B5C0F">
        <w:rPr>
          <w:sz w:val="28"/>
          <w:szCs w:val="28"/>
          <w:lang w:val="uk-UA"/>
        </w:rPr>
        <w:t xml:space="preserve"> є практикою судді Величко Т.О.</w:t>
      </w:r>
      <w:r w:rsidR="00E20412" w:rsidRPr="007B5C0F">
        <w:rPr>
          <w:sz w:val="28"/>
          <w:szCs w:val="28"/>
          <w:lang w:val="uk-UA"/>
        </w:rPr>
        <w:t xml:space="preserve"> </w:t>
      </w:r>
      <w:r w:rsidRPr="007B5C0F">
        <w:rPr>
          <w:sz w:val="28"/>
          <w:szCs w:val="28"/>
          <w:lang w:val="uk-UA"/>
        </w:rPr>
        <w:t>Тому не зрозуміло</w:t>
      </w:r>
      <w:r w:rsidR="006A0E82" w:rsidRPr="007B5C0F">
        <w:rPr>
          <w:sz w:val="28"/>
          <w:szCs w:val="28"/>
          <w:lang w:val="uk-UA"/>
        </w:rPr>
        <w:t>,</w:t>
      </w:r>
      <w:r w:rsidRPr="007B5C0F">
        <w:rPr>
          <w:sz w:val="28"/>
          <w:szCs w:val="28"/>
          <w:lang w:val="uk-UA"/>
        </w:rPr>
        <w:t xml:space="preserve"> з яких саме підстав виходила</w:t>
      </w:r>
      <w:r w:rsidR="006A0E82" w:rsidRPr="007B5C0F">
        <w:rPr>
          <w:sz w:val="28"/>
          <w:szCs w:val="28"/>
          <w:lang w:val="uk-UA"/>
        </w:rPr>
        <w:t xml:space="preserve"> суддя</w:t>
      </w:r>
      <w:r w:rsidR="004311DB" w:rsidRPr="007B5C0F">
        <w:rPr>
          <w:sz w:val="28"/>
          <w:szCs w:val="28"/>
          <w:lang w:val="uk-UA"/>
        </w:rPr>
        <w:t>,</w:t>
      </w:r>
      <w:r w:rsidRPr="007B5C0F">
        <w:rPr>
          <w:sz w:val="28"/>
          <w:szCs w:val="28"/>
          <w:lang w:val="uk-UA"/>
        </w:rPr>
        <w:t xml:space="preserve"> виправляючи описку в ухвалі суду від 26 травня 2014 року.</w:t>
      </w:r>
    </w:p>
    <w:p w:rsidR="004F0C0D" w:rsidRPr="007B5C0F" w:rsidRDefault="004F0C0D" w:rsidP="004F0C0D">
      <w:pPr>
        <w:pStyle w:val="20"/>
        <w:shd w:val="clear" w:color="auto" w:fill="auto"/>
        <w:spacing w:after="0" w:line="240" w:lineRule="auto"/>
        <w:ind w:right="-1" w:firstLine="709"/>
        <w:jc w:val="both"/>
        <w:rPr>
          <w:rFonts w:cs="Times New Roman"/>
          <w:b w:val="0"/>
          <w:sz w:val="28"/>
          <w:szCs w:val="28"/>
        </w:rPr>
      </w:pPr>
      <w:r w:rsidRPr="007B5C0F">
        <w:rPr>
          <w:rFonts w:cs="Times New Roman"/>
          <w:b w:val="0"/>
          <w:sz w:val="28"/>
          <w:szCs w:val="28"/>
        </w:rPr>
        <w:t xml:space="preserve">Надані суддею пояснення не спростовують допущених нею порушень. </w:t>
      </w:r>
    </w:p>
    <w:p w:rsidR="004F0C0D" w:rsidRPr="007B5C0F" w:rsidRDefault="004F0C0D" w:rsidP="0017165B">
      <w:pPr>
        <w:pStyle w:val="StyleZakonu0"/>
        <w:spacing w:after="0" w:line="240" w:lineRule="auto"/>
        <w:ind w:firstLine="709"/>
        <w:rPr>
          <w:sz w:val="28"/>
          <w:szCs w:val="28"/>
          <w:lang w:val="uk-UA"/>
        </w:rPr>
      </w:pPr>
      <w:r w:rsidRPr="007B5C0F">
        <w:rPr>
          <w:sz w:val="28"/>
          <w:szCs w:val="28"/>
          <w:lang w:val="uk-UA"/>
        </w:rPr>
        <w:t>Крім того, слід зауважити, що</w:t>
      </w:r>
      <w:r w:rsidR="006A0E82" w:rsidRPr="007B5C0F">
        <w:rPr>
          <w:sz w:val="28"/>
          <w:szCs w:val="28"/>
          <w:lang w:val="uk-UA"/>
        </w:rPr>
        <w:t>,</w:t>
      </w:r>
      <w:r w:rsidRPr="007B5C0F">
        <w:rPr>
          <w:sz w:val="28"/>
          <w:szCs w:val="28"/>
          <w:lang w:val="uk-UA"/>
        </w:rPr>
        <w:t xml:space="preserve"> скасовуючи ухвалу Святошинського районного суду міста Києва від 29 березня 2018 року</w:t>
      </w:r>
      <w:r w:rsidR="006A0E82" w:rsidRPr="007B5C0F">
        <w:rPr>
          <w:sz w:val="28"/>
          <w:szCs w:val="28"/>
          <w:lang w:val="uk-UA"/>
        </w:rPr>
        <w:t>,</w:t>
      </w:r>
      <w:r w:rsidRPr="007B5C0F">
        <w:rPr>
          <w:sz w:val="28"/>
          <w:szCs w:val="28"/>
          <w:lang w:val="uk-UA"/>
        </w:rPr>
        <w:t xml:space="preserve"> апеляційний суд вказав, що скасування строку дії ухвали не є виправленням описки</w:t>
      </w:r>
      <w:r w:rsidR="00BF743F" w:rsidRPr="007B5C0F">
        <w:rPr>
          <w:sz w:val="28"/>
          <w:szCs w:val="28"/>
          <w:lang w:val="uk-UA"/>
        </w:rPr>
        <w:t>. С</w:t>
      </w:r>
      <w:r w:rsidRPr="007B5C0F">
        <w:rPr>
          <w:sz w:val="28"/>
          <w:szCs w:val="28"/>
          <w:lang w:val="uk-UA"/>
        </w:rPr>
        <w:t>уддя Величко Т.О., повторно розглядаючи вказану заяву, дійшла висновку про наявність в ухвалі суду від 26</w:t>
      </w:r>
      <w:r w:rsidR="006A0E82" w:rsidRPr="007B5C0F">
        <w:rPr>
          <w:sz w:val="28"/>
          <w:szCs w:val="28"/>
          <w:lang w:val="uk-UA"/>
        </w:rPr>
        <w:t> </w:t>
      </w:r>
      <w:r w:rsidRPr="007B5C0F">
        <w:rPr>
          <w:sz w:val="28"/>
          <w:szCs w:val="28"/>
          <w:lang w:val="uk-UA"/>
        </w:rPr>
        <w:t>травня 2014</w:t>
      </w:r>
      <w:r w:rsidR="006A0E82" w:rsidRPr="007B5C0F">
        <w:rPr>
          <w:sz w:val="28"/>
          <w:szCs w:val="28"/>
          <w:lang w:val="uk-UA"/>
        </w:rPr>
        <w:t> </w:t>
      </w:r>
      <w:r w:rsidRPr="007B5C0F">
        <w:rPr>
          <w:sz w:val="28"/>
          <w:szCs w:val="28"/>
          <w:lang w:val="uk-UA"/>
        </w:rPr>
        <w:t>року механічної помилки</w:t>
      </w:r>
      <w:r w:rsidR="006A0E82" w:rsidRPr="007B5C0F">
        <w:rPr>
          <w:sz w:val="28"/>
          <w:szCs w:val="28"/>
          <w:lang w:val="uk-UA"/>
        </w:rPr>
        <w:t>, проте</w:t>
      </w:r>
      <w:r w:rsidRPr="007B5C0F">
        <w:rPr>
          <w:sz w:val="28"/>
          <w:szCs w:val="28"/>
          <w:lang w:val="uk-UA"/>
        </w:rPr>
        <w:t xml:space="preserve"> </w:t>
      </w:r>
      <w:r w:rsidR="00BF743F" w:rsidRPr="007B5C0F">
        <w:rPr>
          <w:sz w:val="28"/>
          <w:szCs w:val="28"/>
          <w:lang w:val="uk-UA"/>
        </w:rPr>
        <w:t>все одно</w:t>
      </w:r>
      <w:r w:rsidRPr="007B5C0F">
        <w:rPr>
          <w:sz w:val="28"/>
          <w:szCs w:val="28"/>
          <w:lang w:val="uk-UA"/>
        </w:rPr>
        <w:t xml:space="preserve"> змінила резолютивну частину ухвал</w:t>
      </w:r>
      <w:r w:rsidR="006A0E82" w:rsidRPr="007B5C0F">
        <w:rPr>
          <w:sz w:val="28"/>
          <w:szCs w:val="28"/>
          <w:lang w:val="uk-UA"/>
        </w:rPr>
        <w:t>и</w:t>
      </w:r>
      <w:r w:rsidRPr="007B5C0F">
        <w:rPr>
          <w:sz w:val="28"/>
          <w:szCs w:val="28"/>
          <w:lang w:val="uk-UA"/>
        </w:rPr>
        <w:t>.</w:t>
      </w:r>
    </w:p>
    <w:p w:rsidR="00045976" w:rsidRPr="007B5C0F" w:rsidRDefault="006A0E82" w:rsidP="00F75CF5">
      <w:pPr>
        <w:pStyle w:val="StyleZakonu0"/>
        <w:spacing w:after="0" w:line="240" w:lineRule="auto"/>
        <w:ind w:firstLine="709"/>
        <w:rPr>
          <w:sz w:val="28"/>
          <w:szCs w:val="28"/>
          <w:lang w:val="uk-UA"/>
        </w:rPr>
      </w:pPr>
      <w:r w:rsidRPr="007B5C0F">
        <w:rPr>
          <w:sz w:val="28"/>
          <w:szCs w:val="28"/>
          <w:lang w:val="uk-UA"/>
        </w:rPr>
        <w:t>Арешт, н</w:t>
      </w:r>
      <w:r w:rsidR="00045976" w:rsidRPr="007B5C0F">
        <w:rPr>
          <w:sz w:val="28"/>
          <w:szCs w:val="28"/>
          <w:lang w:val="uk-UA"/>
        </w:rPr>
        <w:t xml:space="preserve">акладений </w:t>
      </w:r>
      <w:r w:rsidRPr="007B5C0F">
        <w:rPr>
          <w:sz w:val="28"/>
          <w:szCs w:val="28"/>
          <w:lang w:val="uk-UA"/>
        </w:rPr>
        <w:t xml:space="preserve">на пакет акцій </w:t>
      </w:r>
      <w:r w:rsidR="00045976" w:rsidRPr="007B5C0F">
        <w:rPr>
          <w:sz w:val="28"/>
          <w:szCs w:val="28"/>
          <w:lang w:val="uk-UA"/>
        </w:rPr>
        <w:t>ухвалою суду 26 травня 2014 року</w:t>
      </w:r>
      <w:r w:rsidRPr="007B5C0F">
        <w:rPr>
          <w:sz w:val="28"/>
          <w:szCs w:val="28"/>
          <w:lang w:val="uk-UA"/>
        </w:rPr>
        <w:t>,</w:t>
      </w:r>
      <w:r w:rsidR="00045976" w:rsidRPr="007B5C0F">
        <w:rPr>
          <w:sz w:val="28"/>
          <w:szCs w:val="28"/>
          <w:lang w:val="uk-UA"/>
        </w:rPr>
        <w:t xml:space="preserve"> припинив свою дію (відповідно до резолютивної частини ухвали) 26</w:t>
      </w:r>
      <w:r w:rsidRPr="007B5C0F">
        <w:rPr>
          <w:sz w:val="28"/>
          <w:szCs w:val="28"/>
          <w:lang w:val="uk-UA"/>
        </w:rPr>
        <w:t> </w:t>
      </w:r>
      <w:r w:rsidR="00045976" w:rsidRPr="007B5C0F">
        <w:rPr>
          <w:sz w:val="28"/>
          <w:szCs w:val="28"/>
          <w:lang w:val="uk-UA"/>
        </w:rPr>
        <w:t>червня 2014</w:t>
      </w:r>
      <w:r w:rsidRPr="007B5C0F">
        <w:rPr>
          <w:sz w:val="28"/>
          <w:szCs w:val="28"/>
          <w:lang w:val="uk-UA"/>
        </w:rPr>
        <w:t> </w:t>
      </w:r>
      <w:r w:rsidR="00045976" w:rsidRPr="007B5C0F">
        <w:rPr>
          <w:sz w:val="28"/>
          <w:szCs w:val="28"/>
          <w:lang w:val="uk-UA"/>
        </w:rPr>
        <w:t>року. Проте</w:t>
      </w:r>
      <w:r w:rsidR="004311DB" w:rsidRPr="007B5C0F">
        <w:rPr>
          <w:sz w:val="28"/>
          <w:szCs w:val="28"/>
          <w:lang w:val="uk-UA"/>
        </w:rPr>
        <w:t>,</w:t>
      </w:r>
      <w:r w:rsidR="00045976" w:rsidRPr="007B5C0F">
        <w:rPr>
          <w:sz w:val="28"/>
          <w:szCs w:val="28"/>
          <w:lang w:val="uk-UA"/>
        </w:rPr>
        <w:t xml:space="preserve"> постановляючи ухвалу від 29 березня 2018 року </w:t>
      </w:r>
      <w:r w:rsidR="00DB491A" w:rsidRPr="007B5C0F">
        <w:rPr>
          <w:sz w:val="28"/>
          <w:szCs w:val="28"/>
          <w:lang w:val="uk-UA"/>
        </w:rPr>
        <w:t>(а у подальшому й від 22 серпня 2018 року)</w:t>
      </w:r>
      <w:r w:rsidR="004311DB" w:rsidRPr="007B5C0F">
        <w:rPr>
          <w:sz w:val="28"/>
          <w:szCs w:val="28"/>
          <w:lang w:val="uk-UA"/>
        </w:rPr>
        <w:t>,</w:t>
      </w:r>
      <w:r w:rsidR="00DB491A" w:rsidRPr="007B5C0F">
        <w:rPr>
          <w:sz w:val="28"/>
          <w:szCs w:val="28"/>
          <w:lang w:val="uk-UA"/>
        </w:rPr>
        <w:t xml:space="preserve"> </w:t>
      </w:r>
      <w:r w:rsidR="00045976" w:rsidRPr="007B5C0F">
        <w:rPr>
          <w:sz w:val="28"/>
          <w:szCs w:val="28"/>
          <w:lang w:val="uk-UA"/>
        </w:rPr>
        <w:t>судд</w:t>
      </w:r>
      <w:r w:rsidR="00DB491A" w:rsidRPr="007B5C0F">
        <w:rPr>
          <w:sz w:val="28"/>
          <w:szCs w:val="28"/>
          <w:lang w:val="uk-UA"/>
        </w:rPr>
        <w:t>я</w:t>
      </w:r>
      <w:r w:rsidR="00045976" w:rsidRPr="007B5C0F">
        <w:rPr>
          <w:sz w:val="28"/>
          <w:szCs w:val="28"/>
          <w:lang w:val="uk-UA"/>
        </w:rPr>
        <w:t xml:space="preserve"> Величко Т.О. фактично віднов</w:t>
      </w:r>
      <w:r w:rsidR="00DB491A" w:rsidRPr="007B5C0F">
        <w:rPr>
          <w:sz w:val="28"/>
          <w:szCs w:val="28"/>
          <w:lang w:val="uk-UA"/>
        </w:rPr>
        <w:t>ила</w:t>
      </w:r>
      <w:r w:rsidR="00045976" w:rsidRPr="007B5C0F">
        <w:rPr>
          <w:sz w:val="28"/>
          <w:szCs w:val="28"/>
          <w:lang w:val="uk-UA"/>
        </w:rPr>
        <w:t xml:space="preserve"> арешт на пакет акцій. Суддею не було з’ясовано</w:t>
      </w:r>
      <w:r w:rsidRPr="007B5C0F">
        <w:rPr>
          <w:sz w:val="28"/>
          <w:szCs w:val="28"/>
          <w:lang w:val="uk-UA"/>
        </w:rPr>
        <w:t>,</w:t>
      </w:r>
      <w:r w:rsidR="00045976" w:rsidRPr="007B5C0F">
        <w:rPr>
          <w:sz w:val="28"/>
          <w:szCs w:val="28"/>
          <w:lang w:val="uk-UA"/>
        </w:rPr>
        <w:t xml:space="preserve"> чиї права мож</w:t>
      </w:r>
      <w:r w:rsidR="00DB491A" w:rsidRPr="007B5C0F">
        <w:rPr>
          <w:sz w:val="28"/>
          <w:szCs w:val="28"/>
          <w:lang w:val="uk-UA"/>
        </w:rPr>
        <w:t>уть</w:t>
      </w:r>
      <w:r w:rsidR="00045976" w:rsidRPr="007B5C0F">
        <w:rPr>
          <w:sz w:val="28"/>
          <w:szCs w:val="28"/>
          <w:lang w:val="uk-UA"/>
        </w:rPr>
        <w:t xml:space="preserve"> порушувати вказан</w:t>
      </w:r>
      <w:r w:rsidR="00DB491A" w:rsidRPr="007B5C0F">
        <w:rPr>
          <w:sz w:val="28"/>
          <w:szCs w:val="28"/>
          <w:lang w:val="uk-UA"/>
        </w:rPr>
        <w:t>і</w:t>
      </w:r>
      <w:r w:rsidR="00045976" w:rsidRPr="007B5C0F">
        <w:rPr>
          <w:sz w:val="28"/>
          <w:szCs w:val="28"/>
          <w:lang w:val="uk-UA"/>
        </w:rPr>
        <w:t xml:space="preserve"> ухвал</w:t>
      </w:r>
      <w:r w:rsidR="00DB491A" w:rsidRPr="007B5C0F">
        <w:rPr>
          <w:sz w:val="28"/>
          <w:szCs w:val="28"/>
          <w:lang w:val="uk-UA"/>
        </w:rPr>
        <w:t>и</w:t>
      </w:r>
      <w:r w:rsidR="00045976" w:rsidRPr="007B5C0F">
        <w:rPr>
          <w:sz w:val="28"/>
          <w:szCs w:val="28"/>
          <w:lang w:val="uk-UA"/>
        </w:rPr>
        <w:t>, оскільки на сьогодні власником пакет</w:t>
      </w:r>
      <w:r w:rsidRPr="007B5C0F">
        <w:rPr>
          <w:sz w:val="28"/>
          <w:szCs w:val="28"/>
          <w:lang w:val="uk-UA"/>
        </w:rPr>
        <w:t>а</w:t>
      </w:r>
      <w:r w:rsidR="00045976" w:rsidRPr="007B5C0F">
        <w:rPr>
          <w:sz w:val="28"/>
          <w:szCs w:val="28"/>
          <w:lang w:val="uk-UA"/>
        </w:rPr>
        <w:t xml:space="preserve"> акцій є ПрАТ «ФФ «Дарниця», яке придбало його</w:t>
      </w:r>
      <w:r w:rsidR="00F740A5" w:rsidRPr="007B5C0F">
        <w:rPr>
          <w:sz w:val="28"/>
          <w:szCs w:val="28"/>
          <w:lang w:val="uk-UA"/>
        </w:rPr>
        <w:t xml:space="preserve"> </w:t>
      </w:r>
      <w:r w:rsidR="00045976" w:rsidRPr="007B5C0F">
        <w:rPr>
          <w:sz w:val="28"/>
          <w:szCs w:val="28"/>
          <w:lang w:val="uk-UA"/>
        </w:rPr>
        <w:t>20</w:t>
      </w:r>
      <w:r w:rsidRPr="007B5C0F">
        <w:rPr>
          <w:sz w:val="28"/>
          <w:szCs w:val="28"/>
          <w:lang w:val="uk-UA"/>
        </w:rPr>
        <w:t> </w:t>
      </w:r>
      <w:r w:rsidR="00045976" w:rsidRPr="007B5C0F">
        <w:rPr>
          <w:sz w:val="28"/>
          <w:szCs w:val="28"/>
          <w:lang w:val="uk-UA"/>
        </w:rPr>
        <w:t>березня 2015 року.</w:t>
      </w:r>
    </w:p>
    <w:p w:rsidR="00DB491A" w:rsidRPr="007B5C0F" w:rsidRDefault="00045976" w:rsidP="00F75CF5">
      <w:pPr>
        <w:pStyle w:val="StyleZakonu0"/>
        <w:spacing w:after="0" w:line="240" w:lineRule="auto"/>
        <w:ind w:firstLine="709"/>
        <w:rPr>
          <w:sz w:val="28"/>
          <w:szCs w:val="28"/>
          <w:lang w:val="uk-UA"/>
        </w:rPr>
      </w:pPr>
      <w:r w:rsidRPr="007B5C0F">
        <w:rPr>
          <w:sz w:val="28"/>
          <w:szCs w:val="28"/>
          <w:lang w:val="uk-UA"/>
        </w:rPr>
        <w:t xml:space="preserve">Крім того, </w:t>
      </w:r>
      <w:r w:rsidR="00DB491A" w:rsidRPr="007B5C0F">
        <w:rPr>
          <w:sz w:val="28"/>
          <w:szCs w:val="28"/>
          <w:lang w:val="uk-UA"/>
        </w:rPr>
        <w:t xml:space="preserve">виправляючи описку в ухвалі через чотири роки з дня її постановлення, </w:t>
      </w:r>
      <w:r w:rsidRPr="007B5C0F">
        <w:rPr>
          <w:sz w:val="28"/>
          <w:szCs w:val="28"/>
          <w:lang w:val="uk-UA"/>
        </w:rPr>
        <w:t>судд</w:t>
      </w:r>
      <w:r w:rsidR="006A0E82" w:rsidRPr="007B5C0F">
        <w:rPr>
          <w:sz w:val="28"/>
          <w:szCs w:val="28"/>
          <w:lang w:val="uk-UA"/>
        </w:rPr>
        <w:t>я</w:t>
      </w:r>
      <w:r w:rsidRPr="007B5C0F">
        <w:rPr>
          <w:sz w:val="28"/>
          <w:szCs w:val="28"/>
          <w:lang w:val="uk-UA"/>
        </w:rPr>
        <w:t xml:space="preserve"> Величко Т.О. не з’яс</w:t>
      </w:r>
      <w:r w:rsidR="006A0E82" w:rsidRPr="007B5C0F">
        <w:rPr>
          <w:sz w:val="28"/>
          <w:szCs w:val="28"/>
          <w:lang w:val="uk-UA"/>
        </w:rPr>
        <w:t>увала,</w:t>
      </w:r>
      <w:r w:rsidRPr="007B5C0F">
        <w:rPr>
          <w:sz w:val="28"/>
          <w:szCs w:val="28"/>
          <w:lang w:val="uk-UA"/>
        </w:rPr>
        <w:t xml:space="preserve"> </w:t>
      </w:r>
      <w:r w:rsidR="00676EA6" w:rsidRPr="007B5C0F">
        <w:rPr>
          <w:sz w:val="28"/>
          <w:szCs w:val="28"/>
          <w:lang w:val="uk-UA"/>
        </w:rPr>
        <w:t xml:space="preserve">чи здійснюється досудове розслідування у цьому кримінальному провадженні та чи не закрите </w:t>
      </w:r>
      <w:r w:rsidRPr="007B5C0F">
        <w:rPr>
          <w:sz w:val="28"/>
          <w:szCs w:val="28"/>
          <w:lang w:val="uk-UA"/>
        </w:rPr>
        <w:t xml:space="preserve">вказане кримінальне провадження. </w:t>
      </w:r>
    </w:p>
    <w:p w:rsidR="00045976" w:rsidRPr="007B5C0F" w:rsidRDefault="00045976" w:rsidP="00F75CF5">
      <w:pPr>
        <w:pStyle w:val="StyleZakonu0"/>
        <w:spacing w:after="0" w:line="240" w:lineRule="auto"/>
        <w:ind w:firstLine="709"/>
        <w:rPr>
          <w:sz w:val="28"/>
          <w:szCs w:val="28"/>
          <w:lang w:val="uk-UA"/>
        </w:rPr>
      </w:pPr>
      <w:r w:rsidRPr="007B5C0F">
        <w:rPr>
          <w:sz w:val="28"/>
          <w:szCs w:val="28"/>
          <w:lang w:val="uk-UA"/>
        </w:rPr>
        <w:t xml:space="preserve">Як було встановлено, </w:t>
      </w:r>
      <w:r w:rsidR="00676EA6" w:rsidRPr="007B5C0F">
        <w:rPr>
          <w:sz w:val="28"/>
          <w:szCs w:val="28"/>
          <w:lang w:val="uk-UA"/>
        </w:rPr>
        <w:t>ще 27 червня 2015 року слідчим СВ Шевченківського УП ГУ Н</w:t>
      </w:r>
      <w:r w:rsidR="006A0E82" w:rsidRPr="007B5C0F">
        <w:rPr>
          <w:sz w:val="28"/>
          <w:szCs w:val="28"/>
          <w:lang w:val="uk-UA"/>
        </w:rPr>
        <w:t>П</w:t>
      </w:r>
      <w:r w:rsidR="00676EA6" w:rsidRPr="007B5C0F">
        <w:rPr>
          <w:sz w:val="28"/>
          <w:szCs w:val="28"/>
          <w:lang w:val="uk-UA"/>
        </w:rPr>
        <w:t xml:space="preserve"> </w:t>
      </w:r>
      <w:r w:rsidR="006A0E82" w:rsidRPr="007B5C0F">
        <w:rPr>
          <w:sz w:val="28"/>
          <w:szCs w:val="28"/>
          <w:lang w:val="uk-UA"/>
        </w:rPr>
        <w:t>у</w:t>
      </w:r>
      <w:r w:rsidR="00676EA6" w:rsidRPr="007B5C0F">
        <w:rPr>
          <w:sz w:val="28"/>
          <w:szCs w:val="28"/>
          <w:lang w:val="uk-UA"/>
        </w:rPr>
        <w:t xml:space="preserve"> місті Києві винесено постанову про закриття кримінального провадження № </w:t>
      </w:r>
      <w:r w:rsidR="00583A74">
        <w:rPr>
          <w:sz w:val="28"/>
          <w:szCs w:val="28"/>
          <w:lang w:val="uk-UA"/>
        </w:rPr>
        <w:t>_______</w:t>
      </w:r>
      <w:r w:rsidR="00676EA6" w:rsidRPr="007B5C0F">
        <w:rPr>
          <w:sz w:val="28"/>
          <w:szCs w:val="28"/>
          <w:lang w:val="uk-UA"/>
        </w:rPr>
        <w:t>.</w:t>
      </w:r>
      <w:r w:rsidR="00DB491A" w:rsidRPr="007B5C0F">
        <w:rPr>
          <w:sz w:val="28"/>
          <w:szCs w:val="28"/>
          <w:lang w:val="uk-UA"/>
        </w:rPr>
        <w:t xml:space="preserve"> Тобто, постановляючи ухвалу від 29 березня 2018 року про виправлення описки, суддя Величко Т.О. фактично відновила арешт пакет</w:t>
      </w:r>
      <w:r w:rsidR="006A0E82" w:rsidRPr="007B5C0F">
        <w:rPr>
          <w:sz w:val="28"/>
          <w:szCs w:val="28"/>
          <w:lang w:val="uk-UA"/>
        </w:rPr>
        <w:t>а</w:t>
      </w:r>
      <w:r w:rsidR="00DB491A" w:rsidRPr="007B5C0F">
        <w:rPr>
          <w:sz w:val="28"/>
          <w:szCs w:val="28"/>
          <w:lang w:val="uk-UA"/>
        </w:rPr>
        <w:t xml:space="preserve"> акцій (майже </w:t>
      </w:r>
      <w:r w:rsidR="006A0E82" w:rsidRPr="007B5C0F">
        <w:rPr>
          <w:sz w:val="28"/>
          <w:szCs w:val="28"/>
          <w:lang w:val="uk-UA"/>
        </w:rPr>
        <w:t xml:space="preserve">через </w:t>
      </w:r>
      <w:r w:rsidR="00DB491A" w:rsidRPr="007B5C0F">
        <w:rPr>
          <w:sz w:val="28"/>
          <w:szCs w:val="28"/>
          <w:lang w:val="uk-UA"/>
        </w:rPr>
        <w:t xml:space="preserve"> тр</w:t>
      </w:r>
      <w:r w:rsidR="006A0E82" w:rsidRPr="007B5C0F">
        <w:rPr>
          <w:sz w:val="28"/>
          <w:szCs w:val="28"/>
          <w:lang w:val="uk-UA"/>
        </w:rPr>
        <w:t>и</w:t>
      </w:r>
      <w:r w:rsidR="00DB491A" w:rsidRPr="007B5C0F">
        <w:rPr>
          <w:sz w:val="28"/>
          <w:szCs w:val="28"/>
          <w:lang w:val="uk-UA"/>
        </w:rPr>
        <w:t xml:space="preserve"> рок</w:t>
      </w:r>
      <w:r w:rsidR="006A0E82" w:rsidRPr="007B5C0F">
        <w:rPr>
          <w:sz w:val="28"/>
          <w:szCs w:val="28"/>
          <w:lang w:val="uk-UA"/>
        </w:rPr>
        <w:t>и</w:t>
      </w:r>
      <w:r w:rsidR="00DB491A" w:rsidRPr="007B5C0F">
        <w:rPr>
          <w:sz w:val="28"/>
          <w:szCs w:val="28"/>
          <w:lang w:val="uk-UA"/>
        </w:rPr>
        <w:t xml:space="preserve"> з моменту закриття кримінального провадження), чим неправомірно обмежила право власності ПрАТ «ФФ «Дарниця» на вказані акції.</w:t>
      </w:r>
    </w:p>
    <w:p w:rsidR="00676EA6" w:rsidRPr="007B5C0F" w:rsidRDefault="00DB491A" w:rsidP="00F75CF5">
      <w:pPr>
        <w:pStyle w:val="StyleZakonu0"/>
        <w:spacing w:after="0" w:line="240" w:lineRule="auto"/>
        <w:ind w:firstLine="709"/>
        <w:rPr>
          <w:sz w:val="28"/>
          <w:szCs w:val="28"/>
          <w:lang w:val="uk-UA"/>
        </w:rPr>
      </w:pPr>
      <w:r w:rsidRPr="007B5C0F">
        <w:rPr>
          <w:sz w:val="28"/>
          <w:szCs w:val="28"/>
          <w:lang w:val="uk-UA"/>
        </w:rPr>
        <w:lastRenderedPageBreak/>
        <w:t xml:space="preserve">Таким чином, посилання судді Величко Т.О. у поясненнях на те, що ухвала від 22 серпня 2018 року </w:t>
      </w:r>
      <w:r w:rsidR="00490017" w:rsidRPr="007B5C0F">
        <w:rPr>
          <w:sz w:val="28"/>
          <w:szCs w:val="28"/>
          <w:lang w:val="uk-UA"/>
        </w:rPr>
        <w:t>жодним чином</w:t>
      </w:r>
      <w:r w:rsidRPr="007B5C0F">
        <w:rPr>
          <w:sz w:val="28"/>
          <w:szCs w:val="28"/>
          <w:lang w:val="uk-UA"/>
        </w:rPr>
        <w:t xml:space="preserve"> не змінила мету накладення арешту та не має юридичних наслідків для володільців цього майна або заінтересованих осіб, спростовується зібраними під час підготовки дисциплінарної справи до розгляду доказами.</w:t>
      </w:r>
    </w:p>
    <w:p w:rsidR="004D6B20" w:rsidRPr="007B5C0F" w:rsidRDefault="00DF653C" w:rsidP="00676EA6">
      <w:pPr>
        <w:pStyle w:val="StyleZakonu0"/>
        <w:spacing w:after="0" w:line="240" w:lineRule="auto"/>
        <w:ind w:firstLine="709"/>
        <w:rPr>
          <w:sz w:val="28"/>
          <w:szCs w:val="28"/>
          <w:lang w:val="uk-UA"/>
        </w:rPr>
      </w:pPr>
      <w:r w:rsidRPr="007B5C0F">
        <w:rPr>
          <w:sz w:val="28"/>
          <w:szCs w:val="28"/>
          <w:lang w:val="uk-UA"/>
        </w:rPr>
        <w:t>Також посилання судді Величко Т.О. на те, що з</w:t>
      </w:r>
      <w:r w:rsidR="00676EA6" w:rsidRPr="007B5C0F">
        <w:rPr>
          <w:sz w:val="28"/>
          <w:szCs w:val="28"/>
          <w:lang w:val="uk-UA"/>
        </w:rPr>
        <w:t xml:space="preserve">аінтересовані особи не зверталися до слідчого судді із клопотанням про зняття арешту з майна, який вжито згідно </w:t>
      </w:r>
      <w:r w:rsidR="00490017" w:rsidRPr="007B5C0F">
        <w:rPr>
          <w:sz w:val="28"/>
          <w:szCs w:val="28"/>
          <w:lang w:val="uk-UA"/>
        </w:rPr>
        <w:t xml:space="preserve">з </w:t>
      </w:r>
      <w:r w:rsidR="00676EA6" w:rsidRPr="007B5C0F">
        <w:rPr>
          <w:sz w:val="28"/>
          <w:szCs w:val="28"/>
          <w:lang w:val="uk-UA"/>
        </w:rPr>
        <w:t>ухвал</w:t>
      </w:r>
      <w:r w:rsidR="00490017" w:rsidRPr="007B5C0F">
        <w:rPr>
          <w:sz w:val="28"/>
          <w:szCs w:val="28"/>
          <w:lang w:val="uk-UA"/>
        </w:rPr>
        <w:t>ою</w:t>
      </w:r>
      <w:r w:rsidR="00676EA6" w:rsidRPr="007B5C0F">
        <w:rPr>
          <w:sz w:val="28"/>
          <w:szCs w:val="28"/>
          <w:lang w:val="uk-UA"/>
        </w:rPr>
        <w:t xml:space="preserve"> слідчого судді від 26 травня 2014 року, а тому </w:t>
      </w:r>
      <w:r w:rsidR="00490017" w:rsidRPr="007B5C0F">
        <w:rPr>
          <w:sz w:val="28"/>
          <w:szCs w:val="28"/>
          <w:lang w:val="uk-UA"/>
        </w:rPr>
        <w:t xml:space="preserve">дія </w:t>
      </w:r>
      <w:r w:rsidR="00676EA6" w:rsidRPr="007B5C0F">
        <w:rPr>
          <w:sz w:val="28"/>
          <w:szCs w:val="28"/>
          <w:lang w:val="uk-UA"/>
        </w:rPr>
        <w:t>арешт</w:t>
      </w:r>
      <w:r w:rsidR="00490017" w:rsidRPr="007B5C0F">
        <w:rPr>
          <w:sz w:val="28"/>
          <w:szCs w:val="28"/>
          <w:lang w:val="uk-UA"/>
        </w:rPr>
        <w:t>у</w:t>
      </w:r>
      <w:r w:rsidR="00676EA6" w:rsidRPr="007B5C0F">
        <w:rPr>
          <w:sz w:val="28"/>
          <w:szCs w:val="28"/>
          <w:lang w:val="uk-UA"/>
        </w:rPr>
        <w:t xml:space="preserve"> </w:t>
      </w:r>
      <w:r w:rsidR="00490017" w:rsidRPr="007B5C0F">
        <w:rPr>
          <w:sz w:val="28"/>
          <w:szCs w:val="28"/>
          <w:lang w:val="uk-UA"/>
        </w:rPr>
        <w:t>продовжується</w:t>
      </w:r>
      <w:r w:rsidR="00676EA6" w:rsidRPr="007B5C0F">
        <w:rPr>
          <w:sz w:val="28"/>
          <w:szCs w:val="28"/>
          <w:lang w:val="uk-UA"/>
        </w:rPr>
        <w:t xml:space="preserve"> до винесення ухвали слідчого судді у порядку статті 174 КПК України щодо його скасування</w:t>
      </w:r>
      <w:r w:rsidRPr="007B5C0F">
        <w:rPr>
          <w:sz w:val="28"/>
          <w:szCs w:val="28"/>
          <w:lang w:val="uk-UA"/>
        </w:rPr>
        <w:t xml:space="preserve">, є </w:t>
      </w:r>
      <w:r w:rsidR="00AA156E" w:rsidRPr="007B5C0F">
        <w:rPr>
          <w:sz w:val="28"/>
          <w:szCs w:val="28"/>
          <w:lang w:val="uk-UA"/>
        </w:rPr>
        <w:t>безпідставним</w:t>
      </w:r>
      <w:r w:rsidRPr="007B5C0F">
        <w:rPr>
          <w:sz w:val="28"/>
          <w:szCs w:val="28"/>
          <w:lang w:val="uk-UA"/>
        </w:rPr>
        <w:t xml:space="preserve">, оскільки, у зв’язку із припиненням дії ухвали про арешт майна </w:t>
      </w:r>
      <w:r w:rsidR="00490017" w:rsidRPr="007B5C0F">
        <w:rPr>
          <w:sz w:val="28"/>
          <w:szCs w:val="28"/>
          <w:lang w:val="uk-UA"/>
        </w:rPr>
        <w:t xml:space="preserve">і, </w:t>
      </w:r>
      <w:r w:rsidRPr="007B5C0F">
        <w:rPr>
          <w:sz w:val="28"/>
          <w:szCs w:val="28"/>
          <w:lang w:val="uk-UA"/>
        </w:rPr>
        <w:t>відповідно</w:t>
      </w:r>
      <w:r w:rsidR="00490017" w:rsidRPr="007B5C0F">
        <w:rPr>
          <w:sz w:val="28"/>
          <w:szCs w:val="28"/>
          <w:lang w:val="uk-UA"/>
        </w:rPr>
        <w:t>,</w:t>
      </w:r>
      <w:r w:rsidRPr="007B5C0F">
        <w:rPr>
          <w:sz w:val="28"/>
          <w:szCs w:val="28"/>
          <w:lang w:val="uk-UA"/>
        </w:rPr>
        <w:t xml:space="preserve"> відсутності арешту  пакет</w:t>
      </w:r>
      <w:r w:rsidR="00B11373">
        <w:rPr>
          <w:sz w:val="28"/>
          <w:szCs w:val="28"/>
          <w:lang w:val="uk-UA"/>
        </w:rPr>
        <w:t>а</w:t>
      </w:r>
      <w:r w:rsidRPr="007B5C0F">
        <w:rPr>
          <w:sz w:val="28"/>
          <w:szCs w:val="28"/>
          <w:lang w:val="uk-UA"/>
        </w:rPr>
        <w:t xml:space="preserve"> </w:t>
      </w:r>
      <w:r w:rsidR="00B11373" w:rsidRPr="007B5C0F">
        <w:rPr>
          <w:sz w:val="28"/>
          <w:szCs w:val="28"/>
          <w:lang w:val="uk-UA"/>
        </w:rPr>
        <w:t>акці</w:t>
      </w:r>
      <w:r w:rsidR="00B11373">
        <w:rPr>
          <w:sz w:val="28"/>
          <w:szCs w:val="28"/>
          <w:lang w:val="uk-UA"/>
        </w:rPr>
        <w:t>й</w:t>
      </w:r>
      <w:r w:rsidR="00B11373" w:rsidRPr="007B5C0F">
        <w:rPr>
          <w:sz w:val="28"/>
          <w:szCs w:val="28"/>
          <w:lang w:val="uk-UA"/>
        </w:rPr>
        <w:t xml:space="preserve"> </w:t>
      </w:r>
      <w:r w:rsidRPr="007B5C0F">
        <w:rPr>
          <w:sz w:val="28"/>
          <w:szCs w:val="28"/>
          <w:lang w:val="uk-UA"/>
        </w:rPr>
        <w:t>у заінтересованих осіб не було підстав для звернення до слідчого судді із таким клопотанням</w:t>
      </w:r>
      <w:r w:rsidR="00D254F6" w:rsidRPr="007B5C0F">
        <w:rPr>
          <w:sz w:val="28"/>
          <w:szCs w:val="28"/>
          <w:lang w:val="uk-UA"/>
        </w:rPr>
        <w:t>.</w:t>
      </w:r>
    </w:p>
    <w:p w:rsidR="00DF653C" w:rsidRPr="007B5C0F" w:rsidRDefault="004D6B20" w:rsidP="00676EA6">
      <w:pPr>
        <w:pStyle w:val="StyleZakonu0"/>
        <w:spacing w:after="0" w:line="240" w:lineRule="auto"/>
        <w:ind w:firstLine="709"/>
        <w:rPr>
          <w:sz w:val="28"/>
          <w:szCs w:val="28"/>
          <w:lang w:val="uk-UA"/>
        </w:rPr>
      </w:pPr>
      <w:r w:rsidRPr="007B5C0F">
        <w:rPr>
          <w:sz w:val="28"/>
          <w:szCs w:val="28"/>
          <w:lang w:val="uk-UA"/>
        </w:rPr>
        <w:t>В</w:t>
      </w:r>
      <w:r w:rsidR="00DF653C" w:rsidRPr="007B5C0F">
        <w:rPr>
          <w:sz w:val="28"/>
          <w:szCs w:val="28"/>
          <w:lang w:val="uk-UA"/>
        </w:rPr>
        <w:t>раховуючи</w:t>
      </w:r>
      <w:r w:rsidR="00D254F6" w:rsidRPr="007B5C0F">
        <w:rPr>
          <w:sz w:val="28"/>
          <w:szCs w:val="28"/>
          <w:lang w:val="uk-UA"/>
        </w:rPr>
        <w:t>, щ</w:t>
      </w:r>
      <w:r w:rsidR="00DF653C" w:rsidRPr="007B5C0F">
        <w:rPr>
          <w:sz w:val="28"/>
          <w:szCs w:val="28"/>
          <w:lang w:val="uk-UA"/>
        </w:rPr>
        <w:t>о ухвал</w:t>
      </w:r>
      <w:r w:rsidR="00490017" w:rsidRPr="007B5C0F">
        <w:rPr>
          <w:sz w:val="28"/>
          <w:szCs w:val="28"/>
          <w:lang w:val="uk-UA"/>
        </w:rPr>
        <w:t>а</w:t>
      </w:r>
      <w:r w:rsidR="00DF653C" w:rsidRPr="007B5C0F">
        <w:rPr>
          <w:sz w:val="28"/>
          <w:szCs w:val="28"/>
          <w:lang w:val="uk-UA"/>
        </w:rPr>
        <w:t xml:space="preserve"> про арешт майна </w:t>
      </w:r>
      <w:r w:rsidR="00D254F6" w:rsidRPr="007B5C0F">
        <w:rPr>
          <w:sz w:val="28"/>
          <w:szCs w:val="28"/>
          <w:lang w:val="uk-UA"/>
        </w:rPr>
        <w:t>припинила</w:t>
      </w:r>
      <w:r w:rsidR="00DF653C" w:rsidRPr="007B5C0F">
        <w:rPr>
          <w:sz w:val="28"/>
          <w:szCs w:val="28"/>
          <w:lang w:val="uk-UA"/>
        </w:rPr>
        <w:t xml:space="preserve"> свою дію, вказаний пакет акцій було придбано ПрАТ «ФФ «Дарниця»</w:t>
      </w:r>
      <w:r w:rsidR="00B90090" w:rsidRPr="007B5C0F">
        <w:rPr>
          <w:sz w:val="28"/>
          <w:szCs w:val="28"/>
          <w:lang w:val="uk-UA"/>
        </w:rPr>
        <w:t xml:space="preserve"> </w:t>
      </w:r>
      <w:r w:rsidR="00D254F6" w:rsidRPr="007B5C0F">
        <w:rPr>
          <w:sz w:val="28"/>
          <w:szCs w:val="28"/>
          <w:lang w:val="uk-UA"/>
        </w:rPr>
        <w:t>20 березня 2015 року</w:t>
      </w:r>
      <w:r w:rsidRPr="007B5C0F">
        <w:rPr>
          <w:sz w:val="28"/>
          <w:szCs w:val="28"/>
          <w:lang w:val="uk-UA"/>
        </w:rPr>
        <w:t xml:space="preserve">, а тому, постановляючи ухвалу від 22 серпня 2018 року, </w:t>
      </w:r>
      <w:r w:rsidR="00B11373" w:rsidRPr="007B5C0F">
        <w:rPr>
          <w:sz w:val="28"/>
          <w:szCs w:val="28"/>
          <w:lang w:val="uk-UA"/>
        </w:rPr>
        <w:t>яко</w:t>
      </w:r>
      <w:r w:rsidR="00B11373">
        <w:rPr>
          <w:sz w:val="28"/>
          <w:szCs w:val="28"/>
          <w:lang w:val="uk-UA"/>
        </w:rPr>
        <w:t>ю</w:t>
      </w:r>
      <w:r w:rsidR="00B11373" w:rsidRPr="007B5C0F">
        <w:rPr>
          <w:sz w:val="28"/>
          <w:szCs w:val="28"/>
          <w:lang w:val="uk-UA"/>
        </w:rPr>
        <w:t xml:space="preserve"> </w:t>
      </w:r>
      <w:r w:rsidRPr="007B5C0F">
        <w:rPr>
          <w:sz w:val="28"/>
          <w:szCs w:val="28"/>
          <w:lang w:val="uk-UA"/>
        </w:rPr>
        <w:t>поновлено арешт пакет</w:t>
      </w:r>
      <w:r w:rsidR="00490017" w:rsidRPr="007B5C0F">
        <w:rPr>
          <w:sz w:val="28"/>
          <w:szCs w:val="28"/>
          <w:lang w:val="uk-UA"/>
        </w:rPr>
        <w:t>а</w:t>
      </w:r>
      <w:r w:rsidRPr="007B5C0F">
        <w:rPr>
          <w:sz w:val="28"/>
          <w:szCs w:val="28"/>
          <w:lang w:val="uk-UA"/>
        </w:rPr>
        <w:t xml:space="preserve"> акцій</w:t>
      </w:r>
      <w:r w:rsidR="00B90090" w:rsidRPr="007B5C0F">
        <w:rPr>
          <w:sz w:val="28"/>
          <w:szCs w:val="28"/>
          <w:lang w:val="uk-UA"/>
        </w:rPr>
        <w:t xml:space="preserve"> у кримінальному провадженні, яке закрито ще у 2015 році,</w:t>
      </w:r>
      <w:r w:rsidRPr="007B5C0F">
        <w:rPr>
          <w:sz w:val="28"/>
          <w:szCs w:val="28"/>
          <w:lang w:val="uk-UA"/>
        </w:rPr>
        <w:t xml:space="preserve"> судд</w:t>
      </w:r>
      <w:r w:rsidR="00490017" w:rsidRPr="007B5C0F">
        <w:rPr>
          <w:sz w:val="28"/>
          <w:szCs w:val="28"/>
          <w:lang w:val="uk-UA"/>
        </w:rPr>
        <w:t>я</w:t>
      </w:r>
      <w:r w:rsidRPr="007B5C0F">
        <w:rPr>
          <w:sz w:val="28"/>
          <w:szCs w:val="28"/>
          <w:lang w:val="uk-UA"/>
        </w:rPr>
        <w:t xml:space="preserve"> </w:t>
      </w:r>
      <w:r w:rsidR="00B11373">
        <w:rPr>
          <w:sz w:val="28"/>
          <w:szCs w:val="28"/>
          <w:lang w:val="uk-UA"/>
        </w:rPr>
        <w:t xml:space="preserve">         </w:t>
      </w:r>
      <w:r w:rsidRPr="007B5C0F">
        <w:rPr>
          <w:sz w:val="28"/>
          <w:szCs w:val="28"/>
          <w:lang w:val="uk-UA"/>
        </w:rPr>
        <w:t>Величко Т.О. обмеж</w:t>
      </w:r>
      <w:r w:rsidR="00490017" w:rsidRPr="007B5C0F">
        <w:rPr>
          <w:sz w:val="28"/>
          <w:szCs w:val="28"/>
          <w:lang w:val="uk-UA"/>
        </w:rPr>
        <w:t>ила</w:t>
      </w:r>
      <w:r w:rsidRPr="007B5C0F">
        <w:rPr>
          <w:sz w:val="28"/>
          <w:szCs w:val="28"/>
          <w:lang w:val="uk-UA"/>
        </w:rPr>
        <w:t xml:space="preserve"> право власності ПрАТ «ФФ «Дарниця» на належні </w:t>
      </w:r>
      <w:r w:rsidR="00DF6E4C" w:rsidRPr="007B5C0F">
        <w:rPr>
          <w:sz w:val="28"/>
          <w:szCs w:val="28"/>
          <w:lang w:val="uk-UA"/>
        </w:rPr>
        <w:t>йому</w:t>
      </w:r>
      <w:r w:rsidR="00B90090" w:rsidRPr="007B5C0F">
        <w:rPr>
          <w:sz w:val="28"/>
          <w:szCs w:val="28"/>
          <w:lang w:val="uk-UA"/>
        </w:rPr>
        <w:t xml:space="preserve"> </w:t>
      </w:r>
      <w:r w:rsidRPr="007B5C0F">
        <w:rPr>
          <w:sz w:val="28"/>
          <w:szCs w:val="28"/>
          <w:lang w:val="uk-UA"/>
        </w:rPr>
        <w:t>акції</w:t>
      </w:r>
      <w:r w:rsidR="00DF6E4C" w:rsidRPr="007B5C0F">
        <w:rPr>
          <w:sz w:val="28"/>
          <w:szCs w:val="28"/>
          <w:lang w:val="uk-UA"/>
        </w:rPr>
        <w:t>,</w:t>
      </w:r>
      <w:r w:rsidRPr="007B5C0F">
        <w:rPr>
          <w:sz w:val="28"/>
          <w:szCs w:val="28"/>
          <w:lang w:val="uk-UA"/>
        </w:rPr>
        <w:t xml:space="preserve"> що є неприпустимим.</w:t>
      </w:r>
    </w:p>
    <w:p w:rsidR="004311DB" w:rsidRPr="007B5C0F" w:rsidRDefault="002B4E39" w:rsidP="00676EA6">
      <w:pPr>
        <w:pStyle w:val="StyleZakonu0"/>
        <w:spacing w:after="0" w:line="240" w:lineRule="auto"/>
        <w:ind w:firstLine="709"/>
        <w:rPr>
          <w:sz w:val="28"/>
          <w:szCs w:val="28"/>
          <w:lang w:val="uk-UA"/>
        </w:rPr>
      </w:pPr>
      <w:r w:rsidRPr="007B5C0F">
        <w:rPr>
          <w:sz w:val="28"/>
          <w:szCs w:val="28"/>
          <w:lang w:val="uk-UA"/>
        </w:rPr>
        <w:t>Вказані дії судді призвели до порушення законних прав ПрАТ «ФФ «Дарниця» володіти та розпоряджатися своїм майном</w:t>
      </w:r>
      <w:r w:rsidR="00490017" w:rsidRPr="007B5C0F">
        <w:rPr>
          <w:sz w:val="28"/>
          <w:szCs w:val="28"/>
          <w:lang w:val="uk-UA"/>
        </w:rPr>
        <w:t>,</w:t>
      </w:r>
      <w:r w:rsidRPr="007B5C0F">
        <w:rPr>
          <w:sz w:val="28"/>
          <w:szCs w:val="28"/>
          <w:lang w:val="uk-UA"/>
        </w:rPr>
        <w:t xml:space="preserve"> </w:t>
      </w:r>
      <w:r w:rsidR="00490017" w:rsidRPr="007B5C0F">
        <w:rPr>
          <w:sz w:val="28"/>
          <w:szCs w:val="28"/>
          <w:lang w:val="uk-UA"/>
        </w:rPr>
        <w:t>т</w:t>
      </w:r>
      <w:r w:rsidRPr="007B5C0F">
        <w:rPr>
          <w:sz w:val="28"/>
          <w:szCs w:val="28"/>
          <w:lang w:val="uk-UA"/>
        </w:rPr>
        <w:t xml:space="preserve">обто до ситуації, коли </w:t>
      </w:r>
      <w:r w:rsidR="00F740A5" w:rsidRPr="007B5C0F">
        <w:rPr>
          <w:sz w:val="28"/>
          <w:szCs w:val="28"/>
          <w:lang w:val="uk-UA"/>
        </w:rPr>
        <w:t>підприємству</w:t>
      </w:r>
      <w:r w:rsidRPr="007B5C0F">
        <w:rPr>
          <w:sz w:val="28"/>
          <w:szCs w:val="28"/>
          <w:lang w:val="uk-UA"/>
        </w:rPr>
        <w:t xml:space="preserve"> знадобилися</w:t>
      </w:r>
      <w:r w:rsidR="00490017" w:rsidRPr="007B5C0F">
        <w:rPr>
          <w:sz w:val="28"/>
          <w:szCs w:val="28"/>
          <w:lang w:val="uk-UA"/>
        </w:rPr>
        <w:t xml:space="preserve">, зокрема, </w:t>
      </w:r>
      <w:r w:rsidRPr="007B5C0F">
        <w:rPr>
          <w:sz w:val="28"/>
          <w:szCs w:val="28"/>
          <w:lang w:val="uk-UA"/>
        </w:rPr>
        <w:t>додаткові зусилля для захисту порушених прав</w:t>
      </w:r>
      <w:r w:rsidR="00F4459E" w:rsidRPr="007B5C0F">
        <w:rPr>
          <w:sz w:val="28"/>
          <w:szCs w:val="28"/>
          <w:lang w:val="uk-UA"/>
        </w:rPr>
        <w:t xml:space="preserve">, що підтверджується </w:t>
      </w:r>
      <w:r w:rsidR="00490017" w:rsidRPr="007B5C0F">
        <w:rPr>
          <w:sz w:val="28"/>
          <w:szCs w:val="28"/>
          <w:lang w:val="uk-UA"/>
        </w:rPr>
        <w:t xml:space="preserve">переліком </w:t>
      </w:r>
      <w:r w:rsidR="00F4459E" w:rsidRPr="007B5C0F">
        <w:rPr>
          <w:sz w:val="28"/>
          <w:szCs w:val="28"/>
          <w:lang w:val="uk-UA"/>
        </w:rPr>
        <w:t xml:space="preserve">справ, які перебували </w:t>
      </w:r>
      <w:r w:rsidR="00490017" w:rsidRPr="007B5C0F">
        <w:rPr>
          <w:sz w:val="28"/>
          <w:szCs w:val="28"/>
          <w:lang w:val="uk-UA"/>
        </w:rPr>
        <w:t>у</w:t>
      </w:r>
      <w:r w:rsidR="004311DB" w:rsidRPr="007B5C0F">
        <w:rPr>
          <w:sz w:val="28"/>
          <w:szCs w:val="28"/>
          <w:lang w:val="uk-UA"/>
        </w:rPr>
        <w:t xml:space="preserve"> провадженні </w:t>
      </w:r>
      <w:r w:rsidR="00490017" w:rsidRPr="007B5C0F">
        <w:rPr>
          <w:sz w:val="28"/>
          <w:szCs w:val="28"/>
          <w:lang w:val="uk-UA"/>
        </w:rPr>
        <w:t>Г</w:t>
      </w:r>
      <w:r w:rsidR="004311DB" w:rsidRPr="007B5C0F">
        <w:rPr>
          <w:sz w:val="28"/>
          <w:szCs w:val="28"/>
          <w:lang w:val="uk-UA"/>
        </w:rPr>
        <w:t>осподарського суду міста Києва:</w:t>
      </w:r>
    </w:p>
    <w:p w:rsidR="003E72C8" w:rsidRPr="007B5C0F" w:rsidRDefault="003E72C8" w:rsidP="00676EA6">
      <w:pPr>
        <w:pStyle w:val="StyleZakonu0"/>
        <w:spacing w:after="0" w:line="240" w:lineRule="auto"/>
        <w:ind w:firstLine="709"/>
        <w:rPr>
          <w:sz w:val="28"/>
          <w:szCs w:val="28"/>
          <w:lang w:val="uk-UA"/>
        </w:rPr>
      </w:pPr>
      <w:r w:rsidRPr="007B5C0F">
        <w:rPr>
          <w:sz w:val="28"/>
          <w:szCs w:val="28"/>
          <w:lang w:val="uk-UA"/>
        </w:rPr>
        <w:t>№ 910/3233/18 за позовом ПАТ «НВЦ «БХФЗ» до ПрАТ «ФФ «Дарниця», Департаменту комунальної власності міста Києва виконавчого органу Київської міської ради (Київської міської державної адміністрації), Київської міської ради про визнання недійсними біржових торгів з продажу акцій на аукціоні у процесі приватизації та біржового контракту № 185321 на купівлю-продаж акцій від 20</w:t>
      </w:r>
      <w:r w:rsidR="00490017" w:rsidRPr="007B5C0F">
        <w:rPr>
          <w:sz w:val="28"/>
          <w:szCs w:val="28"/>
          <w:lang w:val="uk-UA"/>
        </w:rPr>
        <w:t> </w:t>
      </w:r>
      <w:r w:rsidRPr="007B5C0F">
        <w:rPr>
          <w:sz w:val="28"/>
          <w:szCs w:val="28"/>
          <w:lang w:val="uk-UA"/>
        </w:rPr>
        <w:t xml:space="preserve">березня 2015 року та за зустрічним позовом ПрАТ «ФФ «Дарниця» до ПАТ «НВЦ «БХФЗ» про визнання права власності на акції; </w:t>
      </w:r>
    </w:p>
    <w:p w:rsidR="004311DB" w:rsidRPr="007B5C0F" w:rsidRDefault="003E72C8" w:rsidP="00676EA6">
      <w:pPr>
        <w:pStyle w:val="StyleZakonu0"/>
        <w:spacing w:after="0" w:line="240" w:lineRule="auto"/>
        <w:ind w:firstLine="709"/>
        <w:rPr>
          <w:sz w:val="28"/>
          <w:szCs w:val="28"/>
          <w:lang w:val="uk-UA"/>
        </w:rPr>
      </w:pPr>
      <w:r w:rsidRPr="007B5C0F">
        <w:rPr>
          <w:sz w:val="28"/>
          <w:szCs w:val="28"/>
          <w:lang w:val="uk-UA"/>
        </w:rPr>
        <w:t xml:space="preserve">№ 910/3242/18 за позовом </w:t>
      </w:r>
      <w:r w:rsidR="00583A74">
        <w:rPr>
          <w:rFonts w:eastAsia="Calibri"/>
          <w:sz w:val="28"/>
          <w:szCs w:val="28"/>
        </w:rPr>
        <w:t>ОСОБА_</w:t>
      </w:r>
      <w:r w:rsidR="00583A74">
        <w:rPr>
          <w:rFonts w:eastAsia="Calibri"/>
          <w:sz w:val="28"/>
          <w:szCs w:val="28"/>
        </w:rPr>
        <w:t>7</w:t>
      </w:r>
      <w:r w:rsidRPr="007B5C0F">
        <w:rPr>
          <w:sz w:val="28"/>
          <w:szCs w:val="28"/>
          <w:lang w:val="uk-UA"/>
        </w:rPr>
        <w:t xml:space="preserve">, </w:t>
      </w:r>
      <w:r w:rsidR="00583A74">
        <w:rPr>
          <w:rFonts w:eastAsia="Calibri"/>
          <w:sz w:val="28"/>
          <w:szCs w:val="28"/>
        </w:rPr>
        <w:t>ОСОБА_</w:t>
      </w:r>
      <w:r w:rsidR="00583A74">
        <w:rPr>
          <w:rFonts w:eastAsia="Calibri"/>
          <w:sz w:val="28"/>
          <w:szCs w:val="28"/>
          <w:lang w:val="uk-UA"/>
        </w:rPr>
        <w:t>8,</w:t>
      </w:r>
      <w:r w:rsidR="00583A74" w:rsidRPr="007B5C0F">
        <w:rPr>
          <w:rFonts w:eastAsia="Calibri"/>
          <w:sz w:val="28"/>
          <w:szCs w:val="28"/>
        </w:rPr>
        <w:t xml:space="preserve"> </w:t>
      </w:r>
      <w:r w:rsidR="00583A74">
        <w:rPr>
          <w:rFonts w:eastAsia="Calibri"/>
          <w:sz w:val="28"/>
          <w:szCs w:val="28"/>
        </w:rPr>
        <w:t>ОСОБА_</w:t>
      </w:r>
      <w:r w:rsidR="00583A74">
        <w:rPr>
          <w:rFonts w:eastAsia="Calibri"/>
          <w:sz w:val="28"/>
          <w:szCs w:val="28"/>
        </w:rPr>
        <w:t xml:space="preserve">9, </w:t>
      </w:r>
      <w:r w:rsidR="00583A74">
        <w:rPr>
          <w:rFonts w:eastAsia="Calibri"/>
          <w:sz w:val="28"/>
          <w:szCs w:val="28"/>
        </w:rPr>
        <w:t>ОСОБА_1</w:t>
      </w:r>
      <w:r w:rsidR="00583A74">
        <w:rPr>
          <w:rFonts w:eastAsia="Calibri"/>
          <w:sz w:val="28"/>
          <w:szCs w:val="28"/>
          <w:lang w:val="uk-UA"/>
        </w:rPr>
        <w:t>0</w:t>
      </w:r>
      <w:r w:rsidRPr="007B5C0F">
        <w:rPr>
          <w:sz w:val="28"/>
          <w:szCs w:val="28"/>
          <w:lang w:val="uk-UA"/>
        </w:rPr>
        <w:t xml:space="preserve"> до ПрАТ «ФФ «Дарниця», Департаменту комунальної власності міста Києва виконавчого органу Київської міської ради (Київської міської державної адміністрації), треті особи, які не заявляють самостійних вимог на предмет спору на стороні відповідачів: Київська міська рада, ПАТ «НВЦ «БХФЗ»</w:t>
      </w:r>
      <w:r w:rsidR="00490017" w:rsidRPr="007B5C0F">
        <w:rPr>
          <w:sz w:val="28"/>
          <w:szCs w:val="28"/>
          <w:lang w:val="uk-UA"/>
        </w:rPr>
        <w:t>,</w:t>
      </w:r>
      <w:r w:rsidRPr="007B5C0F">
        <w:rPr>
          <w:sz w:val="28"/>
          <w:szCs w:val="28"/>
          <w:lang w:val="uk-UA"/>
        </w:rPr>
        <w:t xml:space="preserve"> про визнання недійсними біржових торгів та біржового контракту;</w:t>
      </w:r>
    </w:p>
    <w:p w:rsidR="00687BA0" w:rsidRPr="007B5C0F" w:rsidRDefault="003E72C8" w:rsidP="00676EA6">
      <w:pPr>
        <w:pStyle w:val="StyleZakonu0"/>
        <w:spacing w:after="0" w:line="240" w:lineRule="auto"/>
        <w:ind w:firstLine="709"/>
        <w:rPr>
          <w:sz w:val="28"/>
          <w:szCs w:val="28"/>
          <w:lang w:val="uk-UA"/>
        </w:rPr>
      </w:pPr>
      <w:r w:rsidRPr="007B5C0F">
        <w:rPr>
          <w:sz w:val="28"/>
          <w:szCs w:val="28"/>
          <w:lang w:val="uk-UA"/>
        </w:rPr>
        <w:t xml:space="preserve">№ 910/11310/18 за позовом </w:t>
      </w:r>
      <w:r w:rsidR="00583A74">
        <w:rPr>
          <w:rFonts w:eastAsia="Calibri"/>
          <w:sz w:val="28"/>
          <w:szCs w:val="28"/>
        </w:rPr>
        <w:t>ОСОБА_1</w:t>
      </w:r>
      <w:r w:rsidR="00583A74">
        <w:rPr>
          <w:rFonts w:eastAsia="Calibri"/>
          <w:sz w:val="28"/>
          <w:szCs w:val="28"/>
          <w:lang w:val="uk-UA"/>
        </w:rPr>
        <w:t>1</w:t>
      </w:r>
      <w:r w:rsidRPr="007B5C0F">
        <w:rPr>
          <w:sz w:val="28"/>
          <w:szCs w:val="28"/>
          <w:lang w:val="uk-UA"/>
        </w:rPr>
        <w:t xml:space="preserve">, </w:t>
      </w:r>
      <w:r w:rsidR="00583A74">
        <w:rPr>
          <w:rFonts w:eastAsia="Calibri"/>
          <w:sz w:val="28"/>
          <w:szCs w:val="28"/>
        </w:rPr>
        <w:t>ОСОБА_1</w:t>
      </w:r>
      <w:r w:rsidR="00583A74">
        <w:rPr>
          <w:rFonts w:eastAsia="Calibri"/>
          <w:sz w:val="28"/>
          <w:szCs w:val="28"/>
          <w:lang w:val="uk-UA"/>
        </w:rPr>
        <w:t>2</w:t>
      </w:r>
      <w:r w:rsidRPr="007B5C0F">
        <w:rPr>
          <w:sz w:val="28"/>
          <w:szCs w:val="28"/>
          <w:lang w:val="uk-UA"/>
        </w:rPr>
        <w:t xml:space="preserve">, </w:t>
      </w:r>
      <w:r w:rsidR="00583A74">
        <w:rPr>
          <w:rFonts w:eastAsia="Calibri"/>
          <w:sz w:val="28"/>
          <w:szCs w:val="28"/>
        </w:rPr>
        <w:t>ОСОБА_1</w:t>
      </w:r>
      <w:r w:rsidR="00583A74">
        <w:rPr>
          <w:rFonts w:eastAsia="Calibri"/>
          <w:sz w:val="28"/>
          <w:szCs w:val="28"/>
          <w:lang w:val="uk-UA"/>
        </w:rPr>
        <w:t>3</w:t>
      </w:r>
      <w:r w:rsidR="00583A74" w:rsidRPr="00583A74">
        <w:rPr>
          <w:rFonts w:eastAsia="Calibri"/>
          <w:sz w:val="28"/>
          <w:szCs w:val="28"/>
        </w:rPr>
        <w:t xml:space="preserve"> </w:t>
      </w:r>
      <w:r w:rsidR="00583A74">
        <w:rPr>
          <w:rFonts w:eastAsia="Calibri"/>
          <w:sz w:val="28"/>
          <w:szCs w:val="28"/>
        </w:rPr>
        <w:t>ОСОБА_1</w:t>
      </w:r>
      <w:r w:rsidR="00583A74">
        <w:rPr>
          <w:rFonts w:eastAsia="Calibri"/>
          <w:sz w:val="28"/>
          <w:szCs w:val="28"/>
          <w:lang w:val="uk-UA"/>
        </w:rPr>
        <w:t>4</w:t>
      </w:r>
      <w:r w:rsidRPr="007B5C0F">
        <w:rPr>
          <w:sz w:val="28"/>
          <w:szCs w:val="28"/>
          <w:lang w:val="uk-UA"/>
        </w:rPr>
        <w:t xml:space="preserve">, </w:t>
      </w:r>
      <w:r w:rsidR="00583A74">
        <w:rPr>
          <w:rFonts w:eastAsia="Calibri"/>
          <w:sz w:val="28"/>
          <w:szCs w:val="28"/>
        </w:rPr>
        <w:t>ОСОБА_1</w:t>
      </w:r>
      <w:r w:rsidR="00583A74">
        <w:rPr>
          <w:rFonts w:eastAsia="Calibri"/>
          <w:sz w:val="28"/>
          <w:szCs w:val="28"/>
          <w:lang w:val="uk-UA"/>
        </w:rPr>
        <w:t>5</w:t>
      </w:r>
      <w:r w:rsidRPr="007B5C0F">
        <w:rPr>
          <w:sz w:val="28"/>
          <w:szCs w:val="28"/>
          <w:lang w:val="uk-UA"/>
        </w:rPr>
        <w:t xml:space="preserve">, </w:t>
      </w:r>
      <w:r w:rsidR="00583A74">
        <w:rPr>
          <w:rFonts w:eastAsia="Calibri"/>
          <w:sz w:val="28"/>
          <w:szCs w:val="28"/>
        </w:rPr>
        <w:t>ОСОБА_1</w:t>
      </w:r>
      <w:r w:rsidR="00583A74">
        <w:rPr>
          <w:rFonts w:eastAsia="Calibri"/>
          <w:sz w:val="28"/>
          <w:szCs w:val="28"/>
        </w:rPr>
        <w:t xml:space="preserve">6 </w:t>
      </w:r>
      <w:bookmarkStart w:id="3" w:name="_GoBack"/>
      <w:bookmarkEnd w:id="3"/>
      <w:r w:rsidRPr="007B5C0F">
        <w:rPr>
          <w:sz w:val="28"/>
          <w:szCs w:val="28"/>
          <w:lang w:val="uk-UA"/>
        </w:rPr>
        <w:t xml:space="preserve">до </w:t>
      </w:r>
      <w:r w:rsidR="00F25BB8" w:rsidRPr="007B5C0F">
        <w:rPr>
          <w:sz w:val="28"/>
          <w:szCs w:val="28"/>
          <w:lang w:val="uk-UA"/>
        </w:rPr>
        <w:t xml:space="preserve">ПрАТ «ФФ «Дарниця», </w:t>
      </w:r>
      <w:r w:rsidRPr="007B5C0F">
        <w:rPr>
          <w:sz w:val="28"/>
          <w:szCs w:val="28"/>
          <w:lang w:val="uk-UA"/>
        </w:rPr>
        <w:t xml:space="preserve"> Департаменту комунальної власності м</w:t>
      </w:r>
      <w:r w:rsidR="00F25BB8" w:rsidRPr="007B5C0F">
        <w:rPr>
          <w:sz w:val="28"/>
          <w:szCs w:val="28"/>
          <w:lang w:val="uk-UA"/>
        </w:rPr>
        <w:t>іста</w:t>
      </w:r>
      <w:r w:rsidRPr="007B5C0F">
        <w:rPr>
          <w:sz w:val="28"/>
          <w:szCs w:val="28"/>
          <w:lang w:val="uk-UA"/>
        </w:rPr>
        <w:t xml:space="preserve"> Києва виконавчого органу Київської міської ради (Київської міської державної адміністрації)</w:t>
      </w:r>
      <w:r w:rsidR="00F25BB8" w:rsidRPr="007B5C0F">
        <w:rPr>
          <w:sz w:val="28"/>
          <w:szCs w:val="28"/>
          <w:lang w:val="uk-UA"/>
        </w:rPr>
        <w:t xml:space="preserve">, </w:t>
      </w:r>
      <w:r w:rsidRPr="007B5C0F">
        <w:rPr>
          <w:sz w:val="28"/>
          <w:szCs w:val="28"/>
          <w:lang w:val="uk-UA"/>
        </w:rPr>
        <w:t xml:space="preserve">третя особа, яка не заявляє самостійних вимог на предмет спору, на стороні </w:t>
      </w:r>
      <w:r w:rsidR="00F25BB8" w:rsidRPr="007B5C0F">
        <w:rPr>
          <w:sz w:val="28"/>
          <w:szCs w:val="28"/>
          <w:lang w:val="uk-UA"/>
        </w:rPr>
        <w:t xml:space="preserve">позивачів </w:t>
      </w:r>
      <w:r w:rsidR="00490017" w:rsidRPr="007B5C0F">
        <w:rPr>
          <w:sz w:val="28"/>
          <w:szCs w:val="28"/>
          <w:lang w:val="uk-UA"/>
        </w:rPr>
        <w:t xml:space="preserve">– </w:t>
      </w:r>
      <w:r w:rsidR="00F25BB8" w:rsidRPr="007B5C0F">
        <w:rPr>
          <w:sz w:val="28"/>
          <w:szCs w:val="28"/>
          <w:lang w:val="uk-UA"/>
        </w:rPr>
        <w:t>ПАТ «НВЦ «БХФЗ»</w:t>
      </w:r>
      <w:r w:rsidR="00490017" w:rsidRPr="007B5C0F">
        <w:rPr>
          <w:sz w:val="28"/>
          <w:szCs w:val="28"/>
          <w:lang w:val="uk-UA"/>
        </w:rPr>
        <w:t>,</w:t>
      </w:r>
      <w:r w:rsidR="00F25BB8" w:rsidRPr="007B5C0F">
        <w:rPr>
          <w:sz w:val="28"/>
          <w:szCs w:val="28"/>
          <w:lang w:val="uk-UA"/>
        </w:rPr>
        <w:t xml:space="preserve"> </w:t>
      </w:r>
      <w:r w:rsidRPr="007B5C0F">
        <w:rPr>
          <w:sz w:val="28"/>
          <w:szCs w:val="28"/>
          <w:lang w:val="uk-UA"/>
        </w:rPr>
        <w:t>про визнання недійсними результатів біржових торгів та</w:t>
      </w:r>
      <w:r w:rsidR="00F25BB8" w:rsidRPr="007B5C0F">
        <w:rPr>
          <w:sz w:val="28"/>
          <w:szCs w:val="28"/>
          <w:lang w:val="uk-UA"/>
        </w:rPr>
        <w:t xml:space="preserve"> </w:t>
      </w:r>
      <w:r w:rsidRPr="007B5C0F">
        <w:rPr>
          <w:sz w:val="28"/>
          <w:szCs w:val="28"/>
          <w:lang w:val="uk-UA"/>
        </w:rPr>
        <w:t>біржового контракту</w:t>
      </w:r>
      <w:r w:rsidR="00F25BB8" w:rsidRPr="007B5C0F">
        <w:rPr>
          <w:sz w:val="28"/>
          <w:szCs w:val="28"/>
          <w:lang w:val="uk-UA"/>
        </w:rPr>
        <w:t>.</w:t>
      </w:r>
      <w:r w:rsidRPr="007B5C0F">
        <w:rPr>
          <w:sz w:val="28"/>
          <w:szCs w:val="28"/>
          <w:lang w:val="uk-UA"/>
        </w:rPr>
        <w:t xml:space="preserve"> </w:t>
      </w:r>
    </w:p>
    <w:p w:rsidR="004311DB" w:rsidRPr="007B5C0F" w:rsidRDefault="00F25BB8" w:rsidP="00676EA6">
      <w:pPr>
        <w:pStyle w:val="StyleZakonu0"/>
        <w:spacing w:after="0" w:line="240" w:lineRule="auto"/>
        <w:ind w:firstLine="709"/>
        <w:rPr>
          <w:sz w:val="28"/>
          <w:szCs w:val="28"/>
          <w:lang w:val="uk-UA"/>
        </w:rPr>
      </w:pPr>
      <w:r w:rsidRPr="007B5C0F">
        <w:rPr>
          <w:sz w:val="28"/>
          <w:szCs w:val="28"/>
          <w:lang w:val="uk-UA"/>
        </w:rPr>
        <w:lastRenderedPageBreak/>
        <w:t xml:space="preserve">Як вбачається з рішень </w:t>
      </w:r>
      <w:r w:rsidR="00490017" w:rsidRPr="007B5C0F">
        <w:rPr>
          <w:sz w:val="28"/>
          <w:szCs w:val="28"/>
          <w:lang w:val="uk-UA"/>
        </w:rPr>
        <w:t>Г</w:t>
      </w:r>
      <w:r w:rsidRPr="007B5C0F">
        <w:rPr>
          <w:sz w:val="28"/>
          <w:szCs w:val="28"/>
          <w:lang w:val="uk-UA"/>
        </w:rPr>
        <w:t>осподарського суду міста Києва у справах                     №№ 910/3233/18, 910/3242/18</w:t>
      </w:r>
      <w:r w:rsidR="00600187" w:rsidRPr="007B5C0F">
        <w:rPr>
          <w:sz w:val="28"/>
          <w:szCs w:val="28"/>
          <w:lang w:val="uk-UA"/>
        </w:rPr>
        <w:t>,</w:t>
      </w:r>
      <w:r w:rsidRPr="007B5C0F">
        <w:rPr>
          <w:sz w:val="28"/>
          <w:szCs w:val="28"/>
          <w:lang w:val="uk-UA"/>
        </w:rPr>
        <w:t xml:space="preserve"> позивачі обґрунтовували свої позовні вимоги тим, що судовими рішеннями було накладено арешт </w:t>
      </w:r>
      <w:r w:rsidR="00B11373" w:rsidRPr="00E1684E">
        <w:rPr>
          <w:sz w:val="28"/>
          <w:szCs w:val="28"/>
          <w:lang w:val="uk-UA"/>
        </w:rPr>
        <w:t xml:space="preserve">на пакет акцій </w:t>
      </w:r>
      <w:r w:rsidRPr="007B5C0F">
        <w:rPr>
          <w:sz w:val="28"/>
          <w:szCs w:val="28"/>
          <w:lang w:val="uk-UA"/>
        </w:rPr>
        <w:t>та заборонено розпоряджатися цими акціями на час проведення оспорюваних торгів</w:t>
      </w:r>
      <w:r w:rsidR="00F4459E" w:rsidRPr="007B5C0F">
        <w:rPr>
          <w:sz w:val="28"/>
          <w:szCs w:val="28"/>
          <w:lang w:val="uk-UA"/>
        </w:rPr>
        <w:t xml:space="preserve"> та укладання біржового контракту, що унеможливлювало відчуження цього майна. </w:t>
      </w:r>
    </w:p>
    <w:p w:rsidR="00045976" w:rsidRPr="007B5C0F" w:rsidRDefault="00B90090" w:rsidP="00F75CF5">
      <w:pPr>
        <w:pStyle w:val="StyleZakonu0"/>
        <w:spacing w:after="0" w:line="240" w:lineRule="auto"/>
        <w:ind w:firstLine="709"/>
        <w:rPr>
          <w:sz w:val="28"/>
          <w:szCs w:val="28"/>
          <w:lang w:val="uk-UA"/>
        </w:rPr>
      </w:pPr>
      <w:r w:rsidRPr="007B5C0F">
        <w:rPr>
          <w:sz w:val="28"/>
          <w:szCs w:val="28"/>
          <w:lang w:val="uk-UA"/>
        </w:rPr>
        <w:t>В</w:t>
      </w:r>
      <w:r w:rsidR="00D254F6" w:rsidRPr="007B5C0F">
        <w:rPr>
          <w:sz w:val="28"/>
          <w:szCs w:val="28"/>
          <w:lang w:val="uk-UA"/>
        </w:rPr>
        <w:t xml:space="preserve">ідповідно до статті 1 Першого протоколу Конвенції про захист прав людини і основоположних свобод ніхто не може бути протиправно позбавлений права власності чи обмежений у його здійсненні.  </w:t>
      </w:r>
    </w:p>
    <w:p w:rsidR="008D639D" w:rsidRPr="007B5C0F" w:rsidRDefault="008D639D" w:rsidP="008D639D">
      <w:pPr>
        <w:pStyle w:val="StyleZakonu0"/>
        <w:spacing w:after="0" w:line="240" w:lineRule="auto"/>
        <w:ind w:firstLine="709"/>
        <w:rPr>
          <w:sz w:val="28"/>
          <w:szCs w:val="28"/>
          <w:lang w:val="uk-UA"/>
        </w:rPr>
      </w:pPr>
      <w:r w:rsidRPr="007B5C0F">
        <w:rPr>
          <w:sz w:val="28"/>
          <w:szCs w:val="28"/>
          <w:lang w:val="uk-UA"/>
        </w:rPr>
        <w:t xml:space="preserve">У пункті 2.1 </w:t>
      </w:r>
      <w:r w:rsidR="00B11373">
        <w:rPr>
          <w:sz w:val="28"/>
          <w:szCs w:val="28"/>
          <w:lang w:val="uk-UA"/>
        </w:rPr>
        <w:t>Р</w:t>
      </w:r>
      <w:r w:rsidR="00B11373" w:rsidRPr="007B5C0F">
        <w:rPr>
          <w:sz w:val="28"/>
          <w:szCs w:val="28"/>
          <w:lang w:val="uk-UA"/>
        </w:rPr>
        <w:t xml:space="preserve">ішення </w:t>
      </w:r>
      <w:r w:rsidRPr="007B5C0F">
        <w:rPr>
          <w:sz w:val="28"/>
          <w:szCs w:val="28"/>
          <w:lang w:val="uk-UA"/>
        </w:rPr>
        <w:t xml:space="preserve">Конституційного Суду України від 26 червня </w:t>
      </w:r>
      <w:r w:rsidR="00F85208">
        <w:rPr>
          <w:sz w:val="28"/>
          <w:szCs w:val="28"/>
          <w:lang w:val="uk-UA"/>
        </w:rPr>
        <w:t xml:space="preserve">                  </w:t>
      </w:r>
      <w:r w:rsidRPr="007B5C0F">
        <w:rPr>
          <w:sz w:val="28"/>
          <w:szCs w:val="28"/>
          <w:lang w:val="uk-UA"/>
        </w:rPr>
        <w:t xml:space="preserve">2013 року № 5-рп/2013 зазначено, що відповідно до Основного Закону України держава забезпечує захист прав усіх суб’єктів права власності і господарювання; усі суб’єкти права власності рівні перед законом; права і свободи людини і громадянина захищаються судом; судові рішення ухвалюються судами іменем України і є обов’язковими до виконання на всій її території; обов’язковість рішень суду є однією з основних засад судочинства (частина четверта статті 13, частина перша статті 55, частина п’ята статті 124, пункт 9 частини третьої </w:t>
      </w:r>
      <w:r w:rsidR="00B11373">
        <w:rPr>
          <w:sz w:val="28"/>
          <w:szCs w:val="28"/>
          <w:lang w:val="uk-UA"/>
        </w:rPr>
        <w:t xml:space="preserve">                          </w:t>
      </w:r>
      <w:r w:rsidRPr="007B5C0F">
        <w:rPr>
          <w:sz w:val="28"/>
          <w:szCs w:val="28"/>
          <w:lang w:val="uk-UA"/>
        </w:rPr>
        <w:t>статті 129).</w:t>
      </w:r>
    </w:p>
    <w:p w:rsidR="008D639D" w:rsidRPr="007B5C0F" w:rsidRDefault="008D639D" w:rsidP="008D639D">
      <w:pPr>
        <w:pStyle w:val="StyleZakonu0"/>
        <w:spacing w:after="0" w:line="240" w:lineRule="auto"/>
        <w:ind w:firstLine="709"/>
        <w:rPr>
          <w:sz w:val="28"/>
          <w:szCs w:val="28"/>
          <w:lang w:val="uk-UA"/>
        </w:rPr>
      </w:pPr>
      <w:r w:rsidRPr="007B5C0F">
        <w:rPr>
          <w:sz w:val="28"/>
          <w:szCs w:val="28"/>
          <w:lang w:val="uk-UA"/>
        </w:rPr>
        <w:t xml:space="preserve">Конституційний Суд України неодноразово зазначав, що виконання судового рішення є невід’ємною складовою права кожного на судовий захист і охоплює, зокрема, законодавчо визначений комплекс дій, спрямованих на захист і відновлення порушених прав, свобод, законних інтересів фізичних та юридичних осіб, суспільства, держави (пункт 2 мотивувальної частини </w:t>
      </w:r>
      <w:r w:rsidR="00B11373">
        <w:rPr>
          <w:sz w:val="28"/>
          <w:szCs w:val="28"/>
          <w:lang w:val="uk-UA"/>
        </w:rPr>
        <w:t>Р</w:t>
      </w:r>
      <w:r w:rsidR="00B11373" w:rsidRPr="007B5C0F">
        <w:rPr>
          <w:sz w:val="28"/>
          <w:szCs w:val="28"/>
          <w:lang w:val="uk-UA"/>
        </w:rPr>
        <w:t xml:space="preserve">ішення </w:t>
      </w:r>
      <w:r w:rsidRPr="007B5C0F">
        <w:rPr>
          <w:sz w:val="28"/>
          <w:szCs w:val="28"/>
          <w:lang w:val="uk-UA"/>
        </w:rPr>
        <w:t xml:space="preserve">від 13 грудня 2012 року № 18-рп/2012); невиконання судового рішення загрожує сутності права на справедливий розгляд судом (пункт 3 мотивувальної частини </w:t>
      </w:r>
      <w:r w:rsidR="00B11373">
        <w:rPr>
          <w:sz w:val="28"/>
          <w:szCs w:val="28"/>
          <w:lang w:val="uk-UA"/>
        </w:rPr>
        <w:t>Р</w:t>
      </w:r>
      <w:r w:rsidR="00B11373" w:rsidRPr="007B5C0F">
        <w:rPr>
          <w:sz w:val="28"/>
          <w:szCs w:val="28"/>
          <w:lang w:val="uk-UA"/>
        </w:rPr>
        <w:t xml:space="preserve">ішення </w:t>
      </w:r>
      <w:r w:rsidRPr="007B5C0F">
        <w:rPr>
          <w:sz w:val="28"/>
          <w:szCs w:val="28"/>
          <w:lang w:val="uk-UA"/>
        </w:rPr>
        <w:t>від 25</w:t>
      </w:r>
      <w:r w:rsidR="00600187" w:rsidRPr="007B5C0F">
        <w:rPr>
          <w:sz w:val="28"/>
          <w:szCs w:val="28"/>
          <w:lang w:val="uk-UA"/>
        </w:rPr>
        <w:t> </w:t>
      </w:r>
      <w:r w:rsidRPr="007B5C0F">
        <w:rPr>
          <w:sz w:val="28"/>
          <w:szCs w:val="28"/>
          <w:lang w:val="uk-UA"/>
        </w:rPr>
        <w:t>квітня 2012 року № 11-рп/2012).</w:t>
      </w:r>
    </w:p>
    <w:p w:rsidR="008D639D" w:rsidRPr="007B5C0F" w:rsidRDefault="008D639D" w:rsidP="008D639D">
      <w:pPr>
        <w:pStyle w:val="StyleZakonu0"/>
        <w:spacing w:after="0" w:line="240" w:lineRule="auto"/>
        <w:ind w:firstLine="709"/>
        <w:rPr>
          <w:sz w:val="28"/>
          <w:szCs w:val="28"/>
          <w:lang w:val="uk-UA"/>
        </w:rPr>
      </w:pPr>
      <w:r w:rsidRPr="007B5C0F">
        <w:rPr>
          <w:sz w:val="28"/>
          <w:szCs w:val="28"/>
          <w:lang w:val="uk-UA"/>
        </w:rPr>
        <w:t>При цьому Конституційним Судом України взято до уваги практику Європейського суду з прав людини, який, зокрема в рішенні у справі «</w:t>
      </w:r>
      <w:proofErr w:type="spellStart"/>
      <w:r w:rsidRPr="007B5C0F">
        <w:rPr>
          <w:sz w:val="28"/>
          <w:szCs w:val="28"/>
          <w:lang w:val="uk-UA"/>
        </w:rPr>
        <w:t>Шмалько</w:t>
      </w:r>
      <w:proofErr w:type="spellEnd"/>
      <w:r w:rsidRPr="007B5C0F">
        <w:rPr>
          <w:sz w:val="28"/>
          <w:szCs w:val="28"/>
          <w:lang w:val="uk-UA"/>
        </w:rPr>
        <w:t xml:space="preserve"> проти України» від 20 липня 2004 року, вказав, що право на виконання судового рішення є складовою права на судовий захист, передбаченого статтею 6 Конвенції про захист прав людини і основоположних свобод, для цілей якої виконання рішення, ухваленого будь-яким судом, має розцінюватися як складова частина судового розгляду (пункт 43).</w:t>
      </w:r>
    </w:p>
    <w:p w:rsidR="008D639D" w:rsidRPr="007B5C0F" w:rsidRDefault="008D639D" w:rsidP="008D639D">
      <w:pPr>
        <w:pStyle w:val="StyleZakonu0"/>
        <w:spacing w:after="0" w:line="240" w:lineRule="auto"/>
        <w:ind w:firstLine="709"/>
        <w:rPr>
          <w:sz w:val="28"/>
          <w:szCs w:val="28"/>
          <w:lang w:val="uk-UA"/>
        </w:rPr>
      </w:pPr>
      <w:r w:rsidRPr="007B5C0F">
        <w:rPr>
          <w:sz w:val="28"/>
          <w:szCs w:val="28"/>
          <w:lang w:val="uk-UA"/>
        </w:rPr>
        <w:t xml:space="preserve">Таким чином, право на судовий захист є конституційною гарантією прав та свобод людини і громадянина, а обов’язкове виконання судових рішень – складовою права на справедливий судовий захист. </w:t>
      </w:r>
    </w:p>
    <w:p w:rsidR="00D254F6" w:rsidRPr="007B5C0F" w:rsidRDefault="008D639D" w:rsidP="008D639D">
      <w:pPr>
        <w:pStyle w:val="StyleZakonu0"/>
        <w:spacing w:after="0" w:line="240" w:lineRule="auto"/>
        <w:ind w:firstLine="709"/>
        <w:rPr>
          <w:sz w:val="28"/>
          <w:szCs w:val="28"/>
          <w:lang w:val="uk-UA"/>
        </w:rPr>
      </w:pPr>
      <w:r w:rsidRPr="007B5C0F">
        <w:rPr>
          <w:sz w:val="28"/>
          <w:szCs w:val="28"/>
          <w:lang w:val="uk-UA"/>
        </w:rPr>
        <w:t xml:space="preserve">Під час розгляду дисциплінарної справи встановлено, що </w:t>
      </w:r>
      <w:r w:rsidR="00F42E9C" w:rsidRPr="007B5C0F">
        <w:rPr>
          <w:sz w:val="28"/>
          <w:szCs w:val="28"/>
          <w:lang w:val="uk-UA"/>
        </w:rPr>
        <w:t>внесення виправлення в ухвалу суду</w:t>
      </w:r>
      <w:r w:rsidRPr="007B5C0F">
        <w:rPr>
          <w:sz w:val="28"/>
          <w:szCs w:val="28"/>
          <w:lang w:val="uk-UA"/>
        </w:rPr>
        <w:t>, як</w:t>
      </w:r>
      <w:r w:rsidR="00F42E9C" w:rsidRPr="007B5C0F">
        <w:rPr>
          <w:sz w:val="28"/>
          <w:szCs w:val="28"/>
          <w:lang w:val="uk-UA"/>
        </w:rPr>
        <w:t>а</w:t>
      </w:r>
      <w:r w:rsidRPr="007B5C0F">
        <w:rPr>
          <w:sz w:val="28"/>
          <w:szCs w:val="28"/>
          <w:lang w:val="uk-UA"/>
        </w:rPr>
        <w:t xml:space="preserve"> набрал</w:t>
      </w:r>
      <w:r w:rsidR="00F42E9C" w:rsidRPr="007B5C0F">
        <w:rPr>
          <w:sz w:val="28"/>
          <w:szCs w:val="28"/>
          <w:lang w:val="uk-UA"/>
        </w:rPr>
        <w:t>а</w:t>
      </w:r>
      <w:r w:rsidRPr="007B5C0F">
        <w:rPr>
          <w:sz w:val="28"/>
          <w:szCs w:val="28"/>
          <w:lang w:val="uk-UA"/>
        </w:rPr>
        <w:t xml:space="preserve"> законної сили</w:t>
      </w:r>
      <w:r w:rsidR="00F42E9C" w:rsidRPr="007B5C0F">
        <w:rPr>
          <w:sz w:val="28"/>
          <w:szCs w:val="28"/>
          <w:lang w:val="uk-UA"/>
        </w:rPr>
        <w:t xml:space="preserve"> (та яка припинила свою дію)</w:t>
      </w:r>
      <w:r w:rsidR="00B11373">
        <w:rPr>
          <w:sz w:val="28"/>
          <w:szCs w:val="28"/>
          <w:lang w:val="uk-UA"/>
        </w:rPr>
        <w:t>,</w:t>
      </w:r>
      <w:r w:rsidRPr="007B5C0F">
        <w:rPr>
          <w:sz w:val="28"/>
          <w:szCs w:val="28"/>
          <w:lang w:val="uk-UA"/>
        </w:rPr>
        <w:t xml:space="preserve"> здійснено суддею </w:t>
      </w:r>
      <w:r w:rsidR="00F42E9C" w:rsidRPr="007B5C0F">
        <w:rPr>
          <w:sz w:val="28"/>
          <w:szCs w:val="28"/>
          <w:lang w:val="uk-UA"/>
        </w:rPr>
        <w:t>Величко Т.О.</w:t>
      </w:r>
      <w:r w:rsidRPr="007B5C0F">
        <w:rPr>
          <w:sz w:val="28"/>
          <w:szCs w:val="28"/>
          <w:lang w:val="uk-UA"/>
        </w:rPr>
        <w:t xml:space="preserve"> без законних на те підстав, чим порушено принцип правової (юридичної) визначеності, який відповідно до практики Європейського суду з прав людини є одним із фундаментальних аспектів верховенства права та передбачає дотримання принципу «</w:t>
      </w:r>
      <w:proofErr w:type="spellStart"/>
      <w:r w:rsidRPr="007B5C0F">
        <w:rPr>
          <w:sz w:val="28"/>
          <w:szCs w:val="28"/>
          <w:lang w:val="uk-UA"/>
        </w:rPr>
        <w:t>res</w:t>
      </w:r>
      <w:proofErr w:type="spellEnd"/>
      <w:r w:rsidRPr="007B5C0F">
        <w:rPr>
          <w:sz w:val="28"/>
          <w:szCs w:val="28"/>
          <w:lang w:val="uk-UA"/>
        </w:rPr>
        <w:t xml:space="preserve"> </w:t>
      </w:r>
      <w:proofErr w:type="spellStart"/>
      <w:r w:rsidRPr="007B5C0F">
        <w:rPr>
          <w:sz w:val="28"/>
          <w:szCs w:val="28"/>
          <w:lang w:val="uk-UA"/>
        </w:rPr>
        <w:t>judicata</w:t>
      </w:r>
      <w:proofErr w:type="spellEnd"/>
      <w:r w:rsidRPr="007B5C0F">
        <w:rPr>
          <w:sz w:val="28"/>
          <w:szCs w:val="28"/>
          <w:lang w:val="uk-UA"/>
        </w:rPr>
        <w:t xml:space="preserve">» – принципу </w:t>
      </w:r>
      <w:proofErr w:type="spellStart"/>
      <w:r w:rsidRPr="007B5C0F">
        <w:rPr>
          <w:sz w:val="28"/>
          <w:szCs w:val="28"/>
          <w:lang w:val="uk-UA"/>
        </w:rPr>
        <w:t>остаточності</w:t>
      </w:r>
      <w:proofErr w:type="spellEnd"/>
      <w:r w:rsidRPr="007B5C0F">
        <w:rPr>
          <w:sz w:val="28"/>
          <w:szCs w:val="28"/>
          <w:lang w:val="uk-UA"/>
        </w:rPr>
        <w:t xml:space="preserve"> рішень суду, згідно з яким жодна зі сторін не має права вимагати перегляду остаточного та обов’язкового рішення суду лише з метою повторного слухання справи та постановлення нового рішення. Винятки із цього </w:t>
      </w:r>
      <w:r w:rsidRPr="007B5C0F">
        <w:rPr>
          <w:sz w:val="28"/>
          <w:szCs w:val="28"/>
          <w:lang w:val="uk-UA"/>
        </w:rPr>
        <w:lastRenderedPageBreak/>
        <w:t xml:space="preserve">принципу можуть мати місце лише за наявності підстав, обумовлених обставинами важливого та вимушеного характеру (рішення від 3 квітня </w:t>
      </w:r>
      <w:r w:rsidR="00B11373">
        <w:rPr>
          <w:sz w:val="28"/>
          <w:szCs w:val="28"/>
          <w:lang w:val="uk-UA"/>
        </w:rPr>
        <w:t xml:space="preserve">                             </w:t>
      </w:r>
      <w:r w:rsidRPr="007B5C0F">
        <w:rPr>
          <w:sz w:val="28"/>
          <w:szCs w:val="28"/>
          <w:lang w:val="uk-UA"/>
        </w:rPr>
        <w:t>2008 року у справі «Пономарьов проти України», від 29 жовтня 2015 року у справі «Устименко проти України», від 19 лютого 2009</w:t>
      </w:r>
      <w:r w:rsidR="00600187" w:rsidRPr="007B5C0F">
        <w:rPr>
          <w:sz w:val="28"/>
          <w:szCs w:val="28"/>
          <w:lang w:val="uk-UA"/>
        </w:rPr>
        <w:t> </w:t>
      </w:r>
      <w:r w:rsidRPr="007B5C0F">
        <w:rPr>
          <w:sz w:val="28"/>
          <w:szCs w:val="28"/>
          <w:lang w:val="uk-UA"/>
        </w:rPr>
        <w:t>року у справі «</w:t>
      </w:r>
      <w:proofErr w:type="spellStart"/>
      <w:r w:rsidRPr="007B5C0F">
        <w:rPr>
          <w:sz w:val="28"/>
          <w:szCs w:val="28"/>
          <w:lang w:val="uk-UA"/>
        </w:rPr>
        <w:t>Христов</w:t>
      </w:r>
      <w:proofErr w:type="spellEnd"/>
      <w:r w:rsidRPr="007B5C0F">
        <w:rPr>
          <w:sz w:val="28"/>
          <w:szCs w:val="28"/>
          <w:lang w:val="uk-UA"/>
        </w:rPr>
        <w:t xml:space="preserve"> проти України»).</w:t>
      </w:r>
    </w:p>
    <w:p w:rsidR="00F740A5" w:rsidRPr="007B5C0F" w:rsidRDefault="00F740A5" w:rsidP="008D639D">
      <w:pPr>
        <w:pStyle w:val="StyleZakonu0"/>
        <w:spacing w:after="0" w:line="240" w:lineRule="auto"/>
        <w:ind w:firstLine="709"/>
        <w:rPr>
          <w:sz w:val="28"/>
          <w:szCs w:val="28"/>
          <w:lang w:val="uk-UA"/>
        </w:rPr>
      </w:pPr>
      <w:r w:rsidRPr="007B5C0F">
        <w:rPr>
          <w:sz w:val="28"/>
          <w:szCs w:val="28"/>
          <w:lang w:val="uk-UA"/>
        </w:rPr>
        <w:t xml:space="preserve">Принцип верховенства права, </w:t>
      </w:r>
      <w:r w:rsidR="005C21C2" w:rsidRPr="007B5C0F">
        <w:rPr>
          <w:sz w:val="28"/>
          <w:szCs w:val="28"/>
          <w:lang w:val="uk-UA"/>
        </w:rPr>
        <w:t>закріплений у</w:t>
      </w:r>
      <w:r w:rsidRPr="007B5C0F">
        <w:rPr>
          <w:sz w:val="28"/>
          <w:szCs w:val="28"/>
          <w:lang w:val="uk-UA"/>
        </w:rPr>
        <w:t xml:space="preserve"> статт</w:t>
      </w:r>
      <w:r w:rsidR="005C21C2" w:rsidRPr="007B5C0F">
        <w:rPr>
          <w:sz w:val="28"/>
          <w:szCs w:val="28"/>
          <w:lang w:val="uk-UA"/>
        </w:rPr>
        <w:t>і 8 КПК України, перебуває у нерозривному зв’язку із принципами юридичної визначеності</w:t>
      </w:r>
      <w:r w:rsidRPr="007B5C0F">
        <w:rPr>
          <w:sz w:val="28"/>
          <w:szCs w:val="28"/>
          <w:lang w:val="uk-UA"/>
        </w:rPr>
        <w:t xml:space="preserve"> </w:t>
      </w:r>
      <w:r w:rsidR="005C21C2" w:rsidRPr="007B5C0F">
        <w:rPr>
          <w:sz w:val="28"/>
          <w:szCs w:val="28"/>
          <w:lang w:val="uk-UA"/>
        </w:rPr>
        <w:t>та законності</w:t>
      </w:r>
      <w:r w:rsidR="00071209" w:rsidRPr="007B5C0F">
        <w:rPr>
          <w:sz w:val="28"/>
          <w:szCs w:val="28"/>
          <w:lang w:val="uk-UA"/>
        </w:rPr>
        <w:t>.</w:t>
      </w:r>
    </w:p>
    <w:p w:rsidR="007A41CB" w:rsidRPr="007B5C0F" w:rsidRDefault="00071209" w:rsidP="008D639D">
      <w:pPr>
        <w:pStyle w:val="StyleZakonu0"/>
        <w:spacing w:after="0" w:line="240" w:lineRule="auto"/>
        <w:ind w:firstLine="709"/>
        <w:rPr>
          <w:sz w:val="28"/>
          <w:szCs w:val="28"/>
          <w:lang w:val="uk-UA"/>
        </w:rPr>
      </w:pPr>
      <w:r w:rsidRPr="007B5C0F">
        <w:rPr>
          <w:sz w:val="28"/>
          <w:szCs w:val="28"/>
          <w:lang w:val="uk-UA"/>
        </w:rPr>
        <w:t>Однією з гарантій забезпечення правової визначеності, елементом стабільності судового рішення та його законної сили є його незмінність. Суд, який ухвалив (постановив) рішення після його проголошення</w:t>
      </w:r>
      <w:r w:rsidR="00600187" w:rsidRPr="007B5C0F">
        <w:rPr>
          <w:sz w:val="28"/>
          <w:szCs w:val="28"/>
          <w:lang w:val="uk-UA"/>
        </w:rPr>
        <w:t>,</w:t>
      </w:r>
      <w:r w:rsidRPr="007B5C0F">
        <w:rPr>
          <w:sz w:val="28"/>
          <w:szCs w:val="28"/>
          <w:lang w:val="uk-UA"/>
        </w:rPr>
        <w:t xml:space="preserve"> не має прав</w:t>
      </w:r>
      <w:r w:rsidR="00600187" w:rsidRPr="007B5C0F">
        <w:rPr>
          <w:sz w:val="28"/>
          <w:szCs w:val="28"/>
          <w:lang w:val="uk-UA"/>
        </w:rPr>
        <w:t>а</w:t>
      </w:r>
      <w:r w:rsidRPr="007B5C0F">
        <w:rPr>
          <w:sz w:val="28"/>
          <w:szCs w:val="28"/>
          <w:lang w:val="uk-UA"/>
        </w:rPr>
        <w:t xml:space="preserve"> його змінити або скасувати, за </w:t>
      </w:r>
      <w:r w:rsidR="00600187" w:rsidRPr="007B5C0F">
        <w:rPr>
          <w:sz w:val="28"/>
          <w:szCs w:val="28"/>
          <w:lang w:val="uk-UA"/>
        </w:rPr>
        <w:t>винятком</w:t>
      </w:r>
      <w:r w:rsidRPr="007B5C0F">
        <w:rPr>
          <w:sz w:val="28"/>
          <w:szCs w:val="28"/>
          <w:lang w:val="uk-UA"/>
        </w:rPr>
        <w:t xml:space="preserve"> випадків, передбачених процесуальним законом. Встановлений ухвалою про арешт захід забезпечення кримінального провадження був виконаний та припинив свою дію через місяць, тобто 26 червня 2014 року.</w:t>
      </w:r>
    </w:p>
    <w:p w:rsidR="00D736FB" w:rsidRPr="007B5C0F" w:rsidRDefault="00D736FB" w:rsidP="008D639D">
      <w:pPr>
        <w:pStyle w:val="StyleZakonu0"/>
        <w:spacing w:after="0" w:line="240" w:lineRule="auto"/>
        <w:ind w:firstLine="709"/>
        <w:rPr>
          <w:sz w:val="28"/>
          <w:szCs w:val="28"/>
          <w:lang w:val="uk-UA"/>
        </w:rPr>
      </w:pPr>
      <w:r w:rsidRPr="007B5C0F">
        <w:rPr>
          <w:sz w:val="28"/>
          <w:szCs w:val="28"/>
          <w:lang w:val="uk-UA"/>
        </w:rPr>
        <w:t>Таким чином, внесення суддею Величко Т.О. виправлення у вказ</w:t>
      </w:r>
      <w:r w:rsidR="004D1C7F" w:rsidRPr="007B5C0F">
        <w:rPr>
          <w:sz w:val="28"/>
          <w:szCs w:val="28"/>
          <w:lang w:val="uk-UA"/>
        </w:rPr>
        <w:t xml:space="preserve">ану ухвалу через 4 роки безумовно порушує принцип правової визначеності. </w:t>
      </w:r>
      <w:r w:rsidRPr="007B5C0F">
        <w:rPr>
          <w:sz w:val="28"/>
          <w:szCs w:val="28"/>
          <w:lang w:val="uk-UA"/>
        </w:rPr>
        <w:t xml:space="preserve"> </w:t>
      </w:r>
    </w:p>
    <w:p w:rsidR="004D1C7F" w:rsidRPr="007B5C0F" w:rsidRDefault="007A41CB" w:rsidP="008D639D">
      <w:pPr>
        <w:pStyle w:val="StyleZakonu0"/>
        <w:spacing w:after="0" w:line="240" w:lineRule="auto"/>
        <w:ind w:firstLine="709"/>
        <w:rPr>
          <w:sz w:val="28"/>
          <w:szCs w:val="28"/>
          <w:lang w:val="uk-UA"/>
        </w:rPr>
      </w:pPr>
      <w:r w:rsidRPr="007B5C0F">
        <w:rPr>
          <w:sz w:val="28"/>
          <w:szCs w:val="28"/>
          <w:lang w:val="uk-UA"/>
        </w:rPr>
        <w:t>Крім того, Друга Дисциплінарна палата Вищої ради правосуддя зауважує, що</w:t>
      </w:r>
      <w:r w:rsidR="004F0C0D" w:rsidRPr="007B5C0F">
        <w:rPr>
          <w:sz w:val="28"/>
          <w:szCs w:val="28"/>
          <w:lang w:val="uk-UA"/>
        </w:rPr>
        <w:t>,</w:t>
      </w:r>
      <w:r w:rsidRPr="007B5C0F">
        <w:rPr>
          <w:sz w:val="28"/>
          <w:szCs w:val="28"/>
          <w:lang w:val="uk-UA"/>
        </w:rPr>
        <w:t xml:space="preserve"> постановляючи ухвалу від 22 серпня 2018 року про виправлення описки в ухвалі про накладання арешту від 26 травня 2014 року, суддя Величко Т.О. </w:t>
      </w:r>
      <w:r w:rsidR="0062410D" w:rsidRPr="007B5C0F">
        <w:rPr>
          <w:sz w:val="28"/>
          <w:szCs w:val="28"/>
          <w:lang w:val="uk-UA"/>
        </w:rPr>
        <w:t>бул</w:t>
      </w:r>
      <w:r w:rsidRPr="007B5C0F">
        <w:rPr>
          <w:sz w:val="28"/>
          <w:szCs w:val="28"/>
          <w:lang w:val="uk-UA"/>
        </w:rPr>
        <w:t>а</w:t>
      </w:r>
      <w:r w:rsidR="0062410D" w:rsidRPr="007B5C0F">
        <w:rPr>
          <w:sz w:val="28"/>
          <w:szCs w:val="28"/>
          <w:lang w:val="uk-UA"/>
        </w:rPr>
        <w:t xml:space="preserve"> обізнана</w:t>
      </w:r>
      <w:r w:rsidRPr="007B5C0F">
        <w:rPr>
          <w:sz w:val="28"/>
          <w:szCs w:val="28"/>
          <w:lang w:val="uk-UA"/>
        </w:rPr>
        <w:t>, що на момент розгляду заяви власником пакет</w:t>
      </w:r>
      <w:r w:rsidR="00600187" w:rsidRPr="007B5C0F">
        <w:rPr>
          <w:sz w:val="28"/>
          <w:szCs w:val="28"/>
          <w:lang w:val="uk-UA"/>
        </w:rPr>
        <w:t>а</w:t>
      </w:r>
      <w:r w:rsidRPr="007B5C0F">
        <w:rPr>
          <w:sz w:val="28"/>
          <w:szCs w:val="28"/>
          <w:lang w:val="uk-UA"/>
        </w:rPr>
        <w:t xml:space="preserve"> акцій є</w:t>
      </w:r>
      <w:r w:rsidRPr="007B5C0F">
        <w:rPr>
          <w:sz w:val="28"/>
          <w:szCs w:val="28"/>
        </w:rPr>
        <w:t xml:space="preserve"> </w:t>
      </w:r>
      <w:r w:rsidRPr="007B5C0F">
        <w:rPr>
          <w:sz w:val="28"/>
          <w:szCs w:val="28"/>
          <w:lang w:val="uk-UA"/>
        </w:rPr>
        <w:t>ПрАТ «ФФ «Дарниця», тому не могла не розуміти</w:t>
      </w:r>
      <w:r w:rsidR="004D1C7F" w:rsidRPr="007B5C0F">
        <w:rPr>
          <w:sz w:val="28"/>
          <w:szCs w:val="28"/>
          <w:lang w:val="uk-UA"/>
        </w:rPr>
        <w:t>, що внесення виправлення</w:t>
      </w:r>
      <w:r w:rsidR="00942AA9" w:rsidRPr="007B5C0F">
        <w:rPr>
          <w:sz w:val="28"/>
          <w:szCs w:val="28"/>
          <w:lang w:val="uk-UA"/>
        </w:rPr>
        <w:t xml:space="preserve"> в резолютивн</w:t>
      </w:r>
      <w:r w:rsidR="004D1C7F" w:rsidRPr="007B5C0F">
        <w:rPr>
          <w:sz w:val="28"/>
          <w:szCs w:val="28"/>
          <w:lang w:val="uk-UA"/>
        </w:rPr>
        <w:t>у</w:t>
      </w:r>
      <w:r w:rsidR="00942AA9" w:rsidRPr="007B5C0F">
        <w:rPr>
          <w:sz w:val="28"/>
          <w:szCs w:val="28"/>
          <w:lang w:val="uk-UA"/>
        </w:rPr>
        <w:t xml:space="preserve"> частин</w:t>
      </w:r>
      <w:r w:rsidR="004D1C7F" w:rsidRPr="007B5C0F">
        <w:rPr>
          <w:sz w:val="28"/>
          <w:szCs w:val="28"/>
          <w:lang w:val="uk-UA"/>
        </w:rPr>
        <w:t xml:space="preserve">у </w:t>
      </w:r>
      <w:r w:rsidR="00942AA9" w:rsidRPr="007B5C0F">
        <w:rPr>
          <w:sz w:val="28"/>
          <w:szCs w:val="28"/>
          <w:lang w:val="uk-UA"/>
        </w:rPr>
        <w:t>ухвали</w:t>
      </w:r>
      <w:r w:rsidR="004D1C7F" w:rsidRPr="007B5C0F">
        <w:rPr>
          <w:sz w:val="28"/>
          <w:szCs w:val="28"/>
          <w:lang w:val="uk-UA"/>
        </w:rPr>
        <w:t xml:space="preserve"> порушує права власності вказаного підприємства</w:t>
      </w:r>
      <w:r w:rsidR="0062410D" w:rsidRPr="007B5C0F">
        <w:rPr>
          <w:sz w:val="28"/>
          <w:szCs w:val="28"/>
          <w:lang w:val="uk-UA"/>
        </w:rPr>
        <w:t xml:space="preserve">, оскільки поновлює арешт на пакет акцій. </w:t>
      </w:r>
    </w:p>
    <w:p w:rsidR="00071209" w:rsidRPr="007B5C0F" w:rsidRDefault="004B63A0" w:rsidP="008D639D">
      <w:pPr>
        <w:pStyle w:val="StyleZakonu0"/>
        <w:spacing w:after="0" w:line="240" w:lineRule="auto"/>
        <w:ind w:firstLine="709"/>
        <w:rPr>
          <w:sz w:val="28"/>
          <w:szCs w:val="28"/>
          <w:lang w:val="uk-UA"/>
        </w:rPr>
      </w:pPr>
      <w:r w:rsidRPr="007B5C0F">
        <w:rPr>
          <w:sz w:val="28"/>
          <w:szCs w:val="28"/>
          <w:lang w:val="uk-UA"/>
        </w:rPr>
        <w:t>Крім того, суддя Величко Т.О. у поясненнях неодноразово стверджувала, що виправлення описки не призвело до порушення прав</w:t>
      </w:r>
      <w:r w:rsidR="00600187" w:rsidRPr="007B5C0F">
        <w:rPr>
          <w:sz w:val="28"/>
          <w:szCs w:val="28"/>
          <w:lang w:val="uk-UA"/>
        </w:rPr>
        <w:t xml:space="preserve"> будь-яких осіб</w:t>
      </w:r>
      <w:r w:rsidRPr="007B5C0F">
        <w:rPr>
          <w:sz w:val="28"/>
          <w:szCs w:val="28"/>
          <w:lang w:val="uk-UA"/>
        </w:rPr>
        <w:t xml:space="preserve">¸ ухвала все рівно продовжувала свою дію, </w:t>
      </w:r>
      <w:r w:rsidR="00325749" w:rsidRPr="007B5C0F">
        <w:rPr>
          <w:sz w:val="28"/>
          <w:szCs w:val="28"/>
          <w:lang w:val="uk-UA"/>
        </w:rPr>
        <w:t>оскільки КПК України передбачає лише одну підставу припинення дії арешту</w:t>
      </w:r>
      <w:r w:rsidR="00600187" w:rsidRPr="007B5C0F">
        <w:rPr>
          <w:sz w:val="28"/>
          <w:szCs w:val="28"/>
          <w:lang w:val="uk-UA"/>
        </w:rPr>
        <w:t>, передбачену</w:t>
      </w:r>
      <w:r w:rsidR="00325749" w:rsidRPr="007B5C0F">
        <w:rPr>
          <w:sz w:val="28"/>
          <w:szCs w:val="28"/>
          <w:lang w:val="uk-UA"/>
        </w:rPr>
        <w:t xml:space="preserve"> статт</w:t>
      </w:r>
      <w:r w:rsidR="00600187" w:rsidRPr="007B5C0F">
        <w:rPr>
          <w:sz w:val="28"/>
          <w:szCs w:val="28"/>
          <w:lang w:val="uk-UA"/>
        </w:rPr>
        <w:t>ею </w:t>
      </w:r>
      <w:r w:rsidR="00325749" w:rsidRPr="007B5C0F">
        <w:rPr>
          <w:sz w:val="28"/>
          <w:szCs w:val="28"/>
          <w:lang w:val="uk-UA"/>
        </w:rPr>
        <w:t xml:space="preserve">174 КПК України (в редакції станом на 26 травня 2014 року). </w:t>
      </w:r>
      <w:r w:rsidR="004D1C7F" w:rsidRPr="007B5C0F">
        <w:rPr>
          <w:sz w:val="28"/>
          <w:szCs w:val="28"/>
          <w:lang w:val="uk-UA"/>
        </w:rPr>
        <w:t>Отже</w:t>
      </w:r>
      <w:r w:rsidR="00325749" w:rsidRPr="007B5C0F">
        <w:rPr>
          <w:sz w:val="28"/>
          <w:szCs w:val="28"/>
          <w:lang w:val="uk-UA"/>
        </w:rPr>
        <w:t>,</w:t>
      </w:r>
      <w:r w:rsidRPr="007B5C0F">
        <w:rPr>
          <w:sz w:val="28"/>
          <w:szCs w:val="28"/>
          <w:lang w:val="uk-UA"/>
        </w:rPr>
        <w:t xml:space="preserve"> не зрозуміло</w:t>
      </w:r>
      <w:r w:rsidR="004D1C7F" w:rsidRPr="007B5C0F">
        <w:rPr>
          <w:sz w:val="28"/>
          <w:szCs w:val="28"/>
          <w:lang w:val="uk-UA"/>
        </w:rPr>
        <w:t>,</w:t>
      </w:r>
      <w:r w:rsidRPr="007B5C0F">
        <w:rPr>
          <w:sz w:val="28"/>
          <w:szCs w:val="28"/>
          <w:lang w:val="uk-UA"/>
        </w:rPr>
        <w:t xml:space="preserve"> </w:t>
      </w:r>
      <w:r w:rsidR="00600187" w:rsidRPr="007B5C0F">
        <w:rPr>
          <w:sz w:val="28"/>
          <w:szCs w:val="28"/>
          <w:lang w:val="uk-UA"/>
        </w:rPr>
        <w:t>чи</w:t>
      </w:r>
      <w:r w:rsidRPr="007B5C0F">
        <w:rPr>
          <w:sz w:val="28"/>
          <w:szCs w:val="28"/>
          <w:lang w:val="uk-UA"/>
        </w:rPr>
        <w:t xml:space="preserve"> була </w:t>
      </w:r>
      <w:r w:rsidR="00600187" w:rsidRPr="007B5C0F">
        <w:rPr>
          <w:sz w:val="28"/>
          <w:szCs w:val="28"/>
          <w:lang w:val="uk-UA"/>
        </w:rPr>
        <w:t xml:space="preserve">необхідність </w:t>
      </w:r>
      <w:r w:rsidRPr="007B5C0F">
        <w:rPr>
          <w:sz w:val="28"/>
          <w:szCs w:val="28"/>
          <w:lang w:val="uk-UA"/>
        </w:rPr>
        <w:t>у внесенні виправлення у вказану ухвалу через чотири роки, якщо вона ні на що не впливала</w:t>
      </w:r>
      <w:r w:rsidR="00325749" w:rsidRPr="007B5C0F">
        <w:rPr>
          <w:sz w:val="28"/>
          <w:szCs w:val="28"/>
          <w:lang w:val="uk-UA"/>
        </w:rPr>
        <w:t xml:space="preserve"> та не порушувал</w:t>
      </w:r>
      <w:r w:rsidR="00600187" w:rsidRPr="007B5C0F">
        <w:rPr>
          <w:sz w:val="28"/>
          <w:szCs w:val="28"/>
          <w:lang w:val="uk-UA"/>
        </w:rPr>
        <w:t>а</w:t>
      </w:r>
      <w:r w:rsidR="00325749" w:rsidRPr="007B5C0F">
        <w:rPr>
          <w:sz w:val="28"/>
          <w:szCs w:val="28"/>
          <w:lang w:val="uk-UA"/>
        </w:rPr>
        <w:t xml:space="preserve"> </w:t>
      </w:r>
      <w:r w:rsidR="00600187" w:rsidRPr="007B5C0F">
        <w:rPr>
          <w:sz w:val="28"/>
          <w:szCs w:val="28"/>
          <w:lang w:val="uk-UA"/>
        </w:rPr>
        <w:t>чиїсь</w:t>
      </w:r>
      <w:r w:rsidR="00325749" w:rsidRPr="007B5C0F">
        <w:rPr>
          <w:sz w:val="28"/>
          <w:szCs w:val="28"/>
          <w:lang w:val="uk-UA"/>
        </w:rPr>
        <w:t xml:space="preserve"> прав</w:t>
      </w:r>
      <w:r w:rsidR="00B224C6" w:rsidRPr="007B5C0F">
        <w:rPr>
          <w:sz w:val="28"/>
          <w:szCs w:val="28"/>
          <w:lang w:val="uk-UA"/>
        </w:rPr>
        <w:t>а</w:t>
      </w:r>
      <w:r w:rsidR="00325749" w:rsidRPr="007B5C0F">
        <w:rPr>
          <w:sz w:val="28"/>
          <w:szCs w:val="28"/>
          <w:lang w:val="uk-UA"/>
        </w:rPr>
        <w:t>.</w:t>
      </w:r>
    </w:p>
    <w:p w:rsidR="002B4E39" w:rsidRPr="007B5C0F" w:rsidRDefault="00F42E9C" w:rsidP="002B4E39">
      <w:pPr>
        <w:spacing w:after="0" w:line="240" w:lineRule="auto"/>
        <w:ind w:firstLine="708"/>
        <w:contextualSpacing/>
        <w:jc w:val="both"/>
        <w:rPr>
          <w:rFonts w:ascii="Times New Roman" w:hAnsi="Times New Roman" w:cs="Times New Roman"/>
          <w:sz w:val="28"/>
          <w:szCs w:val="28"/>
        </w:rPr>
      </w:pPr>
      <w:r w:rsidRPr="007B5C0F">
        <w:rPr>
          <w:rFonts w:ascii="Times New Roman" w:hAnsi="Times New Roman" w:cs="Times New Roman"/>
          <w:sz w:val="28"/>
          <w:szCs w:val="28"/>
        </w:rPr>
        <w:t>З огляду на зазначене Друга Дисциплінарна палата Вищої ради правосуддя дійшла висновку, що постановлення суддею Величко Т.О. ухвал від 29 березня та 22 серпня 2018 року про внесення виправлень в ухвалу від 26 травня 2014 року про накладання арешту на пакет</w:t>
      </w:r>
      <w:r w:rsidR="00E92205" w:rsidRPr="007B5C0F">
        <w:rPr>
          <w:rFonts w:ascii="Times New Roman" w:hAnsi="Times New Roman" w:cs="Times New Roman"/>
          <w:sz w:val="28"/>
          <w:szCs w:val="28"/>
        </w:rPr>
        <w:t xml:space="preserve"> акцій</w:t>
      </w:r>
      <w:r w:rsidRPr="007B5C0F">
        <w:rPr>
          <w:rFonts w:ascii="Times New Roman" w:hAnsi="Times New Roman" w:cs="Times New Roman"/>
          <w:sz w:val="28"/>
          <w:szCs w:val="28"/>
        </w:rPr>
        <w:t xml:space="preserve"> ПАТ «Науково-виробничий центр «</w:t>
      </w:r>
      <w:proofErr w:type="spellStart"/>
      <w:r w:rsidRPr="007B5C0F">
        <w:rPr>
          <w:rFonts w:ascii="Times New Roman" w:hAnsi="Times New Roman" w:cs="Times New Roman"/>
          <w:sz w:val="28"/>
          <w:szCs w:val="28"/>
        </w:rPr>
        <w:t>Борщагівський</w:t>
      </w:r>
      <w:proofErr w:type="spellEnd"/>
      <w:r w:rsidRPr="007B5C0F">
        <w:rPr>
          <w:rFonts w:ascii="Times New Roman" w:hAnsi="Times New Roman" w:cs="Times New Roman"/>
          <w:sz w:val="28"/>
          <w:szCs w:val="28"/>
        </w:rPr>
        <w:t xml:space="preserve"> хіміко-фармацевтичний завод» призвело до </w:t>
      </w:r>
      <w:r w:rsidR="002B4E39" w:rsidRPr="007B5C0F">
        <w:rPr>
          <w:rFonts w:ascii="Times New Roman" w:hAnsi="Times New Roman" w:cs="Times New Roman"/>
          <w:sz w:val="28"/>
          <w:szCs w:val="28"/>
        </w:rPr>
        <w:t>порушення статті</w:t>
      </w:r>
      <w:r w:rsidR="00B224C6" w:rsidRPr="007B5C0F">
        <w:rPr>
          <w:rFonts w:ascii="Times New Roman" w:hAnsi="Times New Roman" w:cs="Times New Roman"/>
          <w:sz w:val="28"/>
          <w:szCs w:val="28"/>
        </w:rPr>
        <w:t> </w:t>
      </w:r>
      <w:r w:rsidR="002B4E39" w:rsidRPr="007B5C0F">
        <w:rPr>
          <w:rFonts w:ascii="Times New Roman" w:hAnsi="Times New Roman" w:cs="Times New Roman"/>
          <w:sz w:val="28"/>
          <w:szCs w:val="28"/>
        </w:rPr>
        <w:t>1 Протоколу (№ 1) до Конвенції про захист прав людини і основоположних свобод щодо права осіб мирно володіти та розпоряджатися своїм майном.</w:t>
      </w:r>
    </w:p>
    <w:p w:rsidR="00ED70B5" w:rsidRPr="007B5C0F" w:rsidRDefault="00ED70B5" w:rsidP="00ED70B5">
      <w:pPr>
        <w:spacing w:after="0" w:line="240" w:lineRule="auto"/>
        <w:ind w:firstLine="708"/>
        <w:contextualSpacing/>
        <w:jc w:val="both"/>
        <w:rPr>
          <w:rFonts w:ascii="Times New Roman" w:hAnsi="Times New Roman" w:cs="Times New Roman"/>
          <w:sz w:val="28"/>
          <w:szCs w:val="28"/>
        </w:rPr>
      </w:pPr>
      <w:r w:rsidRPr="007B5C0F">
        <w:rPr>
          <w:rFonts w:ascii="Times New Roman" w:hAnsi="Times New Roman" w:cs="Times New Roman"/>
          <w:sz w:val="28"/>
          <w:szCs w:val="28"/>
        </w:rPr>
        <w:t>Статтею 1 Протоколу (№ 1) до Конвенції встановлено, що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ED70B5" w:rsidRPr="007B5C0F" w:rsidRDefault="00303D07" w:rsidP="002B4E39">
      <w:pPr>
        <w:spacing w:after="0" w:line="240" w:lineRule="auto"/>
        <w:ind w:firstLine="708"/>
        <w:contextualSpacing/>
        <w:jc w:val="both"/>
        <w:rPr>
          <w:rFonts w:ascii="Times New Roman" w:hAnsi="Times New Roman" w:cs="Times New Roman"/>
          <w:sz w:val="28"/>
          <w:szCs w:val="28"/>
        </w:rPr>
      </w:pPr>
      <w:r w:rsidRPr="007B5C0F">
        <w:rPr>
          <w:rFonts w:ascii="Times New Roman" w:hAnsi="Times New Roman" w:cs="Times New Roman"/>
          <w:sz w:val="28"/>
          <w:szCs w:val="28"/>
        </w:rPr>
        <w:t xml:space="preserve">Кваліфікуючи дії судді Величко Т.О., Друга Дисциплінарна палата Вищої ради правосуддя дійшла висновку про наявність у її діях складу дисциплінарного </w:t>
      </w:r>
      <w:r w:rsidRPr="007B5C0F">
        <w:rPr>
          <w:rFonts w:ascii="Times New Roman" w:hAnsi="Times New Roman" w:cs="Times New Roman"/>
          <w:sz w:val="28"/>
          <w:szCs w:val="28"/>
        </w:rPr>
        <w:lastRenderedPageBreak/>
        <w:t>проступку, передбаченого пунктом 4 частини першої статті 106 Закону України «Про судоустрій і статус суддів».</w:t>
      </w:r>
    </w:p>
    <w:p w:rsidR="00FF557A" w:rsidRPr="007B5C0F" w:rsidRDefault="00ED70B5" w:rsidP="00ED70B5">
      <w:pPr>
        <w:pStyle w:val="StyleZakonu0"/>
        <w:spacing w:after="0" w:line="240" w:lineRule="auto"/>
        <w:ind w:firstLine="709"/>
        <w:rPr>
          <w:sz w:val="28"/>
          <w:szCs w:val="28"/>
          <w:lang w:val="uk-UA"/>
        </w:rPr>
      </w:pPr>
      <w:r w:rsidRPr="007B5C0F">
        <w:rPr>
          <w:sz w:val="28"/>
          <w:szCs w:val="28"/>
          <w:lang w:val="uk-UA"/>
        </w:rPr>
        <w:t xml:space="preserve">Також Друга Дисциплінарна палата Вищої ради правосуддя </w:t>
      </w:r>
      <w:r w:rsidR="00FF557A" w:rsidRPr="007B5C0F">
        <w:rPr>
          <w:sz w:val="28"/>
          <w:szCs w:val="28"/>
          <w:lang w:val="uk-UA"/>
        </w:rPr>
        <w:t>зауважує</w:t>
      </w:r>
      <w:r w:rsidRPr="007B5C0F">
        <w:rPr>
          <w:sz w:val="28"/>
          <w:szCs w:val="28"/>
          <w:lang w:val="uk-UA"/>
        </w:rPr>
        <w:t xml:space="preserve">, </w:t>
      </w:r>
      <w:r w:rsidR="00303D07" w:rsidRPr="007B5C0F">
        <w:rPr>
          <w:sz w:val="28"/>
          <w:szCs w:val="28"/>
          <w:lang w:val="uk-UA"/>
        </w:rPr>
        <w:t>що суддя Величко Т.О.</w:t>
      </w:r>
      <w:r w:rsidR="00FF557A" w:rsidRPr="007B5C0F">
        <w:rPr>
          <w:sz w:val="28"/>
          <w:szCs w:val="28"/>
          <w:lang w:val="uk-UA"/>
        </w:rPr>
        <w:t xml:space="preserve"> має </w:t>
      </w:r>
      <w:r w:rsidR="00303D07" w:rsidRPr="007B5C0F">
        <w:rPr>
          <w:sz w:val="28"/>
          <w:szCs w:val="28"/>
          <w:lang w:val="uk-UA"/>
        </w:rPr>
        <w:t xml:space="preserve">стаж роботи на посаді судді більше 13 років, </w:t>
      </w:r>
      <w:r w:rsidR="00FF557A" w:rsidRPr="007B5C0F">
        <w:rPr>
          <w:sz w:val="28"/>
          <w:szCs w:val="28"/>
          <w:lang w:val="uk-UA"/>
        </w:rPr>
        <w:t xml:space="preserve">тому </w:t>
      </w:r>
      <w:r w:rsidR="00303D07" w:rsidRPr="007B5C0F">
        <w:rPr>
          <w:sz w:val="28"/>
          <w:szCs w:val="28"/>
          <w:lang w:val="uk-UA"/>
        </w:rPr>
        <w:t>не могла не розуміти, що вилучення з резолютивної частини ухвали про арешт майна вказівки про дію цього арешту змінить суть і зміст судового рішення, оскільки фактично поновить такий арешт</w:t>
      </w:r>
      <w:r w:rsidR="00FF557A" w:rsidRPr="007B5C0F">
        <w:rPr>
          <w:sz w:val="28"/>
          <w:szCs w:val="28"/>
          <w:lang w:val="uk-UA"/>
        </w:rPr>
        <w:t>.</w:t>
      </w:r>
    </w:p>
    <w:p w:rsidR="00ED70B5" w:rsidRPr="007B5C0F" w:rsidRDefault="00FF557A" w:rsidP="00ED70B5">
      <w:pPr>
        <w:pStyle w:val="StyleZakonu0"/>
        <w:spacing w:after="0" w:line="240" w:lineRule="auto"/>
        <w:ind w:firstLine="709"/>
        <w:rPr>
          <w:sz w:val="28"/>
          <w:szCs w:val="28"/>
          <w:lang w:val="uk-UA"/>
        </w:rPr>
      </w:pPr>
      <w:r w:rsidRPr="007B5C0F">
        <w:rPr>
          <w:sz w:val="28"/>
          <w:szCs w:val="28"/>
          <w:lang w:val="uk-UA"/>
        </w:rPr>
        <w:t xml:space="preserve">Отже, на переконання Другої </w:t>
      </w:r>
      <w:r w:rsidR="00303D07" w:rsidRPr="007B5C0F">
        <w:rPr>
          <w:sz w:val="28"/>
          <w:szCs w:val="28"/>
          <w:lang w:val="uk-UA"/>
        </w:rPr>
        <w:t>Дисциплінарн</w:t>
      </w:r>
      <w:r w:rsidRPr="007B5C0F">
        <w:rPr>
          <w:sz w:val="28"/>
          <w:szCs w:val="28"/>
          <w:lang w:val="uk-UA"/>
        </w:rPr>
        <w:t>ої</w:t>
      </w:r>
      <w:r w:rsidR="00303D07" w:rsidRPr="007B5C0F">
        <w:rPr>
          <w:sz w:val="28"/>
          <w:szCs w:val="28"/>
          <w:lang w:val="uk-UA"/>
        </w:rPr>
        <w:t xml:space="preserve"> палат</w:t>
      </w:r>
      <w:r w:rsidRPr="007B5C0F">
        <w:rPr>
          <w:sz w:val="28"/>
          <w:szCs w:val="28"/>
          <w:lang w:val="uk-UA"/>
        </w:rPr>
        <w:t>и</w:t>
      </w:r>
      <w:r w:rsidR="00B224C6" w:rsidRPr="007B5C0F">
        <w:rPr>
          <w:sz w:val="28"/>
          <w:szCs w:val="28"/>
          <w:lang w:val="uk-UA"/>
        </w:rPr>
        <w:t>,</w:t>
      </w:r>
      <w:r w:rsidR="00ED70B5" w:rsidRPr="007B5C0F">
        <w:rPr>
          <w:sz w:val="28"/>
          <w:szCs w:val="28"/>
          <w:lang w:val="uk-UA"/>
        </w:rPr>
        <w:t xml:space="preserve"> </w:t>
      </w:r>
      <w:r w:rsidRPr="007B5C0F">
        <w:rPr>
          <w:sz w:val="28"/>
          <w:szCs w:val="28"/>
          <w:lang w:val="uk-UA"/>
        </w:rPr>
        <w:t xml:space="preserve">вказані </w:t>
      </w:r>
      <w:r w:rsidR="00ED70B5" w:rsidRPr="007B5C0F">
        <w:rPr>
          <w:sz w:val="28"/>
          <w:szCs w:val="28"/>
          <w:lang w:val="uk-UA"/>
        </w:rPr>
        <w:t>порушення допущено</w:t>
      </w:r>
      <w:r w:rsidR="00D736FB" w:rsidRPr="007B5C0F">
        <w:rPr>
          <w:sz w:val="28"/>
          <w:szCs w:val="28"/>
        </w:rPr>
        <w:t xml:space="preserve"> </w:t>
      </w:r>
      <w:r w:rsidR="00D736FB" w:rsidRPr="007B5C0F">
        <w:rPr>
          <w:sz w:val="28"/>
          <w:szCs w:val="28"/>
          <w:lang w:val="uk-UA"/>
        </w:rPr>
        <w:t>суддею</w:t>
      </w:r>
      <w:r w:rsidR="00ED70B5" w:rsidRPr="007B5C0F">
        <w:rPr>
          <w:sz w:val="28"/>
          <w:szCs w:val="28"/>
          <w:lang w:val="uk-UA"/>
        </w:rPr>
        <w:t xml:space="preserve"> умисно</w:t>
      </w:r>
      <w:r w:rsidR="002329E6" w:rsidRPr="007B5C0F">
        <w:rPr>
          <w:sz w:val="28"/>
          <w:szCs w:val="28"/>
          <w:lang w:val="uk-UA"/>
        </w:rPr>
        <w:t>, що підтверджується також таким:</w:t>
      </w:r>
    </w:p>
    <w:p w:rsidR="00164217" w:rsidRPr="007B5C0F" w:rsidRDefault="00275CD4" w:rsidP="00FF557A">
      <w:pPr>
        <w:pStyle w:val="StyleZakonu0"/>
        <w:spacing w:after="0" w:line="240" w:lineRule="auto"/>
        <w:ind w:firstLine="708"/>
        <w:rPr>
          <w:sz w:val="28"/>
          <w:szCs w:val="28"/>
          <w:lang w:val="uk-UA"/>
        </w:rPr>
      </w:pPr>
      <w:r w:rsidRPr="007B5C0F">
        <w:rPr>
          <w:sz w:val="28"/>
          <w:szCs w:val="28"/>
          <w:lang w:val="uk-UA"/>
        </w:rPr>
        <w:t>п</w:t>
      </w:r>
      <w:r w:rsidR="00164217" w:rsidRPr="007B5C0F">
        <w:rPr>
          <w:sz w:val="28"/>
          <w:szCs w:val="28"/>
          <w:lang w:val="uk-UA"/>
        </w:rPr>
        <w:t>ризначаючи вперше розгляд заяви про виправлення описки на 29 березня 2018 року (на наступний день після отримання заяви про виправлення описки)</w:t>
      </w:r>
      <w:r w:rsidR="00B224C6" w:rsidRPr="007B5C0F">
        <w:rPr>
          <w:sz w:val="28"/>
          <w:szCs w:val="28"/>
          <w:lang w:val="uk-UA"/>
        </w:rPr>
        <w:t>,</w:t>
      </w:r>
      <w:r w:rsidR="00164217" w:rsidRPr="007B5C0F">
        <w:rPr>
          <w:sz w:val="28"/>
          <w:szCs w:val="28"/>
          <w:lang w:val="uk-UA"/>
        </w:rPr>
        <w:t xml:space="preserve"> судд</w:t>
      </w:r>
      <w:r w:rsidR="00B224C6" w:rsidRPr="007B5C0F">
        <w:rPr>
          <w:sz w:val="28"/>
          <w:szCs w:val="28"/>
          <w:lang w:val="uk-UA"/>
        </w:rPr>
        <w:t>я</w:t>
      </w:r>
      <w:r w:rsidR="00164217" w:rsidRPr="007B5C0F">
        <w:rPr>
          <w:sz w:val="28"/>
          <w:szCs w:val="28"/>
          <w:lang w:val="uk-UA"/>
        </w:rPr>
        <w:t xml:space="preserve"> на порушення вимог частини другої статті 379 КПК України не повідом</w:t>
      </w:r>
      <w:r w:rsidR="00B224C6" w:rsidRPr="007B5C0F">
        <w:rPr>
          <w:sz w:val="28"/>
          <w:szCs w:val="28"/>
          <w:lang w:val="uk-UA"/>
        </w:rPr>
        <w:t>ила</w:t>
      </w:r>
      <w:r w:rsidR="00164217" w:rsidRPr="007B5C0F">
        <w:rPr>
          <w:sz w:val="28"/>
          <w:szCs w:val="28"/>
          <w:lang w:val="uk-UA"/>
        </w:rPr>
        <w:t xml:space="preserve"> учасників </w:t>
      </w:r>
      <w:r w:rsidR="00A607D1" w:rsidRPr="007B5C0F">
        <w:rPr>
          <w:sz w:val="28"/>
          <w:szCs w:val="28"/>
          <w:lang w:val="uk-UA"/>
        </w:rPr>
        <w:t xml:space="preserve">судового провадження </w:t>
      </w:r>
      <w:r w:rsidR="00164217" w:rsidRPr="007B5C0F">
        <w:rPr>
          <w:sz w:val="28"/>
          <w:szCs w:val="28"/>
          <w:lang w:val="uk-UA"/>
        </w:rPr>
        <w:t xml:space="preserve">про розгляд такої заяви; </w:t>
      </w:r>
    </w:p>
    <w:p w:rsidR="00ED70B5" w:rsidRPr="007B5C0F" w:rsidRDefault="00164217" w:rsidP="00FF557A">
      <w:pPr>
        <w:pStyle w:val="StyleZakonu0"/>
        <w:spacing w:after="0" w:line="240" w:lineRule="auto"/>
        <w:ind w:firstLine="709"/>
        <w:rPr>
          <w:sz w:val="28"/>
          <w:szCs w:val="28"/>
          <w:lang w:val="uk-UA"/>
        </w:rPr>
      </w:pPr>
      <w:r w:rsidRPr="007B5C0F">
        <w:rPr>
          <w:sz w:val="28"/>
          <w:szCs w:val="28"/>
          <w:lang w:val="uk-UA"/>
        </w:rPr>
        <w:t xml:space="preserve">на порушення вимог частини першої статті 379 КПК України </w:t>
      </w:r>
      <w:r w:rsidR="00FF557A" w:rsidRPr="007B5C0F">
        <w:rPr>
          <w:sz w:val="28"/>
          <w:szCs w:val="28"/>
          <w:lang w:val="uk-UA"/>
        </w:rPr>
        <w:t>судд</w:t>
      </w:r>
      <w:r w:rsidR="00B224C6" w:rsidRPr="007B5C0F">
        <w:rPr>
          <w:sz w:val="28"/>
          <w:szCs w:val="28"/>
          <w:lang w:val="uk-UA"/>
        </w:rPr>
        <w:t>я</w:t>
      </w:r>
      <w:r w:rsidR="00FF557A" w:rsidRPr="007B5C0F">
        <w:rPr>
          <w:sz w:val="28"/>
          <w:szCs w:val="28"/>
          <w:lang w:val="uk-UA"/>
        </w:rPr>
        <w:t xml:space="preserve"> </w:t>
      </w:r>
      <w:r w:rsidRPr="007B5C0F">
        <w:rPr>
          <w:sz w:val="28"/>
          <w:szCs w:val="28"/>
          <w:lang w:val="uk-UA"/>
        </w:rPr>
        <w:t>не взя</w:t>
      </w:r>
      <w:r w:rsidR="00B224C6" w:rsidRPr="007B5C0F">
        <w:rPr>
          <w:sz w:val="28"/>
          <w:szCs w:val="28"/>
          <w:lang w:val="uk-UA"/>
        </w:rPr>
        <w:t>ла</w:t>
      </w:r>
      <w:r w:rsidRPr="007B5C0F">
        <w:rPr>
          <w:sz w:val="28"/>
          <w:szCs w:val="28"/>
          <w:lang w:val="uk-UA"/>
        </w:rPr>
        <w:t xml:space="preserve"> до уваги, що</w:t>
      </w:r>
      <w:r w:rsidRPr="007B5C0F">
        <w:rPr>
          <w:sz w:val="28"/>
          <w:szCs w:val="28"/>
        </w:rPr>
        <w:t xml:space="preserve"> </w:t>
      </w:r>
      <w:r w:rsidRPr="007B5C0F">
        <w:rPr>
          <w:sz w:val="28"/>
          <w:szCs w:val="28"/>
          <w:lang w:val="uk-UA"/>
        </w:rPr>
        <w:t>ПАТ «НВЦ «БХФЗ» не є ні учасником кримінального провадження, ні іншою заінтересованою особою</w:t>
      </w:r>
      <w:r w:rsidR="00FF557A" w:rsidRPr="007B5C0F">
        <w:rPr>
          <w:sz w:val="28"/>
          <w:szCs w:val="28"/>
          <w:lang w:val="uk-UA"/>
        </w:rPr>
        <w:t>, яка має право на звернення з такою заявою</w:t>
      </w:r>
      <w:r w:rsidRPr="007B5C0F">
        <w:rPr>
          <w:sz w:val="28"/>
          <w:szCs w:val="28"/>
          <w:lang w:val="uk-UA"/>
        </w:rPr>
        <w:t>;</w:t>
      </w:r>
    </w:p>
    <w:p w:rsidR="00164217" w:rsidRPr="007B5C0F" w:rsidRDefault="00164217" w:rsidP="00FF557A">
      <w:pPr>
        <w:pStyle w:val="StyleZakonu0"/>
        <w:spacing w:after="0" w:line="240" w:lineRule="auto"/>
        <w:ind w:firstLine="708"/>
        <w:rPr>
          <w:sz w:val="28"/>
          <w:szCs w:val="28"/>
          <w:lang w:val="uk-UA"/>
        </w:rPr>
      </w:pPr>
      <w:r w:rsidRPr="007B5C0F">
        <w:rPr>
          <w:sz w:val="28"/>
          <w:szCs w:val="28"/>
          <w:lang w:val="uk-UA"/>
        </w:rPr>
        <w:t>суддя Величко Т.О. була обізнана, що на момент розгляду заяви про виправлення описки власником пакет</w:t>
      </w:r>
      <w:r w:rsidR="00B224C6" w:rsidRPr="007B5C0F">
        <w:rPr>
          <w:sz w:val="28"/>
          <w:szCs w:val="28"/>
          <w:lang w:val="uk-UA"/>
        </w:rPr>
        <w:t>а</w:t>
      </w:r>
      <w:r w:rsidRPr="007B5C0F">
        <w:rPr>
          <w:sz w:val="28"/>
          <w:szCs w:val="28"/>
          <w:lang w:val="uk-UA"/>
        </w:rPr>
        <w:t xml:space="preserve"> акцій вже було ПрАТ «ФФ «Дарниця», яке надавало заперечення проти задоволення такої заяви, </w:t>
      </w:r>
      <w:r w:rsidR="00B224C6" w:rsidRPr="007B5C0F">
        <w:rPr>
          <w:sz w:val="28"/>
          <w:szCs w:val="28"/>
          <w:lang w:val="uk-UA"/>
        </w:rPr>
        <w:t>проте</w:t>
      </w:r>
      <w:r w:rsidRPr="007B5C0F">
        <w:rPr>
          <w:sz w:val="28"/>
          <w:szCs w:val="28"/>
          <w:lang w:val="uk-UA"/>
        </w:rPr>
        <w:t xml:space="preserve"> судд</w:t>
      </w:r>
      <w:r w:rsidR="00B224C6" w:rsidRPr="007B5C0F">
        <w:rPr>
          <w:sz w:val="28"/>
          <w:szCs w:val="28"/>
          <w:lang w:val="uk-UA"/>
        </w:rPr>
        <w:t>я</w:t>
      </w:r>
      <w:r w:rsidRPr="007B5C0F">
        <w:rPr>
          <w:sz w:val="28"/>
          <w:szCs w:val="28"/>
          <w:lang w:val="uk-UA"/>
        </w:rPr>
        <w:t xml:space="preserve"> жодним чином </w:t>
      </w:r>
      <w:r w:rsidR="00C46034" w:rsidRPr="007B5C0F">
        <w:rPr>
          <w:sz w:val="28"/>
          <w:szCs w:val="28"/>
          <w:lang w:val="uk-UA"/>
        </w:rPr>
        <w:t xml:space="preserve">не </w:t>
      </w:r>
      <w:r w:rsidRPr="007B5C0F">
        <w:rPr>
          <w:sz w:val="28"/>
          <w:szCs w:val="28"/>
          <w:lang w:val="uk-UA"/>
        </w:rPr>
        <w:t>врах</w:t>
      </w:r>
      <w:r w:rsidR="00B224C6" w:rsidRPr="007B5C0F">
        <w:rPr>
          <w:sz w:val="28"/>
          <w:szCs w:val="28"/>
          <w:lang w:val="uk-UA"/>
        </w:rPr>
        <w:t>увала</w:t>
      </w:r>
      <w:r w:rsidR="00FF557A" w:rsidRPr="007B5C0F">
        <w:rPr>
          <w:sz w:val="28"/>
          <w:szCs w:val="28"/>
          <w:lang w:val="uk-UA"/>
        </w:rPr>
        <w:t xml:space="preserve"> та</w:t>
      </w:r>
      <w:r w:rsidRPr="007B5C0F">
        <w:rPr>
          <w:sz w:val="28"/>
          <w:szCs w:val="28"/>
          <w:lang w:val="uk-UA"/>
        </w:rPr>
        <w:t xml:space="preserve"> не</w:t>
      </w:r>
      <w:r w:rsidR="00275CD4" w:rsidRPr="007B5C0F">
        <w:rPr>
          <w:sz w:val="28"/>
          <w:szCs w:val="28"/>
          <w:lang w:val="uk-UA"/>
        </w:rPr>
        <w:t xml:space="preserve"> нада</w:t>
      </w:r>
      <w:r w:rsidR="00B224C6" w:rsidRPr="007B5C0F">
        <w:rPr>
          <w:sz w:val="28"/>
          <w:szCs w:val="28"/>
          <w:lang w:val="uk-UA"/>
        </w:rPr>
        <w:t>ла</w:t>
      </w:r>
      <w:r w:rsidR="00275CD4" w:rsidRPr="007B5C0F">
        <w:rPr>
          <w:sz w:val="28"/>
          <w:szCs w:val="28"/>
          <w:lang w:val="uk-UA"/>
        </w:rPr>
        <w:t xml:space="preserve"> </w:t>
      </w:r>
      <w:r w:rsidR="00A376DA" w:rsidRPr="007B5C0F">
        <w:rPr>
          <w:sz w:val="28"/>
          <w:szCs w:val="28"/>
          <w:lang w:val="uk-UA"/>
        </w:rPr>
        <w:t>ж</w:t>
      </w:r>
      <w:r w:rsidR="00275CD4" w:rsidRPr="007B5C0F">
        <w:rPr>
          <w:sz w:val="28"/>
          <w:szCs w:val="28"/>
          <w:lang w:val="uk-UA"/>
        </w:rPr>
        <w:t>одної оцінки доводам ПрАТ «ФФ «Дарниця»;</w:t>
      </w:r>
    </w:p>
    <w:p w:rsidR="00164217" w:rsidRPr="007B5C0F" w:rsidRDefault="00164217" w:rsidP="00FF557A">
      <w:pPr>
        <w:pStyle w:val="StyleZakonu0"/>
        <w:spacing w:after="0" w:line="240" w:lineRule="auto"/>
        <w:ind w:firstLine="708"/>
        <w:rPr>
          <w:sz w:val="28"/>
          <w:szCs w:val="28"/>
          <w:lang w:val="uk-UA"/>
        </w:rPr>
      </w:pPr>
      <w:r w:rsidRPr="007B5C0F">
        <w:rPr>
          <w:sz w:val="28"/>
          <w:szCs w:val="28"/>
          <w:lang w:val="uk-UA"/>
        </w:rPr>
        <w:t>на порушення вимог частини третьої статті 415 КПК України судд</w:t>
      </w:r>
      <w:r w:rsidR="00B224C6" w:rsidRPr="007B5C0F">
        <w:rPr>
          <w:sz w:val="28"/>
          <w:szCs w:val="28"/>
          <w:lang w:val="uk-UA"/>
        </w:rPr>
        <w:t>я</w:t>
      </w:r>
      <w:r w:rsidRPr="007B5C0F">
        <w:rPr>
          <w:sz w:val="28"/>
          <w:szCs w:val="28"/>
          <w:lang w:val="uk-UA"/>
        </w:rPr>
        <w:t xml:space="preserve"> Величко</w:t>
      </w:r>
      <w:r w:rsidR="00B224C6" w:rsidRPr="007B5C0F">
        <w:rPr>
          <w:sz w:val="28"/>
          <w:szCs w:val="28"/>
          <w:lang w:val="uk-UA"/>
        </w:rPr>
        <w:t> </w:t>
      </w:r>
      <w:r w:rsidRPr="007B5C0F">
        <w:rPr>
          <w:sz w:val="28"/>
          <w:szCs w:val="28"/>
          <w:lang w:val="uk-UA"/>
        </w:rPr>
        <w:t>Т.О. не взя</w:t>
      </w:r>
      <w:r w:rsidR="00B224C6" w:rsidRPr="007B5C0F">
        <w:rPr>
          <w:sz w:val="28"/>
          <w:szCs w:val="28"/>
          <w:lang w:val="uk-UA"/>
        </w:rPr>
        <w:t>ла</w:t>
      </w:r>
      <w:r w:rsidRPr="007B5C0F">
        <w:rPr>
          <w:sz w:val="28"/>
          <w:szCs w:val="28"/>
          <w:lang w:val="uk-UA"/>
        </w:rPr>
        <w:t xml:space="preserve"> до уваги висновки апеляційного суду, </w:t>
      </w:r>
      <w:r w:rsidR="00275CD4" w:rsidRPr="007B5C0F">
        <w:rPr>
          <w:sz w:val="28"/>
          <w:szCs w:val="28"/>
          <w:lang w:val="uk-UA"/>
        </w:rPr>
        <w:t xml:space="preserve">викладені </w:t>
      </w:r>
      <w:r w:rsidRPr="007B5C0F">
        <w:rPr>
          <w:sz w:val="28"/>
          <w:szCs w:val="28"/>
          <w:lang w:val="uk-UA"/>
        </w:rPr>
        <w:t xml:space="preserve">в ухвалі від </w:t>
      </w:r>
      <w:r w:rsidR="00275CD4" w:rsidRPr="007B5C0F">
        <w:rPr>
          <w:sz w:val="28"/>
          <w:szCs w:val="28"/>
          <w:lang w:val="uk-UA"/>
        </w:rPr>
        <w:t>13 червня 2018 року, а саме «…доводи апеляційної скарги про те, що скасування строку дії ухвали слідчого судді не є виправленням описки, переконливими і т</w:t>
      </w:r>
      <w:r w:rsidR="00FF557A" w:rsidRPr="007B5C0F">
        <w:rPr>
          <w:sz w:val="28"/>
          <w:szCs w:val="28"/>
          <w:lang w:val="uk-UA"/>
        </w:rPr>
        <w:t>акими, що заслуговують на увагу</w:t>
      </w:r>
      <w:r w:rsidR="00275CD4" w:rsidRPr="007B5C0F">
        <w:rPr>
          <w:sz w:val="28"/>
          <w:szCs w:val="28"/>
          <w:lang w:val="uk-UA"/>
        </w:rPr>
        <w:t>»</w:t>
      </w:r>
      <w:r w:rsidR="00FF557A" w:rsidRPr="007B5C0F">
        <w:rPr>
          <w:sz w:val="28"/>
          <w:szCs w:val="28"/>
          <w:lang w:val="uk-UA"/>
        </w:rPr>
        <w:t>;</w:t>
      </w:r>
    </w:p>
    <w:p w:rsidR="00FF557A" w:rsidRPr="007B5C0F" w:rsidRDefault="00275CD4" w:rsidP="00FF557A">
      <w:pPr>
        <w:pStyle w:val="StyleZakonu0"/>
        <w:shd w:val="clear" w:color="auto" w:fill="FFFFFF"/>
        <w:spacing w:after="0" w:line="240" w:lineRule="auto"/>
        <w:ind w:right="-3" w:firstLine="708"/>
        <w:rPr>
          <w:sz w:val="28"/>
          <w:szCs w:val="28"/>
          <w:lang w:val="uk-UA"/>
        </w:rPr>
      </w:pPr>
      <w:r w:rsidRPr="007B5C0F">
        <w:rPr>
          <w:sz w:val="28"/>
          <w:szCs w:val="28"/>
          <w:lang w:val="uk-UA"/>
        </w:rPr>
        <w:t>постановляючи ухвалу про виправ</w:t>
      </w:r>
      <w:r w:rsidR="003E337D" w:rsidRPr="007B5C0F">
        <w:rPr>
          <w:sz w:val="28"/>
          <w:szCs w:val="28"/>
          <w:lang w:val="uk-UA"/>
        </w:rPr>
        <w:t xml:space="preserve">лення описки вдруге 22 серпня </w:t>
      </w:r>
      <w:r w:rsidR="00B11373">
        <w:rPr>
          <w:sz w:val="28"/>
          <w:szCs w:val="28"/>
          <w:lang w:val="uk-UA"/>
        </w:rPr>
        <w:t xml:space="preserve">                                </w:t>
      </w:r>
      <w:r w:rsidR="00FF557A" w:rsidRPr="007B5C0F">
        <w:rPr>
          <w:sz w:val="28"/>
          <w:szCs w:val="28"/>
          <w:lang w:val="uk-UA"/>
        </w:rPr>
        <w:t>2018 року, судд</w:t>
      </w:r>
      <w:r w:rsidR="009C5477" w:rsidRPr="007B5C0F">
        <w:rPr>
          <w:sz w:val="28"/>
          <w:szCs w:val="28"/>
          <w:lang w:val="uk-UA"/>
        </w:rPr>
        <w:t>я</w:t>
      </w:r>
      <w:r w:rsidR="00FF557A" w:rsidRPr="007B5C0F">
        <w:rPr>
          <w:sz w:val="28"/>
          <w:szCs w:val="28"/>
          <w:lang w:val="uk-UA"/>
        </w:rPr>
        <w:t xml:space="preserve"> не з’яс</w:t>
      </w:r>
      <w:r w:rsidR="009C5477" w:rsidRPr="007B5C0F">
        <w:rPr>
          <w:sz w:val="28"/>
          <w:szCs w:val="28"/>
          <w:lang w:val="uk-UA"/>
        </w:rPr>
        <w:t>увала</w:t>
      </w:r>
      <w:r w:rsidR="00FF557A" w:rsidRPr="007B5C0F">
        <w:rPr>
          <w:sz w:val="28"/>
          <w:szCs w:val="28"/>
          <w:lang w:val="uk-UA"/>
        </w:rPr>
        <w:t xml:space="preserve"> статус кримінального провадження, в рамках якого був накладений арешт на пакет акцій.</w:t>
      </w:r>
    </w:p>
    <w:p w:rsidR="003E337D" w:rsidRPr="007B5C0F" w:rsidRDefault="003E337D" w:rsidP="00FF557A">
      <w:pPr>
        <w:pStyle w:val="StyleZakonu0"/>
        <w:shd w:val="clear" w:color="auto" w:fill="FFFFFF"/>
        <w:spacing w:after="0" w:line="240" w:lineRule="auto"/>
        <w:ind w:right="-3" w:firstLine="708"/>
        <w:rPr>
          <w:sz w:val="28"/>
          <w:szCs w:val="28"/>
          <w:lang w:val="uk-UA"/>
        </w:rPr>
      </w:pPr>
      <w:r w:rsidRPr="007B5C0F">
        <w:rPr>
          <w:sz w:val="28"/>
          <w:szCs w:val="28"/>
          <w:lang w:val="uk-UA"/>
        </w:rPr>
        <w:t>Відповідно до частини першої статті 131 КПК України заходи забезпечення кримінального провадження застосовуються з метою досягнення дієвості цього провадження. Отже, арешт майна як засіб забезпечення кримінального провадження може бути вжито лише в рамках цього кримінального провадження.</w:t>
      </w:r>
    </w:p>
    <w:p w:rsidR="00ED70B5" w:rsidRPr="007B5C0F" w:rsidRDefault="00303D07" w:rsidP="002B4E39">
      <w:pPr>
        <w:spacing w:after="0" w:line="240" w:lineRule="auto"/>
        <w:ind w:firstLine="708"/>
        <w:contextualSpacing/>
        <w:jc w:val="both"/>
        <w:rPr>
          <w:rFonts w:ascii="Times New Roman" w:hAnsi="Times New Roman" w:cs="Times New Roman"/>
          <w:sz w:val="28"/>
          <w:szCs w:val="28"/>
        </w:rPr>
      </w:pPr>
      <w:r w:rsidRPr="007B5C0F">
        <w:rPr>
          <w:rFonts w:ascii="Times New Roman" w:hAnsi="Times New Roman" w:cs="Times New Roman"/>
          <w:sz w:val="28"/>
          <w:szCs w:val="28"/>
        </w:rPr>
        <w:t xml:space="preserve">Друга Дисциплінарна палата Вищої ради правосуддя вважає, що вказані дії судді Величко Т.О., допущені під час розгляду заяви про виправлення описки в ухвалі суду від </w:t>
      </w:r>
      <w:r w:rsidR="004F1FB7" w:rsidRPr="007B5C0F">
        <w:rPr>
          <w:rFonts w:ascii="Times New Roman" w:hAnsi="Times New Roman" w:cs="Times New Roman"/>
          <w:sz w:val="28"/>
          <w:szCs w:val="28"/>
        </w:rPr>
        <w:t>26 травня 2014 року</w:t>
      </w:r>
      <w:r w:rsidRPr="007B5C0F">
        <w:rPr>
          <w:rFonts w:ascii="Times New Roman" w:hAnsi="Times New Roman" w:cs="Times New Roman"/>
          <w:sz w:val="28"/>
          <w:szCs w:val="28"/>
        </w:rPr>
        <w:t xml:space="preserve">, слід кваліфікувати як умисне допущення </w:t>
      </w:r>
      <w:r w:rsidR="003635B8" w:rsidRPr="007B5C0F">
        <w:rPr>
          <w:rFonts w:ascii="Times New Roman" w:hAnsi="Times New Roman" w:cs="Times New Roman"/>
          <w:sz w:val="28"/>
          <w:szCs w:val="28"/>
        </w:rPr>
        <w:t xml:space="preserve">суддею </w:t>
      </w:r>
      <w:r w:rsidRPr="007B5C0F">
        <w:rPr>
          <w:rFonts w:ascii="Times New Roman" w:hAnsi="Times New Roman" w:cs="Times New Roman"/>
          <w:sz w:val="28"/>
          <w:szCs w:val="28"/>
        </w:rPr>
        <w:t>дисциплінарн</w:t>
      </w:r>
      <w:r w:rsidR="003635B8" w:rsidRPr="007B5C0F">
        <w:rPr>
          <w:rFonts w:ascii="Times New Roman" w:hAnsi="Times New Roman" w:cs="Times New Roman"/>
          <w:sz w:val="28"/>
          <w:szCs w:val="28"/>
        </w:rPr>
        <w:t>ого</w:t>
      </w:r>
      <w:r w:rsidRPr="007B5C0F">
        <w:rPr>
          <w:rFonts w:ascii="Times New Roman" w:hAnsi="Times New Roman" w:cs="Times New Roman"/>
          <w:sz w:val="28"/>
          <w:szCs w:val="28"/>
        </w:rPr>
        <w:t xml:space="preserve"> проступк</w:t>
      </w:r>
      <w:r w:rsidR="003635B8" w:rsidRPr="007B5C0F">
        <w:rPr>
          <w:rFonts w:ascii="Times New Roman" w:hAnsi="Times New Roman" w:cs="Times New Roman"/>
          <w:sz w:val="28"/>
          <w:szCs w:val="28"/>
        </w:rPr>
        <w:t>у</w:t>
      </w:r>
      <w:r w:rsidRPr="007B5C0F">
        <w:rPr>
          <w:rFonts w:ascii="Times New Roman" w:hAnsi="Times New Roman" w:cs="Times New Roman"/>
          <w:sz w:val="28"/>
          <w:szCs w:val="28"/>
        </w:rPr>
        <w:t>, передбачен</w:t>
      </w:r>
      <w:r w:rsidR="003635B8" w:rsidRPr="007B5C0F">
        <w:rPr>
          <w:rFonts w:ascii="Times New Roman" w:hAnsi="Times New Roman" w:cs="Times New Roman"/>
          <w:sz w:val="28"/>
          <w:szCs w:val="28"/>
        </w:rPr>
        <w:t>ого</w:t>
      </w:r>
      <w:r w:rsidR="004F1FB7" w:rsidRPr="007B5C0F">
        <w:rPr>
          <w:rFonts w:ascii="Times New Roman" w:hAnsi="Times New Roman" w:cs="Times New Roman"/>
          <w:sz w:val="28"/>
          <w:szCs w:val="28"/>
        </w:rPr>
        <w:t xml:space="preserve"> пунктом 4 частини першої статті 106 Закону України «Про судоустрій і статус суддів», а саме </w:t>
      </w:r>
      <w:r w:rsidRPr="007B5C0F">
        <w:rPr>
          <w:rFonts w:ascii="Times New Roman" w:hAnsi="Times New Roman" w:cs="Times New Roman"/>
          <w:sz w:val="28"/>
          <w:szCs w:val="28"/>
        </w:rPr>
        <w:t>умисне порушення прав людини і основоположних свобод.</w:t>
      </w:r>
    </w:p>
    <w:p w:rsidR="004F1FB7" w:rsidRPr="007B5C0F" w:rsidRDefault="004F1FB7" w:rsidP="004F1FB7">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Вирішуючи питання про притягнення судді Величко Т.О. до дисциплінарної відповідальності, Друга Дисциплінарна палата Вищої ради правосуддя виходить із такого.</w:t>
      </w:r>
    </w:p>
    <w:p w:rsidR="004F1FB7" w:rsidRPr="007B5C0F" w:rsidRDefault="004F1FB7" w:rsidP="004F1FB7">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lastRenderedPageBreak/>
        <w:t xml:space="preserve">У </w:t>
      </w:r>
      <w:r w:rsidR="00B11373">
        <w:rPr>
          <w:rFonts w:ascii="Times New Roman" w:hAnsi="Times New Roman" w:cs="Times New Roman"/>
          <w:sz w:val="28"/>
          <w:szCs w:val="28"/>
        </w:rPr>
        <w:t>Р</w:t>
      </w:r>
      <w:r w:rsidR="00B11373" w:rsidRPr="007B5C0F">
        <w:rPr>
          <w:rFonts w:ascii="Times New Roman" w:hAnsi="Times New Roman" w:cs="Times New Roman"/>
          <w:sz w:val="28"/>
          <w:szCs w:val="28"/>
        </w:rPr>
        <w:t xml:space="preserve">ішенні </w:t>
      </w:r>
      <w:r w:rsidRPr="007B5C0F">
        <w:rPr>
          <w:rFonts w:ascii="Times New Roman" w:hAnsi="Times New Roman" w:cs="Times New Roman"/>
          <w:sz w:val="28"/>
          <w:szCs w:val="28"/>
        </w:rPr>
        <w:t>Конституційного Суду Ук</w:t>
      </w:r>
      <w:r w:rsidR="009C5477" w:rsidRPr="007B5C0F">
        <w:rPr>
          <w:rFonts w:ascii="Times New Roman" w:hAnsi="Times New Roman" w:cs="Times New Roman"/>
          <w:sz w:val="28"/>
          <w:szCs w:val="28"/>
        </w:rPr>
        <w:t>раїни від 2 листопада 2004 року</w:t>
      </w:r>
      <w:r w:rsidR="009C5477" w:rsidRPr="007B5C0F">
        <w:rPr>
          <w:rFonts w:ascii="Times New Roman" w:hAnsi="Times New Roman" w:cs="Times New Roman"/>
          <w:sz w:val="28"/>
          <w:szCs w:val="28"/>
        </w:rPr>
        <w:br/>
      </w:r>
      <w:r w:rsidRPr="007B5C0F">
        <w:rPr>
          <w:rFonts w:ascii="Times New Roman" w:hAnsi="Times New Roman" w:cs="Times New Roman"/>
          <w:sz w:val="28"/>
          <w:szCs w:val="28"/>
        </w:rPr>
        <w:t>№</w:t>
      </w:r>
      <w:r w:rsidR="009C5477" w:rsidRPr="007B5C0F">
        <w:rPr>
          <w:rFonts w:ascii="Times New Roman" w:hAnsi="Times New Roman" w:cs="Times New Roman"/>
          <w:sz w:val="28"/>
          <w:szCs w:val="28"/>
        </w:rPr>
        <w:t> </w:t>
      </w:r>
      <w:r w:rsidRPr="007B5C0F">
        <w:rPr>
          <w:rFonts w:ascii="Times New Roman" w:hAnsi="Times New Roman" w:cs="Times New Roman"/>
          <w:sz w:val="28"/>
          <w:szCs w:val="28"/>
        </w:rPr>
        <w:t>15-рп/2004 визначено, що відповідно до частини першої статті 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4F1FB7" w:rsidRPr="007B5C0F" w:rsidRDefault="004F1FB7" w:rsidP="004F1FB7">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7B5C0F">
        <w:rPr>
          <w:rFonts w:ascii="Times New Roman" w:hAnsi="Times New Roman" w:cs="Times New Roman"/>
          <w:sz w:val="28"/>
          <w:szCs w:val="28"/>
        </w:rPr>
        <w:t>Rule</w:t>
      </w:r>
      <w:proofErr w:type="spellEnd"/>
      <w:r w:rsidRPr="007B5C0F">
        <w:rPr>
          <w:rFonts w:ascii="Times New Roman" w:hAnsi="Times New Roman" w:cs="Times New Roman"/>
          <w:sz w:val="28"/>
          <w:szCs w:val="28"/>
        </w:rPr>
        <w:t xml:space="preserve"> </w:t>
      </w:r>
      <w:proofErr w:type="spellStart"/>
      <w:r w:rsidRPr="007B5C0F">
        <w:rPr>
          <w:rFonts w:ascii="Times New Roman" w:hAnsi="Times New Roman" w:cs="Times New Roman"/>
          <w:sz w:val="28"/>
          <w:szCs w:val="28"/>
        </w:rPr>
        <w:t>of</w:t>
      </w:r>
      <w:proofErr w:type="spellEnd"/>
      <w:r w:rsidRPr="007B5C0F">
        <w:rPr>
          <w:rFonts w:ascii="Times New Roman" w:hAnsi="Times New Roman" w:cs="Times New Roman"/>
          <w:sz w:val="28"/>
          <w:szCs w:val="28"/>
        </w:rPr>
        <w:t xml:space="preserve"> </w:t>
      </w:r>
      <w:proofErr w:type="spellStart"/>
      <w:r w:rsidRPr="007B5C0F">
        <w:rPr>
          <w:rFonts w:ascii="Times New Roman" w:hAnsi="Times New Roman" w:cs="Times New Roman"/>
          <w:sz w:val="28"/>
          <w:szCs w:val="28"/>
        </w:rPr>
        <w:t>Law</w:t>
      </w:r>
      <w:proofErr w:type="spellEnd"/>
      <w:r w:rsidRPr="007B5C0F">
        <w:rPr>
          <w:rFonts w:ascii="Times New Roman" w:hAnsi="Times New Roman" w:cs="Times New Roman"/>
          <w:sz w:val="28"/>
          <w:szCs w:val="28"/>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w:t>
      </w:r>
      <w:r w:rsidR="00AA3B61" w:rsidRPr="007B5C0F">
        <w:rPr>
          <w:rFonts w:ascii="Times New Roman" w:hAnsi="Times New Roman" w:cs="Times New Roman"/>
          <w:sz w:val="28"/>
          <w:szCs w:val="28"/>
        </w:rPr>
        <w:t>залежному та безсторонньому суді</w:t>
      </w:r>
      <w:r w:rsidRPr="007B5C0F">
        <w:rPr>
          <w:rFonts w:ascii="Times New Roman" w:hAnsi="Times New Roman" w:cs="Times New Roman"/>
          <w:sz w:val="28"/>
          <w:szCs w:val="28"/>
        </w:rPr>
        <w:t xml:space="preserve">,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відповідно до принципу верховенства права, з яким є несумісне ухвалення несправедливих, необґрунтованих, нерозумних чи деспотичних рішень </w:t>
      </w:r>
      <w:r w:rsidR="00B11373">
        <w:rPr>
          <w:rFonts w:ascii="Times New Roman" w:hAnsi="Times New Roman" w:cs="Times New Roman"/>
          <w:sz w:val="28"/>
          <w:szCs w:val="28"/>
        </w:rPr>
        <w:t xml:space="preserve">                            </w:t>
      </w:r>
      <w:r w:rsidRPr="007B5C0F">
        <w:rPr>
          <w:rFonts w:ascii="Times New Roman" w:hAnsi="Times New Roman" w:cs="Times New Roman"/>
          <w:sz w:val="28"/>
          <w:szCs w:val="28"/>
        </w:rPr>
        <w:t xml:space="preserve">(пункт 52). </w:t>
      </w:r>
      <w:r w:rsidR="00B11373">
        <w:rPr>
          <w:rFonts w:ascii="Times New Roman" w:hAnsi="Times New Roman" w:cs="Times New Roman"/>
          <w:sz w:val="28"/>
          <w:szCs w:val="28"/>
        </w:rPr>
        <w:t>За</w:t>
      </w:r>
      <w:r w:rsidRPr="007B5C0F">
        <w:rPr>
          <w:rFonts w:ascii="Times New Roman" w:hAnsi="Times New Roman" w:cs="Times New Roman"/>
          <w:sz w:val="28"/>
          <w:szCs w:val="28"/>
        </w:rPr>
        <w:t xml:space="preserve">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 </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Частиною другою статті 48 Закону України від 2 червня 2016 року </w:t>
      </w:r>
      <w:r w:rsidR="005F1B9A" w:rsidRPr="007B5C0F">
        <w:rPr>
          <w:rFonts w:ascii="Times New Roman" w:hAnsi="Times New Roman" w:cs="Times New Roman"/>
          <w:sz w:val="28"/>
          <w:szCs w:val="28"/>
        </w:rPr>
        <w:br/>
      </w:r>
      <w:r w:rsidRPr="007B5C0F">
        <w:rPr>
          <w:rFonts w:ascii="Times New Roman" w:hAnsi="Times New Roman" w:cs="Times New Roman"/>
          <w:sz w:val="28"/>
          <w:szCs w:val="28"/>
        </w:rPr>
        <w:t>№ 1402-VIII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У Висновку № 18 (2015) Консультативної ради європейських суддів (місто Лондон, 16 жовтня 2015 року) зазначено, зокрема, що метою судочинства є вирішення спорів, і, ухвалюючи рішення, суд виконує як «нормативну», так і «виховну» роль, надаючи громадянам відповідне керівництво, інформацію та </w:t>
      </w:r>
      <w:r w:rsidRPr="007B5C0F">
        <w:rPr>
          <w:rFonts w:ascii="Times New Roman" w:hAnsi="Times New Roman" w:cs="Times New Roman"/>
          <w:sz w:val="28"/>
          <w:szCs w:val="28"/>
        </w:rPr>
        <w:lastRenderedPageBreak/>
        <w:t xml:space="preserve">гарантуючи дотримання закону і його практичне застосування. Тому судова влада повинна, насамперед, звітувати про роботу суддів, які розглядають передані їм судові справи, а особливо про винесені ними рішення та їх обґрунтування. Судові рішення повинні бути відкритими для вивчення та оскарження. Це можна назвати «підзвітністю судової влади», яка є дуже важливою.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 (пункт 23 розділу 4). </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У </w:t>
      </w:r>
      <w:proofErr w:type="spellStart"/>
      <w:r w:rsidRPr="007B5C0F">
        <w:rPr>
          <w:rFonts w:ascii="Times New Roman" w:hAnsi="Times New Roman" w:cs="Times New Roman"/>
          <w:sz w:val="28"/>
          <w:szCs w:val="28"/>
        </w:rPr>
        <w:t>Бангалорських</w:t>
      </w:r>
      <w:proofErr w:type="spellEnd"/>
      <w:r w:rsidRPr="007B5C0F">
        <w:rPr>
          <w:rFonts w:ascii="Times New Roman" w:hAnsi="Times New Roman" w:cs="Times New Roman"/>
          <w:sz w:val="28"/>
          <w:szCs w:val="28"/>
        </w:rPr>
        <w:t xml:space="preserve"> принципах поведінки суддів від 19 травня 2006 року, схвалених Резолюцією Економічної та Соціальної Ради ООН від 27 липня </w:t>
      </w:r>
      <w:r w:rsidR="00CF2C76">
        <w:rPr>
          <w:rFonts w:ascii="Times New Roman" w:hAnsi="Times New Roman" w:cs="Times New Roman"/>
          <w:sz w:val="28"/>
          <w:szCs w:val="28"/>
        </w:rPr>
        <w:t xml:space="preserve">                   </w:t>
      </w:r>
      <w:r w:rsidRPr="007B5C0F">
        <w:rPr>
          <w:rFonts w:ascii="Times New Roman" w:hAnsi="Times New Roman" w:cs="Times New Roman"/>
          <w:sz w:val="28"/>
          <w:szCs w:val="28"/>
        </w:rPr>
        <w:t>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У Кодексі суддівської етики, затвердженому XI з’їздом суддів України 22</w:t>
      </w:r>
      <w:r w:rsidR="005F1B9A" w:rsidRPr="007B5C0F">
        <w:rPr>
          <w:rFonts w:ascii="Times New Roman" w:hAnsi="Times New Roman" w:cs="Times New Roman"/>
          <w:sz w:val="28"/>
          <w:szCs w:val="28"/>
        </w:rPr>
        <w:t> </w:t>
      </w:r>
      <w:r w:rsidRPr="007B5C0F">
        <w:rPr>
          <w:rFonts w:ascii="Times New Roman" w:hAnsi="Times New Roman" w:cs="Times New Roman"/>
          <w:sz w:val="28"/>
          <w:szCs w:val="28"/>
        </w:rPr>
        <w:t>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 </w:t>
      </w:r>
    </w:p>
    <w:p w:rsidR="004F1FB7" w:rsidRPr="007B5C0F" w:rsidRDefault="004F1FB7" w:rsidP="006756FF">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У пункті 22 Висновку № 3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w:t>
      </w:r>
    </w:p>
    <w:p w:rsidR="00B92B86" w:rsidRPr="007B5C0F" w:rsidRDefault="004F1FB7" w:rsidP="00B92B86">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За результатами розгляду дисциплінарної справи </w:t>
      </w:r>
      <w:r w:rsidR="00B92B86" w:rsidRPr="007B5C0F">
        <w:rPr>
          <w:rFonts w:ascii="Times New Roman" w:hAnsi="Times New Roman" w:cs="Times New Roman"/>
          <w:sz w:val="28"/>
          <w:szCs w:val="28"/>
        </w:rPr>
        <w:t>Друга</w:t>
      </w:r>
      <w:r w:rsidRPr="007B5C0F">
        <w:rPr>
          <w:rFonts w:ascii="Times New Roman" w:hAnsi="Times New Roman" w:cs="Times New Roman"/>
          <w:sz w:val="28"/>
          <w:szCs w:val="28"/>
        </w:rPr>
        <w:t xml:space="preserve"> Дисциплінарна палата Вищої ради правосуддя дійшла висновку, що суддя </w:t>
      </w:r>
      <w:r w:rsidR="00B92B86" w:rsidRPr="007B5C0F">
        <w:rPr>
          <w:rFonts w:ascii="Times New Roman" w:hAnsi="Times New Roman" w:cs="Times New Roman"/>
          <w:sz w:val="28"/>
          <w:szCs w:val="28"/>
        </w:rPr>
        <w:t>Святошинського районного суду міста Києва Величко Т.О.</w:t>
      </w:r>
      <w:r w:rsidRPr="007B5C0F">
        <w:rPr>
          <w:rFonts w:ascii="Times New Roman" w:hAnsi="Times New Roman" w:cs="Times New Roman"/>
          <w:sz w:val="28"/>
          <w:szCs w:val="28"/>
        </w:rPr>
        <w:t xml:space="preserve"> під час розгляду </w:t>
      </w:r>
      <w:r w:rsidR="00B92B86" w:rsidRPr="007B5C0F">
        <w:rPr>
          <w:rFonts w:ascii="Times New Roman" w:hAnsi="Times New Roman" w:cs="Times New Roman"/>
          <w:sz w:val="28"/>
          <w:szCs w:val="28"/>
        </w:rPr>
        <w:t xml:space="preserve">заяви про виправлення описки </w:t>
      </w:r>
      <w:r w:rsidR="009F74A0" w:rsidRPr="007B5C0F">
        <w:rPr>
          <w:rFonts w:ascii="Times New Roman" w:hAnsi="Times New Roman" w:cs="Times New Roman"/>
          <w:sz w:val="28"/>
          <w:szCs w:val="28"/>
        </w:rPr>
        <w:t xml:space="preserve">в ухвалі </w:t>
      </w:r>
      <w:r w:rsidR="00B92B86" w:rsidRPr="007B5C0F">
        <w:rPr>
          <w:rFonts w:ascii="Times New Roman" w:hAnsi="Times New Roman" w:cs="Times New Roman"/>
          <w:sz w:val="28"/>
          <w:szCs w:val="28"/>
        </w:rPr>
        <w:t>про накладання арешту від 26 травня 2014 року у справі № 759/8801/14-к</w:t>
      </w:r>
      <w:r w:rsidR="005F1B9A" w:rsidRPr="007B5C0F">
        <w:rPr>
          <w:rFonts w:ascii="Times New Roman" w:hAnsi="Times New Roman" w:cs="Times New Roman"/>
          <w:sz w:val="28"/>
          <w:szCs w:val="28"/>
        </w:rPr>
        <w:t>,</w:t>
      </w:r>
      <w:r w:rsidRPr="007B5C0F">
        <w:rPr>
          <w:rFonts w:ascii="Times New Roman" w:hAnsi="Times New Roman" w:cs="Times New Roman"/>
          <w:sz w:val="28"/>
          <w:szCs w:val="28"/>
        </w:rPr>
        <w:t xml:space="preserve"> </w:t>
      </w:r>
      <w:r w:rsidR="004F0C0D" w:rsidRPr="007B5C0F">
        <w:rPr>
          <w:rFonts w:ascii="Times New Roman" w:hAnsi="Times New Roman" w:cs="Times New Roman"/>
          <w:sz w:val="28"/>
          <w:szCs w:val="28"/>
        </w:rPr>
        <w:t>постановляючи ухвали від 29 березня 2018 року – про виправлення описки та від 22 серпня 2018 року – про виправлення механічної помилки</w:t>
      </w:r>
      <w:r w:rsidR="005F1B9A" w:rsidRPr="007B5C0F">
        <w:rPr>
          <w:rFonts w:ascii="Times New Roman" w:hAnsi="Times New Roman" w:cs="Times New Roman"/>
          <w:sz w:val="28"/>
          <w:szCs w:val="28"/>
        </w:rPr>
        <w:t>,</w:t>
      </w:r>
      <w:r w:rsidR="004F0C0D" w:rsidRPr="007B5C0F">
        <w:rPr>
          <w:rFonts w:ascii="Times New Roman" w:hAnsi="Times New Roman" w:cs="Times New Roman"/>
          <w:sz w:val="28"/>
          <w:szCs w:val="28"/>
        </w:rPr>
        <w:t xml:space="preserve"> </w:t>
      </w:r>
      <w:r w:rsidRPr="007B5C0F">
        <w:rPr>
          <w:rFonts w:ascii="Times New Roman" w:hAnsi="Times New Roman" w:cs="Times New Roman"/>
          <w:sz w:val="28"/>
          <w:szCs w:val="28"/>
        </w:rPr>
        <w:t>допусти</w:t>
      </w:r>
      <w:r w:rsidR="00B92B86" w:rsidRPr="007B5C0F">
        <w:rPr>
          <w:rFonts w:ascii="Times New Roman" w:hAnsi="Times New Roman" w:cs="Times New Roman"/>
          <w:sz w:val="28"/>
          <w:szCs w:val="28"/>
        </w:rPr>
        <w:t>ла</w:t>
      </w:r>
      <w:r w:rsidRPr="007B5C0F">
        <w:rPr>
          <w:rFonts w:ascii="Times New Roman" w:hAnsi="Times New Roman" w:cs="Times New Roman"/>
          <w:sz w:val="28"/>
          <w:szCs w:val="28"/>
        </w:rPr>
        <w:t xml:space="preserve"> дисциплінарн</w:t>
      </w:r>
      <w:r w:rsidR="003635B8" w:rsidRPr="007B5C0F">
        <w:rPr>
          <w:rFonts w:ascii="Times New Roman" w:hAnsi="Times New Roman" w:cs="Times New Roman"/>
          <w:sz w:val="28"/>
          <w:szCs w:val="28"/>
        </w:rPr>
        <w:t>ий</w:t>
      </w:r>
      <w:r w:rsidRPr="007B5C0F">
        <w:rPr>
          <w:rFonts w:ascii="Times New Roman" w:hAnsi="Times New Roman" w:cs="Times New Roman"/>
          <w:sz w:val="28"/>
          <w:szCs w:val="28"/>
        </w:rPr>
        <w:t xml:space="preserve"> проступ</w:t>
      </w:r>
      <w:r w:rsidR="003635B8" w:rsidRPr="007B5C0F">
        <w:rPr>
          <w:rFonts w:ascii="Times New Roman" w:hAnsi="Times New Roman" w:cs="Times New Roman"/>
          <w:sz w:val="28"/>
          <w:szCs w:val="28"/>
        </w:rPr>
        <w:t>ок</w:t>
      </w:r>
      <w:r w:rsidRPr="007B5C0F">
        <w:rPr>
          <w:rFonts w:ascii="Times New Roman" w:hAnsi="Times New Roman" w:cs="Times New Roman"/>
          <w:sz w:val="28"/>
          <w:szCs w:val="28"/>
        </w:rPr>
        <w:t>, передбачен</w:t>
      </w:r>
      <w:r w:rsidR="003635B8" w:rsidRPr="007B5C0F">
        <w:rPr>
          <w:rFonts w:ascii="Times New Roman" w:hAnsi="Times New Roman" w:cs="Times New Roman"/>
          <w:sz w:val="28"/>
          <w:szCs w:val="28"/>
        </w:rPr>
        <w:t>ий</w:t>
      </w:r>
      <w:r w:rsidR="00B92B86" w:rsidRPr="007B5C0F">
        <w:rPr>
          <w:rFonts w:ascii="Times New Roman" w:hAnsi="Times New Roman" w:cs="Times New Roman"/>
          <w:sz w:val="28"/>
          <w:szCs w:val="28"/>
        </w:rPr>
        <w:t xml:space="preserve"> пунктом 4 частини першої статті 106 Закону України «Про судоу</w:t>
      </w:r>
      <w:r w:rsidR="003635B8" w:rsidRPr="007B5C0F">
        <w:rPr>
          <w:rFonts w:ascii="Times New Roman" w:hAnsi="Times New Roman" w:cs="Times New Roman"/>
          <w:sz w:val="28"/>
          <w:szCs w:val="28"/>
        </w:rPr>
        <w:t xml:space="preserve">стрій і статус суддів», а саме </w:t>
      </w:r>
      <w:r w:rsidR="00B92B86" w:rsidRPr="007B5C0F">
        <w:rPr>
          <w:rFonts w:ascii="Times New Roman" w:hAnsi="Times New Roman" w:cs="Times New Roman"/>
          <w:sz w:val="28"/>
          <w:szCs w:val="28"/>
        </w:rPr>
        <w:t>умисне порушення прав людини і основоположних свобод.</w:t>
      </w:r>
    </w:p>
    <w:p w:rsidR="004F1FB7" w:rsidRPr="007B5C0F" w:rsidRDefault="004F1FB7" w:rsidP="00B92B86">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Встано</w:t>
      </w:r>
      <w:r w:rsidR="00B92B86" w:rsidRPr="007B5C0F">
        <w:rPr>
          <w:rFonts w:ascii="Times New Roman" w:hAnsi="Times New Roman" w:cs="Times New Roman"/>
          <w:sz w:val="28"/>
          <w:szCs w:val="28"/>
        </w:rPr>
        <w:t>влені за результатами розгляду</w:t>
      </w:r>
      <w:r w:rsidRPr="007B5C0F">
        <w:rPr>
          <w:rFonts w:ascii="Times New Roman" w:hAnsi="Times New Roman" w:cs="Times New Roman"/>
          <w:sz w:val="28"/>
          <w:szCs w:val="28"/>
        </w:rPr>
        <w:t xml:space="preserve"> дисциплінарної справи стосовно судді </w:t>
      </w:r>
      <w:r w:rsidR="00B92B86" w:rsidRPr="007B5C0F">
        <w:rPr>
          <w:rFonts w:ascii="Times New Roman" w:hAnsi="Times New Roman" w:cs="Times New Roman"/>
          <w:sz w:val="28"/>
          <w:szCs w:val="28"/>
        </w:rPr>
        <w:t>Величко Т.О.</w:t>
      </w:r>
      <w:r w:rsidRPr="007B5C0F">
        <w:rPr>
          <w:rFonts w:ascii="Times New Roman" w:hAnsi="Times New Roman" w:cs="Times New Roman"/>
          <w:sz w:val="28"/>
          <w:szCs w:val="28"/>
        </w:rPr>
        <w:t xml:space="preserve"> факти, зокрема </w:t>
      </w:r>
      <w:r w:rsidR="00BD3D43" w:rsidRPr="007B5C0F">
        <w:rPr>
          <w:rFonts w:ascii="Times New Roman" w:hAnsi="Times New Roman" w:cs="Times New Roman"/>
          <w:sz w:val="28"/>
          <w:szCs w:val="28"/>
        </w:rPr>
        <w:t xml:space="preserve">допущення нею </w:t>
      </w:r>
      <w:r w:rsidRPr="007B5C0F">
        <w:rPr>
          <w:rFonts w:ascii="Times New Roman" w:hAnsi="Times New Roman" w:cs="Times New Roman"/>
          <w:sz w:val="28"/>
          <w:szCs w:val="28"/>
        </w:rPr>
        <w:t xml:space="preserve">грубого та умисного порушення </w:t>
      </w:r>
      <w:r w:rsidR="00B92B86" w:rsidRPr="007B5C0F">
        <w:rPr>
          <w:rFonts w:ascii="Times New Roman" w:hAnsi="Times New Roman" w:cs="Times New Roman"/>
          <w:sz w:val="28"/>
          <w:szCs w:val="28"/>
        </w:rPr>
        <w:t xml:space="preserve">права власності ПрАТ «ФФ «Дарниця», гарантованого </w:t>
      </w:r>
      <w:r w:rsidRPr="007B5C0F">
        <w:rPr>
          <w:rFonts w:ascii="Times New Roman" w:hAnsi="Times New Roman" w:cs="Times New Roman"/>
          <w:sz w:val="28"/>
          <w:szCs w:val="28"/>
        </w:rPr>
        <w:t xml:space="preserve">Конституцією </w:t>
      </w:r>
      <w:r w:rsidRPr="007B5C0F">
        <w:rPr>
          <w:rFonts w:ascii="Times New Roman" w:hAnsi="Times New Roman" w:cs="Times New Roman"/>
          <w:sz w:val="28"/>
          <w:szCs w:val="28"/>
        </w:rPr>
        <w:lastRenderedPageBreak/>
        <w:t>України, а також Конвенцією,</w:t>
      </w:r>
      <w:r w:rsidR="00B92B86" w:rsidRPr="007B5C0F">
        <w:rPr>
          <w:rFonts w:ascii="Times New Roman" w:hAnsi="Times New Roman" w:cs="Times New Roman"/>
          <w:sz w:val="28"/>
          <w:szCs w:val="28"/>
        </w:rPr>
        <w:t xml:space="preserve"> </w:t>
      </w:r>
      <w:r w:rsidRPr="007B5C0F">
        <w:rPr>
          <w:rFonts w:ascii="Times New Roman" w:hAnsi="Times New Roman" w:cs="Times New Roman"/>
          <w:sz w:val="28"/>
          <w:szCs w:val="28"/>
        </w:rPr>
        <w:t xml:space="preserve">під час розгляду </w:t>
      </w:r>
      <w:r w:rsidR="00B92B86" w:rsidRPr="007B5C0F">
        <w:rPr>
          <w:rFonts w:ascii="Times New Roman" w:hAnsi="Times New Roman" w:cs="Times New Roman"/>
          <w:sz w:val="28"/>
          <w:szCs w:val="28"/>
        </w:rPr>
        <w:t>заяви про виправлення описки у справі №</w:t>
      </w:r>
      <w:r w:rsidR="00BD3D43" w:rsidRPr="007B5C0F">
        <w:rPr>
          <w:rFonts w:ascii="Times New Roman" w:hAnsi="Times New Roman" w:cs="Times New Roman"/>
          <w:sz w:val="28"/>
          <w:szCs w:val="28"/>
        </w:rPr>
        <w:t> </w:t>
      </w:r>
      <w:r w:rsidR="00B92B86" w:rsidRPr="007B5C0F">
        <w:rPr>
          <w:rFonts w:ascii="Times New Roman" w:hAnsi="Times New Roman" w:cs="Times New Roman"/>
          <w:sz w:val="28"/>
          <w:szCs w:val="28"/>
        </w:rPr>
        <w:t xml:space="preserve">759/8801/14-к, </w:t>
      </w:r>
      <w:r w:rsidRPr="007B5C0F">
        <w:rPr>
          <w:rFonts w:ascii="Times New Roman" w:hAnsi="Times New Roman" w:cs="Times New Roman"/>
          <w:sz w:val="28"/>
          <w:szCs w:val="28"/>
        </w:rPr>
        <w:t xml:space="preserve">на переконання </w:t>
      </w:r>
      <w:r w:rsidR="00B92B86" w:rsidRPr="007B5C0F">
        <w:rPr>
          <w:rFonts w:ascii="Times New Roman" w:hAnsi="Times New Roman" w:cs="Times New Roman"/>
          <w:sz w:val="28"/>
          <w:szCs w:val="28"/>
        </w:rPr>
        <w:t>Другої</w:t>
      </w:r>
      <w:r w:rsidRPr="007B5C0F">
        <w:rPr>
          <w:rFonts w:ascii="Times New Roman" w:hAnsi="Times New Roman" w:cs="Times New Roman"/>
          <w:sz w:val="28"/>
          <w:szCs w:val="28"/>
        </w:rPr>
        <w:t xml:space="preserve"> Дисциплінарної палати Вищої ради правосуддя, викликають обґрунтований сумнів в неупередженості ц</w:t>
      </w:r>
      <w:r w:rsidR="00B92B86" w:rsidRPr="007B5C0F">
        <w:rPr>
          <w:rFonts w:ascii="Times New Roman" w:hAnsi="Times New Roman" w:cs="Times New Roman"/>
          <w:sz w:val="28"/>
          <w:szCs w:val="28"/>
        </w:rPr>
        <w:t>ієї</w:t>
      </w:r>
      <w:r w:rsidRPr="007B5C0F">
        <w:rPr>
          <w:rFonts w:ascii="Times New Roman" w:hAnsi="Times New Roman" w:cs="Times New Roman"/>
          <w:sz w:val="28"/>
          <w:szCs w:val="28"/>
        </w:rPr>
        <w:t xml:space="preserve"> судді. </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Вступаючи на посаду</w:t>
      </w:r>
      <w:r w:rsidR="00BD3D43" w:rsidRPr="007B5C0F">
        <w:rPr>
          <w:rFonts w:ascii="Times New Roman" w:hAnsi="Times New Roman" w:cs="Times New Roman"/>
          <w:sz w:val="28"/>
          <w:szCs w:val="28"/>
        </w:rPr>
        <w:t>,</w:t>
      </w:r>
      <w:r w:rsidRPr="007B5C0F">
        <w:rPr>
          <w:rFonts w:ascii="Times New Roman" w:hAnsi="Times New Roman" w:cs="Times New Roman"/>
          <w:sz w:val="28"/>
          <w:szCs w:val="28"/>
        </w:rPr>
        <w:t xml:space="preserve"> судд</w:t>
      </w:r>
      <w:r w:rsidR="00BD3D43" w:rsidRPr="007B5C0F">
        <w:rPr>
          <w:rFonts w:ascii="Times New Roman" w:hAnsi="Times New Roman" w:cs="Times New Roman"/>
          <w:sz w:val="28"/>
          <w:szCs w:val="28"/>
        </w:rPr>
        <w:t>я</w:t>
      </w:r>
      <w:r w:rsidRPr="007B5C0F">
        <w:rPr>
          <w:rFonts w:ascii="Times New Roman" w:hAnsi="Times New Roman" w:cs="Times New Roman"/>
          <w:sz w:val="28"/>
          <w:szCs w:val="28"/>
        </w:rPr>
        <w:t xml:space="preserve"> бере на себе зобов’язання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FB5A15"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Характер порушень, допущених суддею </w:t>
      </w:r>
      <w:r w:rsidR="00FB5A15" w:rsidRPr="007B5C0F">
        <w:rPr>
          <w:rFonts w:ascii="Times New Roman" w:hAnsi="Times New Roman" w:cs="Times New Roman"/>
          <w:sz w:val="28"/>
          <w:szCs w:val="28"/>
        </w:rPr>
        <w:t>Святошинського районного суду міста Києва Величко Т.О.</w:t>
      </w:r>
      <w:r w:rsidRPr="007B5C0F">
        <w:rPr>
          <w:rFonts w:ascii="Times New Roman" w:hAnsi="Times New Roman" w:cs="Times New Roman"/>
          <w:sz w:val="28"/>
          <w:szCs w:val="28"/>
        </w:rPr>
        <w:t xml:space="preserve">, свідчить, зокрема, про умисність дій судді, які </w:t>
      </w:r>
      <w:r w:rsidR="00FB5A15" w:rsidRPr="007B5C0F">
        <w:rPr>
          <w:rFonts w:ascii="Times New Roman" w:hAnsi="Times New Roman" w:cs="Times New Roman"/>
          <w:sz w:val="28"/>
          <w:szCs w:val="28"/>
        </w:rPr>
        <w:t>призвели</w:t>
      </w:r>
      <w:r w:rsidRPr="007B5C0F">
        <w:rPr>
          <w:rFonts w:ascii="Times New Roman" w:hAnsi="Times New Roman" w:cs="Times New Roman"/>
          <w:sz w:val="28"/>
          <w:szCs w:val="28"/>
        </w:rPr>
        <w:t xml:space="preserve"> </w:t>
      </w:r>
      <w:r w:rsidR="00BD3D43" w:rsidRPr="007B5C0F">
        <w:rPr>
          <w:rFonts w:ascii="Times New Roman" w:hAnsi="Times New Roman" w:cs="Times New Roman"/>
          <w:sz w:val="28"/>
          <w:szCs w:val="28"/>
        </w:rPr>
        <w:t>до</w:t>
      </w:r>
      <w:r w:rsidRPr="007B5C0F">
        <w:rPr>
          <w:rFonts w:ascii="Times New Roman" w:hAnsi="Times New Roman" w:cs="Times New Roman"/>
          <w:sz w:val="28"/>
          <w:szCs w:val="28"/>
        </w:rPr>
        <w:t xml:space="preserve"> порушення прав людини і основоположних свобод, що спричинило істотні негативні наслідки.</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З огляду на зазначене </w:t>
      </w:r>
      <w:r w:rsidR="00FB5A15" w:rsidRPr="007B5C0F">
        <w:rPr>
          <w:rFonts w:ascii="Times New Roman" w:hAnsi="Times New Roman" w:cs="Times New Roman"/>
          <w:sz w:val="28"/>
          <w:szCs w:val="28"/>
        </w:rPr>
        <w:t>Друга</w:t>
      </w:r>
      <w:r w:rsidRPr="007B5C0F">
        <w:rPr>
          <w:rFonts w:ascii="Times New Roman" w:hAnsi="Times New Roman" w:cs="Times New Roman"/>
          <w:sz w:val="28"/>
          <w:szCs w:val="28"/>
        </w:rPr>
        <w:t xml:space="preserve"> Дисциплінарна палата Вищої ради правосуддя дійшла висновку, що такі дії судді </w:t>
      </w:r>
      <w:r w:rsidR="00FB5A15" w:rsidRPr="007B5C0F">
        <w:rPr>
          <w:rFonts w:ascii="Times New Roman" w:hAnsi="Times New Roman" w:cs="Times New Roman"/>
          <w:sz w:val="28"/>
          <w:szCs w:val="28"/>
        </w:rPr>
        <w:t>Величко Т.О.</w:t>
      </w:r>
      <w:r w:rsidRPr="007B5C0F">
        <w:rPr>
          <w:rFonts w:ascii="Times New Roman" w:hAnsi="Times New Roman" w:cs="Times New Roman"/>
          <w:sz w:val="28"/>
          <w:szCs w:val="28"/>
        </w:rPr>
        <w:t xml:space="preserve"> під час здійснення правосуддя суперечать завданням суду та принципам здійснення правосуддя.</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На переконання </w:t>
      </w:r>
      <w:r w:rsidR="00D736FB" w:rsidRPr="007B5C0F">
        <w:rPr>
          <w:rFonts w:ascii="Times New Roman" w:hAnsi="Times New Roman" w:cs="Times New Roman"/>
          <w:sz w:val="28"/>
          <w:szCs w:val="28"/>
        </w:rPr>
        <w:t>Другої</w:t>
      </w:r>
      <w:r w:rsidRPr="007B5C0F">
        <w:rPr>
          <w:rFonts w:ascii="Times New Roman" w:hAnsi="Times New Roman" w:cs="Times New Roman"/>
          <w:sz w:val="28"/>
          <w:szCs w:val="28"/>
        </w:rPr>
        <w:t xml:space="preserve"> Дисциплінарної палати Вищої ради правосуддя, дії судді </w:t>
      </w:r>
      <w:r w:rsidR="00D736FB" w:rsidRPr="007B5C0F">
        <w:rPr>
          <w:rFonts w:ascii="Times New Roman" w:hAnsi="Times New Roman" w:cs="Times New Roman"/>
          <w:sz w:val="28"/>
          <w:szCs w:val="28"/>
        </w:rPr>
        <w:t>Величко Т.О. під час розгляду заяви про виправлення описки в ухвалі суду від 26 травня 2014 року у справі № 759/8801/14-к</w:t>
      </w:r>
      <w:r w:rsidRPr="007B5C0F">
        <w:rPr>
          <w:rFonts w:ascii="Times New Roman" w:hAnsi="Times New Roman" w:cs="Times New Roman"/>
          <w:sz w:val="28"/>
          <w:szCs w:val="28"/>
        </w:rPr>
        <w:t xml:space="preserve"> </w:t>
      </w:r>
      <w:r w:rsidR="0062410D" w:rsidRPr="007B5C0F">
        <w:rPr>
          <w:rFonts w:ascii="Times New Roman" w:hAnsi="Times New Roman" w:cs="Times New Roman"/>
          <w:sz w:val="28"/>
          <w:szCs w:val="28"/>
        </w:rPr>
        <w:t xml:space="preserve">призвели до порушення </w:t>
      </w:r>
      <w:r w:rsidRPr="007B5C0F">
        <w:rPr>
          <w:rFonts w:ascii="Times New Roman" w:hAnsi="Times New Roman" w:cs="Times New Roman"/>
          <w:sz w:val="28"/>
          <w:szCs w:val="28"/>
        </w:rPr>
        <w:t>статті</w:t>
      </w:r>
      <w:r w:rsidR="00BD3D43" w:rsidRPr="007B5C0F">
        <w:rPr>
          <w:rFonts w:ascii="Times New Roman" w:hAnsi="Times New Roman" w:cs="Times New Roman"/>
          <w:sz w:val="28"/>
          <w:szCs w:val="28"/>
        </w:rPr>
        <w:t> </w:t>
      </w:r>
      <w:r w:rsidRPr="007B5C0F">
        <w:rPr>
          <w:rFonts w:ascii="Times New Roman" w:hAnsi="Times New Roman" w:cs="Times New Roman"/>
          <w:sz w:val="28"/>
          <w:szCs w:val="28"/>
        </w:rPr>
        <w:t>41 Конституції України, статті 1 Першого протоколу до Конвенції та пункту 1 статті</w:t>
      </w:r>
      <w:r w:rsidR="00BD3D43" w:rsidRPr="007B5C0F">
        <w:rPr>
          <w:rFonts w:ascii="Times New Roman" w:hAnsi="Times New Roman" w:cs="Times New Roman"/>
          <w:sz w:val="28"/>
          <w:szCs w:val="28"/>
        </w:rPr>
        <w:t> </w:t>
      </w:r>
      <w:r w:rsidRPr="007B5C0F">
        <w:rPr>
          <w:rFonts w:ascii="Times New Roman" w:hAnsi="Times New Roman" w:cs="Times New Roman"/>
          <w:sz w:val="28"/>
          <w:szCs w:val="28"/>
        </w:rPr>
        <w:t xml:space="preserve">6 Конвенції, що </w:t>
      </w:r>
      <w:r w:rsidR="0062410D" w:rsidRPr="007B5C0F">
        <w:rPr>
          <w:rFonts w:ascii="Times New Roman" w:hAnsi="Times New Roman" w:cs="Times New Roman"/>
          <w:sz w:val="28"/>
          <w:szCs w:val="28"/>
        </w:rPr>
        <w:t xml:space="preserve">є окремою </w:t>
      </w:r>
      <w:r w:rsidRPr="007B5C0F">
        <w:rPr>
          <w:rFonts w:ascii="Times New Roman" w:hAnsi="Times New Roman" w:cs="Times New Roman"/>
          <w:sz w:val="28"/>
          <w:szCs w:val="28"/>
        </w:rPr>
        <w:t xml:space="preserve">підставою для встановлення факту вчинення суддею </w:t>
      </w:r>
      <w:r w:rsidR="00D736FB" w:rsidRPr="007B5C0F">
        <w:rPr>
          <w:rFonts w:ascii="Times New Roman" w:hAnsi="Times New Roman" w:cs="Times New Roman"/>
          <w:sz w:val="28"/>
          <w:szCs w:val="28"/>
        </w:rPr>
        <w:t>Величко Т.О.</w:t>
      </w:r>
      <w:r w:rsidRPr="007B5C0F">
        <w:rPr>
          <w:rFonts w:ascii="Times New Roman" w:hAnsi="Times New Roman" w:cs="Times New Roman"/>
          <w:sz w:val="28"/>
          <w:szCs w:val="28"/>
        </w:rPr>
        <w:t xml:space="preserve"> істотного дисциплінарного проступку в розумінні частини дев’ятої статті 109 Закону України «Про судоустрій і статус суддів».</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Згідно із частиною дев’ятою статті 109 Закону України «Про судоустрій і статус суддів»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визнано, зокрема,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Відповідно до частини восьмої статті 109 Закону України «Про судоустрій і статус суддів» дисциплінарне стягнення у виді подання про звільнення судді з посади застосовується, зокрема,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Отже, </w:t>
      </w:r>
      <w:r w:rsidR="00FB5A15" w:rsidRPr="007B5C0F">
        <w:rPr>
          <w:rFonts w:ascii="Times New Roman" w:hAnsi="Times New Roman" w:cs="Times New Roman"/>
          <w:sz w:val="28"/>
          <w:szCs w:val="28"/>
        </w:rPr>
        <w:t xml:space="preserve">Друга </w:t>
      </w:r>
      <w:r w:rsidRPr="007B5C0F">
        <w:rPr>
          <w:rFonts w:ascii="Times New Roman" w:hAnsi="Times New Roman" w:cs="Times New Roman"/>
          <w:sz w:val="28"/>
          <w:szCs w:val="28"/>
        </w:rPr>
        <w:t>Дисциплінарна палата Вищої ради правосуддя дійшла висновку, що вказані вище д</w:t>
      </w:r>
      <w:r w:rsidR="00FB5A15" w:rsidRPr="007B5C0F">
        <w:rPr>
          <w:rFonts w:ascii="Times New Roman" w:hAnsi="Times New Roman" w:cs="Times New Roman"/>
          <w:sz w:val="28"/>
          <w:szCs w:val="28"/>
        </w:rPr>
        <w:t>ії судді Величко Т.О.</w:t>
      </w:r>
      <w:r w:rsidRPr="007B5C0F">
        <w:rPr>
          <w:rFonts w:ascii="Times New Roman" w:hAnsi="Times New Roman" w:cs="Times New Roman"/>
          <w:sz w:val="28"/>
          <w:szCs w:val="28"/>
        </w:rPr>
        <w:t xml:space="preserve"> слід кваліфікувати як вчинення істотного дисциплінарного проступку, що є несумісним зі статусом судді.</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lastRenderedPageBreak/>
        <w:t>Відповідно до частини одинадцятої статті 109 Закону України «Про судоустрій і статус суддів» у чинній редакції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w:t>
      </w:r>
      <w:r w:rsidR="00FB5A15" w:rsidRPr="007B5C0F">
        <w:rPr>
          <w:rFonts w:ascii="Times New Roman" w:hAnsi="Times New Roman" w:cs="Times New Roman"/>
          <w:sz w:val="28"/>
          <w:szCs w:val="28"/>
        </w:rPr>
        <w:t>го дисциплінарного провадження.</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Отже, строк притягнення судді </w:t>
      </w:r>
      <w:r w:rsidR="00FB5A15" w:rsidRPr="007B5C0F">
        <w:rPr>
          <w:rFonts w:ascii="Times New Roman" w:hAnsi="Times New Roman" w:cs="Times New Roman"/>
          <w:sz w:val="28"/>
          <w:szCs w:val="28"/>
        </w:rPr>
        <w:t xml:space="preserve">Величко Т.О. </w:t>
      </w:r>
      <w:r w:rsidRPr="007B5C0F">
        <w:rPr>
          <w:rFonts w:ascii="Times New Roman" w:hAnsi="Times New Roman" w:cs="Times New Roman"/>
          <w:sz w:val="28"/>
          <w:szCs w:val="28"/>
        </w:rPr>
        <w:t>до дисциплінарної відповідальності не закінчився.</w:t>
      </w:r>
    </w:p>
    <w:p w:rsidR="004F1FB7" w:rsidRPr="007B5C0F" w:rsidRDefault="004F1FB7" w:rsidP="00FB5A15">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Згідно із частиною другою статті 109 Закону України «Про судоустрій і статус суддів»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18719C" w:rsidRPr="007B5C0F" w:rsidRDefault="0018719C" w:rsidP="0018719C">
      <w:pPr>
        <w:spacing w:after="0" w:line="240" w:lineRule="auto"/>
        <w:ind w:firstLine="709"/>
        <w:jc w:val="both"/>
        <w:rPr>
          <w:rFonts w:ascii="Times New Roman" w:eastAsia="Times New Roman" w:hAnsi="Times New Roman" w:cs="Times New Roman"/>
          <w:color w:val="000000"/>
          <w:sz w:val="28"/>
          <w:szCs w:val="28"/>
          <w:lang w:eastAsia="ru-RU"/>
        </w:rPr>
      </w:pPr>
      <w:r w:rsidRPr="007B5C0F">
        <w:rPr>
          <w:rFonts w:ascii="Times New Roman" w:eastAsia="Times New Roman" w:hAnsi="Times New Roman" w:cs="Times New Roman"/>
          <w:color w:val="000000"/>
          <w:sz w:val="28"/>
          <w:szCs w:val="28"/>
          <w:lang w:eastAsia="ru-RU"/>
        </w:rPr>
        <w:t xml:space="preserve">Отже, беручи до уваги характер допущеного суддею </w:t>
      </w:r>
      <w:r w:rsidR="00743B13" w:rsidRPr="007B5C0F">
        <w:rPr>
          <w:rFonts w:ascii="Times New Roman" w:eastAsia="Times New Roman" w:hAnsi="Times New Roman" w:cs="Times New Roman"/>
          <w:color w:val="000000"/>
          <w:sz w:val="28"/>
          <w:szCs w:val="28"/>
          <w:lang w:eastAsia="ru-RU"/>
        </w:rPr>
        <w:t>Величко Т.О.</w:t>
      </w:r>
      <w:r w:rsidRPr="007B5C0F">
        <w:rPr>
          <w:rFonts w:ascii="Times New Roman" w:eastAsia="Times New Roman" w:hAnsi="Times New Roman" w:cs="Times New Roman"/>
          <w:color w:val="000000"/>
          <w:sz w:val="28"/>
          <w:szCs w:val="28"/>
          <w:lang w:eastAsia="ru-RU"/>
        </w:rPr>
        <w:t xml:space="preserve"> дисциплінарного проступку, який є істотним, </w:t>
      </w:r>
      <w:r w:rsidR="003C6E90" w:rsidRPr="007B5C0F">
        <w:rPr>
          <w:rFonts w:ascii="Times New Roman" w:eastAsia="Times New Roman" w:hAnsi="Times New Roman" w:cs="Times New Roman"/>
          <w:color w:val="000000"/>
          <w:sz w:val="28"/>
          <w:szCs w:val="28"/>
          <w:lang w:eastAsia="ru-RU"/>
        </w:rPr>
        <w:t xml:space="preserve">враховуючи наслідки таких дій судді (порушення законних прав ПрАТ «ФФ «Дарниця» володіти та розпоряджатися своїм майном, </w:t>
      </w:r>
      <w:r w:rsidR="00D17DCE" w:rsidRPr="007B5C0F">
        <w:rPr>
          <w:rFonts w:ascii="Times New Roman" w:eastAsia="Times New Roman" w:hAnsi="Times New Roman" w:cs="Times New Roman"/>
          <w:color w:val="000000"/>
          <w:sz w:val="28"/>
          <w:szCs w:val="28"/>
          <w:lang w:eastAsia="ru-RU"/>
        </w:rPr>
        <w:t xml:space="preserve">внаслідок чого підприємство було змушене докладати </w:t>
      </w:r>
      <w:r w:rsidR="003C6E90" w:rsidRPr="007B5C0F">
        <w:rPr>
          <w:rFonts w:ascii="Times New Roman" w:eastAsia="Times New Roman" w:hAnsi="Times New Roman" w:cs="Times New Roman"/>
          <w:color w:val="000000"/>
          <w:sz w:val="28"/>
          <w:szCs w:val="28"/>
          <w:lang w:eastAsia="ru-RU"/>
        </w:rPr>
        <w:t xml:space="preserve"> додатков</w:t>
      </w:r>
      <w:r w:rsidR="00D17DCE" w:rsidRPr="007B5C0F">
        <w:rPr>
          <w:rFonts w:ascii="Times New Roman" w:eastAsia="Times New Roman" w:hAnsi="Times New Roman" w:cs="Times New Roman"/>
          <w:color w:val="000000"/>
          <w:sz w:val="28"/>
          <w:szCs w:val="28"/>
          <w:lang w:eastAsia="ru-RU"/>
        </w:rPr>
        <w:t>их</w:t>
      </w:r>
      <w:r w:rsidR="003C6E90" w:rsidRPr="007B5C0F">
        <w:rPr>
          <w:rFonts w:ascii="Times New Roman" w:eastAsia="Times New Roman" w:hAnsi="Times New Roman" w:cs="Times New Roman"/>
          <w:color w:val="000000"/>
          <w:sz w:val="28"/>
          <w:szCs w:val="28"/>
          <w:lang w:eastAsia="ru-RU"/>
        </w:rPr>
        <w:t xml:space="preserve"> зусил</w:t>
      </w:r>
      <w:r w:rsidR="00D17DCE" w:rsidRPr="007B5C0F">
        <w:rPr>
          <w:rFonts w:ascii="Times New Roman" w:eastAsia="Times New Roman" w:hAnsi="Times New Roman" w:cs="Times New Roman"/>
          <w:color w:val="000000"/>
          <w:sz w:val="28"/>
          <w:szCs w:val="28"/>
          <w:lang w:eastAsia="ru-RU"/>
        </w:rPr>
        <w:t>ь</w:t>
      </w:r>
      <w:r w:rsidR="003C6E90" w:rsidRPr="007B5C0F">
        <w:rPr>
          <w:rFonts w:ascii="Times New Roman" w:eastAsia="Times New Roman" w:hAnsi="Times New Roman" w:cs="Times New Roman"/>
          <w:color w:val="000000"/>
          <w:sz w:val="28"/>
          <w:szCs w:val="28"/>
          <w:lang w:eastAsia="ru-RU"/>
        </w:rPr>
        <w:t xml:space="preserve"> для захисту порушених прав), ступінь вини судді, </w:t>
      </w:r>
      <w:r w:rsidRPr="007B5C0F">
        <w:rPr>
          <w:rFonts w:ascii="Times New Roman" w:eastAsia="Times New Roman" w:hAnsi="Times New Roman" w:cs="Times New Roman"/>
          <w:color w:val="000000"/>
          <w:sz w:val="28"/>
          <w:szCs w:val="28"/>
          <w:lang w:eastAsia="ru-RU"/>
        </w:rPr>
        <w:t xml:space="preserve">врахувавши </w:t>
      </w:r>
      <w:r w:rsidR="003C6E90" w:rsidRPr="007B5C0F">
        <w:rPr>
          <w:rFonts w:ascii="Times New Roman" w:eastAsia="Times New Roman" w:hAnsi="Times New Roman" w:cs="Times New Roman"/>
          <w:color w:val="000000"/>
          <w:sz w:val="28"/>
          <w:szCs w:val="28"/>
          <w:lang w:eastAsia="ru-RU"/>
        </w:rPr>
        <w:t>позитивну характеристику судді</w:t>
      </w:r>
      <w:r w:rsidRPr="007B5C0F">
        <w:rPr>
          <w:rFonts w:ascii="Times New Roman" w:eastAsia="Times New Roman" w:hAnsi="Times New Roman" w:cs="Times New Roman"/>
          <w:color w:val="000000"/>
          <w:sz w:val="28"/>
          <w:szCs w:val="28"/>
          <w:lang w:eastAsia="ru-RU"/>
        </w:rPr>
        <w:t xml:space="preserve">, відсутність </w:t>
      </w:r>
      <w:r w:rsidR="003C6E90" w:rsidRPr="007B5C0F">
        <w:rPr>
          <w:rFonts w:ascii="Times New Roman" w:eastAsia="Times New Roman" w:hAnsi="Times New Roman" w:cs="Times New Roman"/>
          <w:color w:val="000000"/>
          <w:sz w:val="28"/>
          <w:szCs w:val="28"/>
          <w:lang w:eastAsia="ru-RU"/>
        </w:rPr>
        <w:t>непогашених дисциплінарних стягнень,</w:t>
      </w:r>
      <w:r w:rsidRPr="007B5C0F">
        <w:rPr>
          <w:rFonts w:ascii="Times New Roman" w:eastAsia="Times New Roman" w:hAnsi="Times New Roman" w:cs="Times New Roman"/>
          <w:color w:val="000000"/>
          <w:sz w:val="28"/>
          <w:szCs w:val="28"/>
          <w:lang w:eastAsia="ru-RU"/>
        </w:rPr>
        <w:t xml:space="preserve"> Друга Дисциплінарна палата Вищої ради правосуддя дійшла висновку, що </w:t>
      </w:r>
      <w:r w:rsidR="003C6E90" w:rsidRPr="007B5C0F">
        <w:rPr>
          <w:rFonts w:ascii="Times New Roman" w:eastAsia="Times New Roman" w:hAnsi="Times New Roman" w:cs="Times New Roman"/>
          <w:color w:val="000000"/>
          <w:sz w:val="28"/>
          <w:szCs w:val="28"/>
          <w:lang w:eastAsia="ru-RU"/>
        </w:rPr>
        <w:t>ці обставини не можуть виправдати пом’якшення виду стягнення, що підлягає застосуванню до судді.</w:t>
      </w:r>
      <w:r w:rsidR="00D736FB" w:rsidRPr="007B5C0F">
        <w:rPr>
          <w:rFonts w:ascii="Times New Roman" w:eastAsia="Times New Roman" w:hAnsi="Times New Roman" w:cs="Times New Roman"/>
          <w:color w:val="000000"/>
          <w:sz w:val="28"/>
          <w:szCs w:val="28"/>
          <w:lang w:eastAsia="ru-RU"/>
        </w:rPr>
        <w:t xml:space="preserve"> З</w:t>
      </w:r>
      <w:r w:rsidRPr="007B5C0F">
        <w:rPr>
          <w:rFonts w:ascii="Times New Roman" w:eastAsia="Times New Roman" w:hAnsi="Times New Roman" w:cs="Times New Roman"/>
          <w:color w:val="000000"/>
          <w:sz w:val="28"/>
          <w:szCs w:val="28"/>
          <w:lang w:eastAsia="ru-RU"/>
        </w:rPr>
        <w:t>астосування більш м’якого виду дисциплінарного стягнення, ніж подання про звільнення судді з посади, не буде пропорційним характеру вчиненого проступку</w:t>
      </w:r>
      <w:r w:rsidR="00D736FB" w:rsidRPr="007B5C0F">
        <w:rPr>
          <w:rFonts w:ascii="Times New Roman" w:eastAsia="Times New Roman" w:hAnsi="Times New Roman" w:cs="Times New Roman"/>
          <w:color w:val="000000"/>
          <w:sz w:val="28"/>
          <w:szCs w:val="28"/>
          <w:lang w:eastAsia="ru-RU"/>
        </w:rPr>
        <w:t>.</w:t>
      </w:r>
    </w:p>
    <w:p w:rsidR="004F1FB7" w:rsidRPr="007B5C0F" w:rsidRDefault="00B11373" w:rsidP="0018719C">
      <w:pPr>
        <w:shd w:val="clear" w:color="auto" w:fill="FFFFFF"/>
        <w:spacing w:after="0" w:line="240" w:lineRule="auto"/>
        <w:ind w:right="-3" w:firstLine="708"/>
        <w:jc w:val="both"/>
        <w:rPr>
          <w:rFonts w:ascii="Times New Roman" w:hAnsi="Times New Roman" w:cs="Times New Roman"/>
          <w:sz w:val="28"/>
          <w:szCs w:val="28"/>
        </w:rPr>
      </w:pPr>
      <w:r>
        <w:rPr>
          <w:rFonts w:ascii="Times New Roman" w:hAnsi="Times New Roman" w:cs="Times New Roman"/>
          <w:sz w:val="28"/>
          <w:szCs w:val="28"/>
        </w:rPr>
        <w:t>Відповідно до</w:t>
      </w:r>
      <w:r w:rsidR="004F1FB7" w:rsidRPr="007B5C0F">
        <w:rPr>
          <w:rFonts w:ascii="Times New Roman" w:hAnsi="Times New Roman" w:cs="Times New Roman"/>
          <w:sz w:val="28"/>
          <w:szCs w:val="28"/>
        </w:rPr>
        <w:t xml:space="preserve"> </w:t>
      </w:r>
      <w:r w:rsidRPr="007B5C0F">
        <w:rPr>
          <w:rFonts w:ascii="Times New Roman" w:hAnsi="Times New Roman" w:cs="Times New Roman"/>
          <w:sz w:val="28"/>
          <w:szCs w:val="28"/>
        </w:rPr>
        <w:t>статт</w:t>
      </w:r>
      <w:r>
        <w:rPr>
          <w:rFonts w:ascii="Times New Roman" w:hAnsi="Times New Roman" w:cs="Times New Roman"/>
          <w:sz w:val="28"/>
          <w:szCs w:val="28"/>
        </w:rPr>
        <w:t>і</w:t>
      </w:r>
      <w:r w:rsidRPr="007B5C0F">
        <w:rPr>
          <w:rFonts w:ascii="Times New Roman" w:hAnsi="Times New Roman" w:cs="Times New Roman"/>
          <w:sz w:val="28"/>
          <w:szCs w:val="28"/>
        </w:rPr>
        <w:t xml:space="preserve"> </w:t>
      </w:r>
      <w:r w:rsidR="004F1FB7" w:rsidRPr="007B5C0F">
        <w:rPr>
          <w:rFonts w:ascii="Times New Roman" w:hAnsi="Times New Roman" w:cs="Times New Roman"/>
          <w:sz w:val="28"/>
          <w:szCs w:val="28"/>
        </w:rPr>
        <w:t>115 Закону України «Про судоустрій і статус суддів»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w:t>
      </w:r>
    </w:p>
    <w:p w:rsidR="004F1FB7" w:rsidRPr="007B5C0F" w:rsidRDefault="004F1FB7" w:rsidP="0018719C">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Пунктом 3 частини шостої статті 126 Конституції України передбачено, що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4F1FB7" w:rsidRPr="007B5C0F" w:rsidRDefault="004F1FB7" w:rsidP="0018719C">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Таким чином, </w:t>
      </w:r>
      <w:r w:rsidR="0018719C" w:rsidRPr="007B5C0F">
        <w:rPr>
          <w:rFonts w:ascii="Times New Roman" w:hAnsi="Times New Roman" w:cs="Times New Roman"/>
          <w:sz w:val="28"/>
          <w:szCs w:val="28"/>
        </w:rPr>
        <w:t>Друга</w:t>
      </w:r>
      <w:r w:rsidRPr="007B5C0F">
        <w:rPr>
          <w:rFonts w:ascii="Times New Roman" w:hAnsi="Times New Roman" w:cs="Times New Roman"/>
          <w:sz w:val="28"/>
          <w:szCs w:val="28"/>
        </w:rPr>
        <w:t xml:space="preserve"> Дисциплінарна палата Вищої ради правосуддя дійшла висновку про застосування до судді </w:t>
      </w:r>
      <w:r w:rsidR="0018719C" w:rsidRPr="007B5C0F">
        <w:rPr>
          <w:rFonts w:ascii="Times New Roman" w:hAnsi="Times New Roman" w:cs="Times New Roman"/>
          <w:sz w:val="28"/>
          <w:szCs w:val="28"/>
        </w:rPr>
        <w:t>Святошинського районного суду міста Києва Величко Т.О</w:t>
      </w:r>
      <w:r w:rsidRPr="007B5C0F">
        <w:rPr>
          <w:rFonts w:ascii="Times New Roman" w:hAnsi="Times New Roman" w:cs="Times New Roman"/>
          <w:sz w:val="28"/>
          <w:szCs w:val="28"/>
        </w:rPr>
        <w:t>. дисциплінарного стягнення у виді подання про звільнення судді з посади.</w:t>
      </w:r>
    </w:p>
    <w:p w:rsidR="004F1FB7" w:rsidRPr="007B5C0F" w:rsidRDefault="0018719C" w:rsidP="0018719C">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Друга</w:t>
      </w:r>
      <w:r w:rsidR="004F1FB7" w:rsidRPr="007B5C0F">
        <w:rPr>
          <w:rFonts w:ascii="Times New Roman" w:hAnsi="Times New Roman" w:cs="Times New Roman"/>
          <w:sz w:val="28"/>
          <w:szCs w:val="28"/>
        </w:rPr>
        <w:t xml:space="preserve"> Дисциплінарна палата Вищої ради правосуддя, керуючись </w:t>
      </w:r>
      <w:r w:rsidR="00B11373">
        <w:rPr>
          <w:rFonts w:ascii="Times New Roman" w:hAnsi="Times New Roman" w:cs="Times New Roman"/>
          <w:sz w:val="28"/>
          <w:szCs w:val="28"/>
        </w:rPr>
        <w:t xml:space="preserve">                      </w:t>
      </w:r>
      <w:r w:rsidR="004F1FB7" w:rsidRPr="007B5C0F">
        <w:rPr>
          <w:rFonts w:ascii="Times New Roman" w:hAnsi="Times New Roman" w:cs="Times New Roman"/>
          <w:sz w:val="28"/>
          <w:szCs w:val="28"/>
        </w:rPr>
        <w:t xml:space="preserve"> статтею 126 Конституції України, статтями 49, 50, 56 Закону України «Про Вищу </w:t>
      </w:r>
      <w:r w:rsidR="004F1FB7" w:rsidRPr="007B5C0F">
        <w:rPr>
          <w:rFonts w:ascii="Times New Roman" w:hAnsi="Times New Roman" w:cs="Times New Roman"/>
          <w:sz w:val="28"/>
          <w:szCs w:val="28"/>
        </w:rPr>
        <w:lastRenderedPageBreak/>
        <w:t>раду правосуддя», статтями 106, 108, 109 Закону України «Про судоустрій і статус суддів» та пунктами 12.22–12.40 Регламенту Вищої ради правосуддя,</w:t>
      </w:r>
    </w:p>
    <w:p w:rsidR="0018719C" w:rsidRPr="007B5C0F" w:rsidRDefault="0018719C" w:rsidP="0018719C">
      <w:pPr>
        <w:shd w:val="clear" w:color="auto" w:fill="FFFFFF"/>
        <w:spacing w:after="0" w:line="240" w:lineRule="auto"/>
        <w:ind w:right="-3" w:firstLine="708"/>
        <w:jc w:val="both"/>
        <w:rPr>
          <w:rFonts w:ascii="Times New Roman" w:hAnsi="Times New Roman" w:cs="Times New Roman"/>
          <w:sz w:val="28"/>
          <w:szCs w:val="28"/>
        </w:rPr>
      </w:pPr>
    </w:p>
    <w:p w:rsidR="004F1FB7" w:rsidRPr="007B5C0F" w:rsidRDefault="004F1FB7" w:rsidP="0018719C">
      <w:pPr>
        <w:shd w:val="clear" w:color="auto" w:fill="FFFFFF"/>
        <w:spacing w:after="0" w:line="240" w:lineRule="auto"/>
        <w:ind w:right="-3"/>
        <w:jc w:val="center"/>
        <w:rPr>
          <w:rFonts w:ascii="Times New Roman" w:hAnsi="Times New Roman" w:cs="Times New Roman"/>
          <w:b/>
          <w:sz w:val="28"/>
          <w:szCs w:val="28"/>
        </w:rPr>
      </w:pPr>
      <w:r w:rsidRPr="007B5C0F">
        <w:rPr>
          <w:rFonts w:ascii="Times New Roman" w:hAnsi="Times New Roman" w:cs="Times New Roman"/>
          <w:b/>
          <w:sz w:val="28"/>
          <w:szCs w:val="28"/>
        </w:rPr>
        <w:t>вирішила:</w:t>
      </w:r>
    </w:p>
    <w:p w:rsidR="004F1FB7" w:rsidRPr="007B5C0F" w:rsidRDefault="004F1FB7" w:rsidP="004F1FB7">
      <w:pPr>
        <w:shd w:val="clear" w:color="auto" w:fill="FFFFFF"/>
        <w:spacing w:after="0" w:line="240" w:lineRule="auto"/>
        <w:ind w:right="-3"/>
        <w:jc w:val="both"/>
        <w:rPr>
          <w:rFonts w:ascii="Times New Roman" w:hAnsi="Times New Roman" w:cs="Times New Roman"/>
          <w:sz w:val="28"/>
          <w:szCs w:val="28"/>
        </w:rPr>
      </w:pPr>
    </w:p>
    <w:p w:rsidR="004F1FB7" w:rsidRPr="007B5C0F" w:rsidRDefault="004F1FB7" w:rsidP="004F1FB7">
      <w:pPr>
        <w:shd w:val="clear" w:color="auto" w:fill="FFFFFF"/>
        <w:spacing w:after="0" w:line="240" w:lineRule="auto"/>
        <w:ind w:right="-3"/>
        <w:jc w:val="both"/>
        <w:rPr>
          <w:rFonts w:ascii="Times New Roman" w:hAnsi="Times New Roman" w:cs="Times New Roman"/>
          <w:sz w:val="28"/>
          <w:szCs w:val="28"/>
        </w:rPr>
      </w:pPr>
      <w:r w:rsidRPr="007B5C0F">
        <w:rPr>
          <w:rFonts w:ascii="Times New Roman" w:hAnsi="Times New Roman" w:cs="Times New Roman"/>
          <w:sz w:val="28"/>
          <w:szCs w:val="28"/>
        </w:rPr>
        <w:t xml:space="preserve">притягнути до дисциплінарної відповідальності суддю </w:t>
      </w:r>
      <w:r w:rsidR="0018719C" w:rsidRPr="007B5C0F">
        <w:rPr>
          <w:rFonts w:ascii="Times New Roman" w:hAnsi="Times New Roman" w:cs="Times New Roman"/>
          <w:sz w:val="28"/>
          <w:szCs w:val="28"/>
        </w:rPr>
        <w:t xml:space="preserve">Святошинського районного суду міста Києва Величко Тетяну Олександрівну </w:t>
      </w:r>
      <w:r w:rsidRPr="007B5C0F">
        <w:rPr>
          <w:rFonts w:ascii="Times New Roman" w:hAnsi="Times New Roman" w:cs="Times New Roman"/>
          <w:sz w:val="28"/>
          <w:szCs w:val="28"/>
        </w:rPr>
        <w:t>та застосувати до н</w:t>
      </w:r>
      <w:r w:rsidR="0018719C" w:rsidRPr="007B5C0F">
        <w:rPr>
          <w:rFonts w:ascii="Times New Roman" w:hAnsi="Times New Roman" w:cs="Times New Roman"/>
          <w:sz w:val="28"/>
          <w:szCs w:val="28"/>
        </w:rPr>
        <w:t>еї</w:t>
      </w:r>
      <w:r w:rsidRPr="007B5C0F">
        <w:rPr>
          <w:rFonts w:ascii="Times New Roman" w:hAnsi="Times New Roman" w:cs="Times New Roman"/>
          <w:sz w:val="28"/>
          <w:szCs w:val="28"/>
        </w:rPr>
        <w:t xml:space="preserve"> дисциплінарне стягнення у виді подання про звільнення судді з посади.</w:t>
      </w:r>
    </w:p>
    <w:p w:rsidR="00303D07" w:rsidRPr="007B5C0F" w:rsidRDefault="004F1FB7" w:rsidP="0018719C">
      <w:pPr>
        <w:shd w:val="clear" w:color="auto" w:fill="FFFFFF"/>
        <w:spacing w:after="0" w:line="240" w:lineRule="auto"/>
        <w:ind w:right="-3" w:firstLine="708"/>
        <w:jc w:val="both"/>
        <w:rPr>
          <w:rFonts w:ascii="Times New Roman" w:hAnsi="Times New Roman" w:cs="Times New Roman"/>
          <w:sz w:val="28"/>
          <w:szCs w:val="28"/>
        </w:rPr>
      </w:pPr>
      <w:r w:rsidRPr="007B5C0F">
        <w:rPr>
          <w:rFonts w:ascii="Times New Roman" w:hAnsi="Times New Roman" w:cs="Times New Roman"/>
          <w:sz w:val="28"/>
          <w:szCs w:val="28"/>
        </w:rPr>
        <w:t xml:space="preserve">Рішення може бути оскаржене в порядку та строки, </w:t>
      </w:r>
      <w:r w:rsidR="00B11373">
        <w:rPr>
          <w:rFonts w:ascii="Times New Roman" w:hAnsi="Times New Roman" w:cs="Times New Roman"/>
          <w:sz w:val="28"/>
          <w:szCs w:val="28"/>
        </w:rPr>
        <w:t xml:space="preserve">що </w:t>
      </w:r>
      <w:r w:rsidRPr="007B5C0F">
        <w:rPr>
          <w:rFonts w:ascii="Times New Roman" w:hAnsi="Times New Roman" w:cs="Times New Roman"/>
          <w:sz w:val="28"/>
          <w:szCs w:val="28"/>
        </w:rPr>
        <w:t xml:space="preserve">визначені </w:t>
      </w:r>
      <w:r w:rsidR="00286F2F">
        <w:rPr>
          <w:rFonts w:ascii="Times New Roman" w:hAnsi="Times New Roman" w:cs="Times New Roman"/>
          <w:sz w:val="28"/>
          <w:szCs w:val="28"/>
        </w:rPr>
        <w:t xml:space="preserve">          </w:t>
      </w:r>
      <w:r w:rsidRPr="007B5C0F">
        <w:rPr>
          <w:rFonts w:ascii="Times New Roman" w:hAnsi="Times New Roman" w:cs="Times New Roman"/>
          <w:sz w:val="28"/>
          <w:szCs w:val="28"/>
        </w:rPr>
        <w:t>статтею 51 Закону України «Про Вищу раду правосуддя».</w:t>
      </w:r>
    </w:p>
    <w:p w:rsidR="00303D07" w:rsidRPr="007B5C0F" w:rsidRDefault="00303D07" w:rsidP="004F1FB7">
      <w:pPr>
        <w:shd w:val="clear" w:color="auto" w:fill="FFFFFF"/>
        <w:spacing w:after="0" w:line="240" w:lineRule="auto"/>
        <w:ind w:right="-3"/>
        <w:jc w:val="both"/>
        <w:rPr>
          <w:rFonts w:ascii="Times New Roman" w:hAnsi="Times New Roman" w:cs="Times New Roman"/>
          <w:sz w:val="28"/>
          <w:szCs w:val="28"/>
        </w:rPr>
      </w:pPr>
    </w:p>
    <w:p w:rsidR="00B11373" w:rsidRDefault="00B11373" w:rsidP="00AD67F8">
      <w:pPr>
        <w:pStyle w:val="af4"/>
        <w:spacing w:after="0"/>
        <w:jc w:val="both"/>
        <w:rPr>
          <w:rFonts w:ascii="Times New Roman" w:hAnsi="Times New Roman" w:cs="Times New Roman"/>
          <w:b/>
          <w:sz w:val="28"/>
          <w:szCs w:val="28"/>
        </w:rPr>
      </w:pPr>
    </w:p>
    <w:p w:rsidR="00AD67F8" w:rsidRPr="00F85208" w:rsidRDefault="00AD67F8" w:rsidP="00AD67F8">
      <w:pPr>
        <w:pStyle w:val="af4"/>
        <w:spacing w:after="0"/>
        <w:jc w:val="both"/>
        <w:rPr>
          <w:rFonts w:ascii="Times New Roman" w:hAnsi="Times New Roman" w:cs="Times New Roman"/>
          <w:b/>
          <w:sz w:val="28"/>
          <w:szCs w:val="28"/>
        </w:rPr>
      </w:pPr>
      <w:r w:rsidRPr="00F85208">
        <w:rPr>
          <w:rFonts w:ascii="Times New Roman" w:hAnsi="Times New Roman" w:cs="Times New Roman"/>
          <w:b/>
          <w:sz w:val="28"/>
          <w:szCs w:val="28"/>
        </w:rPr>
        <w:t>Головуючий на засіданні</w:t>
      </w:r>
    </w:p>
    <w:p w:rsidR="00AD67F8" w:rsidRPr="00F85208" w:rsidRDefault="00AD67F8" w:rsidP="00AD67F8">
      <w:pPr>
        <w:pStyle w:val="af4"/>
        <w:spacing w:after="0"/>
        <w:jc w:val="both"/>
        <w:rPr>
          <w:rFonts w:ascii="Times New Roman" w:hAnsi="Times New Roman" w:cs="Times New Roman"/>
          <w:color w:val="000000"/>
          <w:sz w:val="28"/>
          <w:szCs w:val="28"/>
          <w:shd w:val="clear" w:color="auto" w:fill="FFFFFF"/>
        </w:rPr>
      </w:pPr>
      <w:r w:rsidRPr="00F85208">
        <w:rPr>
          <w:rFonts w:ascii="Times New Roman" w:hAnsi="Times New Roman" w:cs="Times New Roman"/>
          <w:b/>
          <w:sz w:val="28"/>
          <w:szCs w:val="28"/>
        </w:rPr>
        <w:t>Другої Дисциплінарної палати</w:t>
      </w:r>
    </w:p>
    <w:p w:rsidR="006D7A81" w:rsidRPr="00F85208" w:rsidRDefault="00AD67F8" w:rsidP="00EA4043">
      <w:pPr>
        <w:tabs>
          <w:tab w:val="left" w:pos="7088"/>
        </w:tabs>
        <w:spacing w:after="0" w:line="240" w:lineRule="auto"/>
        <w:jc w:val="both"/>
        <w:rPr>
          <w:rFonts w:ascii="Times New Roman" w:hAnsi="Times New Roman" w:cs="Times New Roman"/>
          <w:b/>
          <w:sz w:val="28"/>
          <w:szCs w:val="28"/>
        </w:rPr>
      </w:pPr>
      <w:r w:rsidRPr="00F85208">
        <w:rPr>
          <w:rFonts w:ascii="Times New Roman" w:hAnsi="Times New Roman" w:cs="Times New Roman"/>
          <w:b/>
          <w:sz w:val="28"/>
          <w:szCs w:val="28"/>
        </w:rPr>
        <w:t xml:space="preserve">Вищої ради правосуддя </w:t>
      </w:r>
      <w:r w:rsidR="00EA4043" w:rsidRPr="00F85208">
        <w:rPr>
          <w:rFonts w:ascii="Times New Roman" w:hAnsi="Times New Roman" w:cs="Times New Roman"/>
          <w:b/>
          <w:sz w:val="28"/>
          <w:szCs w:val="28"/>
        </w:rPr>
        <w:tab/>
      </w:r>
      <w:r w:rsidR="00F41BDA" w:rsidRPr="00F85208">
        <w:rPr>
          <w:rFonts w:ascii="Times New Roman" w:hAnsi="Times New Roman" w:cs="Times New Roman"/>
          <w:b/>
          <w:sz w:val="28"/>
          <w:szCs w:val="28"/>
        </w:rPr>
        <w:t xml:space="preserve">М.П. </w:t>
      </w:r>
      <w:proofErr w:type="spellStart"/>
      <w:r w:rsidR="00F41BDA" w:rsidRPr="00F85208">
        <w:rPr>
          <w:rFonts w:ascii="Times New Roman" w:hAnsi="Times New Roman" w:cs="Times New Roman"/>
          <w:b/>
          <w:sz w:val="28"/>
          <w:szCs w:val="28"/>
        </w:rPr>
        <w:t>Худик</w:t>
      </w:r>
      <w:proofErr w:type="spellEnd"/>
    </w:p>
    <w:p w:rsidR="006D7A81" w:rsidRPr="00F85208" w:rsidRDefault="006D7A81" w:rsidP="00EA4043">
      <w:pPr>
        <w:tabs>
          <w:tab w:val="left" w:pos="7088"/>
        </w:tabs>
        <w:spacing w:after="0" w:line="240" w:lineRule="auto"/>
        <w:jc w:val="both"/>
        <w:rPr>
          <w:rFonts w:ascii="Times New Roman" w:hAnsi="Times New Roman" w:cs="Times New Roman"/>
          <w:b/>
          <w:sz w:val="28"/>
          <w:szCs w:val="28"/>
        </w:rPr>
      </w:pPr>
    </w:p>
    <w:p w:rsidR="00B11373" w:rsidRDefault="00B11373" w:rsidP="00455779">
      <w:pPr>
        <w:tabs>
          <w:tab w:val="left" w:pos="7088"/>
        </w:tabs>
        <w:spacing w:after="0" w:line="240" w:lineRule="auto"/>
        <w:rPr>
          <w:rFonts w:ascii="Times New Roman" w:hAnsi="Times New Roman" w:cs="Times New Roman"/>
          <w:b/>
          <w:sz w:val="28"/>
          <w:szCs w:val="28"/>
        </w:rPr>
      </w:pPr>
    </w:p>
    <w:p w:rsidR="006D7A81" w:rsidRPr="00F85208" w:rsidRDefault="00AD67F8" w:rsidP="00455779">
      <w:pPr>
        <w:tabs>
          <w:tab w:val="left" w:pos="7088"/>
        </w:tabs>
        <w:spacing w:after="0" w:line="240" w:lineRule="auto"/>
        <w:rPr>
          <w:rFonts w:ascii="Times New Roman" w:hAnsi="Times New Roman" w:cs="Times New Roman"/>
          <w:b/>
          <w:color w:val="000000"/>
          <w:sz w:val="28"/>
          <w:szCs w:val="28"/>
        </w:rPr>
      </w:pPr>
      <w:r w:rsidRPr="00F85208">
        <w:rPr>
          <w:rFonts w:ascii="Times New Roman" w:hAnsi="Times New Roman" w:cs="Times New Roman"/>
          <w:b/>
          <w:sz w:val="28"/>
          <w:szCs w:val="28"/>
        </w:rPr>
        <w:t>Члени Другої Дисциплінарної                                                                                палати Вищої ради правосуддя</w:t>
      </w:r>
      <w:r w:rsidRPr="00F85208">
        <w:rPr>
          <w:rFonts w:ascii="Times New Roman" w:hAnsi="Times New Roman" w:cs="Times New Roman"/>
          <w:b/>
          <w:color w:val="000000"/>
          <w:sz w:val="28"/>
          <w:szCs w:val="28"/>
        </w:rPr>
        <w:t xml:space="preserve"> </w:t>
      </w:r>
      <w:r w:rsidR="00EA4043" w:rsidRPr="00F85208">
        <w:rPr>
          <w:rFonts w:ascii="Times New Roman" w:hAnsi="Times New Roman" w:cs="Times New Roman"/>
          <w:b/>
          <w:color w:val="000000"/>
          <w:sz w:val="28"/>
          <w:szCs w:val="28"/>
        </w:rPr>
        <w:tab/>
      </w:r>
      <w:r w:rsidR="00F41BDA" w:rsidRPr="00F85208">
        <w:rPr>
          <w:rFonts w:ascii="Times New Roman" w:hAnsi="Times New Roman" w:cs="Times New Roman"/>
          <w:b/>
          <w:color w:val="000000"/>
          <w:sz w:val="28"/>
          <w:szCs w:val="28"/>
        </w:rPr>
        <w:t xml:space="preserve">О.Є. </w:t>
      </w:r>
      <w:proofErr w:type="spellStart"/>
      <w:r w:rsidR="00F41BDA" w:rsidRPr="00F85208">
        <w:rPr>
          <w:rFonts w:ascii="Times New Roman" w:hAnsi="Times New Roman" w:cs="Times New Roman"/>
          <w:b/>
          <w:color w:val="000000"/>
          <w:sz w:val="28"/>
          <w:szCs w:val="28"/>
        </w:rPr>
        <w:t>Блажівська</w:t>
      </w:r>
      <w:proofErr w:type="spellEnd"/>
    </w:p>
    <w:p w:rsidR="006D7A81" w:rsidRPr="00F85208" w:rsidRDefault="006D7A81" w:rsidP="00455779">
      <w:pPr>
        <w:tabs>
          <w:tab w:val="left" w:pos="7088"/>
        </w:tabs>
        <w:spacing w:after="0" w:line="240" w:lineRule="auto"/>
        <w:rPr>
          <w:rFonts w:ascii="Times New Roman" w:hAnsi="Times New Roman" w:cs="Times New Roman"/>
          <w:b/>
          <w:color w:val="000000"/>
          <w:sz w:val="28"/>
          <w:szCs w:val="28"/>
        </w:rPr>
      </w:pPr>
    </w:p>
    <w:p w:rsidR="00DE4DA0" w:rsidRPr="00F85208" w:rsidRDefault="006D7A81" w:rsidP="006072D4">
      <w:pPr>
        <w:tabs>
          <w:tab w:val="left" w:pos="7088"/>
        </w:tabs>
        <w:spacing w:after="0" w:line="240" w:lineRule="auto"/>
        <w:rPr>
          <w:rFonts w:ascii="Times New Roman" w:hAnsi="Times New Roman" w:cs="Times New Roman"/>
          <w:b/>
          <w:color w:val="000000"/>
          <w:sz w:val="28"/>
          <w:szCs w:val="28"/>
        </w:rPr>
      </w:pPr>
      <w:r w:rsidRPr="00F85208">
        <w:rPr>
          <w:rFonts w:ascii="Times New Roman" w:hAnsi="Times New Roman" w:cs="Times New Roman"/>
          <w:b/>
          <w:color w:val="000000"/>
          <w:sz w:val="28"/>
          <w:szCs w:val="28"/>
        </w:rPr>
        <w:tab/>
      </w:r>
    </w:p>
    <w:p w:rsidR="006D7A81" w:rsidRPr="00F85208" w:rsidRDefault="00DE4DA0" w:rsidP="00DE4DA0">
      <w:pPr>
        <w:tabs>
          <w:tab w:val="left" w:pos="7088"/>
        </w:tabs>
        <w:spacing w:after="0" w:line="240" w:lineRule="auto"/>
        <w:rPr>
          <w:rFonts w:ascii="Times New Roman" w:hAnsi="Times New Roman" w:cs="Times New Roman"/>
          <w:b/>
          <w:color w:val="000000"/>
          <w:sz w:val="28"/>
          <w:szCs w:val="28"/>
        </w:rPr>
      </w:pPr>
      <w:r w:rsidRPr="00F85208">
        <w:rPr>
          <w:rFonts w:ascii="Times New Roman" w:hAnsi="Times New Roman" w:cs="Times New Roman"/>
          <w:b/>
          <w:color w:val="000000"/>
          <w:sz w:val="28"/>
          <w:szCs w:val="28"/>
        </w:rPr>
        <w:tab/>
      </w:r>
      <w:r w:rsidR="00F41BDA" w:rsidRPr="00F85208">
        <w:rPr>
          <w:rFonts w:ascii="Times New Roman" w:hAnsi="Times New Roman" w:cs="Times New Roman"/>
          <w:b/>
          <w:color w:val="000000"/>
          <w:sz w:val="28"/>
          <w:szCs w:val="28"/>
        </w:rPr>
        <w:t>В.К. Грищук</w:t>
      </w:r>
    </w:p>
    <w:p w:rsidR="006D7A81" w:rsidRPr="00F85208" w:rsidRDefault="006D7A81" w:rsidP="00455779">
      <w:pPr>
        <w:tabs>
          <w:tab w:val="left" w:pos="7088"/>
        </w:tabs>
        <w:spacing w:after="0" w:line="240" w:lineRule="auto"/>
        <w:rPr>
          <w:rFonts w:ascii="Times New Roman" w:hAnsi="Times New Roman" w:cs="Times New Roman"/>
          <w:b/>
          <w:color w:val="000000"/>
          <w:sz w:val="28"/>
          <w:szCs w:val="28"/>
        </w:rPr>
      </w:pPr>
    </w:p>
    <w:p w:rsidR="00DE4DA0" w:rsidRPr="00F85208" w:rsidRDefault="006D7A81" w:rsidP="006D7A81">
      <w:pPr>
        <w:tabs>
          <w:tab w:val="left" w:pos="7088"/>
        </w:tabs>
        <w:spacing w:after="0" w:line="240" w:lineRule="auto"/>
        <w:rPr>
          <w:rFonts w:ascii="Times New Roman" w:hAnsi="Times New Roman" w:cs="Times New Roman"/>
          <w:b/>
          <w:color w:val="000000"/>
          <w:sz w:val="28"/>
          <w:szCs w:val="28"/>
        </w:rPr>
      </w:pPr>
      <w:r w:rsidRPr="00F85208">
        <w:rPr>
          <w:rFonts w:ascii="Times New Roman" w:hAnsi="Times New Roman" w:cs="Times New Roman"/>
          <w:b/>
          <w:color w:val="000000"/>
          <w:sz w:val="28"/>
          <w:szCs w:val="28"/>
        </w:rPr>
        <w:tab/>
      </w:r>
    </w:p>
    <w:p w:rsidR="001F6387" w:rsidRPr="007B5C0F" w:rsidRDefault="00DE4DA0" w:rsidP="00DE4DA0">
      <w:pPr>
        <w:tabs>
          <w:tab w:val="left" w:pos="7088"/>
        </w:tabs>
        <w:spacing w:after="0" w:line="240" w:lineRule="auto"/>
        <w:rPr>
          <w:rFonts w:ascii="Times New Roman" w:hAnsi="Times New Roman" w:cs="Times New Roman"/>
          <w:sz w:val="28"/>
          <w:szCs w:val="28"/>
        </w:rPr>
      </w:pPr>
      <w:r w:rsidRPr="00F85208">
        <w:rPr>
          <w:rFonts w:ascii="Times New Roman" w:hAnsi="Times New Roman" w:cs="Times New Roman"/>
          <w:b/>
          <w:color w:val="000000"/>
          <w:sz w:val="28"/>
          <w:szCs w:val="28"/>
          <w:lang w:val="ru-RU"/>
        </w:rPr>
        <w:tab/>
      </w:r>
      <w:r w:rsidR="006072D4" w:rsidRPr="00F85208">
        <w:rPr>
          <w:rFonts w:ascii="Times New Roman" w:hAnsi="Times New Roman" w:cs="Times New Roman"/>
          <w:b/>
          <w:color w:val="000000"/>
          <w:sz w:val="28"/>
          <w:szCs w:val="28"/>
        </w:rPr>
        <w:t>О.В. Прудивус</w:t>
      </w:r>
    </w:p>
    <w:sectPr w:rsidR="001F6387" w:rsidRPr="007B5C0F" w:rsidSect="00867BEC">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114" w:rsidRDefault="006E2114" w:rsidP="00867BEC">
      <w:pPr>
        <w:spacing w:after="0" w:line="240" w:lineRule="auto"/>
      </w:pPr>
      <w:r>
        <w:separator/>
      </w:r>
    </w:p>
  </w:endnote>
  <w:endnote w:type="continuationSeparator" w:id="0">
    <w:p w:rsidR="006E2114" w:rsidRDefault="006E2114"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114" w:rsidRDefault="006E2114" w:rsidP="00867BEC">
      <w:pPr>
        <w:spacing w:after="0" w:line="240" w:lineRule="auto"/>
      </w:pPr>
      <w:r>
        <w:separator/>
      </w:r>
    </w:p>
  </w:footnote>
  <w:footnote w:type="continuationSeparator" w:id="0">
    <w:p w:rsidR="006E2114" w:rsidRDefault="006E2114"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EndPr/>
    <w:sdtContent>
      <w:p w:rsidR="00E3555D" w:rsidRDefault="00E3555D">
        <w:pPr>
          <w:pStyle w:val="a7"/>
          <w:jc w:val="center"/>
        </w:pPr>
        <w:r>
          <w:fldChar w:fldCharType="begin"/>
        </w:r>
        <w:r>
          <w:instrText xml:space="preserve"> PAGE   \* MERGEFORMAT </w:instrText>
        </w:r>
        <w:r>
          <w:fldChar w:fldCharType="separate"/>
        </w:r>
        <w:r w:rsidR="00AD00BA">
          <w:rPr>
            <w:noProof/>
          </w:rPr>
          <w:t>23</w:t>
        </w:r>
        <w:r>
          <w:rPr>
            <w:noProof/>
          </w:rPr>
          <w:fldChar w:fldCharType="end"/>
        </w:r>
      </w:p>
    </w:sdtContent>
  </w:sdt>
  <w:p w:rsidR="00E3555D" w:rsidRDefault="00E3555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6FF7040"/>
    <w:multiLevelType w:val="hybridMultilevel"/>
    <w:tmpl w:val="A1329518"/>
    <w:lvl w:ilvl="0" w:tplc="FCF62DCE">
      <w:start w:val="2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12"/>
    <w:rsid w:val="0000064F"/>
    <w:rsid w:val="00003A42"/>
    <w:rsid w:val="00004E6E"/>
    <w:rsid w:val="00014B8F"/>
    <w:rsid w:val="00020C9C"/>
    <w:rsid w:val="000249AD"/>
    <w:rsid w:val="000253C7"/>
    <w:rsid w:val="00025DE4"/>
    <w:rsid w:val="0003547E"/>
    <w:rsid w:val="00036D61"/>
    <w:rsid w:val="000443F1"/>
    <w:rsid w:val="00045976"/>
    <w:rsid w:val="00046C61"/>
    <w:rsid w:val="00053C79"/>
    <w:rsid w:val="000543B6"/>
    <w:rsid w:val="00062B30"/>
    <w:rsid w:val="00071209"/>
    <w:rsid w:val="000725B1"/>
    <w:rsid w:val="00073732"/>
    <w:rsid w:val="00075760"/>
    <w:rsid w:val="00082C04"/>
    <w:rsid w:val="00084B4D"/>
    <w:rsid w:val="00084D37"/>
    <w:rsid w:val="0009159B"/>
    <w:rsid w:val="000A0774"/>
    <w:rsid w:val="000A4858"/>
    <w:rsid w:val="000B5485"/>
    <w:rsid w:val="000C308C"/>
    <w:rsid w:val="000C346B"/>
    <w:rsid w:val="000C592C"/>
    <w:rsid w:val="000C7A1C"/>
    <w:rsid w:val="000D23E5"/>
    <w:rsid w:val="000D387E"/>
    <w:rsid w:val="000D39D3"/>
    <w:rsid w:val="000D4130"/>
    <w:rsid w:val="000D5060"/>
    <w:rsid w:val="000E16B3"/>
    <w:rsid w:val="000E34BB"/>
    <w:rsid w:val="000E56CC"/>
    <w:rsid w:val="000F7C04"/>
    <w:rsid w:val="00102D16"/>
    <w:rsid w:val="00110750"/>
    <w:rsid w:val="00116A6F"/>
    <w:rsid w:val="00127145"/>
    <w:rsid w:val="001372DE"/>
    <w:rsid w:val="00141D4B"/>
    <w:rsid w:val="00144604"/>
    <w:rsid w:val="00147512"/>
    <w:rsid w:val="0016116E"/>
    <w:rsid w:val="00164217"/>
    <w:rsid w:val="00167334"/>
    <w:rsid w:val="0017165B"/>
    <w:rsid w:val="0017457A"/>
    <w:rsid w:val="001752BF"/>
    <w:rsid w:val="0018719C"/>
    <w:rsid w:val="00194F34"/>
    <w:rsid w:val="001A51C5"/>
    <w:rsid w:val="001B0DE9"/>
    <w:rsid w:val="001B2301"/>
    <w:rsid w:val="001B3C3A"/>
    <w:rsid w:val="001C2E8B"/>
    <w:rsid w:val="001F6387"/>
    <w:rsid w:val="00200F75"/>
    <w:rsid w:val="002012B9"/>
    <w:rsid w:val="00202A40"/>
    <w:rsid w:val="00204C83"/>
    <w:rsid w:val="00206864"/>
    <w:rsid w:val="00216CA3"/>
    <w:rsid w:val="002277EE"/>
    <w:rsid w:val="002329E6"/>
    <w:rsid w:val="00232A5E"/>
    <w:rsid w:val="00245FBA"/>
    <w:rsid w:val="0025135F"/>
    <w:rsid w:val="00254DD5"/>
    <w:rsid w:val="00257846"/>
    <w:rsid w:val="00266B86"/>
    <w:rsid w:val="00275734"/>
    <w:rsid w:val="00275CD4"/>
    <w:rsid w:val="00282609"/>
    <w:rsid w:val="00286F2F"/>
    <w:rsid w:val="002928A5"/>
    <w:rsid w:val="00293A4A"/>
    <w:rsid w:val="0029780A"/>
    <w:rsid w:val="002B07B8"/>
    <w:rsid w:val="002B2C58"/>
    <w:rsid w:val="002B3670"/>
    <w:rsid w:val="002B4E39"/>
    <w:rsid w:val="002B661D"/>
    <w:rsid w:val="002B7A94"/>
    <w:rsid w:val="002C153D"/>
    <w:rsid w:val="002C40AA"/>
    <w:rsid w:val="002D3E48"/>
    <w:rsid w:val="002D4135"/>
    <w:rsid w:val="002D4B45"/>
    <w:rsid w:val="002D64D5"/>
    <w:rsid w:val="002E1ECF"/>
    <w:rsid w:val="002E4788"/>
    <w:rsid w:val="002F0751"/>
    <w:rsid w:val="002F217F"/>
    <w:rsid w:val="002F3D7E"/>
    <w:rsid w:val="002F69FF"/>
    <w:rsid w:val="00301EF7"/>
    <w:rsid w:val="00302054"/>
    <w:rsid w:val="00303D07"/>
    <w:rsid w:val="003049A0"/>
    <w:rsid w:val="003171B3"/>
    <w:rsid w:val="00317903"/>
    <w:rsid w:val="00321972"/>
    <w:rsid w:val="00323517"/>
    <w:rsid w:val="0032482E"/>
    <w:rsid w:val="00325749"/>
    <w:rsid w:val="00341C9C"/>
    <w:rsid w:val="003432B6"/>
    <w:rsid w:val="00344CA6"/>
    <w:rsid w:val="003463E8"/>
    <w:rsid w:val="00355E9A"/>
    <w:rsid w:val="00357276"/>
    <w:rsid w:val="00357BDC"/>
    <w:rsid w:val="00357EDF"/>
    <w:rsid w:val="003602EE"/>
    <w:rsid w:val="003607B2"/>
    <w:rsid w:val="003635B8"/>
    <w:rsid w:val="00367A65"/>
    <w:rsid w:val="00372053"/>
    <w:rsid w:val="00373BF9"/>
    <w:rsid w:val="0038205F"/>
    <w:rsid w:val="00382B55"/>
    <w:rsid w:val="00387EE7"/>
    <w:rsid w:val="003915AF"/>
    <w:rsid w:val="00391C2C"/>
    <w:rsid w:val="00392549"/>
    <w:rsid w:val="0039269C"/>
    <w:rsid w:val="00393385"/>
    <w:rsid w:val="003A03EF"/>
    <w:rsid w:val="003C1C21"/>
    <w:rsid w:val="003C6480"/>
    <w:rsid w:val="003C6E90"/>
    <w:rsid w:val="003D01DF"/>
    <w:rsid w:val="003D222F"/>
    <w:rsid w:val="003D3EFB"/>
    <w:rsid w:val="003D6FF3"/>
    <w:rsid w:val="003E337D"/>
    <w:rsid w:val="003E3E60"/>
    <w:rsid w:val="003E72C8"/>
    <w:rsid w:val="003F11AB"/>
    <w:rsid w:val="003F749F"/>
    <w:rsid w:val="003F7DA0"/>
    <w:rsid w:val="004019C1"/>
    <w:rsid w:val="00407F3B"/>
    <w:rsid w:val="00422D73"/>
    <w:rsid w:val="004311DB"/>
    <w:rsid w:val="004408DE"/>
    <w:rsid w:val="00443E67"/>
    <w:rsid w:val="0044585E"/>
    <w:rsid w:val="00453766"/>
    <w:rsid w:val="00455779"/>
    <w:rsid w:val="004610CB"/>
    <w:rsid w:val="00462B34"/>
    <w:rsid w:val="00463B5C"/>
    <w:rsid w:val="00470B3A"/>
    <w:rsid w:val="004719A3"/>
    <w:rsid w:val="00472AF0"/>
    <w:rsid w:val="0047396F"/>
    <w:rsid w:val="00490017"/>
    <w:rsid w:val="004945C3"/>
    <w:rsid w:val="004977C4"/>
    <w:rsid w:val="004A1353"/>
    <w:rsid w:val="004B25CA"/>
    <w:rsid w:val="004B63A0"/>
    <w:rsid w:val="004B66FD"/>
    <w:rsid w:val="004C4CDE"/>
    <w:rsid w:val="004D1C7F"/>
    <w:rsid w:val="004D1F8F"/>
    <w:rsid w:val="004D6B20"/>
    <w:rsid w:val="004D71B8"/>
    <w:rsid w:val="004D78E9"/>
    <w:rsid w:val="004E08DA"/>
    <w:rsid w:val="004E0F02"/>
    <w:rsid w:val="004F0C0D"/>
    <w:rsid w:val="004F1020"/>
    <w:rsid w:val="004F1FB7"/>
    <w:rsid w:val="00503C7D"/>
    <w:rsid w:val="00504CC6"/>
    <w:rsid w:val="00513449"/>
    <w:rsid w:val="00524DD4"/>
    <w:rsid w:val="005316BC"/>
    <w:rsid w:val="00533C60"/>
    <w:rsid w:val="0053498D"/>
    <w:rsid w:val="005425A9"/>
    <w:rsid w:val="00546F97"/>
    <w:rsid w:val="0054714F"/>
    <w:rsid w:val="00555D39"/>
    <w:rsid w:val="00557A39"/>
    <w:rsid w:val="005609D4"/>
    <w:rsid w:val="0056102D"/>
    <w:rsid w:val="0056499A"/>
    <w:rsid w:val="005678EE"/>
    <w:rsid w:val="00577143"/>
    <w:rsid w:val="0058035D"/>
    <w:rsid w:val="00583A74"/>
    <w:rsid w:val="00585396"/>
    <w:rsid w:val="005A06F4"/>
    <w:rsid w:val="005A6BB1"/>
    <w:rsid w:val="005C21C2"/>
    <w:rsid w:val="005C31BE"/>
    <w:rsid w:val="005C37B6"/>
    <w:rsid w:val="005D30BD"/>
    <w:rsid w:val="005D5A4C"/>
    <w:rsid w:val="005D6C30"/>
    <w:rsid w:val="005D718C"/>
    <w:rsid w:val="005E7685"/>
    <w:rsid w:val="005F1B9A"/>
    <w:rsid w:val="00600187"/>
    <w:rsid w:val="006072D4"/>
    <w:rsid w:val="00611CBB"/>
    <w:rsid w:val="00614B1E"/>
    <w:rsid w:val="00617164"/>
    <w:rsid w:val="0062307D"/>
    <w:rsid w:val="0062410D"/>
    <w:rsid w:val="0063538E"/>
    <w:rsid w:val="006434F2"/>
    <w:rsid w:val="00647CFB"/>
    <w:rsid w:val="006550D7"/>
    <w:rsid w:val="00673507"/>
    <w:rsid w:val="006756FF"/>
    <w:rsid w:val="00675944"/>
    <w:rsid w:val="00676380"/>
    <w:rsid w:val="00676EA6"/>
    <w:rsid w:val="00683535"/>
    <w:rsid w:val="00687BA0"/>
    <w:rsid w:val="00691ADE"/>
    <w:rsid w:val="006972C5"/>
    <w:rsid w:val="006A0E82"/>
    <w:rsid w:val="006A11C5"/>
    <w:rsid w:val="006B1D87"/>
    <w:rsid w:val="006B46C7"/>
    <w:rsid w:val="006B4A4D"/>
    <w:rsid w:val="006B77F5"/>
    <w:rsid w:val="006C330B"/>
    <w:rsid w:val="006C4CEB"/>
    <w:rsid w:val="006C4E02"/>
    <w:rsid w:val="006C5A7C"/>
    <w:rsid w:val="006C679D"/>
    <w:rsid w:val="006D7A81"/>
    <w:rsid w:val="006E2114"/>
    <w:rsid w:val="006F258F"/>
    <w:rsid w:val="006F29B8"/>
    <w:rsid w:val="006F62DA"/>
    <w:rsid w:val="00704FFF"/>
    <w:rsid w:val="007065E7"/>
    <w:rsid w:val="0072279B"/>
    <w:rsid w:val="007246D5"/>
    <w:rsid w:val="00732EA9"/>
    <w:rsid w:val="00741874"/>
    <w:rsid w:val="007432D5"/>
    <w:rsid w:val="00743B13"/>
    <w:rsid w:val="007449F6"/>
    <w:rsid w:val="00751391"/>
    <w:rsid w:val="007529C1"/>
    <w:rsid w:val="00752DEC"/>
    <w:rsid w:val="00757118"/>
    <w:rsid w:val="00761188"/>
    <w:rsid w:val="0076313D"/>
    <w:rsid w:val="007635E4"/>
    <w:rsid w:val="0076780D"/>
    <w:rsid w:val="00772C89"/>
    <w:rsid w:val="007757B3"/>
    <w:rsid w:val="00784D17"/>
    <w:rsid w:val="0078758E"/>
    <w:rsid w:val="007A250A"/>
    <w:rsid w:val="007A328A"/>
    <w:rsid w:val="007A418B"/>
    <w:rsid w:val="007A41CB"/>
    <w:rsid w:val="007A53E6"/>
    <w:rsid w:val="007A5D1C"/>
    <w:rsid w:val="007A5FFF"/>
    <w:rsid w:val="007B5C0F"/>
    <w:rsid w:val="007B6F6E"/>
    <w:rsid w:val="007C06D5"/>
    <w:rsid w:val="007C4038"/>
    <w:rsid w:val="007C60C6"/>
    <w:rsid w:val="007D484E"/>
    <w:rsid w:val="007D6AC0"/>
    <w:rsid w:val="007E7B9E"/>
    <w:rsid w:val="0080192C"/>
    <w:rsid w:val="00803A19"/>
    <w:rsid w:val="00814DC1"/>
    <w:rsid w:val="00821A57"/>
    <w:rsid w:val="00822AFD"/>
    <w:rsid w:val="00822F67"/>
    <w:rsid w:val="00824794"/>
    <w:rsid w:val="0082757A"/>
    <w:rsid w:val="00830A82"/>
    <w:rsid w:val="00834C64"/>
    <w:rsid w:val="00835263"/>
    <w:rsid w:val="0083607B"/>
    <w:rsid w:val="00843B8E"/>
    <w:rsid w:val="00845AD9"/>
    <w:rsid w:val="0084730D"/>
    <w:rsid w:val="008507E0"/>
    <w:rsid w:val="00856137"/>
    <w:rsid w:val="00867BEC"/>
    <w:rsid w:val="00870DF8"/>
    <w:rsid w:val="00872527"/>
    <w:rsid w:val="008746AB"/>
    <w:rsid w:val="0087680B"/>
    <w:rsid w:val="00894FAD"/>
    <w:rsid w:val="008A1BE0"/>
    <w:rsid w:val="008B15A6"/>
    <w:rsid w:val="008C0B5B"/>
    <w:rsid w:val="008C6745"/>
    <w:rsid w:val="008D1CF6"/>
    <w:rsid w:val="008D25FC"/>
    <w:rsid w:val="008D2FAD"/>
    <w:rsid w:val="008D496F"/>
    <w:rsid w:val="008D639D"/>
    <w:rsid w:val="008E15EC"/>
    <w:rsid w:val="008E3F23"/>
    <w:rsid w:val="008E763F"/>
    <w:rsid w:val="008F4AA5"/>
    <w:rsid w:val="0090398D"/>
    <w:rsid w:val="00904B11"/>
    <w:rsid w:val="00910C34"/>
    <w:rsid w:val="0091136E"/>
    <w:rsid w:val="00916EAD"/>
    <w:rsid w:val="00917247"/>
    <w:rsid w:val="00917A33"/>
    <w:rsid w:val="00920190"/>
    <w:rsid w:val="00920A7C"/>
    <w:rsid w:val="0092450F"/>
    <w:rsid w:val="00932EC8"/>
    <w:rsid w:val="009369E1"/>
    <w:rsid w:val="00942AA9"/>
    <w:rsid w:val="00945B43"/>
    <w:rsid w:val="00952878"/>
    <w:rsid w:val="00962438"/>
    <w:rsid w:val="00963306"/>
    <w:rsid w:val="00966D9A"/>
    <w:rsid w:val="00976100"/>
    <w:rsid w:val="0097741D"/>
    <w:rsid w:val="0098287F"/>
    <w:rsid w:val="00986C65"/>
    <w:rsid w:val="009938FC"/>
    <w:rsid w:val="00993C82"/>
    <w:rsid w:val="00996B5A"/>
    <w:rsid w:val="009A4560"/>
    <w:rsid w:val="009A76FB"/>
    <w:rsid w:val="009B0941"/>
    <w:rsid w:val="009B1632"/>
    <w:rsid w:val="009B5241"/>
    <w:rsid w:val="009B7266"/>
    <w:rsid w:val="009C28A3"/>
    <w:rsid w:val="009C5477"/>
    <w:rsid w:val="009D1584"/>
    <w:rsid w:val="009D2462"/>
    <w:rsid w:val="009D26D4"/>
    <w:rsid w:val="009D278B"/>
    <w:rsid w:val="009D4CD9"/>
    <w:rsid w:val="009E4FA3"/>
    <w:rsid w:val="009E748A"/>
    <w:rsid w:val="009F6F0B"/>
    <w:rsid w:val="009F74A0"/>
    <w:rsid w:val="00A071A0"/>
    <w:rsid w:val="00A10A4E"/>
    <w:rsid w:val="00A14174"/>
    <w:rsid w:val="00A179F8"/>
    <w:rsid w:val="00A24125"/>
    <w:rsid w:val="00A376DA"/>
    <w:rsid w:val="00A50AFB"/>
    <w:rsid w:val="00A50CCD"/>
    <w:rsid w:val="00A5477A"/>
    <w:rsid w:val="00A607D1"/>
    <w:rsid w:val="00A62D0C"/>
    <w:rsid w:val="00A64A92"/>
    <w:rsid w:val="00A71291"/>
    <w:rsid w:val="00A809E6"/>
    <w:rsid w:val="00A8213C"/>
    <w:rsid w:val="00A8566B"/>
    <w:rsid w:val="00A90FDE"/>
    <w:rsid w:val="00A921A2"/>
    <w:rsid w:val="00A933A1"/>
    <w:rsid w:val="00AA156E"/>
    <w:rsid w:val="00AA2C4B"/>
    <w:rsid w:val="00AA2F96"/>
    <w:rsid w:val="00AA3B61"/>
    <w:rsid w:val="00AA4A96"/>
    <w:rsid w:val="00AA4F5C"/>
    <w:rsid w:val="00AA7E5C"/>
    <w:rsid w:val="00AB0DC2"/>
    <w:rsid w:val="00AB355E"/>
    <w:rsid w:val="00AB418A"/>
    <w:rsid w:val="00AD00BA"/>
    <w:rsid w:val="00AD46C9"/>
    <w:rsid w:val="00AD67F8"/>
    <w:rsid w:val="00AE767B"/>
    <w:rsid w:val="00AF2F46"/>
    <w:rsid w:val="00AF6470"/>
    <w:rsid w:val="00B026BB"/>
    <w:rsid w:val="00B11373"/>
    <w:rsid w:val="00B167F4"/>
    <w:rsid w:val="00B1791D"/>
    <w:rsid w:val="00B2010E"/>
    <w:rsid w:val="00B224C6"/>
    <w:rsid w:val="00B23D48"/>
    <w:rsid w:val="00B25B8C"/>
    <w:rsid w:val="00B26562"/>
    <w:rsid w:val="00B30A11"/>
    <w:rsid w:val="00B355A3"/>
    <w:rsid w:val="00B425E9"/>
    <w:rsid w:val="00B500A3"/>
    <w:rsid w:val="00B51F22"/>
    <w:rsid w:val="00B53505"/>
    <w:rsid w:val="00B54E1F"/>
    <w:rsid w:val="00B557D1"/>
    <w:rsid w:val="00B6738E"/>
    <w:rsid w:val="00B878EF"/>
    <w:rsid w:val="00B90090"/>
    <w:rsid w:val="00B91CA8"/>
    <w:rsid w:val="00B92B86"/>
    <w:rsid w:val="00B95343"/>
    <w:rsid w:val="00BA1DC3"/>
    <w:rsid w:val="00BA46DF"/>
    <w:rsid w:val="00BA56B3"/>
    <w:rsid w:val="00BB051E"/>
    <w:rsid w:val="00BB05E9"/>
    <w:rsid w:val="00BB3262"/>
    <w:rsid w:val="00BB4C9C"/>
    <w:rsid w:val="00BB4FA8"/>
    <w:rsid w:val="00BC21FE"/>
    <w:rsid w:val="00BD3D43"/>
    <w:rsid w:val="00BD555A"/>
    <w:rsid w:val="00BD7431"/>
    <w:rsid w:val="00BE1546"/>
    <w:rsid w:val="00BE2C99"/>
    <w:rsid w:val="00BE2DC1"/>
    <w:rsid w:val="00BE5CAD"/>
    <w:rsid w:val="00BF1257"/>
    <w:rsid w:val="00BF51F9"/>
    <w:rsid w:val="00BF743F"/>
    <w:rsid w:val="00BF7ED9"/>
    <w:rsid w:val="00C029D2"/>
    <w:rsid w:val="00C05E18"/>
    <w:rsid w:val="00C07325"/>
    <w:rsid w:val="00C15982"/>
    <w:rsid w:val="00C20507"/>
    <w:rsid w:val="00C328F4"/>
    <w:rsid w:val="00C36D64"/>
    <w:rsid w:val="00C46034"/>
    <w:rsid w:val="00C469A4"/>
    <w:rsid w:val="00C534E0"/>
    <w:rsid w:val="00C54B96"/>
    <w:rsid w:val="00C567E5"/>
    <w:rsid w:val="00C5745D"/>
    <w:rsid w:val="00C604D7"/>
    <w:rsid w:val="00C80FAE"/>
    <w:rsid w:val="00C847A0"/>
    <w:rsid w:val="00C85F0C"/>
    <w:rsid w:val="00C86427"/>
    <w:rsid w:val="00C956E5"/>
    <w:rsid w:val="00C962DF"/>
    <w:rsid w:val="00CA0597"/>
    <w:rsid w:val="00CA0B5E"/>
    <w:rsid w:val="00CA7650"/>
    <w:rsid w:val="00CB1845"/>
    <w:rsid w:val="00CB1A01"/>
    <w:rsid w:val="00CB3B53"/>
    <w:rsid w:val="00CB6214"/>
    <w:rsid w:val="00CB6A5E"/>
    <w:rsid w:val="00CC05CE"/>
    <w:rsid w:val="00CC1907"/>
    <w:rsid w:val="00CD0388"/>
    <w:rsid w:val="00CD4C8C"/>
    <w:rsid w:val="00CE0C86"/>
    <w:rsid w:val="00CE385A"/>
    <w:rsid w:val="00CF2C76"/>
    <w:rsid w:val="00CF5437"/>
    <w:rsid w:val="00CF7453"/>
    <w:rsid w:val="00D07F61"/>
    <w:rsid w:val="00D10688"/>
    <w:rsid w:val="00D1210A"/>
    <w:rsid w:val="00D17DCE"/>
    <w:rsid w:val="00D24654"/>
    <w:rsid w:val="00D254F6"/>
    <w:rsid w:val="00D313EB"/>
    <w:rsid w:val="00D31469"/>
    <w:rsid w:val="00D4111A"/>
    <w:rsid w:val="00D47368"/>
    <w:rsid w:val="00D52948"/>
    <w:rsid w:val="00D65D43"/>
    <w:rsid w:val="00D71E08"/>
    <w:rsid w:val="00D736FB"/>
    <w:rsid w:val="00D738FA"/>
    <w:rsid w:val="00D74307"/>
    <w:rsid w:val="00D75C81"/>
    <w:rsid w:val="00D7683F"/>
    <w:rsid w:val="00D835E3"/>
    <w:rsid w:val="00D9360D"/>
    <w:rsid w:val="00D95EF6"/>
    <w:rsid w:val="00D96190"/>
    <w:rsid w:val="00D96922"/>
    <w:rsid w:val="00D96CE2"/>
    <w:rsid w:val="00DB491A"/>
    <w:rsid w:val="00DC077E"/>
    <w:rsid w:val="00DD3914"/>
    <w:rsid w:val="00DD39A1"/>
    <w:rsid w:val="00DD5A88"/>
    <w:rsid w:val="00DE4DA0"/>
    <w:rsid w:val="00DE50D9"/>
    <w:rsid w:val="00DF19E8"/>
    <w:rsid w:val="00DF5B12"/>
    <w:rsid w:val="00DF653C"/>
    <w:rsid w:val="00DF6E4C"/>
    <w:rsid w:val="00E00623"/>
    <w:rsid w:val="00E0549D"/>
    <w:rsid w:val="00E10CEE"/>
    <w:rsid w:val="00E13661"/>
    <w:rsid w:val="00E16DB0"/>
    <w:rsid w:val="00E17ABC"/>
    <w:rsid w:val="00E20412"/>
    <w:rsid w:val="00E2476E"/>
    <w:rsid w:val="00E30348"/>
    <w:rsid w:val="00E3066F"/>
    <w:rsid w:val="00E3555D"/>
    <w:rsid w:val="00E40F79"/>
    <w:rsid w:val="00E47348"/>
    <w:rsid w:val="00E47D76"/>
    <w:rsid w:val="00E55044"/>
    <w:rsid w:val="00E625E5"/>
    <w:rsid w:val="00E642C7"/>
    <w:rsid w:val="00E8657A"/>
    <w:rsid w:val="00E914DE"/>
    <w:rsid w:val="00E91904"/>
    <w:rsid w:val="00E92205"/>
    <w:rsid w:val="00E92630"/>
    <w:rsid w:val="00E957DB"/>
    <w:rsid w:val="00EA4043"/>
    <w:rsid w:val="00EB2780"/>
    <w:rsid w:val="00EC46E6"/>
    <w:rsid w:val="00ED0ED7"/>
    <w:rsid w:val="00ED70B5"/>
    <w:rsid w:val="00EE365D"/>
    <w:rsid w:val="00EE67FD"/>
    <w:rsid w:val="00EF0B06"/>
    <w:rsid w:val="00EF32D7"/>
    <w:rsid w:val="00EF3ACA"/>
    <w:rsid w:val="00EF4262"/>
    <w:rsid w:val="00EF4A45"/>
    <w:rsid w:val="00EF68F1"/>
    <w:rsid w:val="00F0060D"/>
    <w:rsid w:val="00F00E11"/>
    <w:rsid w:val="00F11972"/>
    <w:rsid w:val="00F21208"/>
    <w:rsid w:val="00F2319A"/>
    <w:rsid w:val="00F25BB8"/>
    <w:rsid w:val="00F26061"/>
    <w:rsid w:val="00F26C2D"/>
    <w:rsid w:val="00F308D1"/>
    <w:rsid w:val="00F33181"/>
    <w:rsid w:val="00F41BDA"/>
    <w:rsid w:val="00F42D8A"/>
    <w:rsid w:val="00F42E9C"/>
    <w:rsid w:val="00F4459E"/>
    <w:rsid w:val="00F53390"/>
    <w:rsid w:val="00F537CF"/>
    <w:rsid w:val="00F53CF8"/>
    <w:rsid w:val="00F5689C"/>
    <w:rsid w:val="00F61E2E"/>
    <w:rsid w:val="00F704D9"/>
    <w:rsid w:val="00F70531"/>
    <w:rsid w:val="00F709A8"/>
    <w:rsid w:val="00F712CD"/>
    <w:rsid w:val="00F71D6D"/>
    <w:rsid w:val="00F740A5"/>
    <w:rsid w:val="00F75AA6"/>
    <w:rsid w:val="00F75CF5"/>
    <w:rsid w:val="00F76CF5"/>
    <w:rsid w:val="00F82C7B"/>
    <w:rsid w:val="00F83365"/>
    <w:rsid w:val="00F85208"/>
    <w:rsid w:val="00F92768"/>
    <w:rsid w:val="00F96DD4"/>
    <w:rsid w:val="00FA1461"/>
    <w:rsid w:val="00FB5A15"/>
    <w:rsid w:val="00FB71F1"/>
    <w:rsid w:val="00FC1086"/>
    <w:rsid w:val="00FC4DC4"/>
    <w:rsid w:val="00FD3183"/>
    <w:rsid w:val="00FE5DCD"/>
    <w:rsid w:val="00FF2930"/>
    <w:rsid w:val="00FF3FFA"/>
    <w:rsid w:val="00FF40C8"/>
    <w:rsid w:val="00FF557A"/>
    <w:rsid w:val="00FF6D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A006F"/>
  <w15:docId w15:val="{70D99F55-CF4D-4F26-97FE-61C9D8DE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ED9"/>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semiHidden/>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FontStyle19">
    <w:name w:val="Font Style19"/>
    <w:basedOn w:val="a0"/>
    <w:uiPriority w:val="99"/>
    <w:rsid w:val="00C534E0"/>
    <w:rPr>
      <w:rFonts w:ascii="Times New Roman" w:hAnsi="Times New Roman" w:cs="Times New Roman"/>
      <w:b/>
      <w:bCs/>
      <w:sz w:val="24"/>
      <w:szCs w:val="24"/>
    </w:rPr>
  </w:style>
  <w:style w:type="character" w:customStyle="1" w:styleId="rvts44">
    <w:name w:val="rvts44"/>
    <w:basedOn w:val="a0"/>
    <w:rsid w:val="00372053"/>
  </w:style>
  <w:style w:type="character" w:customStyle="1" w:styleId="rvts0">
    <w:name w:val="rvts0"/>
    <w:basedOn w:val="a0"/>
    <w:rsid w:val="00916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22483">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7CA05-7D92-411D-9BBC-0DFD56AA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23</Pages>
  <Words>41675</Words>
  <Characters>23755</Characters>
  <Application>Microsoft Office Word</Application>
  <DocSecurity>0</DocSecurity>
  <Lines>197</Lines>
  <Paragraphs>130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Олена Тегляєва (VRU-MONO0199 - o.teglyaeva)</cp:lastModifiedBy>
  <cp:revision>3</cp:revision>
  <cp:lastPrinted>2020-09-29T09:52:00Z</cp:lastPrinted>
  <dcterms:created xsi:type="dcterms:W3CDTF">2020-10-05T11:33:00Z</dcterms:created>
  <dcterms:modified xsi:type="dcterms:W3CDTF">2020-10-05T11:44:00Z</dcterms:modified>
</cp:coreProperties>
</file>