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A21" w:rsidRDefault="00D05A21" w:rsidP="00D05A21">
      <w:pPr>
        <w:spacing w:after="200" w:line="276" w:lineRule="auto"/>
        <w:contextualSpacing/>
        <w:jc w:val="both"/>
        <w:rPr>
          <w:rFonts w:ascii="Calibri" w:eastAsia="Calibri" w:hAnsi="Calibri" w:cs="Times New Roman"/>
          <w:sz w:val="28"/>
          <w:szCs w:val="28"/>
        </w:rPr>
      </w:pPr>
    </w:p>
    <w:p w:rsidR="00D05A21" w:rsidRDefault="00D05A21" w:rsidP="00D05A21">
      <w:pPr>
        <w:spacing w:after="200" w:line="276" w:lineRule="auto"/>
        <w:contextualSpacing/>
        <w:jc w:val="both"/>
        <w:rPr>
          <w:rFonts w:ascii="Calibri" w:eastAsia="Calibri" w:hAnsi="Calibri" w:cs="Times New Roman"/>
          <w:sz w:val="28"/>
          <w:szCs w:val="28"/>
          <w:lang w:val="ru-RU"/>
        </w:rPr>
      </w:pPr>
    </w:p>
    <w:p w:rsidR="00D05A21" w:rsidRDefault="00D05A21" w:rsidP="00D05A21">
      <w:pPr>
        <w:spacing w:before="360" w:after="60" w:line="240" w:lineRule="auto"/>
        <w:jc w:val="center"/>
        <w:rPr>
          <w:rFonts w:ascii="AcademyC" w:eastAsia="Times New Roman" w:hAnsi="AcademyC" w:cs="Times New Roman"/>
          <w:b/>
          <w:color w:val="000000"/>
          <w:lang w:eastAsia="ru-RU"/>
        </w:rPr>
      </w:pPr>
      <w:r>
        <w:rPr>
          <w:noProof/>
          <w:lang w:eastAsia="uk-UA"/>
        </w:rPr>
        <w:drawing>
          <wp:anchor distT="0" distB="0" distL="114300" distR="114300" simplePos="0" relativeHeight="251659264" behindDoc="0" locked="0" layoutInCell="1" allowOverlap="1" wp14:anchorId="6E8AD0F3" wp14:editId="5E7EDCBB">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r>
        <w:rPr>
          <w:rFonts w:ascii="AcademyC" w:eastAsia="Times New Roman" w:hAnsi="AcademyC" w:cs="Times New Roman"/>
          <w:b/>
          <w:color w:val="000000"/>
          <w:lang w:eastAsia="ru-RU"/>
        </w:rPr>
        <w:t>УКРАЇНА</w:t>
      </w:r>
    </w:p>
    <w:p w:rsidR="00D05A21" w:rsidRDefault="00D05A21" w:rsidP="00D05A21">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ВИЩА  РАДА  ПРАВОСУДДЯ</w:t>
      </w:r>
    </w:p>
    <w:p w:rsidR="00D05A21" w:rsidRDefault="00D05A21" w:rsidP="00D05A21">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ДРУГА ДИСЦИПЛІНАРНА ПАЛАТА</w:t>
      </w:r>
    </w:p>
    <w:p w:rsidR="00D05A21" w:rsidRDefault="00D05A21" w:rsidP="00D05A21">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УХВАЛА</w:t>
      </w:r>
    </w:p>
    <w:p w:rsidR="00D05A21" w:rsidRDefault="00D05A21" w:rsidP="00D05A21">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D05A21" w:rsidTr="00512B18">
        <w:trPr>
          <w:trHeight w:val="188"/>
        </w:trPr>
        <w:tc>
          <w:tcPr>
            <w:tcW w:w="3369" w:type="dxa"/>
            <w:hideMark/>
          </w:tcPr>
          <w:p w:rsidR="00D05A21" w:rsidRDefault="00C11376" w:rsidP="00C11376">
            <w:pPr>
              <w:spacing w:after="0" w:line="240" w:lineRule="auto"/>
              <w:ind w:right="-2"/>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21 вересня 2020 року</w:t>
            </w:r>
          </w:p>
        </w:tc>
        <w:tc>
          <w:tcPr>
            <w:tcW w:w="3011" w:type="dxa"/>
            <w:hideMark/>
          </w:tcPr>
          <w:p w:rsidR="00D05A21" w:rsidRDefault="00D05A21" w:rsidP="00512B18">
            <w:pPr>
              <w:spacing w:after="0" w:line="240" w:lineRule="auto"/>
              <w:ind w:right="-2"/>
              <w:jc w:val="center"/>
              <w:rPr>
                <w:rFonts w:ascii="Book Antiqua" w:eastAsia="Times New Roman" w:hAnsi="Book Antiqua" w:cs="Times New Roman"/>
                <w:noProof/>
                <w:lang w:eastAsia="ru-RU"/>
              </w:rPr>
            </w:pPr>
            <w:r>
              <w:rPr>
                <w:rFonts w:ascii="Book Antiqua" w:eastAsia="Times New Roman" w:hAnsi="Book Antiqua" w:cs="Times New Roman"/>
                <w:lang w:eastAsia="ru-RU"/>
              </w:rPr>
              <w:t>Київ</w:t>
            </w:r>
          </w:p>
        </w:tc>
        <w:tc>
          <w:tcPr>
            <w:tcW w:w="3190" w:type="dxa"/>
            <w:hideMark/>
          </w:tcPr>
          <w:p w:rsidR="00D05A21" w:rsidRDefault="00C11376" w:rsidP="00C11376">
            <w:pPr>
              <w:spacing w:after="0" w:line="240" w:lineRule="auto"/>
              <w:ind w:right="-2"/>
              <w:jc w:val="right"/>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 2674/2дп/15-20</w:t>
            </w:r>
          </w:p>
        </w:tc>
      </w:tr>
    </w:tbl>
    <w:p w:rsidR="00D05A21" w:rsidRDefault="00D05A21" w:rsidP="00D05A21">
      <w:pPr>
        <w:tabs>
          <w:tab w:val="left" w:pos="3969"/>
          <w:tab w:val="left" w:pos="4820"/>
        </w:tabs>
        <w:spacing w:after="0" w:line="240" w:lineRule="auto"/>
        <w:ind w:right="5528"/>
        <w:jc w:val="both"/>
        <w:rPr>
          <w:rFonts w:ascii="Times New Roman" w:eastAsia="Times New Roman" w:hAnsi="Times New Roman" w:cs="Times New Roman"/>
          <w:sz w:val="28"/>
          <w:szCs w:val="28"/>
          <w:lang w:eastAsia="ru-RU"/>
        </w:rPr>
      </w:pPr>
      <w:bookmarkStart w:id="0" w:name="OLE_LINK7"/>
      <w:bookmarkStart w:id="1" w:name="OLE_LINK6"/>
    </w:p>
    <w:p w:rsidR="00D05A21" w:rsidRDefault="00D05A21" w:rsidP="00D05A21">
      <w:pPr>
        <w:tabs>
          <w:tab w:val="left" w:pos="3828"/>
          <w:tab w:val="left" w:pos="3969"/>
          <w:tab w:val="left" w:pos="4820"/>
        </w:tabs>
        <w:spacing w:after="0" w:line="240" w:lineRule="auto"/>
        <w:ind w:right="552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відкриття дисциплінарної справи </w:t>
      </w:r>
      <w:bookmarkEnd w:id="0"/>
      <w:bookmarkEnd w:id="1"/>
      <w:r>
        <w:rPr>
          <w:rFonts w:ascii="Times New Roman" w:eastAsia="Times New Roman" w:hAnsi="Times New Roman" w:cs="Times New Roman"/>
          <w:b/>
          <w:sz w:val="24"/>
          <w:szCs w:val="24"/>
          <w:lang w:eastAsia="ru-RU"/>
        </w:rPr>
        <w:t>стосовно судді Заводського районного суду міста Миколаєва Гаврасієнка В.О.</w:t>
      </w:r>
    </w:p>
    <w:p w:rsidR="00D05A21" w:rsidRDefault="00D05A21" w:rsidP="00D05A21">
      <w:pPr>
        <w:spacing w:after="0" w:line="20" w:lineRule="atLeast"/>
        <w:rPr>
          <w:rFonts w:ascii="Times New Roman" w:eastAsia="Times New Roman" w:hAnsi="Times New Roman" w:cs="Times New Roman"/>
          <w:sz w:val="28"/>
          <w:szCs w:val="28"/>
          <w:lang w:eastAsia="ru-RU"/>
        </w:rPr>
      </w:pPr>
    </w:p>
    <w:p w:rsidR="00D05A21" w:rsidRDefault="00D05A21" w:rsidP="00D05A21">
      <w:pPr>
        <w:spacing w:after="0" w:line="20" w:lineRule="atLeast"/>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Друга Дисциплінарна палата Вищої ради правосуддя у складі</w:t>
      </w:r>
      <w:r>
        <w:rPr>
          <w:rFonts w:ascii="Times New Roman" w:eastAsia="Times New Roman" w:hAnsi="Times New Roman" w:cs="Times New Roman"/>
          <w:sz w:val="28"/>
          <w:szCs w:val="28"/>
          <w:lang w:eastAsia="ru-RU"/>
        </w:rPr>
        <w:br/>
        <w:t>головуючого – Худика М.П., членів Артеменка І.А., Блажівської О.Є.,</w:t>
      </w:r>
      <w:r>
        <w:rPr>
          <w:rFonts w:ascii="Times New Roman" w:eastAsia="Times New Roman" w:hAnsi="Times New Roman" w:cs="Times New Roman"/>
          <w:sz w:val="28"/>
          <w:szCs w:val="28"/>
          <w:lang w:eastAsia="ru-RU"/>
        </w:rPr>
        <w:br/>
        <w:t xml:space="preserve">Прудивуса О.В., розглянувши висновок доповідача – члена Другої Дисциплінарної палати Вищої ради правосуддя Грищука В.К. за результатами попередньої перевірки </w:t>
      </w:r>
      <w:r>
        <w:rPr>
          <w:rFonts w:ascii="Times New Roman" w:eastAsia="Times New Roman" w:hAnsi="Times New Roman" w:cs="Times New Roman"/>
          <w:sz w:val="28"/>
          <w:szCs w:val="24"/>
          <w:lang w:eastAsia="ru-RU"/>
        </w:rPr>
        <w:t xml:space="preserve">відомостей, викладених у </w:t>
      </w:r>
      <w:r w:rsidRPr="00917844">
        <w:rPr>
          <w:rFonts w:ascii="Times New Roman" w:eastAsia="Times New Roman" w:hAnsi="Times New Roman" w:cs="Times New Roman"/>
          <w:sz w:val="28"/>
          <w:szCs w:val="24"/>
          <w:lang w:eastAsia="ru-RU"/>
        </w:rPr>
        <w:t xml:space="preserve">дисциплінарній скарзі </w:t>
      </w:r>
      <w:r>
        <w:rPr>
          <w:rFonts w:ascii="Times New Roman" w:eastAsia="Times New Roman" w:hAnsi="Times New Roman" w:cs="Times New Roman"/>
          <w:sz w:val="28"/>
          <w:szCs w:val="24"/>
          <w:lang w:eastAsia="ru-RU"/>
        </w:rPr>
        <w:t xml:space="preserve">Секмедіна Валентина Олександровича </w:t>
      </w:r>
      <w:r w:rsidRPr="00917844">
        <w:rPr>
          <w:rFonts w:ascii="Times New Roman" w:eastAsia="Times New Roman" w:hAnsi="Times New Roman" w:cs="Times New Roman"/>
          <w:sz w:val="28"/>
          <w:szCs w:val="24"/>
          <w:lang w:eastAsia="ru-RU"/>
        </w:rPr>
        <w:t xml:space="preserve">стосовно судді </w:t>
      </w:r>
      <w:r>
        <w:rPr>
          <w:rFonts w:ascii="Times New Roman" w:eastAsia="Times New Roman" w:hAnsi="Times New Roman" w:cs="Times New Roman"/>
          <w:sz w:val="28"/>
          <w:szCs w:val="24"/>
          <w:lang w:eastAsia="ru-RU"/>
        </w:rPr>
        <w:t>Заводського районного суду міста Миколаєва Гаврасієнка Вадима Олександровича,</w:t>
      </w:r>
    </w:p>
    <w:p w:rsidR="00D05A21" w:rsidRPr="00C11B9E" w:rsidRDefault="00D05A21" w:rsidP="00D05A21">
      <w:pPr>
        <w:spacing w:after="0" w:line="240" w:lineRule="auto"/>
        <w:ind w:firstLine="708"/>
        <w:jc w:val="both"/>
        <w:rPr>
          <w:rFonts w:ascii="Times New Roman" w:eastAsia="Calibri" w:hAnsi="Times New Roman" w:cs="Times New Roman"/>
          <w:sz w:val="26"/>
          <w:szCs w:val="26"/>
          <w:lang w:eastAsia="ru-RU"/>
        </w:rPr>
      </w:pPr>
    </w:p>
    <w:p w:rsidR="00D05A21" w:rsidRDefault="00D05A21" w:rsidP="00D05A21">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D05A21" w:rsidRPr="00C11B9E" w:rsidRDefault="00D05A21" w:rsidP="00D05A21">
      <w:pPr>
        <w:spacing w:after="0" w:line="240" w:lineRule="auto"/>
        <w:jc w:val="both"/>
        <w:rPr>
          <w:rFonts w:ascii="Times New Roman" w:hAnsi="Times New Roman"/>
          <w:sz w:val="28"/>
          <w:szCs w:val="28"/>
          <w:lang w:eastAsia="ru-RU"/>
        </w:rPr>
      </w:pPr>
    </w:p>
    <w:p w:rsidR="00D05A21" w:rsidRPr="00D05A21" w:rsidRDefault="00D05A21" w:rsidP="00D05A21">
      <w:pPr>
        <w:spacing w:after="0" w:line="240" w:lineRule="auto"/>
        <w:jc w:val="both"/>
        <w:rPr>
          <w:rFonts w:ascii="Times New Roman" w:eastAsia="Times New Roman" w:hAnsi="Times New Roman" w:cs="Times New Roman"/>
          <w:sz w:val="28"/>
          <w:szCs w:val="28"/>
          <w:lang w:eastAsia="uk-UA"/>
        </w:rPr>
      </w:pPr>
      <w:r w:rsidRPr="006B5E68">
        <w:rPr>
          <w:rFonts w:ascii="Times New Roman" w:eastAsia="Times New Roman" w:hAnsi="Times New Roman" w:cs="Times New Roman"/>
          <w:sz w:val="28"/>
          <w:lang w:eastAsia="uk-UA"/>
        </w:rPr>
        <w:t>2</w:t>
      </w:r>
      <w:r>
        <w:rPr>
          <w:rFonts w:ascii="Times New Roman" w:eastAsia="Times New Roman" w:hAnsi="Times New Roman" w:cs="Times New Roman"/>
          <w:sz w:val="28"/>
          <w:lang w:eastAsia="uk-UA"/>
        </w:rPr>
        <w:t>7</w:t>
      </w:r>
      <w:r w:rsidRPr="006B5E68">
        <w:rPr>
          <w:rFonts w:ascii="Times New Roman" w:eastAsia="Times New Roman" w:hAnsi="Times New Roman" w:cs="Times New Roman"/>
          <w:sz w:val="28"/>
          <w:lang w:eastAsia="uk-UA"/>
        </w:rPr>
        <w:t xml:space="preserve"> травня 20</w:t>
      </w:r>
      <w:r>
        <w:rPr>
          <w:rFonts w:ascii="Times New Roman" w:eastAsia="Times New Roman" w:hAnsi="Times New Roman" w:cs="Times New Roman"/>
          <w:sz w:val="28"/>
          <w:lang w:eastAsia="uk-UA"/>
        </w:rPr>
        <w:t>20</w:t>
      </w:r>
      <w:r w:rsidRPr="006B5E68">
        <w:rPr>
          <w:rFonts w:ascii="Times New Roman" w:eastAsia="Times New Roman" w:hAnsi="Times New Roman" w:cs="Times New Roman"/>
          <w:sz w:val="28"/>
          <w:lang w:eastAsia="uk-UA"/>
        </w:rPr>
        <w:t xml:space="preserve"> року за вхідним № </w:t>
      </w:r>
      <w:r>
        <w:rPr>
          <w:rFonts w:ascii="Times New Roman" w:eastAsia="Times New Roman" w:hAnsi="Times New Roman" w:cs="Times New Roman"/>
          <w:sz w:val="28"/>
          <w:lang w:eastAsia="uk-UA"/>
        </w:rPr>
        <w:t>С-1480/1/7-20</w:t>
      </w:r>
      <w:r w:rsidRPr="006B5E68">
        <w:rPr>
          <w:rFonts w:ascii="Times New Roman" w:eastAsia="Times New Roman" w:hAnsi="Times New Roman" w:cs="Times New Roman"/>
          <w:sz w:val="28"/>
          <w:lang w:eastAsia="uk-UA"/>
        </w:rPr>
        <w:t xml:space="preserve"> до Вищої ради правосуддя надійшла дисциплінарна скарга </w:t>
      </w:r>
      <w:r>
        <w:rPr>
          <w:rFonts w:ascii="Times New Roman" w:eastAsia="Times New Roman" w:hAnsi="Times New Roman" w:cs="Times New Roman"/>
          <w:sz w:val="28"/>
          <w:lang w:eastAsia="uk-UA"/>
        </w:rPr>
        <w:t xml:space="preserve">Секмедіна В.О. </w:t>
      </w:r>
      <w:r w:rsidRPr="006B5E68">
        <w:rPr>
          <w:rFonts w:ascii="Times New Roman" w:eastAsia="Times New Roman" w:hAnsi="Times New Roman" w:cs="Times New Roman"/>
          <w:sz w:val="28"/>
          <w:lang w:eastAsia="uk-UA"/>
        </w:rPr>
        <w:t xml:space="preserve">на дії судді </w:t>
      </w:r>
      <w:r>
        <w:rPr>
          <w:rFonts w:ascii="Times New Roman" w:eastAsia="Times New Roman" w:hAnsi="Times New Roman" w:cs="Times New Roman"/>
          <w:sz w:val="28"/>
          <w:lang w:eastAsia="uk-UA"/>
        </w:rPr>
        <w:t>Заводського р</w:t>
      </w:r>
      <w:r w:rsidRPr="006B5E68">
        <w:rPr>
          <w:rFonts w:ascii="Times New Roman" w:eastAsia="Times New Roman" w:hAnsi="Times New Roman" w:cs="Times New Roman"/>
          <w:sz w:val="28"/>
          <w:lang w:eastAsia="uk-UA"/>
        </w:rPr>
        <w:t xml:space="preserve">айонного суду міста </w:t>
      </w:r>
      <w:r>
        <w:rPr>
          <w:rFonts w:ascii="Times New Roman" w:eastAsia="Times New Roman" w:hAnsi="Times New Roman" w:cs="Times New Roman"/>
          <w:sz w:val="28"/>
          <w:lang w:eastAsia="uk-UA"/>
        </w:rPr>
        <w:t>Миколаєва Гаврасієнка В.О. під час розгляду справи</w:t>
      </w:r>
      <w:r>
        <w:rPr>
          <w:rFonts w:ascii="Times New Roman" w:eastAsia="Times New Roman" w:hAnsi="Times New Roman" w:cs="Times New Roman"/>
          <w:sz w:val="28"/>
          <w:lang w:eastAsia="uk-UA"/>
        </w:rPr>
        <w:br/>
        <w:t xml:space="preserve">№ 487/1499/20 за скаргою </w:t>
      </w:r>
      <w:r w:rsidR="00C11B9E">
        <w:rPr>
          <w:rFonts w:ascii="Times New Roman" w:eastAsia="Times New Roman" w:hAnsi="Times New Roman" w:cs="Times New Roman"/>
          <w:sz w:val="28"/>
          <w:lang w:eastAsia="uk-UA"/>
        </w:rPr>
        <w:t>ОСОБА_1</w:t>
      </w:r>
      <w:r w:rsidR="0033750B">
        <w:rPr>
          <w:rFonts w:ascii="Times New Roman" w:eastAsia="Times New Roman" w:hAnsi="Times New Roman" w:cs="Times New Roman"/>
          <w:sz w:val="28"/>
          <w:lang w:eastAsia="uk-UA"/>
        </w:rPr>
        <w:t xml:space="preserve"> </w:t>
      </w:r>
      <w:r w:rsidRPr="00D05A21">
        <w:rPr>
          <w:rFonts w:ascii="Times New Roman" w:eastAsia="Times New Roman" w:hAnsi="Times New Roman" w:cs="Times New Roman"/>
          <w:sz w:val="28"/>
          <w:szCs w:val="28"/>
          <w:lang w:eastAsia="uk-UA"/>
        </w:rPr>
        <w:t>на бездіяльність уповноважених осіб Територіального управління Державного бюро розслідувань, розташованого у місті Миколаєві (далі – ТУ ДБР, розташованого у м. Миколаєві), яка полягає у невнесенні відомостей про кримінальне правопорушення до Єдиного реєстру досудових розслідувань</w:t>
      </w:r>
      <w:r>
        <w:rPr>
          <w:rFonts w:ascii="Times New Roman" w:eastAsia="Times New Roman" w:hAnsi="Times New Roman" w:cs="Times New Roman"/>
          <w:sz w:val="28"/>
          <w:szCs w:val="28"/>
          <w:lang w:eastAsia="uk-UA"/>
        </w:rPr>
        <w:t xml:space="preserve"> </w:t>
      </w:r>
      <w:r w:rsidRPr="00D05A21">
        <w:rPr>
          <w:rFonts w:ascii="Times New Roman" w:eastAsia="Times New Roman" w:hAnsi="Times New Roman" w:cs="Times New Roman"/>
          <w:sz w:val="28"/>
          <w:szCs w:val="28"/>
          <w:lang w:eastAsia="uk-UA"/>
        </w:rPr>
        <w:t>(далі – справа № 487/1499/20).</w:t>
      </w:r>
    </w:p>
    <w:p w:rsidR="00D05A21" w:rsidRPr="00D05A21" w:rsidRDefault="00D05A21" w:rsidP="00D05A21">
      <w:pPr>
        <w:spacing w:after="0" w:line="240" w:lineRule="auto"/>
        <w:ind w:firstLine="709"/>
        <w:jc w:val="both"/>
        <w:rPr>
          <w:rFonts w:ascii="Times New Roman" w:eastAsia="Times New Roman" w:hAnsi="Times New Roman" w:cs="Times New Roman"/>
          <w:sz w:val="28"/>
          <w:szCs w:val="28"/>
          <w:lang w:eastAsia="uk-UA"/>
        </w:rPr>
      </w:pPr>
      <w:r w:rsidRPr="00D05A21">
        <w:rPr>
          <w:rFonts w:ascii="Times New Roman" w:eastAsia="Times New Roman" w:hAnsi="Times New Roman" w:cs="Times New Roman"/>
          <w:sz w:val="28"/>
          <w:szCs w:val="28"/>
          <w:lang w:eastAsia="uk-UA"/>
        </w:rPr>
        <w:t xml:space="preserve">Секмедін В.О. </w:t>
      </w:r>
      <w:r w:rsidR="0033750B">
        <w:rPr>
          <w:rFonts w:ascii="Times New Roman" w:eastAsia="Times New Roman" w:hAnsi="Times New Roman" w:cs="Times New Roman"/>
          <w:sz w:val="28"/>
          <w:szCs w:val="28"/>
          <w:lang w:eastAsia="uk-UA"/>
        </w:rPr>
        <w:t>зазначає</w:t>
      </w:r>
      <w:r w:rsidRPr="00D05A21">
        <w:rPr>
          <w:rFonts w:ascii="Times New Roman" w:eastAsia="Times New Roman" w:hAnsi="Times New Roman" w:cs="Times New Roman"/>
          <w:sz w:val="28"/>
          <w:szCs w:val="28"/>
          <w:lang w:eastAsia="uk-UA"/>
        </w:rPr>
        <w:t xml:space="preserve">, що </w:t>
      </w:r>
      <w:r w:rsidR="0033750B">
        <w:rPr>
          <w:rFonts w:ascii="Times New Roman" w:eastAsia="Times New Roman" w:hAnsi="Times New Roman" w:cs="Times New Roman"/>
          <w:sz w:val="28"/>
          <w:szCs w:val="28"/>
          <w:lang w:eastAsia="uk-UA"/>
        </w:rPr>
        <w:t xml:space="preserve">вказаний </w:t>
      </w:r>
      <w:r w:rsidRPr="00D05A21">
        <w:rPr>
          <w:rFonts w:ascii="Times New Roman" w:eastAsia="Times New Roman" w:hAnsi="Times New Roman" w:cs="Times New Roman"/>
          <w:sz w:val="28"/>
          <w:szCs w:val="28"/>
          <w:lang w:eastAsia="uk-UA"/>
        </w:rPr>
        <w:t xml:space="preserve">суддя не забезпечив участі </w:t>
      </w:r>
      <w:r w:rsidR="00C11B9E" w:rsidRPr="00C11B9E">
        <w:rPr>
          <w:rFonts w:ascii="Times New Roman" w:eastAsia="Times New Roman" w:hAnsi="Times New Roman" w:cs="Times New Roman"/>
          <w:sz w:val="28"/>
          <w:szCs w:val="28"/>
          <w:lang w:eastAsia="uk-UA"/>
        </w:rPr>
        <w:t>ОСОБА_1</w:t>
      </w:r>
      <w:r w:rsidR="00C11B9E">
        <w:rPr>
          <w:rFonts w:ascii="Times New Roman" w:eastAsia="Times New Roman" w:hAnsi="Times New Roman" w:cs="Times New Roman"/>
          <w:sz w:val="28"/>
          <w:szCs w:val="28"/>
          <w:lang w:eastAsia="uk-UA"/>
        </w:rPr>
        <w:t xml:space="preserve"> </w:t>
      </w:r>
      <w:r w:rsidRPr="00D05A21">
        <w:rPr>
          <w:rFonts w:ascii="Times New Roman" w:eastAsia="Times New Roman" w:hAnsi="Times New Roman" w:cs="Times New Roman"/>
          <w:sz w:val="28"/>
          <w:szCs w:val="28"/>
          <w:lang w:eastAsia="uk-UA"/>
        </w:rPr>
        <w:t>у судовому засіданні з розгляду справи № 487/1499/20 у режимі відеоконференції. Автор скарги також стверджує</w:t>
      </w:r>
      <w:r w:rsidR="0033750B">
        <w:rPr>
          <w:rFonts w:ascii="Times New Roman" w:eastAsia="Times New Roman" w:hAnsi="Times New Roman" w:cs="Times New Roman"/>
          <w:sz w:val="28"/>
          <w:szCs w:val="28"/>
          <w:lang w:eastAsia="uk-UA"/>
        </w:rPr>
        <w:t xml:space="preserve">, що суд не повідомив </w:t>
      </w:r>
      <w:r w:rsidR="00C11B9E">
        <w:rPr>
          <w:rFonts w:ascii="Times New Roman" w:eastAsia="Times New Roman" w:hAnsi="Times New Roman" w:cs="Times New Roman"/>
          <w:sz w:val="28"/>
          <w:szCs w:val="28"/>
          <w:lang w:eastAsia="uk-UA"/>
        </w:rPr>
        <w:t>ОСОБА_1</w:t>
      </w:r>
      <w:r w:rsidR="0033750B">
        <w:rPr>
          <w:rFonts w:ascii="Times New Roman" w:eastAsia="Times New Roman" w:hAnsi="Times New Roman" w:cs="Times New Roman"/>
          <w:sz w:val="28"/>
          <w:szCs w:val="28"/>
          <w:lang w:eastAsia="uk-UA"/>
        </w:rPr>
        <w:t xml:space="preserve"> </w:t>
      </w:r>
      <w:r w:rsidRPr="00D05A21">
        <w:rPr>
          <w:rFonts w:ascii="Times New Roman" w:eastAsia="Times New Roman" w:hAnsi="Times New Roman" w:cs="Times New Roman"/>
          <w:sz w:val="28"/>
          <w:szCs w:val="28"/>
          <w:lang w:eastAsia="uk-UA"/>
        </w:rPr>
        <w:t>про час та місце розгляду цієї справи. У зв’язку із викладеним скаржник просить притягнути суддю Гаврасієнка В.О. до дисциплінарної відповідальності.</w:t>
      </w:r>
    </w:p>
    <w:p w:rsidR="00D05A21" w:rsidRPr="00D05A21" w:rsidRDefault="00D05A21" w:rsidP="00D05A21">
      <w:pPr>
        <w:spacing w:after="0" w:line="240" w:lineRule="auto"/>
        <w:ind w:firstLine="709"/>
        <w:jc w:val="both"/>
        <w:rPr>
          <w:rFonts w:ascii="Times New Roman" w:eastAsia="Times New Roman" w:hAnsi="Times New Roman" w:cs="Times New Roman"/>
          <w:sz w:val="28"/>
          <w:szCs w:val="28"/>
          <w:lang w:eastAsia="ru-RU"/>
        </w:rPr>
      </w:pPr>
      <w:r w:rsidRPr="00D05A21">
        <w:rPr>
          <w:rFonts w:ascii="Times New Roman" w:eastAsia="Calibri" w:hAnsi="Times New Roman" w:cs="Times New Roman"/>
          <w:sz w:val="28"/>
          <w:szCs w:val="28"/>
        </w:rPr>
        <w:t xml:space="preserve">Протоколом автоматизованого розподілу справи між членами Вищої ради правосуддя від 27 травня 2020 року вказану скаргу </w:t>
      </w:r>
      <w:r w:rsidRPr="00D05A21">
        <w:rPr>
          <w:rFonts w:ascii="Times New Roman" w:eastAsia="Times New Roman" w:hAnsi="Times New Roman" w:cs="Times New Roman"/>
          <w:sz w:val="28"/>
          <w:szCs w:val="28"/>
          <w:lang w:eastAsia="ru-RU"/>
        </w:rPr>
        <w:t>передано для здійснення попередньої перевірки</w:t>
      </w:r>
      <w:r w:rsidR="003E0ABF">
        <w:rPr>
          <w:rFonts w:ascii="Times New Roman" w:eastAsia="Times New Roman" w:hAnsi="Times New Roman" w:cs="Times New Roman"/>
          <w:sz w:val="28"/>
          <w:szCs w:val="28"/>
          <w:lang w:eastAsia="ru-RU"/>
        </w:rPr>
        <w:t xml:space="preserve"> члену Вищої ради правосуддя Грищуку В.К</w:t>
      </w:r>
      <w:r w:rsidRPr="00D05A21">
        <w:rPr>
          <w:rFonts w:ascii="Times New Roman" w:eastAsia="Times New Roman" w:hAnsi="Times New Roman" w:cs="Times New Roman"/>
          <w:sz w:val="28"/>
          <w:szCs w:val="28"/>
          <w:lang w:eastAsia="ru-RU"/>
        </w:rPr>
        <w:t>.</w:t>
      </w:r>
    </w:p>
    <w:p w:rsidR="00D05A21" w:rsidRDefault="00D05A21" w:rsidP="00D05A21">
      <w:pPr>
        <w:spacing w:after="0" w:line="240" w:lineRule="auto"/>
        <w:ind w:firstLine="708"/>
        <w:jc w:val="both"/>
        <w:rPr>
          <w:rFonts w:ascii="Times New Roman" w:eastAsia="Times New Roman" w:hAnsi="Times New Roman" w:cs="Times New Roman"/>
          <w:sz w:val="28"/>
          <w:szCs w:val="28"/>
        </w:rPr>
      </w:pPr>
      <w:r w:rsidRPr="000759D6">
        <w:rPr>
          <w:rFonts w:ascii="Times New Roman" w:eastAsia="Times New Roman" w:hAnsi="Times New Roman" w:cs="Times New Roman"/>
          <w:sz w:val="28"/>
          <w:szCs w:val="28"/>
          <w:lang w:eastAsia="ru-RU"/>
        </w:rPr>
        <w:t xml:space="preserve">За результатами попередньої перевірки </w:t>
      </w:r>
      <w:r>
        <w:rPr>
          <w:rFonts w:ascii="Times New Roman" w:eastAsia="Times New Roman" w:hAnsi="Times New Roman" w:cs="Times New Roman"/>
          <w:sz w:val="28"/>
          <w:szCs w:val="28"/>
          <w:lang w:eastAsia="ru-RU"/>
        </w:rPr>
        <w:t xml:space="preserve">відомостей, викладених у дисциплінарній </w:t>
      </w:r>
      <w:r w:rsidRPr="000759D6">
        <w:rPr>
          <w:rFonts w:ascii="Times New Roman" w:eastAsia="Times New Roman" w:hAnsi="Times New Roman" w:cs="Times New Roman"/>
          <w:sz w:val="28"/>
          <w:szCs w:val="28"/>
          <w:lang w:eastAsia="ru-RU"/>
        </w:rPr>
        <w:t>скар</w:t>
      </w:r>
      <w:r>
        <w:rPr>
          <w:rFonts w:ascii="Times New Roman" w:eastAsia="Times New Roman" w:hAnsi="Times New Roman" w:cs="Times New Roman"/>
          <w:sz w:val="28"/>
          <w:szCs w:val="28"/>
          <w:lang w:eastAsia="ru-RU"/>
        </w:rPr>
        <w:t xml:space="preserve">зі </w:t>
      </w:r>
      <w:r w:rsidR="008E7E30">
        <w:rPr>
          <w:rFonts w:ascii="Times New Roman" w:eastAsia="Times New Roman" w:hAnsi="Times New Roman" w:cs="Times New Roman"/>
          <w:sz w:val="28"/>
          <w:szCs w:val="28"/>
          <w:lang w:eastAsia="ru-RU"/>
        </w:rPr>
        <w:t xml:space="preserve">Секмедіна В.О. </w:t>
      </w:r>
      <w:r w:rsidRPr="000759D6">
        <w:rPr>
          <w:rFonts w:ascii="Times New Roman" w:eastAsia="Times New Roman" w:hAnsi="Times New Roman" w:cs="Times New Roman"/>
          <w:sz w:val="28"/>
          <w:szCs w:val="24"/>
          <w:lang w:eastAsia="ru-RU"/>
        </w:rPr>
        <w:t xml:space="preserve">стосовно судді </w:t>
      </w:r>
      <w:r w:rsidR="008E7E30">
        <w:rPr>
          <w:rFonts w:ascii="Times New Roman" w:eastAsia="Times New Roman" w:hAnsi="Times New Roman" w:cs="Times New Roman"/>
          <w:sz w:val="28"/>
          <w:szCs w:val="24"/>
          <w:lang w:eastAsia="ru-RU"/>
        </w:rPr>
        <w:t xml:space="preserve">Заводського </w:t>
      </w:r>
      <w:r w:rsidRPr="006B5E68">
        <w:rPr>
          <w:rFonts w:ascii="Times New Roman" w:eastAsia="Times New Roman" w:hAnsi="Times New Roman" w:cs="Times New Roman"/>
          <w:sz w:val="28"/>
          <w:lang w:eastAsia="uk-UA"/>
        </w:rPr>
        <w:t xml:space="preserve">районного суду міста </w:t>
      </w:r>
      <w:r w:rsidR="008E7E30">
        <w:rPr>
          <w:rFonts w:ascii="Times New Roman" w:eastAsia="Times New Roman" w:hAnsi="Times New Roman" w:cs="Times New Roman"/>
          <w:sz w:val="28"/>
          <w:lang w:eastAsia="uk-UA"/>
        </w:rPr>
        <w:t>Миколаєва Гаврасієнка В.О.</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8"/>
        </w:rPr>
        <w:t>член Другої Дисциплінарної палати Вищої ради правосуддя Грищук В.К. склав висновок із викладенням фактів та обставин, що підтверджують надану у ньому пропозицію.</w:t>
      </w:r>
    </w:p>
    <w:p w:rsidR="00D05A21" w:rsidRDefault="00D05A21" w:rsidP="00D05A2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Здійснивши попереднє вивчення та перевірку дисциплінарної скарги </w:t>
      </w:r>
      <w:r w:rsidR="008E7E30">
        <w:rPr>
          <w:rFonts w:ascii="Times New Roman" w:eastAsia="Times New Roman" w:hAnsi="Times New Roman" w:cs="Times New Roman"/>
          <w:sz w:val="28"/>
          <w:szCs w:val="28"/>
          <w:lang w:eastAsia="ru-RU"/>
        </w:rPr>
        <w:t xml:space="preserve">Секмедіна В.О. </w:t>
      </w:r>
      <w:r>
        <w:rPr>
          <w:rFonts w:ascii="Times New Roman" w:eastAsia="Times New Roman" w:hAnsi="Times New Roman" w:cs="Times New Roman"/>
          <w:sz w:val="28"/>
          <w:szCs w:val="28"/>
          <w:lang w:eastAsia="ru-RU"/>
        </w:rPr>
        <w:t xml:space="preserve">стосовно зазначеного судді, проаналізувавши надані суддею </w:t>
      </w:r>
      <w:r w:rsidR="008E7E30">
        <w:rPr>
          <w:rFonts w:ascii="Times New Roman" w:eastAsia="Times New Roman" w:hAnsi="Times New Roman" w:cs="Times New Roman"/>
          <w:sz w:val="28"/>
          <w:szCs w:val="28"/>
          <w:lang w:eastAsia="ru-RU"/>
        </w:rPr>
        <w:t>Гаврасієнком В.О.</w:t>
      </w:r>
      <w:r>
        <w:rPr>
          <w:rFonts w:ascii="Times New Roman" w:eastAsia="Times New Roman" w:hAnsi="Times New Roman" w:cs="Times New Roman"/>
          <w:sz w:val="28"/>
          <w:szCs w:val="28"/>
          <w:lang w:eastAsia="ru-RU"/>
        </w:rPr>
        <w:t xml:space="preserve"> пояснення та </w:t>
      </w:r>
      <w:r w:rsidR="008E7E30">
        <w:rPr>
          <w:rFonts w:ascii="Times New Roman" w:eastAsia="Times New Roman" w:hAnsi="Times New Roman" w:cs="Times New Roman"/>
          <w:sz w:val="28"/>
          <w:szCs w:val="28"/>
          <w:lang w:eastAsia="ru-RU"/>
        </w:rPr>
        <w:t>копію справи № 487</w:t>
      </w:r>
      <w:r>
        <w:rPr>
          <w:rFonts w:ascii="Times New Roman" w:eastAsia="Times New Roman" w:hAnsi="Times New Roman" w:cs="Times New Roman"/>
          <w:sz w:val="28"/>
          <w:szCs w:val="28"/>
          <w:lang w:eastAsia="ru-RU"/>
        </w:rPr>
        <w:t>/</w:t>
      </w:r>
      <w:r w:rsidR="008E7E30">
        <w:rPr>
          <w:rFonts w:ascii="Times New Roman" w:eastAsia="Times New Roman" w:hAnsi="Times New Roman" w:cs="Times New Roman"/>
          <w:sz w:val="28"/>
          <w:szCs w:val="28"/>
          <w:lang w:eastAsia="ru-RU"/>
        </w:rPr>
        <w:t>1499</w:t>
      </w:r>
      <w:r>
        <w:rPr>
          <w:rFonts w:ascii="Times New Roman" w:eastAsia="Times New Roman" w:hAnsi="Times New Roman" w:cs="Times New Roman"/>
          <w:sz w:val="28"/>
          <w:szCs w:val="28"/>
          <w:lang w:eastAsia="ru-RU"/>
        </w:rPr>
        <w:t>/</w:t>
      </w:r>
      <w:r w:rsidR="008E7E30">
        <w:rPr>
          <w:rFonts w:ascii="Times New Roman" w:eastAsia="Times New Roman" w:hAnsi="Times New Roman" w:cs="Times New Roman"/>
          <w:sz w:val="28"/>
          <w:szCs w:val="28"/>
          <w:lang w:eastAsia="ru-RU"/>
        </w:rPr>
        <w:t>20</w:t>
      </w:r>
      <w:r>
        <w:rPr>
          <w:rFonts w:ascii="Times New Roman" w:eastAsia="Calibri" w:hAnsi="Times New Roman" w:cs="Times New Roman"/>
          <w:bCs/>
          <w:sz w:val="28"/>
          <w:szCs w:val="28"/>
          <w:lang w:eastAsia="ar-SA"/>
        </w:rPr>
        <w:t>,</w:t>
      </w:r>
      <w:r>
        <w:rPr>
          <w:rFonts w:ascii="Times New Roman" w:eastAsia="Times New Roman" w:hAnsi="Times New Roman" w:cs="Times New Roman"/>
          <w:sz w:val="28"/>
          <w:szCs w:val="28"/>
          <w:lang w:eastAsia="ru-RU"/>
        </w:rPr>
        <w:t xml:space="preserve"> Друга Дисциплінарна палата Вищої ради правосуддя встановила такі обставини.</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uk-UA"/>
        </w:rPr>
      </w:pPr>
      <w:r w:rsidRPr="008E7E30">
        <w:rPr>
          <w:rFonts w:ascii="Times New Roman" w:eastAsia="Times New Roman" w:hAnsi="Times New Roman" w:cs="Times New Roman"/>
          <w:sz w:val="28"/>
          <w:szCs w:val="28"/>
          <w:lang w:eastAsia="uk-UA"/>
        </w:rPr>
        <w:t xml:space="preserve">Скарга </w:t>
      </w:r>
      <w:r w:rsidR="00851142">
        <w:rPr>
          <w:rFonts w:ascii="Times New Roman" w:eastAsia="Times New Roman" w:hAnsi="Times New Roman" w:cs="Times New Roman"/>
          <w:sz w:val="28"/>
          <w:szCs w:val="28"/>
          <w:lang w:eastAsia="uk-UA"/>
        </w:rPr>
        <w:t>ОСОБА_1</w:t>
      </w:r>
      <w:r w:rsidRPr="008E7E30">
        <w:rPr>
          <w:rFonts w:ascii="Times New Roman" w:eastAsia="Times New Roman" w:hAnsi="Times New Roman" w:cs="Times New Roman"/>
          <w:sz w:val="28"/>
          <w:szCs w:val="28"/>
          <w:lang w:eastAsia="uk-UA"/>
        </w:rPr>
        <w:t xml:space="preserve"> на бездіяльність уповноважених осіб ТУ ДБР, розташованого у м. Миколаєві, яка полягає у невнесенні відомостей про кримінальне правопорушення до Єдиного реєстру досудових розслідувань, надійшла до Заводського районного суду міста Миколаєва 13 березня</w:t>
      </w:r>
      <w:r w:rsidRPr="008E7E30">
        <w:rPr>
          <w:rFonts w:ascii="Times New Roman" w:eastAsia="Times New Roman" w:hAnsi="Times New Roman" w:cs="Times New Roman"/>
          <w:sz w:val="28"/>
          <w:szCs w:val="28"/>
          <w:lang w:eastAsia="uk-UA"/>
        </w:rPr>
        <w:br/>
        <w:t>2020 року. Зі змісту прохальної частини цієї скарги вбачається, що</w:t>
      </w:r>
      <w:r w:rsidRPr="008E7E30">
        <w:rPr>
          <w:rFonts w:ascii="Times New Roman" w:eastAsia="Times New Roman" w:hAnsi="Times New Roman" w:cs="Times New Roman"/>
          <w:sz w:val="28"/>
          <w:szCs w:val="28"/>
          <w:lang w:eastAsia="uk-UA"/>
        </w:rPr>
        <w:br/>
      </w:r>
      <w:r w:rsidR="00851142">
        <w:rPr>
          <w:rFonts w:ascii="Times New Roman" w:eastAsia="Times New Roman" w:hAnsi="Times New Roman" w:cs="Times New Roman"/>
          <w:sz w:val="28"/>
          <w:szCs w:val="28"/>
          <w:lang w:eastAsia="uk-UA"/>
        </w:rPr>
        <w:t>ОСОБА_1</w:t>
      </w:r>
      <w:r w:rsidRPr="008E7E30">
        <w:rPr>
          <w:rFonts w:ascii="Times New Roman" w:eastAsia="Times New Roman" w:hAnsi="Times New Roman" w:cs="Times New Roman"/>
          <w:sz w:val="28"/>
          <w:szCs w:val="28"/>
          <w:lang w:eastAsia="uk-UA"/>
        </w:rPr>
        <w:t xml:space="preserve"> просив суд здійснити розгляд скарги за його участі у режимі відеоконференції.</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szCs w:val="28"/>
          <w:lang w:eastAsia="uk-UA"/>
        </w:rPr>
        <w:t xml:space="preserve">13 березня 2020 року скарга </w:t>
      </w:r>
      <w:r w:rsidR="00851142">
        <w:rPr>
          <w:rFonts w:ascii="Times New Roman" w:eastAsia="Times New Roman" w:hAnsi="Times New Roman" w:cs="Times New Roman"/>
          <w:sz w:val="28"/>
          <w:szCs w:val="28"/>
          <w:lang w:eastAsia="uk-UA"/>
        </w:rPr>
        <w:t>ОСОБА_1</w:t>
      </w:r>
      <w:r w:rsidRPr="008E7E30">
        <w:rPr>
          <w:rFonts w:ascii="Times New Roman" w:eastAsia="Times New Roman" w:hAnsi="Times New Roman" w:cs="Times New Roman"/>
          <w:sz w:val="28"/>
          <w:szCs w:val="28"/>
          <w:lang w:eastAsia="uk-UA"/>
        </w:rPr>
        <w:t xml:space="preserve"> була зареєстрована як справа</w:t>
      </w:r>
      <w:r w:rsidR="00851142">
        <w:rPr>
          <w:rFonts w:ascii="Times New Roman" w:eastAsia="Times New Roman" w:hAnsi="Times New Roman" w:cs="Times New Roman"/>
          <w:sz w:val="28"/>
          <w:szCs w:val="28"/>
          <w:lang w:eastAsia="uk-UA"/>
        </w:rPr>
        <w:br/>
      </w:r>
      <w:r w:rsidRPr="008E7E30">
        <w:rPr>
          <w:rFonts w:ascii="Times New Roman" w:eastAsia="Times New Roman" w:hAnsi="Times New Roman" w:cs="Times New Roman"/>
          <w:sz w:val="28"/>
          <w:szCs w:val="28"/>
          <w:lang w:eastAsia="ru-RU"/>
        </w:rPr>
        <w:t>№ 487/1499/20 та розподілена до розгляду слідчому судді Гаврасієнку В.О.</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szCs w:val="28"/>
          <w:lang w:eastAsia="ru-RU"/>
        </w:rPr>
        <w:t>Стосовно твердж</w:t>
      </w:r>
      <w:r w:rsidR="0033750B">
        <w:rPr>
          <w:rFonts w:ascii="Times New Roman" w:eastAsia="Times New Roman" w:hAnsi="Times New Roman" w:cs="Times New Roman"/>
          <w:sz w:val="28"/>
          <w:szCs w:val="28"/>
          <w:lang w:eastAsia="ru-RU"/>
        </w:rPr>
        <w:t xml:space="preserve">ення </w:t>
      </w:r>
      <w:r w:rsidRPr="008E7E30">
        <w:rPr>
          <w:rFonts w:ascii="Times New Roman" w:eastAsia="Times New Roman" w:hAnsi="Times New Roman" w:cs="Times New Roman"/>
          <w:sz w:val="28"/>
          <w:szCs w:val="28"/>
          <w:lang w:eastAsia="ru-RU"/>
        </w:rPr>
        <w:t>скаржник</w:t>
      </w:r>
      <w:r w:rsidR="0033750B">
        <w:rPr>
          <w:rFonts w:ascii="Times New Roman" w:eastAsia="Times New Roman" w:hAnsi="Times New Roman" w:cs="Times New Roman"/>
          <w:sz w:val="28"/>
          <w:szCs w:val="28"/>
          <w:lang w:eastAsia="ru-RU"/>
        </w:rPr>
        <w:t>а</w:t>
      </w:r>
      <w:r w:rsidRPr="008E7E30">
        <w:rPr>
          <w:rFonts w:ascii="Times New Roman" w:eastAsia="Times New Roman" w:hAnsi="Times New Roman" w:cs="Times New Roman"/>
          <w:sz w:val="28"/>
          <w:szCs w:val="28"/>
          <w:lang w:eastAsia="ru-RU"/>
        </w:rPr>
        <w:t xml:space="preserve"> </w:t>
      </w:r>
      <w:r w:rsidR="0033750B">
        <w:rPr>
          <w:rFonts w:ascii="Times New Roman" w:eastAsia="Times New Roman" w:hAnsi="Times New Roman" w:cs="Times New Roman"/>
          <w:sz w:val="28"/>
          <w:szCs w:val="28"/>
          <w:lang w:eastAsia="ru-RU"/>
        </w:rPr>
        <w:t xml:space="preserve">про </w:t>
      </w:r>
      <w:r w:rsidRPr="008E7E30">
        <w:rPr>
          <w:rFonts w:ascii="Times New Roman" w:eastAsia="Times New Roman" w:hAnsi="Times New Roman" w:cs="Times New Roman"/>
          <w:sz w:val="28"/>
          <w:szCs w:val="28"/>
          <w:lang w:eastAsia="ru-RU"/>
        </w:rPr>
        <w:t>неповідомлення судом про дату, час та місце проведення судового розгляду справи № 487/1499/20 встановлено таке.</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szCs w:val="28"/>
          <w:lang w:eastAsia="ru-RU"/>
        </w:rPr>
        <w:t>Надіслана судом копія справи № 487/1499/20 містить не</w:t>
      </w:r>
      <w:r w:rsidR="0033750B">
        <w:rPr>
          <w:rFonts w:ascii="Times New Roman" w:eastAsia="Times New Roman" w:hAnsi="Times New Roman" w:cs="Times New Roman"/>
          <w:sz w:val="28"/>
          <w:szCs w:val="28"/>
          <w:lang w:eastAsia="ru-RU"/>
        </w:rPr>
        <w:t xml:space="preserve"> </w:t>
      </w:r>
      <w:r w:rsidRPr="008E7E30">
        <w:rPr>
          <w:rFonts w:ascii="Times New Roman" w:eastAsia="Times New Roman" w:hAnsi="Times New Roman" w:cs="Times New Roman"/>
          <w:sz w:val="28"/>
          <w:szCs w:val="28"/>
          <w:lang w:eastAsia="ru-RU"/>
        </w:rPr>
        <w:t>підписану суддею Гаврасієнком В.О. повістку</w:t>
      </w:r>
      <w:r w:rsidR="0033750B">
        <w:rPr>
          <w:rFonts w:ascii="Times New Roman" w:eastAsia="Times New Roman" w:hAnsi="Times New Roman" w:cs="Times New Roman"/>
          <w:sz w:val="28"/>
          <w:szCs w:val="28"/>
          <w:lang w:eastAsia="ru-RU"/>
        </w:rPr>
        <w:t>,</w:t>
      </w:r>
      <w:r w:rsidRPr="008E7E30">
        <w:rPr>
          <w:rFonts w:ascii="Times New Roman" w:eastAsia="Times New Roman" w:hAnsi="Times New Roman" w:cs="Times New Roman"/>
          <w:sz w:val="28"/>
          <w:szCs w:val="28"/>
          <w:lang w:eastAsia="ru-RU"/>
        </w:rPr>
        <w:t xml:space="preserve"> адресовану ТУ ДБР, розташованому у м.</w:t>
      </w:r>
      <w:r w:rsidR="0033750B">
        <w:rPr>
          <w:rFonts w:ascii="Times New Roman" w:eastAsia="Times New Roman" w:hAnsi="Times New Roman" w:cs="Times New Roman"/>
          <w:sz w:val="28"/>
          <w:szCs w:val="28"/>
          <w:lang w:eastAsia="ru-RU"/>
        </w:rPr>
        <w:t xml:space="preserve"> </w:t>
      </w:r>
      <w:r w:rsidRPr="008E7E30">
        <w:rPr>
          <w:rFonts w:ascii="Times New Roman" w:eastAsia="Times New Roman" w:hAnsi="Times New Roman" w:cs="Times New Roman"/>
          <w:sz w:val="28"/>
          <w:szCs w:val="28"/>
          <w:lang w:eastAsia="ru-RU"/>
        </w:rPr>
        <w:t xml:space="preserve">Миколаєві, про </w:t>
      </w:r>
      <w:r w:rsidR="0033750B">
        <w:rPr>
          <w:rFonts w:ascii="Times New Roman" w:eastAsia="Times New Roman" w:hAnsi="Times New Roman" w:cs="Times New Roman"/>
          <w:sz w:val="28"/>
          <w:szCs w:val="28"/>
          <w:lang w:eastAsia="ru-RU"/>
        </w:rPr>
        <w:t xml:space="preserve">виклик у судове засідання з </w:t>
      </w:r>
      <w:r w:rsidRPr="008E7E30">
        <w:rPr>
          <w:rFonts w:ascii="Times New Roman" w:eastAsia="Times New Roman" w:hAnsi="Times New Roman" w:cs="Times New Roman"/>
          <w:sz w:val="28"/>
          <w:szCs w:val="28"/>
          <w:lang w:eastAsia="ru-RU"/>
        </w:rPr>
        <w:t>розгляду справи № 487/1499/20</w:t>
      </w:r>
      <w:r w:rsidR="0033750B">
        <w:rPr>
          <w:rFonts w:ascii="Times New Roman" w:eastAsia="Times New Roman" w:hAnsi="Times New Roman" w:cs="Times New Roman"/>
          <w:sz w:val="28"/>
          <w:szCs w:val="28"/>
          <w:lang w:eastAsia="ru-RU"/>
        </w:rPr>
        <w:t xml:space="preserve">, призначене </w:t>
      </w:r>
      <w:r w:rsidRPr="008E7E30">
        <w:rPr>
          <w:rFonts w:ascii="Times New Roman" w:eastAsia="Times New Roman" w:hAnsi="Times New Roman" w:cs="Times New Roman"/>
          <w:sz w:val="28"/>
          <w:szCs w:val="28"/>
          <w:lang w:eastAsia="ru-RU"/>
        </w:rPr>
        <w:t>на</w:t>
      </w:r>
      <w:r w:rsidR="0033750B">
        <w:rPr>
          <w:rFonts w:ascii="Times New Roman" w:eastAsia="Times New Roman" w:hAnsi="Times New Roman" w:cs="Times New Roman"/>
          <w:sz w:val="28"/>
          <w:szCs w:val="28"/>
          <w:lang w:eastAsia="ru-RU"/>
        </w:rPr>
        <w:t xml:space="preserve"> </w:t>
      </w:r>
      <w:r w:rsidRPr="008E7E30">
        <w:rPr>
          <w:rFonts w:ascii="Times New Roman" w:eastAsia="Times New Roman" w:hAnsi="Times New Roman" w:cs="Times New Roman"/>
          <w:sz w:val="28"/>
          <w:szCs w:val="28"/>
          <w:lang w:eastAsia="ru-RU"/>
        </w:rPr>
        <w:t>10 год 00 хв 26 березня 2020 року, а також копію електронного листа, адресованого зазначеній установі, з якого неможливо встановити зміст додатку до електронного листа.</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szCs w:val="28"/>
          <w:lang w:eastAsia="ru-RU"/>
        </w:rPr>
        <w:t>Будь-яких відомостей щодо на</w:t>
      </w:r>
      <w:r w:rsidR="0033750B">
        <w:rPr>
          <w:rFonts w:ascii="Times New Roman" w:eastAsia="Times New Roman" w:hAnsi="Times New Roman" w:cs="Times New Roman"/>
          <w:sz w:val="28"/>
          <w:szCs w:val="28"/>
          <w:lang w:eastAsia="ru-RU"/>
        </w:rPr>
        <w:t xml:space="preserve">дсилання </w:t>
      </w:r>
      <w:r w:rsidRPr="008E7E30">
        <w:rPr>
          <w:rFonts w:ascii="Times New Roman" w:eastAsia="Times New Roman" w:hAnsi="Times New Roman" w:cs="Times New Roman"/>
          <w:sz w:val="28"/>
          <w:szCs w:val="28"/>
          <w:lang w:eastAsia="ru-RU"/>
        </w:rPr>
        <w:t xml:space="preserve">чи складення повістки про судовий виклик, адресованої </w:t>
      </w:r>
      <w:r w:rsidR="00851142">
        <w:rPr>
          <w:rFonts w:ascii="Times New Roman" w:eastAsia="Times New Roman" w:hAnsi="Times New Roman" w:cs="Times New Roman"/>
          <w:sz w:val="28"/>
          <w:szCs w:val="28"/>
          <w:lang w:eastAsia="ru-RU"/>
        </w:rPr>
        <w:t>ОСОБА_1</w:t>
      </w:r>
      <w:r w:rsidRPr="008E7E30">
        <w:rPr>
          <w:rFonts w:ascii="Times New Roman" w:eastAsia="Times New Roman" w:hAnsi="Times New Roman" w:cs="Times New Roman"/>
          <w:sz w:val="28"/>
          <w:szCs w:val="28"/>
          <w:lang w:eastAsia="ru-RU"/>
        </w:rPr>
        <w:t>, надана судом копія справи</w:t>
      </w:r>
      <w:r w:rsidR="0033750B">
        <w:rPr>
          <w:rFonts w:ascii="Times New Roman" w:eastAsia="Times New Roman" w:hAnsi="Times New Roman" w:cs="Times New Roman"/>
          <w:sz w:val="28"/>
          <w:szCs w:val="28"/>
          <w:lang w:eastAsia="ru-RU"/>
        </w:rPr>
        <w:br/>
      </w:r>
      <w:r w:rsidRPr="008E7E30">
        <w:rPr>
          <w:rFonts w:ascii="Times New Roman" w:eastAsia="Times New Roman" w:hAnsi="Times New Roman" w:cs="Times New Roman"/>
          <w:sz w:val="28"/>
          <w:szCs w:val="28"/>
          <w:lang w:eastAsia="ru-RU"/>
        </w:rPr>
        <w:t>№ 487/1499/20 не міст</w:t>
      </w:r>
      <w:r w:rsidR="0033750B">
        <w:rPr>
          <w:rFonts w:ascii="Times New Roman" w:eastAsia="Times New Roman" w:hAnsi="Times New Roman" w:cs="Times New Roman"/>
          <w:sz w:val="28"/>
          <w:szCs w:val="28"/>
          <w:lang w:eastAsia="ru-RU"/>
        </w:rPr>
        <w:t>и</w:t>
      </w:r>
      <w:r w:rsidRPr="008E7E30">
        <w:rPr>
          <w:rFonts w:ascii="Times New Roman" w:eastAsia="Times New Roman" w:hAnsi="Times New Roman" w:cs="Times New Roman"/>
          <w:sz w:val="28"/>
          <w:szCs w:val="28"/>
          <w:lang w:eastAsia="ru-RU"/>
        </w:rPr>
        <w:t>ть.</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szCs w:val="28"/>
          <w:lang w:eastAsia="ru-RU"/>
        </w:rPr>
        <w:t xml:space="preserve">Згідно </w:t>
      </w:r>
      <w:r w:rsidR="0033750B">
        <w:rPr>
          <w:rFonts w:ascii="Times New Roman" w:eastAsia="Times New Roman" w:hAnsi="Times New Roman" w:cs="Times New Roman"/>
          <w:sz w:val="28"/>
          <w:szCs w:val="28"/>
          <w:lang w:eastAsia="ru-RU"/>
        </w:rPr>
        <w:t xml:space="preserve">з </w:t>
      </w:r>
      <w:r w:rsidRPr="008E7E30">
        <w:rPr>
          <w:rFonts w:ascii="Times New Roman" w:eastAsia="Times New Roman" w:hAnsi="Times New Roman" w:cs="Times New Roman"/>
          <w:sz w:val="28"/>
          <w:szCs w:val="28"/>
          <w:lang w:eastAsia="ru-RU"/>
        </w:rPr>
        <w:t>журнал</w:t>
      </w:r>
      <w:r w:rsidR="0033750B">
        <w:rPr>
          <w:rFonts w:ascii="Times New Roman" w:eastAsia="Times New Roman" w:hAnsi="Times New Roman" w:cs="Times New Roman"/>
          <w:sz w:val="28"/>
          <w:szCs w:val="28"/>
          <w:lang w:eastAsia="ru-RU"/>
        </w:rPr>
        <w:t>ом</w:t>
      </w:r>
      <w:r w:rsidRPr="008E7E30">
        <w:rPr>
          <w:rFonts w:ascii="Times New Roman" w:eastAsia="Times New Roman" w:hAnsi="Times New Roman" w:cs="Times New Roman"/>
          <w:sz w:val="28"/>
          <w:szCs w:val="28"/>
          <w:lang w:eastAsia="ru-RU"/>
        </w:rPr>
        <w:t xml:space="preserve"> судового засідання від 26 березня 2020 року в судове засідання скаржник та слідчий не з</w:t>
      </w:r>
      <w:r w:rsidRPr="008E7E30">
        <w:rPr>
          <w:rFonts w:ascii="Times New Roman" w:eastAsia="Times New Roman" w:hAnsi="Times New Roman" w:cs="Times New Roman"/>
          <w:sz w:val="28"/>
          <w:szCs w:val="28"/>
          <w:lang w:val="en-US" w:eastAsia="ru-RU"/>
        </w:rPr>
        <w:t>’</w:t>
      </w:r>
      <w:r w:rsidRPr="008E7E30">
        <w:rPr>
          <w:rFonts w:ascii="Times New Roman" w:eastAsia="Times New Roman" w:hAnsi="Times New Roman" w:cs="Times New Roman"/>
          <w:sz w:val="28"/>
          <w:szCs w:val="28"/>
          <w:lang w:eastAsia="ru-RU"/>
        </w:rPr>
        <w:t>явились, про дату та час судового засідання були повідомлені належним чином.</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szCs w:val="28"/>
          <w:lang w:eastAsia="ru-RU"/>
        </w:rPr>
        <w:t>26 березня 2020 року суддя Гаврасієнко В.О. ухвалив відкласти розгляд справи № 487/1499/20 на 9 год 50 хв 7 квітня 2020 року.</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szCs w:val="28"/>
          <w:lang w:eastAsia="ru-RU"/>
        </w:rPr>
        <w:t xml:space="preserve">Копія справи № 487/1499/20 не містить також жодних відомостей про повідомлення </w:t>
      </w:r>
      <w:r w:rsidR="00851142">
        <w:rPr>
          <w:rFonts w:ascii="Times New Roman" w:eastAsia="Times New Roman" w:hAnsi="Times New Roman" w:cs="Times New Roman"/>
          <w:sz w:val="28"/>
          <w:szCs w:val="28"/>
          <w:lang w:eastAsia="ru-RU"/>
        </w:rPr>
        <w:t>ОСОБА_1</w:t>
      </w:r>
      <w:r w:rsidRPr="008E7E30">
        <w:rPr>
          <w:rFonts w:ascii="Times New Roman" w:eastAsia="Times New Roman" w:hAnsi="Times New Roman" w:cs="Times New Roman"/>
          <w:sz w:val="28"/>
          <w:szCs w:val="28"/>
          <w:lang w:eastAsia="ru-RU"/>
        </w:rPr>
        <w:t xml:space="preserve"> про призначення судового засідання з розгляду</w:t>
      </w:r>
      <w:r w:rsidR="00851142">
        <w:rPr>
          <w:rFonts w:ascii="Times New Roman" w:eastAsia="Times New Roman" w:hAnsi="Times New Roman" w:cs="Times New Roman"/>
          <w:sz w:val="28"/>
          <w:szCs w:val="28"/>
          <w:lang w:eastAsia="ru-RU"/>
        </w:rPr>
        <w:br/>
      </w:r>
      <w:r w:rsidRPr="008E7E30">
        <w:rPr>
          <w:rFonts w:ascii="Times New Roman" w:eastAsia="Times New Roman" w:hAnsi="Times New Roman" w:cs="Times New Roman"/>
          <w:sz w:val="28"/>
          <w:szCs w:val="28"/>
          <w:lang w:eastAsia="ru-RU"/>
        </w:rPr>
        <w:t>справи № 487/1499/20 на 7 квітня 2020 року, на</w:t>
      </w:r>
      <w:r w:rsidR="0033750B">
        <w:rPr>
          <w:rFonts w:ascii="Times New Roman" w:eastAsia="Times New Roman" w:hAnsi="Times New Roman" w:cs="Times New Roman"/>
          <w:sz w:val="28"/>
          <w:szCs w:val="28"/>
          <w:lang w:eastAsia="ru-RU"/>
        </w:rPr>
        <w:t xml:space="preserve">дсилання </w:t>
      </w:r>
      <w:r w:rsidRPr="008E7E30">
        <w:rPr>
          <w:rFonts w:ascii="Times New Roman" w:eastAsia="Times New Roman" w:hAnsi="Times New Roman" w:cs="Times New Roman"/>
          <w:sz w:val="28"/>
          <w:szCs w:val="28"/>
          <w:lang w:eastAsia="ru-RU"/>
        </w:rPr>
        <w:t>йому судового виклику чи хоча б складення такого судового виклику.</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szCs w:val="28"/>
          <w:lang w:eastAsia="ru-RU"/>
        </w:rPr>
        <w:t>До матеріалів справи долучено лише повістку про судовий виклик без підпису судді, яка адресована ТУ ДБР, розташованому у м. Миколаєві. Відомостей щодо на</w:t>
      </w:r>
      <w:r w:rsidR="0033750B">
        <w:rPr>
          <w:rFonts w:ascii="Times New Roman" w:eastAsia="Times New Roman" w:hAnsi="Times New Roman" w:cs="Times New Roman"/>
          <w:sz w:val="28"/>
          <w:szCs w:val="28"/>
          <w:lang w:eastAsia="ru-RU"/>
        </w:rPr>
        <w:t xml:space="preserve">дсилання </w:t>
      </w:r>
      <w:r w:rsidRPr="008E7E30">
        <w:rPr>
          <w:rFonts w:ascii="Times New Roman" w:eastAsia="Times New Roman" w:hAnsi="Times New Roman" w:cs="Times New Roman"/>
          <w:sz w:val="28"/>
          <w:szCs w:val="28"/>
          <w:lang w:eastAsia="ru-RU"/>
        </w:rPr>
        <w:t>цього виклику матеріали справи не містять.</w:t>
      </w:r>
    </w:p>
    <w:p w:rsidR="008E7E30" w:rsidRPr="008E7E30" w:rsidRDefault="0033750B" w:rsidP="008E7E30">
      <w:pPr>
        <w:spacing w:after="0" w:line="240" w:lineRule="auto"/>
        <w:ind w:firstLine="708"/>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 xml:space="preserve">Відповідно до </w:t>
      </w:r>
      <w:r w:rsidR="008E7E30" w:rsidRPr="008E7E30">
        <w:rPr>
          <w:rFonts w:ascii="Times New Roman" w:eastAsia="Times New Roman" w:hAnsi="Times New Roman" w:cs="Times New Roman"/>
          <w:sz w:val="28"/>
          <w:lang w:eastAsia="uk-UA"/>
        </w:rPr>
        <w:t>журналу судового засідання за 7 квітня 2020 року</w:t>
      </w:r>
      <w:r>
        <w:rPr>
          <w:rFonts w:ascii="Times New Roman" w:eastAsia="Times New Roman" w:hAnsi="Times New Roman" w:cs="Times New Roman"/>
          <w:sz w:val="28"/>
          <w:lang w:eastAsia="uk-UA"/>
        </w:rPr>
        <w:br/>
      </w:r>
      <w:r w:rsidR="00851142">
        <w:rPr>
          <w:rFonts w:ascii="Times New Roman" w:eastAsia="Times New Roman" w:hAnsi="Times New Roman" w:cs="Times New Roman"/>
          <w:sz w:val="28"/>
          <w:lang w:eastAsia="uk-UA"/>
        </w:rPr>
        <w:t>ОСОБА_1</w:t>
      </w:r>
      <w:r w:rsidR="008E7E30" w:rsidRPr="008E7E30">
        <w:rPr>
          <w:rFonts w:ascii="Times New Roman" w:eastAsia="Times New Roman" w:hAnsi="Times New Roman" w:cs="Times New Roman"/>
          <w:sz w:val="28"/>
          <w:lang w:eastAsia="uk-UA"/>
        </w:rPr>
        <w:t xml:space="preserve"> у судове засідання не з’явився. Представник ТУ ДБР,</w:t>
      </w:r>
      <w:r w:rsidR="00851142">
        <w:rPr>
          <w:rFonts w:ascii="Times New Roman" w:eastAsia="Times New Roman" w:hAnsi="Times New Roman" w:cs="Times New Roman"/>
          <w:sz w:val="28"/>
          <w:lang w:eastAsia="uk-UA"/>
        </w:rPr>
        <w:br/>
      </w:r>
      <w:r w:rsidR="008E7E30" w:rsidRPr="008E7E30">
        <w:rPr>
          <w:rFonts w:ascii="Times New Roman" w:eastAsia="Times New Roman" w:hAnsi="Times New Roman" w:cs="Times New Roman"/>
          <w:sz w:val="28"/>
          <w:lang w:eastAsia="uk-UA"/>
        </w:rPr>
        <w:t>розташованого у</w:t>
      </w:r>
      <w:r>
        <w:rPr>
          <w:rFonts w:ascii="Times New Roman" w:eastAsia="Times New Roman" w:hAnsi="Times New Roman" w:cs="Times New Roman"/>
          <w:sz w:val="28"/>
          <w:lang w:eastAsia="uk-UA"/>
        </w:rPr>
        <w:t xml:space="preserve"> </w:t>
      </w:r>
      <w:r w:rsidR="008E7E30" w:rsidRPr="008E7E30">
        <w:rPr>
          <w:rFonts w:ascii="Times New Roman" w:eastAsia="Times New Roman" w:hAnsi="Times New Roman" w:cs="Times New Roman"/>
          <w:sz w:val="28"/>
          <w:lang w:eastAsia="uk-UA"/>
        </w:rPr>
        <w:t>м. Миколаєві, в судове засідання не з’явився, причину неявки суду не повідомив.</w:t>
      </w:r>
    </w:p>
    <w:p w:rsidR="008E7E30" w:rsidRPr="008E7E30" w:rsidRDefault="008E7E30" w:rsidP="008E7E30">
      <w:pPr>
        <w:spacing w:after="0" w:line="240" w:lineRule="auto"/>
        <w:ind w:firstLine="708"/>
        <w:jc w:val="both"/>
        <w:rPr>
          <w:rFonts w:ascii="Times New Roman" w:eastAsia="Times New Roman" w:hAnsi="Times New Roman" w:cs="Times New Roman"/>
          <w:sz w:val="28"/>
          <w:lang w:eastAsia="uk-UA"/>
        </w:rPr>
      </w:pPr>
      <w:r w:rsidRPr="008E7E30">
        <w:rPr>
          <w:rFonts w:ascii="Times New Roman" w:eastAsia="Times New Roman" w:hAnsi="Times New Roman" w:cs="Times New Roman"/>
          <w:sz w:val="28"/>
          <w:lang w:eastAsia="uk-UA"/>
        </w:rPr>
        <w:t xml:space="preserve">Суддя Гаврасієнко В.О., дослідивши матеріали скарги, дійшов висновку, що скарга </w:t>
      </w:r>
      <w:r w:rsidR="00851142">
        <w:rPr>
          <w:rFonts w:ascii="Times New Roman" w:eastAsia="Times New Roman" w:hAnsi="Times New Roman" w:cs="Times New Roman"/>
          <w:sz w:val="28"/>
          <w:lang w:eastAsia="uk-UA"/>
        </w:rPr>
        <w:t>ОСОБА_1</w:t>
      </w:r>
      <w:r w:rsidRPr="008E7E30">
        <w:rPr>
          <w:rFonts w:ascii="Times New Roman" w:eastAsia="Times New Roman" w:hAnsi="Times New Roman" w:cs="Times New Roman"/>
          <w:sz w:val="28"/>
          <w:lang w:eastAsia="uk-UA"/>
        </w:rPr>
        <w:t xml:space="preserve"> задоволенню не підлягає</w:t>
      </w:r>
      <w:r w:rsidR="0033750B">
        <w:rPr>
          <w:rFonts w:ascii="Times New Roman" w:eastAsia="Times New Roman" w:hAnsi="Times New Roman" w:cs="Times New Roman"/>
          <w:sz w:val="28"/>
          <w:lang w:eastAsia="uk-UA"/>
        </w:rPr>
        <w:t>,</w:t>
      </w:r>
      <w:r w:rsidRPr="008E7E30">
        <w:rPr>
          <w:rFonts w:ascii="Times New Roman" w:eastAsia="Times New Roman" w:hAnsi="Times New Roman" w:cs="Times New Roman"/>
          <w:sz w:val="28"/>
          <w:lang w:eastAsia="uk-UA"/>
        </w:rPr>
        <w:t xml:space="preserve"> та постановив ухвалу про відмову в задоволенні скарги </w:t>
      </w:r>
      <w:r w:rsidR="00851142">
        <w:rPr>
          <w:rFonts w:ascii="Times New Roman" w:eastAsia="Times New Roman" w:hAnsi="Times New Roman" w:cs="Times New Roman"/>
          <w:sz w:val="28"/>
          <w:lang w:eastAsia="uk-UA"/>
        </w:rPr>
        <w:t>ОСОБА_1</w:t>
      </w:r>
      <w:r w:rsidRPr="008E7E30">
        <w:rPr>
          <w:rFonts w:ascii="Times New Roman" w:eastAsia="Times New Roman" w:hAnsi="Times New Roman" w:cs="Times New Roman"/>
          <w:sz w:val="28"/>
          <w:lang w:eastAsia="uk-UA"/>
        </w:rPr>
        <w:t xml:space="preserve"> на бездіяльність уповноважених</w:t>
      </w:r>
      <w:r w:rsidR="00851142">
        <w:rPr>
          <w:rFonts w:ascii="Times New Roman" w:eastAsia="Times New Roman" w:hAnsi="Times New Roman" w:cs="Times New Roman"/>
          <w:sz w:val="28"/>
          <w:lang w:eastAsia="uk-UA"/>
        </w:rPr>
        <w:br/>
      </w:r>
      <w:r w:rsidRPr="008E7E30">
        <w:rPr>
          <w:rFonts w:ascii="Times New Roman" w:eastAsia="Times New Roman" w:hAnsi="Times New Roman" w:cs="Times New Roman"/>
          <w:sz w:val="28"/>
          <w:lang w:eastAsia="uk-UA"/>
        </w:rPr>
        <w:t>осіб ТУ ДБР, розташованого у м. Миколаєві, яка полягає у невнесенні відомостей про кримінальне правопорушення до Єдиного реєстру досудових розслідувань.</w:t>
      </w:r>
    </w:p>
    <w:p w:rsidR="008E7E30" w:rsidRPr="008E7E30" w:rsidRDefault="008E7E30" w:rsidP="008E7E30">
      <w:pPr>
        <w:spacing w:after="0" w:line="240" w:lineRule="auto"/>
        <w:ind w:firstLine="708"/>
        <w:jc w:val="both"/>
        <w:rPr>
          <w:rFonts w:ascii="Times New Roman" w:eastAsia="Times New Roman" w:hAnsi="Times New Roman" w:cs="Times New Roman"/>
          <w:sz w:val="28"/>
          <w:lang w:eastAsia="uk-UA"/>
        </w:rPr>
      </w:pPr>
      <w:r w:rsidRPr="008E7E30">
        <w:rPr>
          <w:rFonts w:ascii="Times New Roman" w:eastAsia="Times New Roman" w:hAnsi="Times New Roman" w:cs="Times New Roman"/>
          <w:sz w:val="28"/>
          <w:lang w:eastAsia="uk-UA"/>
        </w:rPr>
        <w:lastRenderedPageBreak/>
        <w:t>Зазначена ухвала оскарженню в порядку Кримінального процесуального кодексу України (далі – КПК України) не підлягає.</w:t>
      </w:r>
    </w:p>
    <w:p w:rsidR="008E7E30" w:rsidRPr="008E7E30" w:rsidRDefault="008E7E30" w:rsidP="008E7E30">
      <w:pPr>
        <w:spacing w:after="0" w:line="240" w:lineRule="auto"/>
        <w:ind w:firstLine="708"/>
        <w:jc w:val="both"/>
        <w:rPr>
          <w:rFonts w:ascii="Times New Roman" w:eastAsia="Times New Roman" w:hAnsi="Times New Roman" w:cs="Times New Roman"/>
          <w:sz w:val="28"/>
          <w:lang w:eastAsia="uk-UA"/>
        </w:rPr>
      </w:pPr>
      <w:r w:rsidRPr="008E7E30">
        <w:rPr>
          <w:rFonts w:ascii="Times New Roman" w:eastAsia="Times New Roman" w:hAnsi="Times New Roman" w:cs="Times New Roman"/>
          <w:sz w:val="28"/>
          <w:lang w:eastAsia="uk-UA"/>
        </w:rPr>
        <w:t xml:space="preserve">Листом суду від 7 травня 2020 року копію цієї ухвали надіслано учасникам судового розгляду. 14 травня 2020 року копію цієї ухвали отримано працівником установи, де відбуває покарання </w:t>
      </w:r>
      <w:r w:rsidR="0069520C">
        <w:rPr>
          <w:rFonts w:ascii="Times New Roman" w:eastAsia="Times New Roman" w:hAnsi="Times New Roman" w:cs="Times New Roman"/>
          <w:sz w:val="28"/>
          <w:lang w:eastAsia="uk-UA"/>
        </w:rPr>
        <w:t>ОСОБА_1</w:t>
      </w:r>
      <w:r w:rsidRPr="008E7E30">
        <w:rPr>
          <w:rFonts w:ascii="Times New Roman" w:eastAsia="Times New Roman" w:hAnsi="Times New Roman" w:cs="Times New Roman"/>
          <w:sz w:val="28"/>
          <w:lang w:eastAsia="uk-UA"/>
        </w:rPr>
        <w:t>.</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lang w:eastAsia="uk-UA"/>
        </w:rPr>
        <w:t xml:space="preserve">Суддя Гаврасієнко В.О. з приводу обставин, викладених у дисциплінарній скарзі Секмедіна В.О., пояснив, що </w:t>
      </w:r>
      <w:r w:rsidR="0033750B">
        <w:rPr>
          <w:rFonts w:ascii="Times New Roman" w:eastAsia="Times New Roman" w:hAnsi="Times New Roman" w:cs="Times New Roman"/>
          <w:sz w:val="28"/>
          <w:lang w:eastAsia="uk-UA"/>
        </w:rPr>
        <w:t xml:space="preserve">станом на </w:t>
      </w:r>
      <w:r w:rsidRPr="008E7E30">
        <w:rPr>
          <w:rFonts w:ascii="Times New Roman" w:eastAsia="Times New Roman" w:hAnsi="Times New Roman" w:cs="Times New Roman"/>
          <w:sz w:val="28"/>
          <w:szCs w:val="28"/>
          <w:lang w:eastAsia="ru-RU"/>
        </w:rPr>
        <w:t xml:space="preserve">18 березня 2020 року й до закінчення визначеного на території України карантину, пов’язаного з поширенням гострої респіраторної хвороби </w:t>
      </w:r>
      <w:r w:rsidRPr="008E7E30">
        <w:rPr>
          <w:rFonts w:ascii="Times New Roman" w:eastAsia="Times New Roman" w:hAnsi="Times New Roman" w:cs="Times New Roman"/>
          <w:sz w:val="28"/>
          <w:szCs w:val="28"/>
          <w:lang w:val="en-US" w:eastAsia="ru-RU"/>
        </w:rPr>
        <w:t>COVID-19</w:t>
      </w:r>
      <w:r w:rsidRPr="008E7E30">
        <w:rPr>
          <w:rFonts w:ascii="Times New Roman" w:eastAsia="Times New Roman" w:hAnsi="Times New Roman" w:cs="Times New Roman"/>
          <w:sz w:val="28"/>
          <w:szCs w:val="28"/>
          <w:lang w:eastAsia="ru-RU"/>
        </w:rPr>
        <w:t xml:space="preserve">, спричиненої коронавірусом </w:t>
      </w:r>
      <w:r w:rsidRPr="008E7E30">
        <w:rPr>
          <w:rFonts w:ascii="Times New Roman" w:eastAsia="Times New Roman" w:hAnsi="Times New Roman" w:cs="Times New Roman"/>
          <w:sz w:val="28"/>
          <w:szCs w:val="28"/>
          <w:lang w:val="en-US" w:eastAsia="ru-RU"/>
        </w:rPr>
        <w:t>SARS-CoV-2</w:t>
      </w:r>
      <w:r w:rsidRPr="008E7E30">
        <w:rPr>
          <w:rFonts w:ascii="Times New Roman" w:eastAsia="Times New Roman" w:hAnsi="Times New Roman" w:cs="Times New Roman"/>
          <w:sz w:val="28"/>
          <w:szCs w:val="28"/>
          <w:lang w:eastAsia="ru-RU"/>
        </w:rPr>
        <w:t xml:space="preserve">, було встановлено особливий режим роботи та обмежено доступ учасників процесу, а також інших громадян у приміщення суду та до залів судових засідань з метою убезпечити населення України від поширення цієї хвороби, яку віднесено до особливо небезпечних інфекційних хвороб. Вказане призвело до збільшення </w:t>
      </w:r>
      <w:r w:rsidR="0033750B">
        <w:rPr>
          <w:rFonts w:ascii="Times New Roman" w:eastAsia="Times New Roman" w:hAnsi="Times New Roman" w:cs="Times New Roman"/>
          <w:sz w:val="28"/>
          <w:szCs w:val="28"/>
          <w:lang w:eastAsia="ru-RU"/>
        </w:rPr>
        <w:t xml:space="preserve">кількості </w:t>
      </w:r>
      <w:r w:rsidRPr="008E7E30">
        <w:rPr>
          <w:rFonts w:ascii="Times New Roman" w:eastAsia="Times New Roman" w:hAnsi="Times New Roman" w:cs="Times New Roman"/>
          <w:sz w:val="28"/>
          <w:szCs w:val="28"/>
          <w:lang w:eastAsia="ru-RU"/>
        </w:rPr>
        <w:t>учасників проваджень</w:t>
      </w:r>
      <w:r w:rsidR="0033750B">
        <w:rPr>
          <w:rFonts w:ascii="Times New Roman" w:eastAsia="Times New Roman" w:hAnsi="Times New Roman" w:cs="Times New Roman"/>
          <w:sz w:val="28"/>
          <w:szCs w:val="28"/>
          <w:lang w:eastAsia="ru-RU"/>
        </w:rPr>
        <w:t xml:space="preserve">, які висловили бажання взяти </w:t>
      </w:r>
      <w:r w:rsidRPr="008E7E30">
        <w:rPr>
          <w:rFonts w:ascii="Times New Roman" w:eastAsia="Times New Roman" w:hAnsi="Times New Roman" w:cs="Times New Roman"/>
          <w:sz w:val="28"/>
          <w:szCs w:val="28"/>
          <w:lang w:eastAsia="ru-RU"/>
        </w:rPr>
        <w:t>участ</w:t>
      </w:r>
      <w:r w:rsidR="0033750B">
        <w:rPr>
          <w:rFonts w:ascii="Times New Roman" w:eastAsia="Times New Roman" w:hAnsi="Times New Roman" w:cs="Times New Roman"/>
          <w:sz w:val="28"/>
          <w:szCs w:val="28"/>
          <w:lang w:eastAsia="ru-RU"/>
        </w:rPr>
        <w:t>ь</w:t>
      </w:r>
      <w:r w:rsidRPr="008E7E30">
        <w:rPr>
          <w:rFonts w:ascii="Times New Roman" w:eastAsia="Times New Roman" w:hAnsi="Times New Roman" w:cs="Times New Roman"/>
          <w:sz w:val="28"/>
          <w:szCs w:val="28"/>
          <w:lang w:eastAsia="ru-RU"/>
        </w:rPr>
        <w:t xml:space="preserve"> </w:t>
      </w:r>
      <w:r w:rsidR="0033750B">
        <w:rPr>
          <w:rFonts w:ascii="Times New Roman" w:eastAsia="Times New Roman" w:hAnsi="Times New Roman" w:cs="Times New Roman"/>
          <w:sz w:val="28"/>
          <w:szCs w:val="28"/>
          <w:lang w:eastAsia="ru-RU"/>
        </w:rPr>
        <w:t>у</w:t>
      </w:r>
      <w:r w:rsidRPr="008E7E30">
        <w:rPr>
          <w:rFonts w:ascii="Times New Roman" w:eastAsia="Times New Roman" w:hAnsi="Times New Roman" w:cs="Times New Roman"/>
          <w:sz w:val="28"/>
          <w:szCs w:val="28"/>
          <w:lang w:eastAsia="ru-RU"/>
        </w:rPr>
        <w:t xml:space="preserve"> судових засіданнях в режимі відеоконференції.</w:t>
      </w:r>
    </w:p>
    <w:p w:rsidR="008E7E30" w:rsidRPr="008E7E30" w:rsidRDefault="0033750B" w:rsidP="008E7E30">
      <w:pPr>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поясненнях суддя т</w:t>
      </w:r>
      <w:r w:rsidR="008E7E30" w:rsidRPr="008E7E30">
        <w:rPr>
          <w:rFonts w:ascii="Times New Roman" w:eastAsia="Times New Roman" w:hAnsi="Times New Roman" w:cs="Times New Roman"/>
          <w:sz w:val="28"/>
          <w:szCs w:val="28"/>
          <w:lang w:eastAsia="ru-RU"/>
        </w:rPr>
        <w:t xml:space="preserve">акож зазначив, що в суді обладнано </w:t>
      </w:r>
      <w:r>
        <w:rPr>
          <w:rFonts w:ascii="Times New Roman" w:eastAsia="Times New Roman" w:hAnsi="Times New Roman" w:cs="Times New Roman"/>
          <w:sz w:val="28"/>
          <w:szCs w:val="28"/>
          <w:lang w:eastAsia="ru-RU"/>
        </w:rPr>
        <w:t xml:space="preserve">чотири </w:t>
      </w:r>
      <w:r w:rsidR="008E7E30" w:rsidRPr="008E7E30">
        <w:rPr>
          <w:rFonts w:ascii="Times New Roman" w:eastAsia="Times New Roman" w:hAnsi="Times New Roman" w:cs="Times New Roman"/>
          <w:sz w:val="28"/>
          <w:szCs w:val="28"/>
          <w:lang w:eastAsia="ru-RU"/>
        </w:rPr>
        <w:t>зали для проведення судових засідань в режимі відеоконференцзв’язку, які також використовуються суддями для розгляд</w:t>
      </w:r>
      <w:r>
        <w:rPr>
          <w:rFonts w:ascii="Times New Roman" w:eastAsia="Times New Roman" w:hAnsi="Times New Roman" w:cs="Times New Roman"/>
          <w:sz w:val="28"/>
          <w:szCs w:val="28"/>
          <w:lang w:eastAsia="ru-RU"/>
        </w:rPr>
        <w:t>у</w:t>
      </w:r>
      <w:r w:rsidR="008E7E30" w:rsidRPr="008E7E30">
        <w:rPr>
          <w:rFonts w:ascii="Times New Roman" w:eastAsia="Times New Roman" w:hAnsi="Times New Roman" w:cs="Times New Roman"/>
          <w:sz w:val="28"/>
          <w:szCs w:val="28"/>
          <w:lang w:eastAsia="ru-RU"/>
        </w:rPr>
        <w:t xml:space="preserve"> кримінальних проваджень, що не може забезпечити належної організації судових засідань за участю сторін провадження в режимі відеоконференції, враховуючи, що судочинство у суді здійснюють десять суддів.</w:t>
      </w:r>
    </w:p>
    <w:p w:rsidR="008E7E30" w:rsidRPr="008E7E30" w:rsidRDefault="008E7E30" w:rsidP="008E7E30">
      <w:pPr>
        <w:spacing w:after="0" w:line="240" w:lineRule="auto"/>
        <w:ind w:right="-1" w:firstLine="709"/>
        <w:jc w:val="both"/>
        <w:rPr>
          <w:rFonts w:ascii="Times New Roman" w:eastAsia="Times New Roman" w:hAnsi="Times New Roman" w:cs="Times New Roman"/>
          <w:sz w:val="28"/>
          <w:szCs w:val="28"/>
          <w:lang w:eastAsia="ru-RU"/>
        </w:rPr>
      </w:pPr>
      <w:r w:rsidRPr="008E7E30">
        <w:rPr>
          <w:rFonts w:ascii="Times New Roman" w:eastAsia="Times New Roman" w:hAnsi="Times New Roman" w:cs="Times New Roman"/>
          <w:sz w:val="28"/>
          <w:szCs w:val="28"/>
          <w:lang w:eastAsia="ru-RU"/>
        </w:rPr>
        <w:t>У зв</w:t>
      </w:r>
      <w:r w:rsidRPr="008E7E30">
        <w:rPr>
          <w:rFonts w:ascii="Times New Roman" w:eastAsia="Times New Roman" w:hAnsi="Times New Roman" w:cs="Times New Roman"/>
          <w:sz w:val="28"/>
          <w:szCs w:val="28"/>
          <w:lang w:val="en-US" w:eastAsia="ru-RU"/>
        </w:rPr>
        <w:t>’</w:t>
      </w:r>
      <w:r w:rsidRPr="008E7E30">
        <w:rPr>
          <w:rFonts w:ascii="Times New Roman" w:eastAsia="Times New Roman" w:hAnsi="Times New Roman" w:cs="Times New Roman"/>
          <w:sz w:val="28"/>
          <w:szCs w:val="28"/>
          <w:lang w:eastAsia="ru-RU"/>
        </w:rPr>
        <w:t xml:space="preserve">язку з наведеним суддя Гаврасієнко В.О. вважає, що розгляд скарги </w:t>
      </w:r>
      <w:r w:rsidR="0069520C">
        <w:rPr>
          <w:rFonts w:ascii="Times New Roman" w:eastAsia="Times New Roman" w:hAnsi="Times New Roman" w:cs="Times New Roman"/>
          <w:sz w:val="28"/>
          <w:szCs w:val="28"/>
          <w:lang w:eastAsia="ru-RU"/>
        </w:rPr>
        <w:t>ОСОБА_1</w:t>
      </w:r>
      <w:r w:rsidRPr="008E7E30">
        <w:rPr>
          <w:rFonts w:ascii="Times New Roman" w:eastAsia="Times New Roman" w:hAnsi="Times New Roman" w:cs="Times New Roman"/>
          <w:sz w:val="28"/>
          <w:szCs w:val="28"/>
          <w:lang w:eastAsia="ru-RU"/>
        </w:rPr>
        <w:t xml:space="preserve"> було здійснено за його відсутності не з метою умисного</w:t>
      </w:r>
      <w:r w:rsidR="0069520C">
        <w:rPr>
          <w:rFonts w:ascii="Times New Roman" w:eastAsia="Times New Roman" w:hAnsi="Times New Roman" w:cs="Times New Roman"/>
          <w:sz w:val="28"/>
          <w:szCs w:val="28"/>
          <w:lang w:eastAsia="ru-RU"/>
        </w:rPr>
        <w:br/>
      </w:r>
      <w:r w:rsidRPr="008E7E30">
        <w:rPr>
          <w:rFonts w:ascii="Times New Roman" w:eastAsia="Times New Roman" w:hAnsi="Times New Roman" w:cs="Times New Roman"/>
          <w:sz w:val="28"/>
          <w:szCs w:val="28"/>
          <w:lang w:eastAsia="ru-RU"/>
        </w:rPr>
        <w:t>порушення його прав, а з об’єктивних причин.</w:t>
      </w:r>
    </w:p>
    <w:p w:rsidR="008E7E30" w:rsidRPr="008E7E30" w:rsidRDefault="008E7E30" w:rsidP="008E7E30">
      <w:pPr>
        <w:spacing w:after="0" w:line="240" w:lineRule="auto"/>
        <w:ind w:firstLine="708"/>
        <w:jc w:val="both"/>
        <w:rPr>
          <w:rFonts w:ascii="Times New Roman" w:eastAsia="Times New Roman" w:hAnsi="Times New Roman" w:cs="Times New Roman"/>
          <w:sz w:val="28"/>
          <w:lang w:eastAsia="uk-UA"/>
        </w:rPr>
      </w:pPr>
      <w:r w:rsidRPr="008E7E30">
        <w:rPr>
          <w:rFonts w:ascii="Times New Roman" w:eastAsia="Times New Roman" w:hAnsi="Times New Roman" w:cs="Times New Roman"/>
          <w:sz w:val="28"/>
          <w:lang w:eastAsia="uk-UA"/>
        </w:rPr>
        <w:t>Суддя Гаврасієнко В.О. також просив врахувати значне навантаження із розгляду справ та матеріалів, зокрема повідомив, що протягом січня</w:t>
      </w:r>
      <w:r w:rsidR="0033750B">
        <w:rPr>
          <w:rFonts w:ascii="Times New Roman" w:eastAsia="Times New Roman" w:hAnsi="Times New Roman" w:cs="Times New Roman"/>
          <w:sz w:val="28"/>
          <w:lang w:eastAsia="uk-UA"/>
        </w:rPr>
        <w:t>–</w:t>
      </w:r>
      <w:r w:rsidRPr="008E7E30">
        <w:rPr>
          <w:rFonts w:ascii="Times New Roman" w:eastAsia="Times New Roman" w:hAnsi="Times New Roman" w:cs="Times New Roman"/>
          <w:sz w:val="28"/>
          <w:lang w:eastAsia="uk-UA"/>
        </w:rPr>
        <w:t>травня</w:t>
      </w:r>
      <w:r w:rsidR="0033750B">
        <w:rPr>
          <w:rFonts w:ascii="Times New Roman" w:eastAsia="Times New Roman" w:hAnsi="Times New Roman" w:cs="Times New Roman"/>
          <w:sz w:val="28"/>
          <w:lang w:eastAsia="uk-UA"/>
        </w:rPr>
        <w:br/>
      </w:r>
      <w:r w:rsidRPr="008E7E30">
        <w:rPr>
          <w:rFonts w:ascii="Times New Roman" w:eastAsia="Times New Roman" w:hAnsi="Times New Roman" w:cs="Times New Roman"/>
          <w:sz w:val="28"/>
          <w:lang w:eastAsia="uk-UA"/>
        </w:rPr>
        <w:t>2020 року у його провадженні перебувало 816 справ та матеріалів різних категорій.</w:t>
      </w:r>
    </w:p>
    <w:p w:rsidR="008E7E30" w:rsidRPr="008E7E30" w:rsidRDefault="008E7E30" w:rsidP="008E7E30">
      <w:pPr>
        <w:spacing w:after="0" w:line="240" w:lineRule="auto"/>
        <w:ind w:firstLine="708"/>
        <w:jc w:val="both"/>
        <w:rPr>
          <w:rFonts w:ascii="Times New Roman" w:eastAsia="Times New Roman" w:hAnsi="Times New Roman" w:cs="Times New Roman"/>
          <w:sz w:val="28"/>
          <w:lang w:eastAsia="uk-UA"/>
        </w:rPr>
      </w:pPr>
      <w:r w:rsidRPr="008E7E30">
        <w:rPr>
          <w:rFonts w:ascii="Times New Roman" w:eastAsia="Times New Roman" w:hAnsi="Times New Roman" w:cs="Times New Roman"/>
          <w:sz w:val="28"/>
          <w:lang w:eastAsia="uk-UA"/>
        </w:rPr>
        <w:t>Також суддя повідомив, що протягом 2019</w:t>
      </w:r>
      <w:r w:rsidR="0033750B">
        <w:rPr>
          <w:rFonts w:ascii="Times New Roman" w:eastAsia="Times New Roman" w:hAnsi="Times New Roman" w:cs="Times New Roman"/>
          <w:sz w:val="28"/>
          <w:lang w:eastAsia="uk-UA"/>
        </w:rPr>
        <w:t>–</w:t>
      </w:r>
      <w:r w:rsidRPr="008E7E30">
        <w:rPr>
          <w:rFonts w:ascii="Times New Roman" w:eastAsia="Times New Roman" w:hAnsi="Times New Roman" w:cs="Times New Roman"/>
          <w:sz w:val="28"/>
          <w:lang w:eastAsia="uk-UA"/>
        </w:rPr>
        <w:t>2020 років</w:t>
      </w:r>
      <w:r w:rsidR="0033750B">
        <w:rPr>
          <w:rFonts w:ascii="Times New Roman" w:eastAsia="Times New Roman" w:hAnsi="Times New Roman" w:cs="Times New Roman"/>
          <w:sz w:val="28"/>
          <w:lang w:eastAsia="uk-UA"/>
        </w:rPr>
        <w:t xml:space="preserve"> </w:t>
      </w:r>
      <w:r w:rsidR="0069520C">
        <w:rPr>
          <w:rFonts w:ascii="Times New Roman" w:eastAsia="Times New Roman" w:hAnsi="Times New Roman" w:cs="Times New Roman"/>
          <w:sz w:val="28"/>
          <w:lang w:eastAsia="uk-UA"/>
        </w:rPr>
        <w:t>ОСОБА_1</w:t>
      </w:r>
      <w:r w:rsidR="0033750B">
        <w:rPr>
          <w:rFonts w:ascii="Times New Roman" w:eastAsia="Times New Roman" w:hAnsi="Times New Roman" w:cs="Times New Roman"/>
          <w:sz w:val="28"/>
          <w:lang w:eastAsia="uk-UA"/>
        </w:rPr>
        <w:br/>
      </w:r>
      <w:r w:rsidRPr="008E7E30">
        <w:rPr>
          <w:rFonts w:ascii="Times New Roman" w:eastAsia="Times New Roman" w:hAnsi="Times New Roman" w:cs="Times New Roman"/>
          <w:sz w:val="28"/>
          <w:lang w:eastAsia="uk-UA"/>
        </w:rPr>
        <w:t>11 разів звертався до Заводського районного суду міста Миколаєва з</w:t>
      </w:r>
      <w:r w:rsidR="0033750B">
        <w:rPr>
          <w:rFonts w:ascii="Times New Roman" w:eastAsia="Times New Roman" w:hAnsi="Times New Roman" w:cs="Times New Roman"/>
          <w:sz w:val="28"/>
          <w:lang w:eastAsia="uk-UA"/>
        </w:rPr>
        <w:t>і</w:t>
      </w:r>
      <w:r w:rsidRPr="008E7E30">
        <w:rPr>
          <w:rFonts w:ascii="Times New Roman" w:eastAsia="Times New Roman" w:hAnsi="Times New Roman" w:cs="Times New Roman"/>
          <w:sz w:val="28"/>
          <w:lang w:eastAsia="uk-UA"/>
        </w:rPr>
        <w:t xml:space="preserve"> скаргами, поданими в порядку статті 303 КПК України, з яких лише 3 судом були визнані обґрунтованими та задоволені.</w:t>
      </w:r>
    </w:p>
    <w:p w:rsidR="008E7E30" w:rsidRPr="008E7E30" w:rsidRDefault="008E7E30" w:rsidP="008E7E30">
      <w:pPr>
        <w:spacing w:after="0" w:line="240" w:lineRule="auto"/>
        <w:ind w:firstLine="708"/>
        <w:jc w:val="both"/>
        <w:rPr>
          <w:rFonts w:ascii="Times New Roman" w:eastAsia="Times New Roman" w:hAnsi="Times New Roman" w:cs="Times New Roman"/>
          <w:sz w:val="28"/>
          <w:lang w:eastAsia="uk-UA"/>
        </w:rPr>
      </w:pPr>
      <w:r w:rsidRPr="008E7E30">
        <w:rPr>
          <w:rFonts w:ascii="Times New Roman" w:eastAsia="Times New Roman" w:hAnsi="Times New Roman" w:cs="Times New Roman"/>
          <w:sz w:val="28"/>
          <w:lang w:eastAsia="uk-UA"/>
        </w:rPr>
        <w:t xml:space="preserve">Дослідивши </w:t>
      </w:r>
      <w:r>
        <w:rPr>
          <w:rFonts w:ascii="Times New Roman" w:eastAsia="Times New Roman" w:hAnsi="Times New Roman" w:cs="Times New Roman"/>
          <w:sz w:val="28"/>
          <w:lang w:eastAsia="uk-UA"/>
        </w:rPr>
        <w:t xml:space="preserve">зібрані </w:t>
      </w:r>
      <w:r w:rsidRPr="008E7E30">
        <w:rPr>
          <w:rFonts w:ascii="Times New Roman" w:eastAsia="Times New Roman" w:hAnsi="Times New Roman" w:cs="Times New Roman"/>
          <w:sz w:val="28"/>
          <w:lang w:eastAsia="uk-UA"/>
        </w:rPr>
        <w:t xml:space="preserve">матеріали попередньої перевірки </w:t>
      </w:r>
      <w:r>
        <w:rPr>
          <w:rFonts w:ascii="Times New Roman" w:eastAsia="Times New Roman" w:hAnsi="Times New Roman" w:cs="Times New Roman"/>
          <w:sz w:val="28"/>
          <w:lang w:eastAsia="uk-UA"/>
        </w:rPr>
        <w:t xml:space="preserve">відомостей, викладених у </w:t>
      </w:r>
      <w:r w:rsidRPr="008E7E30">
        <w:rPr>
          <w:rFonts w:ascii="Times New Roman" w:eastAsia="Times New Roman" w:hAnsi="Times New Roman" w:cs="Times New Roman"/>
          <w:sz w:val="28"/>
          <w:lang w:eastAsia="uk-UA"/>
        </w:rPr>
        <w:t>дисциплінарн</w:t>
      </w:r>
      <w:r>
        <w:rPr>
          <w:rFonts w:ascii="Times New Roman" w:eastAsia="Times New Roman" w:hAnsi="Times New Roman" w:cs="Times New Roman"/>
          <w:sz w:val="28"/>
          <w:lang w:eastAsia="uk-UA"/>
        </w:rPr>
        <w:t>ій</w:t>
      </w:r>
      <w:r w:rsidRPr="008E7E30">
        <w:rPr>
          <w:rFonts w:ascii="Times New Roman" w:eastAsia="Times New Roman" w:hAnsi="Times New Roman" w:cs="Times New Roman"/>
          <w:sz w:val="28"/>
          <w:lang w:eastAsia="uk-UA"/>
        </w:rPr>
        <w:t xml:space="preserve"> скар</w:t>
      </w:r>
      <w:r>
        <w:rPr>
          <w:rFonts w:ascii="Times New Roman" w:eastAsia="Times New Roman" w:hAnsi="Times New Roman" w:cs="Times New Roman"/>
          <w:sz w:val="28"/>
          <w:lang w:eastAsia="uk-UA"/>
        </w:rPr>
        <w:t>зі</w:t>
      </w:r>
      <w:r w:rsidRPr="008E7E30">
        <w:rPr>
          <w:rFonts w:ascii="Times New Roman" w:eastAsia="Times New Roman" w:hAnsi="Times New Roman" w:cs="Times New Roman"/>
          <w:sz w:val="28"/>
          <w:lang w:eastAsia="uk-UA"/>
        </w:rPr>
        <w:t xml:space="preserve"> Секмедіна В.О., </w:t>
      </w:r>
      <w:r>
        <w:rPr>
          <w:rFonts w:ascii="Times New Roman" w:eastAsia="Times New Roman" w:hAnsi="Times New Roman" w:cs="Times New Roman"/>
          <w:sz w:val="28"/>
          <w:lang w:eastAsia="uk-UA"/>
        </w:rPr>
        <w:t xml:space="preserve">Друга Дисциплінарна палата Вищої ради правосуддя </w:t>
      </w:r>
      <w:r w:rsidRPr="008E7E30">
        <w:rPr>
          <w:rFonts w:ascii="Times New Roman" w:eastAsia="Times New Roman" w:hAnsi="Times New Roman" w:cs="Times New Roman"/>
          <w:sz w:val="28"/>
          <w:lang w:eastAsia="uk-UA"/>
        </w:rPr>
        <w:t>критично оціню</w:t>
      </w:r>
      <w:r>
        <w:rPr>
          <w:rFonts w:ascii="Times New Roman" w:eastAsia="Times New Roman" w:hAnsi="Times New Roman" w:cs="Times New Roman"/>
          <w:sz w:val="28"/>
          <w:lang w:eastAsia="uk-UA"/>
        </w:rPr>
        <w:t>є</w:t>
      </w:r>
      <w:r w:rsidRPr="008E7E30">
        <w:rPr>
          <w:rFonts w:ascii="Times New Roman" w:eastAsia="Times New Roman" w:hAnsi="Times New Roman" w:cs="Times New Roman"/>
          <w:sz w:val="28"/>
          <w:lang w:eastAsia="uk-UA"/>
        </w:rPr>
        <w:t xml:space="preserve"> пояснення судді</w:t>
      </w:r>
      <w:r>
        <w:rPr>
          <w:rFonts w:ascii="Times New Roman" w:eastAsia="Times New Roman" w:hAnsi="Times New Roman" w:cs="Times New Roman"/>
          <w:sz w:val="28"/>
          <w:lang w:eastAsia="uk-UA"/>
        </w:rPr>
        <w:br/>
      </w:r>
      <w:r w:rsidRPr="008E7E30">
        <w:rPr>
          <w:rFonts w:ascii="Times New Roman" w:eastAsia="Times New Roman" w:hAnsi="Times New Roman" w:cs="Times New Roman"/>
          <w:sz w:val="28"/>
          <w:lang w:eastAsia="uk-UA"/>
        </w:rPr>
        <w:t xml:space="preserve">Гаврасієнка В.О., оскільки вони не спростовують </w:t>
      </w:r>
      <w:r w:rsidR="0033750B" w:rsidRPr="008E7E30">
        <w:rPr>
          <w:rFonts w:ascii="Times New Roman" w:eastAsia="Times New Roman" w:hAnsi="Times New Roman" w:cs="Times New Roman"/>
          <w:sz w:val="28"/>
          <w:lang w:eastAsia="uk-UA"/>
        </w:rPr>
        <w:t>порушень</w:t>
      </w:r>
      <w:r w:rsidR="0033750B">
        <w:rPr>
          <w:rFonts w:ascii="Times New Roman" w:eastAsia="Times New Roman" w:hAnsi="Times New Roman" w:cs="Times New Roman"/>
          <w:sz w:val="28"/>
          <w:lang w:eastAsia="uk-UA"/>
        </w:rPr>
        <w:t xml:space="preserve">, </w:t>
      </w:r>
      <w:r w:rsidRPr="008E7E30">
        <w:rPr>
          <w:rFonts w:ascii="Times New Roman" w:eastAsia="Times New Roman" w:hAnsi="Times New Roman" w:cs="Times New Roman"/>
          <w:sz w:val="28"/>
          <w:lang w:eastAsia="uk-UA"/>
        </w:rPr>
        <w:t>допущених ним під час розгляду справи</w:t>
      </w:r>
      <w:r>
        <w:rPr>
          <w:rFonts w:ascii="Times New Roman" w:eastAsia="Times New Roman" w:hAnsi="Times New Roman" w:cs="Times New Roman"/>
          <w:sz w:val="28"/>
          <w:lang w:eastAsia="uk-UA"/>
        </w:rPr>
        <w:t xml:space="preserve"> </w:t>
      </w:r>
      <w:r w:rsidRPr="008E7E30">
        <w:rPr>
          <w:rFonts w:ascii="Times New Roman" w:eastAsia="Times New Roman" w:hAnsi="Times New Roman" w:cs="Times New Roman"/>
          <w:sz w:val="28"/>
          <w:lang w:eastAsia="uk-UA"/>
        </w:rPr>
        <w:t>№ 487/1499/20.</w:t>
      </w:r>
    </w:p>
    <w:p w:rsidR="008E7E30" w:rsidRDefault="00D05A21" w:rsidP="00D05A21">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Друга Дисциплінарна палата Вищої ради правосуддя </w:t>
      </w:r>
      <w:r w:rsidRPr="00080C3C">
        <w:rPr>
          <w:rFonts w:ascii="Times New Roman" w:eastAsia="Times New Roman" w:hAnsi="Times New Roman" w:cs="Times New Roman"/>
          <w:sz w:val="28"/>
          <w:szCs w:val="24"/>
          <w:lang w:eastAsia="ru-RU"/>
        </w:rPr>
        <w:t xml:space="preserve">за результатами попередньої перевірки </w:t>
      </w:r>
      <w:r w:rsidRPr="00D60D15">
        <w:rPr>
          <w:rFonts w:ascii="Times New Roman" w:eastAsia="Times New Roman" w:hAnsi="Times New Roman" w:cs="Times New Roman"/>
          <w:color w:val="000000"/>
          <w:sz w:val="28"/>
          <w:szCs w:val="28"/>
          <w:lang w:eastAsia="zh-CN"/>
        </w:rPr>
        <w:t xml:space="preserve">дисциплінарної скарги </w:t>
      </w:r>
      <w:r w:rsidR="008E7E30">
        <w:rPr>
          <w:rFonts w:ascii="Times New Roman" w:eastAsia="Times New Roman" w:hAnsi="Times New Roman" w:cs="Times New Roman"/>
          <w:sz w:val="28"/>
        </w:rPr>
        <w:t xml:space="preserve">Секмедіна В.О. </w:t>
      </w:r>
      <w:r w:rsidRPr="00080C3C">
        <w:rPr>
          <w:rFonts w:ascii="Times New Roman" w:eastAsia="Times New Roman" w:hAnsi="Times New Roman" w:cs="Times New Roman"/>
          <w:sz w:val="28"/>
          <w:szCs w:val="24"/>
          <w:lang w:eastAsia="ru-RU"/>
        </w:rPr>
        <w:t>врах</w:t>
      </w:r>
      <w:r>
        <w:rPr>
          <w:rFonts w:ascii="Times New Roman" w:eastAsia="Times New Roman" w:hAnsi="Times New Roman" w:cs="Times New Roman"/>
          <w:sz w:val="28"/>
          <w:szCs w:val="24"/>
          <w:lang w:eastAsia="ru-RU"/>
        </w:rPr>
        <w:t xml:space="preserve">увала </w:t>
      </w:r>
      <w:r w:rsidRPr="00B7328E">
        <w:rPr>
          <w:rFonts w:ascii="Times New Roman" w:eastAsia="Times New Roman" w:hAnsi="Times New Roman" w:cs="Times New Roman"/>
          <w:sz w:val="28"/>
          <w:szCs w:val="24"/>
          <w:lang w:eastAsia="ru-RU"/>
        </w:rPr>
        <w:t>таке</w:t>
      </w:r>
      <w:r w:rsidR="008E7E30">
        <w:rPr>
          <w:rFonts w:ascii="Times New Roman" w:eastAsia="Times New Roman" w:hAnsi="Times New Roman" w:cs="Times New Roman"/>
          <w:sz w:val="28"/>
          <w:szCs w:val="24"/>
          <w:lang w:eastAsia="ru-RU"/>
        </w:rPr>
        <w:t>.</w:t>
      </w:r>
    </w:p>
    <w:p w:rsidR="008E7E30" w:rsidRPr="008E7E30" w:rsidRDefault="008E7E30" w:rsidP="008E7E30">
      <w:pPr>
        <w:spacing w:after="0" w:line="240" w:lineRule="auto"/>
        <w:ind w:firstLine="709"/>
        <w:jc w:val="both"/>
        <w:rPr>
          <w:rFonts w:ascii="Times New Roman" w:eastAsiaTheme="minorEastAsia" w:hAnsi="Times New Roman"/>
          <w:sz w:val="28"/>
          <w:szCs w:val="28"/>
          <w:bdr w:val="none" w:sz="0" w:space="0" w:color="auto" w:frame="1"/>
          <w:lang w:eastAsia="uk-UA"/>
        </w:rPr>
      </w:pPr>
      <w:r w:rsidRPr="008E7E30">
        <w:rPr>
          <w:rFonts w:ascii="Times New Roman" w:eastAsiaTheme="minorEastAsia" w:hAnsi="Times New Roman"/>
          <w:sz w:val="28"/>
          <w:szCs w:val="28"/>
          <w:bdr w:val="none" w:sz="0" w:space="0" w:color="auto" w:frame="1"/>
          <w:lang w:eastAsia="uk-UA"/>
        </w:rPr>
        <w:t>Одним із завдань кримінального провадження є забезпечення швидкого, повного та неупередженого судового розгляду із застосуванням належної правової процедури.</w:t>
      </w:r>
    </w:p>
    <w:p w:rsidR="008E7E30" w:rsidRPr="008E7E30" w:rsidRDefault="008E7E30" w:rsidP="008E7E30">
      <w:pPr>
        <w:spacing w:after="0" w:line="240" w:lineRule="auto"/>
        <w:ind w:firstLine="708"/>
        <w:jc w:val="both"/>
        <w:rPr>
          <w:rFonts w:ascii="Times New Roman" w:eastAsiaTheme="minorEastAsia" w:hAnsi="Times New Roman" w:cs="Times New Roman"/>
          <w:color w:val="1D1D1B"/>
          <w:sz w:val="28"/>
          <w:szCs w:val="28"/>
          <w:lang w:eastAsia="uk-UA"/>
        </w:rPr>
      </w:pPr>
      <w:r w:rsidRPr="008E7E30">
        <w:rPr>
          <w:rFonts w:ascii="Times New Roman" w:eastAsiaTheme="minorEastAsia" w:hAnsi="Times New Roman" w:cs="Times New Roman"/>
          <w:color w:val="1D1D1B"/>
          <w:sz w:val="28"/>
          <w:szCs w:val="28"/>
          <w:lang w:eastAsia="uk-UA"/>
        </w:rPr>
        <w:lastRenderedPageBreak/>
        <w:t>Приписами частини першої статті 8 КПК України встановлено, що кримінальне провадження здійснюється з додержанням принципу верховенства права.</w:t>
      </w:r>
    </w:p>
    <w:p w:rsidR="008E7E30" w:rsidRPr="008E7E30" w:rsidRDefault="008E7E30" w:rsidP="008E7E30">
      <w:pPr>
        <w:spacing w:after="0" w:line="240" w:lineRule="auto"/>
        <w:ind w:firstLine="708"/>
        <w:jc w:val="both"/>
        <w:rPr>
          <w:rFonts w:ascii="Times New Roman" w:eastAsia="Times New Roman" w:hAnsi="Times New Roman" w:cs="Times New Roman"/>
          <w:sz w:val="28"/>
          <w:lang w:eastAsia="uk-UA"/>
        </w:rPr>
      </w:pPr>
      <w:r w:rsidRPr="008E7E30">
        <w:rPr>
          <w:rFonts w:ascii="Times New Roman" w:eastAsiaTheme="minorEastAsia" w:hAnsi="Times New Roman" w:cs="Times New Roman"/>
          <w:color w:val="1D1D1B"/>
          <w:sz w:val="28"/>
          <w:szCs w:val="28"/>
          <w:lang w:eastAsia="uk-UA"/>
        </w:rPr>
        <w:t>У пункті 16 розділу II доповіді Європейської комісії «З</w:t>
      </w:r>
      <w:r w:rsidR="00912BA4">
        <w:rPr>
          <w:rFonts w:ascii="Times New Roman" w:eastAsiaTheme="minorEastAsia" w:hAnsi="Times New Roman" w:cs="Times New Roman"/>
          <w:color w:val="1D1D1B"/>
          <w:sz w:val="28"/>
          <w:szCs w:val="28"/>
          <w:lang w:eastAsia="uk-UA"/>
        </w:rPr>
        <w:t>а демократію через право</w:t>
      </w:r>
      <w:r w:rsidRPr="008E7E30">
        <w:rPr>
          <w:rFonts w:ascii="Times New Roman" w:eastAsiaTheme="minorEastAsia" w:hAnsi="Times New Roman" w:cs="Times New Roman"/>
          <w:color w:val="1D1D1B"/>
          <w:sz w:val="28"/>
          <w:szCs w:val="28"/>
          <w:lang w:eastAsia="uk-UA"/>
        </w:rPr>
        <w:t>» (Венеційська комісія) від 4 квітня 2011 року № 512/2009, схваленої на</w:t>
      </w:r>
      <w:r w:rsidR="00912BA4">
        <w:rPr>
          <w:rFonts w:ascii="Times New Roman" w:eastAsiaTheme="minorEastAsia" w:hAnsi="Times New Roman" w:cs="Times New Roman"/>
          <w:color w:val="1D1D1B"/>
          <w:sz w:val="28"/>
          <w:szCs w:val="28"/>
          <w:lang w:eastAsia="uk-UA"/>
        </w:rPr>
        <w:br/>
      </w:r>
      <w:r w:rsidRPr="008E7E30">
        <w:rPr>
          <w:rFonts w:ascii="Times New Roman" w:eastAsiaTheme="minorEastAsia" w:hAnsi="Times New Roman" w:cs="Times New Roman"/>
          <w:color w:val="1D1D1B"/>
          <w:sz w:val="28"/>
          <w:szCs w:val="28"/>
          <w:lang w:eastAsia="uk-UA"/>
        </w:rPr>
        <w:t>86-му пленарному засіданні 25–26 березня 2011 року</w:t>
      </w:r>
      <w:r w:rsidR="0033750B">
        <w:rPr>
          <w:rFonts w:ascii="Times New Roman" w:eastAsiaTheme="minorEastAsia" w:hAnsi="Times New Roman" w:cs="Times New Roman"/>
          <w:color w:val="1D1D1B"/>
          <w:sz w:val="28"/>
          <w:szCs w:val="28"/>
          <w:lang w:eastAsia="uk-UA"/>
        </w:rPr>
        <w:t>,</w:t>
      </w:r>
      <w:r w:rsidRPr="008E7E30">
        <w:rPr>
          <w:rFonts w:ascii="Times New Roman" w:eastAsiaTheme="minorEastAsia" w:hAnsi="Times New Roman" w:cs="Times New Roman"/>
          <w:color w:val="1D1D1B"/>
          <w:sz w:val="28"/>
          <w:szCs w:val="28"/>
          <w:lang w:eastAsia="uk-UA"/>
        </w:rPr>
        <w:t xml:space="preserve"> «Верховенство права» (CDL-AD(2011)003rev) вказано, що Rule of Law («верховенство права») є невід’ємною частиною будь-якого демократичного суспільства. У </w:t>
      </w:r>
      <w:r w:rsidR="0033750B">
        <w:rPr>
          <w:rFonts w:ascii="Times New Roman" w:eastAsiaTheme="minorEastAsia" w:hAnsi="Times New Roman" w:cs="Times New Roman"/>
          <w:color w:val="1D1D1B"/>
          <w:sz w:val="28"/>
          <w:szCs w:val="28"/>
          <w:lang w:eastAsia="uk-UA"/>
        </w:rPr>
        <w:t>межах</w:t>
      </w:r>
      <w:r w:rsidRPr="008E7E30">
        <w:rPr>
          <w:rFonts w:ascii="Times New Roman" w:eastAsiaTheme="minorEastAsia" w:hAnsi="Times New Roman" w:cs="Times New Roman"/>
          <w:color w:val="1D1D1B"/>
          <w:sz w:val="28"/>
          <w:szCs w:val="28"/>
          <w:lang w:eastAsia="uk-UA"/>
        </w:rPr>
        <w:t xml:space="preserve">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w:t>
      </w:r>
    </w:p>
    <w:p w:rsidR="008E7E30" w:rsidRPr="008E7E30" w:rsidRDefault="008E7E30" w:rsidP="008E7E30">
      <w:pPr>
        <w:spacing w:after="0" w:line="240" w:lineRule="auto"/>
        <w:ind w:firstLine="709"/>
        <w:jc w:val="both"/>
        <w:rPr>
          <w:rFonts w:ascii="Times New Roman" w:eastAsia="Calibri" w:hAnsi="Times New Roman" w:cs="Times New Roman"/>
          <w:sz w:val="28"/>
          <w:szCs w:val="28"/>
        </w:rPr>
      </w:pPr>
      <w:r w:rsidRPr="008E7E30">
        <w:rPr>
          <w:rFonts w:ascii="Times New Roman" w:eastAsia="Calibri" w:hAnsi="Times New Roman" w:cs="Times New Roman"/>
          <w:sz w:val="28"/>
          <w:szCs w:val="28"/>
        </w:rPr>
        <w:t>Згідно із вимогами частини першої статті 8 Закону України «Про судоустрій і статус суддів» ніхто не може бути позбавлений права на розгляд його справи в суді, до підсудності якого вона віднесена процесуальним законом.</w:t>
      </w:r>
    </w:p>
    <w:p w:rsidR="008E7E30" w:rsidRPr="008E7E30" w:rsidRDefault="008E7E30" w:rsidP="008E7E30">
      <w:pPr>
        <w:spacing w:after="0" w:line="240" w:lineRule="auto"/>
        <w:ind w:firstLine="709"/>
        <w:jc w:val="both"/>
        <w:rPr>
          <w:rFonts w:ascii="Times New Roman" w:eastAsia="Calibri" w:hAnsi="Times New Roman" w:cs="Times New Roman"/>
          <w:sz w:val="28"/>
          <w:szCs w:val="28"/>
        </w:rPr>
      </w:pPr>
      <w:r w:rsidRPr="008E7E30">
        <w:rPr>
          <w:rFonts w:ascii="Times New Roman" w:eastAsia="Calibri" w:hAnsi="Times New Roman" w:cs="Times New Roman"/>
          <w:sz w:val="28"/>
          <w:szCs w:val="28"/>
        </w:rPr>
        <w:t>Аналогічні положення закріплені частиною першою статті 27 КПК України, відповідно до якої ніхто не може бути обмежений у праві на отримання в суді інформації про дату, час і місце судового розгляду та про ухвалені в ньому судові рішення, крім випадків, установлених законом.</w:t>
      </w:r>
    </w:p>
    <w:p w:rsidR="008E7E30" w:rsidRPr="008E7E30" w:rsidRDefault="008E7E30" w:rsidP="008E7E30">
      <w:pPr>
        <w:spacing w:after="0" w:line="240" w:lineRule="auto"/>
        <w:ind w:firstLine="709"/>
        <w:jc w:val="both"/>
        <w:rPr>
          <w:rFonts w:ascii="Times New Roman" w:eastAsiaTheme="minorEastAsia" w:hAnsi="Times New Roman"/>
          <w:sz w:val="28"/>
          <w:szCs w:val="28"/>
          <w:lang w:eastAsia="uk-UA"/>
        </w:rPr>
      </w:pPr>
      <w:r w:rsidRPr="008E7E30">
        <w:rPr>
          <w:rFonts w:ascii="Times New Roman" w:eastAsiaTheme="minorEastAsia" w:hAnsi="Times New Roman"/>
          <w:sz w:val="28"/>
          <w:szCs w:val="28"/>
          <w:lang w:eastAsia="uk-UA"/>
        </w:rPr>
        <w:t>Право особи, яка бере участь у справі, бути належно повідомленою про час та місце судового розгляд</w:t>
      </w:r>
      <w:r w:rsidR="0033750B">
        <w:rPr>
          <w:rFonts w:ascii="Times New Roman" w:eastAsiaTheme="minorEastAsia" w:hAnsi="Times New Roman"/>
          <w:sz w:val="28"/>
          <w:szCs w:val="28"/>
          <w:lang w:eastAsia="uk-UA"/>
        </w:rPr>
        <w:t>у</w:t>
      </w:r>
      <w:r w:rsidRPr="008E7E30">
        <w:rPr>
          <w:rFonts w:ascii="Times New Roman" w:eastAsiaTheme="minorEastAsia" w:hAnsi="Times New Roman"/>
          <w:sz w:val="28"/>
          <w:szCs w:val="28"/>
          <w:lang w:eastAsia="uk-UA"/>
        </w:rPr>
        <w:t xml:space="preserve"> є основоположним процесуальним правом особи. Для реалізації цього права існує спеціальна форма повідомлення </w:t>
      </w:r>
      <w:r w:rsidR="0033750B">
        <w:rPr>
          <w:rFonts w:ascii="Times New Roman" w:eastAsiaTheme="minorEastAsia" w:hAnsi="Times New Roman"/>
          <w:sz w:val="28"/>
          <w:szCs w:val="28"/>
          <w:lang w:eastAsia="uk-UA"/>
        </w:rPr>
        <w:t>–</w:t>
      </w:r>
      <w:r w:rsidRPr="008E7E30">
        <w:rPr>
          <w:rFonts w:ascii="Times New Roman" w:eastAsiaTheme="minorEastAsia" w:hAnsi="Times New Roman"/>
          <w:sz w:val="28"/>
          <w:szCs w:val="28"/>
          <w:lang w:eastAsia="uk-UA"/>
        </w:rPr>
        <w:t xml:space="preserve"> повістка про виклик, регламентований порядок її вручення та повернення до суду Державним підприємством «Укрпошта».</w:t>
      </w:r>
    </w:p>
    <w:p w:rsidR="008E7E30" w:rsidRPr="008E7E30" w:rsidRDefault="008E7E30" w:rsidP="008E7E30">
      <w:pPr>
        <w:spacing w:after="0" w:line="240" w:lineRule="auto"/>
        <w:ind w:firstLine="709"/>
        <w:jc w:val="both"/>
        <w:rPr>
          <w:rFonts w:ascii="Times New Roman" w:eastAsia="Calibri" w:hAnsi="Times New Roman" w:cs="Times New Roman"/>
          <w:sz w:val="28"/>
          <w:szCs w:val="28"/>
        </w:rPr>
      </w:pPr>
      <w:r w:rsidRPr="008E7E30">
        <w:rPr>
          <w:rFonts w:ascii="Times New Roman" w:eastAsia="Calibri" w:hAnsi="Times New Roman" w:cs="Times New Roman"/>
          <w:sz w:val="28"/>
          <w:szCs w:val="28"/>
        </w:rPr>
        <w:t>Відповідно до частин першої, третьої статті 135 КПК України особа викликається до слідчого, прокурора, слідчого судді</w:t>
      </w:r>
      <w:r w:rsidR="0033750B">
        <w:rPr>
          <w:rFonts w:ascii="Times New Roman" w:eastAsia="Calibri" w:hAnsi="Times New Roman" w:cs="Times New Roman"/>
          <w:sz w:val="28"/>
          <w:szCs w:val="28"/>
        </w:rPr>
        <w:t>,</w:t>
      </w:r>
      <w:r w:rsidRPr="008E7E30">
        <w:rPr>
          <w:rFonts w:ascii="Times New Roman" w:eastAsia="Calibri" w:hAnsi="Times New Roman" w:cs="Times New Roman"/>
          <w:sz w:val="28"/>
          <w:szCs w:val="28"/>
        </w:rPr>
        <w:t xml:space="preserve"> суду шляхом вручення повістки про виклик, надіслання її поштою чи факсимільним зв’язком, здійснення виклику по телефону або телеграмою. Особа, що перебуває під вартою, викликається через адміністрацію місця ув’язнення.</w:t>
      </w:r>
    </w:p>
    <w:p w:rsidR="008E7E30" w:rsidRPr="008E7E30" w:rsidRDefault="008E7E30" w:rsidP="008E7E30">
      <w:pPr>
        <w:spacing w:after="0" w:line="240" w:lineRule="auto"/>
        <w:ind w:firstLine="709"/>
        <w:jc w:val="both"/>
        <w:rPr>
          <w:rFonts w:ascii="Times New Roman" w:eastAsia="Times New Roman" w:hAnsi="Times New Roman" w:cs="Times New Roman"/>
          <w:sz w:val="28"/>
          <w:szCs w:val="28"/>
        </w:rPr>
      </w:pPr>
      <w:r w:rsidRPr="008E7E30">
        <w:rPr>
          <w:rFonts w:ascii="Times New Roman" w:eastAsia="Times New Roman" w:hAnsi="Times New Roman" w:cs="Times New Roman"/>
          <w:sz w:val="28"/>
          <w:szCs w:val="28"/>
        </w:rPr>
        <w:t>Згідно з частиною восьмою цієї статті особа має отримати повістку про виклик або бути повідомленою про нього іншим шляхом не пізніше ніж за три дні до дня, коли вона зобов’язана прибути за викликом. У випадку встановлення цим Кодексом строків здійснення процесуальних дій, які не дозволяють здійснити виклик у зазначений строк, особа має отримати повістку про виклик або бути повідомленою про нього іншим шляхом якнайшвидше, але в будь-якому разі з наданням їй необхідного часу для підготовки та прибуття за викликом.</w:t>
      </w:r>
    </w:p>
    <w:p w:rsidR="008E7E30" w:rsidRPr="008E7E30" w:rsidRDefault="008E7E30" w:rsidP="008E7E30">
      <w:pPr>
        <w:spacing w:after="0" w:line="240" w:lineRule="auto"/>
        <w:ind w:firstLine="709"/>
        <w:jc w:val="both"/>
        <w:rPr>
          <w:rFonts w:ascii="Times New Roman" w:eastAsia="Calibri" w:hAnsi="Times New Roman" w:cs="Times New Roman"/>
          <w:sz w:val="28"/>
          <w:szCs w:val="28"/>
        </w:rPr>
      </w:pPr>
      <w:r w:rsidRPr="008E7E30">
        <w:rPr>
          <w:rFonts w:ascii="Times New Roman" w:eastAsia="Calibri" w:hAnsi="Times New Roman" w:cs="Times New Roman"/>
          <w:sz w:val="28"/>
          <w:szCs w:val="28"/>
        </w:rPr>
        <w:t>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 Якщо особа попередньо повідомила слідчого, прокурора, слідчого судд</w:t>
      </w:r>
      <w:r w:rsidR="00DC565E">
        <w:rPr>
          <w:rFonts w:ascii="Times New Roman" w:eastAsia="Calibri" w:hAnsi="Times New Roman" w:cs="Times New Roman"/>
          <w:sz w:val="28"/>
          <w:szCs w:val="28"/>
        </w:rPr>
        <w:t>ю</w:t>
      </w:r>
      <w:r w:rsidRPr="008E7E30">
        <w:rPr>
          <w:rFonts w:ascii="Times New Roman" w:eastAsia="Calibri" w:hAnsi="Times New Roman" w:cs="Times New Roman"/>
          <w:sz w:val="28"/>
          <w:szCs w:val="28"/>
        </w:rPr>
        <w:t xml:space="preserve">, суд про адресу своєї електронної пошти, надіслана на таку адресу повістка про виклик вважається отриманою у випадку </w:t>
      </w:r>
      <w:r w:rsidRPr="008E7E30">
        <w:rPr>
          <w:rFonts w:ascii="Times New Roman" w:eastAsia="Calibri" w:hAnsi="Times New Roman" w:cs="Times New Roman"/>
          <w:sz w:val="28"/>
          <w:szCs w:val="28"/>
        </w:rPr>
        <w:lastRenderedPageBreak/>
        <w:t>підтвердження її отримання особою відповідним листом електронної пошти (стаття 136 КПК України).</w:t>
      </w:r>
    </w:p>
    <w:p w:rsidR="008E7E30" w:rsidRPr="008E7E30" w:rsidRDefault="008E7E30" w:rsidP="008E7E30">
      <w:pPr>
        <w:autoSpaceDN w:val="0"/>
        <w:spacing w:after="0" w:line="240" w:lineRule="auto"/>
        <w:ind w:firstLine="708"/>
        <w:jc w:val="both"/>
        <w:rPr>
          <w:rFonts w:ascii="Times New Roman" w:eastAsia="Calibri" w:hAnsi="Times New Roman" w:cs="Times New Roman"/>
          <w:sz w:val="28"/>
          <w:szCs w:val="28"/>
        </w:rPr>
      </w:pPr>
      <w:r w:rsidRPr="008E7E30">
        <w:rPr>
          <w:rFonts w:ascii="Times New Roman" w:eastAsia="Calibri" w:hAnsi="Times New Roman" w:cs="Times New Roman"/>
          <w:sz w:val="28"/>
          <w:szCs w:val="28"/>
        </w:rPr>
        <w:t xml:space="preserve">Спеціальний порядок вручення судових повісток передбачений також профільними нормативно-правовими актами. Зокрема, </w:t>
      </w:r>
      <w:r w:rsidR="00DC565E">
        <w:rPr>
          <w:rFonts w:ascii="Times New Roman" w:eastAsia="Calibri" w:hAnsi="Times New Roman" w:cs="Times New Roman"/>
          <w:sz w:val="28"/>
          <w:szCs w:val="28"/>
        </w:rPr>
        <w:t xml:space="preserve">згідно з </w:t>
      </w:r>
      <w:r w:rsidRPr="008E7E30">
        <w:rPr>
          <w:rFonts w:ascii="Times New Roman" w:eastAsia="Calibri" w:hAnsi="Times New Roman" w:cs="Times New Roman"/>
          <w:sz w:val="28"/>
          <w:szCs w:val="28"/>
        </w:rPr>
        <w:t xml:space="preserve">Правилами надання послуг поштового зв’язку, затвердженими </w:t>
      </w:r>
      <w:r w:rsidR="00DC565E">
        <w:rPr>
          <w:rFonts w:ascii="Times New Roman" w:eastAsia="Calibri" w:hAnsi="Times New Roman" w:cs="Times New Roman"/>
          <w:sz w:val="28"/>
          <w:szCs w:val="28"/>
        </w:rPr>
        <w:t>п</w:t>
      </w:r>
      <w:r w:rsidRPr="008E7E30">
        <w:rPr>
          <w:rFonts w:ascii="Times New Roman" w:eastAsia="Calibri" w:hAnsi="Times New Roman" w:cs="Times New Roman"/>
          <w:sz w:val="28"/>
          <w:szCs w:val="28"/>
        </w:rPr>
        <w:t>остановою Кабінету Міністрів України від 5 березня 2009 року №</w:t>
      </w:r>
      <w:r w:rsidR="00B95ABE">
        <w:rPr>
          <w:rFonts w:ascii="Times New Roman" w:eastAsia="Calibri" w:hAnsi="Times New Roman" w:cs="Times New Roman"/>
          <w:sz w:val="28"/>
          <w:szCs w:val="28"/>
        </w:rPr>
        <w:t xml:space="preserve"> </w:t>
      </w:r>
      <w:r w:rsidRPr="008E7E30">
        <w:rPr>
          <w:rFonts w:ascii="Times New Roman" w:eastAsia="Calibri" w:hAnsi="Times New Roman" w:cs="Times New Roman"/>
          <w:sz w:val="28"/>
          <w:szCs w:val="28"/>
        </w:rPr>
        <w:t xml:space="preserve">270, рекомендовані поштові відправлення приймаються для пересилання лише з рекомендованим повідомленням про їх вручення. Під час вручення юридичній особі судової повістки працівник поштового відділення на підставі пред’явленого документа, що посвідчує </w:t>
      </w:r>
      <w:r w:rsidR="00DC565E">
        <w:rPr>
          <w:rFonts w:ascii="Times New Roman" w:eastAsia="Calibri" w:hAnsi="Times New Roman" w:cs="Times New Roman"/>
          <w:sz w:val="28"/>
          <w:szCs w:val="28"/>
        </w:rPr>
        <w:t xml:space="preserve">особу </w:t>
      </w:r>
      <w:r w:rsidRPr="008E7E30">
        <w:rPr>
          <w:rFonts w:ascii="Times New Roman" w:eastAsia="Calibri" w:hAnsi="Times New Roman" w:cs="Times New Roman"/>
          <w:sz w:val="28"/>
          <w:szCs w:val="28"/>
        </w:rPr>
        <w:t xml:space="preserve">та підтверджує </w:t>
      </w:r>
      <w:r w:rsidR="00DC565E">
        <w:rPr>
          <w:rFonts w:ascii="Times New Roman" w:eastAsia="Calibri" w:hAnsi="Times New Roman" w:cs="Times New Roman"/>
          <w:sz w:val="28"/>
          <w:szCs w:val="28"/>
        </w:rPr>
        <w:t xml:space="preserve">її </w:t>
      </w:r>
      <w:r w:rsidRPr="008E7E30">
        <w:rPr>
          <w:rFonts w:ascii="Times New Roman" w:eastAsia="Calibri" w:hAnsi="Times New Roman" w:cs="Times New Roman"/>
          <w:sz w:val="28"/>
          <w:szCs w:val="28"/>
        </w:rPr>
        <w:t>повноваження, вказує на бланку повідомлення про вручення прізвище одержувача.</w:t>
      </w:r>
    </w:p>
    <w:p w:rsidR="008E7E30" w:rsidRPr="008E7E30" w:rsidRDefault="008E7E30" w:rsidP="008E7E30">
      <w:pPr>
        <w:spacing w:after="0" w:line="240" w:lineRule="auto"/>
        <w:ind w:firstLine="709"/>
        <w:jc w:val="both"/>
        <w:rPr>
          <w:rFonts w:ascii="Times New Roman" w:eastAsia="Calibri" w:hAnsi="Times New Roman" w:cs="Times New Roman"/>
          <w:sz w:val="28"/>
          <w:szCs w:val="28"/>
        </w:rPr>
      </w:pPr>
      <w:r w:rsidRPr="008E7E30">
        <w:rPr>
          <w:rFonts w:ascii="Times New Roman" w:eastAsia="Calibri" w:hAnsi="Times New Roman" w:cs="Times New Roman"/>
          <w:sz w:val="28"/>
          <w:szCs w:val="28"/>
        </w:rPr>
        <w:t>Як вбачається з наданої судом копії справи № 487/1499/20, зазначених вимог щодо належного повідомлення сторін про дату та час її розгляду судом дотримано не було.</w:t>
      </w:r>
    </w:p>
    <w:p w:rsidR="008E7E30" w:rsidRPr="008E7E30" w:rsidRDefault="008E7E30" w:rsidP="008E7E30">
      <w:pPr>
        <w:spacing w:after="0" w:line="240" w:lineRule="auto"/>
        <w:ind w:firstLine="709"/>
        <w:jc w:val="both"/>
        <w:rPr>
          <w:rFonts w:ascii="Times New Roman" w:eastAsia="Calibri" w:hAnsi="Times New Roman" w:cs="Times New Roman"/>
          <w:sz w:val="28"/>
          <w:szCs w:val="28"/>
        </w:rPr>
      </w:pPr>
      <w:r w:rsidRPr="008E7E30">
        <w:rPr>
          <w:rFonts w:ascii="Times New Roman" w:eastAsia="Calibri" w:hAnsi="Times New Roman" w:cs="Times New Roman"/>
          <w:sz w:val="28"/>
          <w:szCs w:val="28"/>
        </w:rPr>
        <w:t>Окрім того, частиною третьою статті 306 КПК України встановлено, що 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w:t>
      </w:r>
      <w:r w:rsidR="00DC565E">
        <w:rPr>
          <w:rFonts w:ascii="Times New Roman" w:eastAsia="Calibri" w:hAnsi="Times New Roman" w:cs="Times New Roman"/>
          <w:sz w:val="28"/>
          <w:szCs w:val="28"/>
        </w:rPr>
        <w:t>,</w:t>
      </w:r>
      <w:r w:rsidRPr="008E7E30">
        <w:rPr>
          <w:rFonts w:ascii="Times New Roman" w:eastAsia="Calibri" w:hAnsi="Times New Roman" w:cs="Times New Roman"/>
          <w:sz w:val="28"/>
          <w:szCs w:val="28"/>
        </w:rPr>
        <w:t xml:space="preserve"> дії чи бездіяльність яких оскаржується. Відсутність слідчого чи прокурора не є перешкодою для розгляду скарги.</w:t>
      </w:r>
    </w:p>
    <w:p w:rsidR="008E7E30" w:rsidRPr="008E7E30" w:rsidRDefault="008E7E30" w:rsidP="008E7E30">
      <w:pPr>
        <w:widowControl w:val="0"/>
        <w:autoSpaceDE w:val="0"/>
        <w:autoSpaceDN w:val="0"/>
        <w:adjustRightInd w:val="0"/>
        <w:spacing w:before="5" w:after="0" w:line="322" w:lineRule="exact"/>
        <w:ind w:right="98" w:firstLine="710"/>
        <w:jc w:val="both"/>
        <w:rPr>
          <w:rFonts w:ascii="Times New Roman" w:eastAsia="Times New Roman" w:hAnsi="Times New Roman" w:cs="Times New Roman"/>
          <w:sz w:val="28"/>
          <w:szCs w:val="24"/>
          <w:lang w:eastAsia="ru-RU"/>
        </w:rPr>
      </w:pPr>
      <w:r w:rsidRPr="008E7E30">
        <w:rPr>
          <w:rFonts w:ascii="Times New Roman CYR" w:eastAsia="Times New Roman" w:hAnsi="Times New Roman CYR" w:cs="Times New Roman CYR"/>
          <w:color w:val="000000"/>
          <w:sz w:val="28"/>
          <w:szCs w:val="28"/>
          <w:lang w:eastAsia="ru-RU"/>
        </w:rPr>
        <w:t xml:space="preserve">Таким чином, </w:t>
      </w:r>
      <w:r w:rsidRPr="008E7E30">
        <w:rPr>
          <w:rFonts w:ascii="Times New Roman" w:eastAsia="Times New Roman" w:hAnsi="Times New Roman" w:cs="Times New Roman"/>
          <w:sz w:val="28"/>
          <w:szCs w:val="24"/>
          <w:lang w:eastAsia="ru-RU"/>
        </w:rPr>
        <w:t xml:space="preserve">зазначена норма не </w:t>
      </w:r>
      <w:r w:rsidR="00DC565E">
        <w:rPr>
          <w:rFonts w:ascii="Times New Roman" w:eastAsia="Times New Roman" w:hAnsi="Times New Roman" w:cs="Times New Roman"/>
          <w:sz w:val="28"/>
          <w:szCs w:val="24"/>
          <w:lang w:eastAsia="ru-RU"/>
        </w:rPr>
        <w:t>передбачає</w:t>
      </w:r>
      <w:r w:rsidRPr="008E7E30">
        <w:rPr>
          <w:rFonts w:ascii="Times New Roman" w:eastAsia="Times New Roman" w:hAnsi="Times New Roman" w:cs="Times New Roman"/>
          <w:sz w:val="28"/>
          <w:szCs w:val="24"/>
          <w:lang w:eastAsia="ru-RU"/>
        </w:rPr>
        <w:t xml:space="preserve"> альтернативи щодо можливості розгляду скарги на рішення, дії чи бездіяльність слідчого за відсутності особи, яка подала скаргу</w:t>
      </w:r>
      <w:r w:rsidR="00B95ABE">
        <w:rPr>
          <w:rFonts w:ascii="Times New Roman" w:eastAsia="Times New Roman" w:hAnsi="Times New Roman" w:cs="Times New Roman"/>
          <w:sz w:val="28"/>
          <w:szCs w:val="24"/>
          <w:lang w:eastAsia="ru-RU"/>
        </w:rPr>
        <w:t>,</w:t>
      </w:r>
      <w:r w:rsidRPr="008E7E30">
        <w:rPr>
          <w:rFonts w:ascii="Times New Roman" w:eastAsia="Times New Roman" w:hAnsi="Times New Roman" w:cs="Times New Roman"/>
          <w:sz w:val="28"/>
          <w:szCs w:val="24"/>
          <w:lang w:eastAsia="ru-RU"/>
        </w:rPr>
        <w:t xml:space="preserve"> навіть за умови належного її повідомлення у порядку, визначеному статт</w:t>
      </w:r>
      <w:r w:rsidR="00DC565E">
        <w:rPr>
          <w:rFonts w:ascii="Times New Roman" w:eastAsia="Times New Roman" w:hAnsi="Times New Roman" w:cs="Times New Roman"/>
          <w:sz w:val="28"/>
          <w:szCs w:val="24"/>
          <w:lang w:eastAsia="ru-RU"/>
        </w:rPr>
        <w:t>ею</w:t>
      </w:r>
      <w:r w:rsidRPr="008E7E30">
        <w:rPr>
          <w:rFonts w:ascii="Times New Roman" w:eastAsia="Times New Roman" w:hAnsi="Times New Roman" w:cs="Times New Roman"/>
          <w:sz w:val="28"/>
          <w:szCs w:val="24"/>
          <w:lang w:eastAsia="ru-RU"/>
        </w:rPr>
        <w:t xml:space="preserve"> 135 КПК України.</w:t>
      </w:r>
    </w:p>
    <w:p w:rsidR="008E7E30" w:rsidRPr="008E7E30" w:rsidRDefault="008E7E30" w:rsidP="008E7E30">
      <w:pPr>
        <w:widowControl w:val="0"/>
        <w:autoSpaceDE w:val="0"/>
        <w:autoSpaceDN w:val="0"/>
        <w:adjustRightInd w:val="0"/>
        <w:spacing w:before="5" w:after="0" w:line="322" w:lineRule="exact"/>
        <w:ind w:right="98" w:firstLine="710"/>
        <w:jc w:val="both"/>
        <w:rPr>
          <w:rFonts w:ascii="Times New Roman" w:eastAsia="Times New Roman" w:hAnsi="Times New Roman" w:cs="Times New Roman"/>
          <w:sz w:val="28"/>
          <w:szCs w:val="24"/>
          <w:lang w:eastAsia="ru-RU"/>
        </w:rPr>
      </w:pPr>
      <w:r w:rsidRPr="008E7E30">
        <w:rPr>
          <w:rFonts w:ascii="Times New Roman" w:eastAsia="Times New Roman" w:hAnsi="Times New Roman" w:cs="Times New Roman"/>
          <w:sz w:val="28"/>
          <w:szCs w:val="24"/>
          <w:lang w:eastAsia="ru-RU"/>
        </w:rPr>
        <w:t>У судових засіданнях з розгляду справи № 487/1499/20, що відбулися</w:t>
      </w:r>
      <w:r w:rsidRPr="008E7E30">
        <w:rPr>
          <w:rFonts w:ascii="Times New Roman" w:eastAsia="Times New Roman" w:hAnsi="Times New Roman" w:cs="Times New Roman"/>
          <w:sz w:val="28"/>
          <w:szCs w:val="24"/>
          <w:lang w:eastAsia="ru-RU"/>
        </w:rPr>
        <w:br/>
        <w:t>26 березня 2020 року та 7 квітня 2020 року</w:t>
      </w:r>
      <w:r w:rsidR="00DC565E">
        <w:rPr>
          <w:rFonts w:ascii="Times New Roman" w:eastAsia="Times New Roman" w:hAnsi="Times New Roman" w:cs="Times New Roman"/>
          <w:sz w:val="28"/>
          <w:szCs w:val="24"/>
          <w:lang w:eastAsia="ru-RU"/>
        </w:rPr>
        <w:t>,</w:t>
      </w:r>
      <w:r w:rsidRPr="008E7E30">
        <w:rPr>
          <w:rFonts w:ascii="Times New Roman" w:eastAsia="Times New Roman" w:hAnsi="Times New Roman" w:cs="Times New Roman"/>
          <w:sz w:val="28"/>
          <w:szCs w:val="24"/>
          <w:lang w:eastAsia="ru-RU"/>
        </w:rPr>
        <w:t xml:space="preserve"> скаржник </w:t>
      </w:r>
      <w:r w:rsidR="0069520C">
        <w:rPr>
          <w:rFonts w:ascii="Times New Roman" w:eastAsia="Times New Roman" w:hAnsi="Times New Roman" w:cs="Times New Roman"/>
          <w:sz w:val="28"/>
          <w:szCs w:val="24"/>
          <w:lang w:eastAsia="ru-RU"/>
        </w:rPr>
        <w:t>ОСОБА_1</w:t>
      </w:r>
      <w:r w:rsidRPr="008E7E30">
        <w:rPr>
          <w:rFonts w:ascii="Times New Roman" w:eastAsia="Times New Roman" w:hAnsi="Times New Roman" w:cs="Times New Roman"/>
          <w:sz w:val="28"/>
          <w:szCs w:val="24"/>
          <w:lang w:eastAsia="ru-RU"/>
        </w:rPr>
        <w:t xml:space="preserve"> та</w:t>
      </w:r>
      <w:r w:rsidR="0069520C">
        <w:rPr>
          <w:rFonts w:ascii="Times New Roman" w:eastAsia="Times New Roman" w:hAnsi="Times New Roman" w:cs="Times New Roman"/>
          <w:sz w:val="28"/>
          <w:szCs w:val="24"/>
          <w:lang w:eastAsia="ru-RU"/>
        </w:rPr>
        <w:br/>
      </w:r>
      <w:r w:rsidRPr="008E7E30">
        <w:rPr>
          <w:rFonts w:ascii="Times New Roman" w:eastAsia="Times New Roman" w:hAnsi="Times New Roman" w:cs="Times New Roman"/>
          <w:sz w:val="28"/>
          <w:szCs w:val="24"/>
          <w:lang w:eastAsia="ru-RU"/>
        </w:rPr>
        <w:t xml:space="preserve">представник ТУ ДБР, розташованого у м. Миколаєві, були відсутні. </w:t>
      </w:r>
    </w:p>
    <w:p w:rsidR="008E7E30" w:rsidRPr="008E7E30" w:rsidRDefault="008E7E30" w:rsidP="008E7E30">
      <w:pPr>
        <w:widowControl w:val="0"/>
        <w:autoSpaceDE w:val="0"/>
        <w:autoSpaceDN w:val="0"/>
        <w:adjustRightInd w:val="0"/>
        <w:spacing w:before="5" w:after="0" w:line="322" w:lineRule="exact"/>
        <w:ind w:right="98" w:firstLine="710"/>
        <w:jc w:val="both"/>
        <w:rPr>
          <w:rFonts w:ascii="Times New Roman" w:eastAsia="Times New Roman" w:hAnsi="Times New Roman" w:cs="Times New Roman"/>
          <w:sz w:val="28"/>
          <w:szCs w:val="28"/>
          <w:lang w:eastAsia="ru-RU"/>
        </w:rPr>
      </w:pPr>
      <w:r w:rsidRPr="008E7E30">
        <w:rPr>
          <w:rFonts w:ascii="Times New Roman" w:eastAsiaTheme="minorEastAsia" w:hAnsi="Times New Roman" w:cs="Times New Roman"/>
          <w:color w:val="1D1D1B"/>
          <w:sz w:val="28"/>
          <w:szCs w:val="28"/>
          <w:lang w:eastAsia="uk-UA"/>
        </w:rPr>
        <w:t>При цьому судд</w:t>
      </w:r>
      <w:r w:rsidR="00DC565E">
        <w:rPr>
          <w:rFonts w:ascii="Times New Roman" w:eastAsiaTheme="minorEastAsia" w:hAnsi="Times New Roman" w:cs="Times New Roman"/>
          <w:color w:val="1D1D1B"/>
          <w:sz w:val="28"/>
          <w:szCs w:val="28"/>
          <w:lang w:eastAsia="uk-UA"/>
        </w:rPr>
        <w:t xml:space="preserve">я </w:t>
      </w:r>
      <w:r w:rsidRPr="008E7E30">
        <w:rPr>
          <w:rFonts w:ascii="Times New Roman" w:eastAsiaTheme="minorEastAsia" w:hAnsi="Times New Roman" w:cs="Times New Roman"/>
          <w:color w:val="1D1D1B"/>
          <w:sz w:val="28"/>
          <w:szCs w:val="28"/>
          <w:lang w:eastAsia="uk-UA"/>
        </w:rPr>
        <w:t>Гаврасієнко В.О. не з’яс</w:t>
      </w:r>
      <w:r w:rsidR="00DC565E">
        <w:rPr>
          <w:rFonts w:ascii="Times New Roman" w:eastAsiaTheme="minorEastAsia" w:hAnsi="Times New Roman" w:cs="Times New Roman"/>
          <w:color w:val="1D1D1B"/>
          <w:sz w:val="28"/>
          <w:szCs w:val="28"/>
          <w:lang w:eastAsia="uk-UA"/>
        </w:rPr>
        <w:t xml:space="preserve">ував </w:t>
      </w:r>
      <w:r w:rsidRPr="008E7E30">
        <w:rPr>
          <w:rFonts w:ascii="Times New Roman" w:eastAsiaTheme="minorEastAsia" w:hAnsi="Times New Roman" w:cs="Times New Roman"/>
          <w:color w:val="1D1D1B"/>
          <w:sz w:val="28"/>
          <w:szCs w:val="28"/>
          <w:lang w:eastAsia="uk-UA"/>
        </w:rPr>
        <w:t xml:space="preserve">обставин </w:t>
      </w:r>
      <w:r w:rsidR="00DC565E">
        <w:rPr>
          <w:rFonts w:ascii="Times New Roman" w:eastAsiaTheme="minorEastAsia" w:hAnsi="Times New Roman" w:cs="Times New Roman"/>
          <w:color w:val="1D1D1B"/>
          <w:sz w:val="28"/>
          <w:szCs w:val="28"/>
          <w:lang w:eastAsia="uk-UA"/>
        </w:rPr>
        <w:t xml:space="preserve">щодо </w:t>
      </w:r>
      <w:r w:rsidRPr="008E7E30">
        <w:rPr>
          <w:rFonts w:ascii="Times New Roman" w:eastAsiaTheme="minorEastAsia" w:hAnsi="Times New Roman" w:cs="Times New Roman"/>
          <w:color w:val="1D1D1B"/>
          <w:sz w:val="28"/>
          <w:szCs w:val="28"/>
          <w:lang w:eastAsia="uk-UA"/>
        </w:rPr>
        <w:t xml:space="preserve">їх повідомлення, наявність </w:t>
      </w:r>
      <w:r w:rsidR="00DC565E">
        <w:rPr>
          <w:rFonts w:ascii="Times New Roman" w:eastAsiaTheme="minorEastAsia" w:hAnsi="Times New Roman" w:cs="Times New Roman"/>
          <w:color w:val="1D1D1B"/>
          <w:sz w:val="28"/>
          <w:szCs w:val="28"/>
          <w:lang w:eastAsia="uk-UA"/>
        </w:rPr>
        <w:t>у</w:t>
      </w:r>
      <w:r w:rsidRPr="008E7E30">
        <w:rPr>
          <w:rFonts w:ascii="Times New Roman" w:eastAsiaTheme="minorEastAsia" w:hAnsi="Times New Roman" w:cs="Times New Roman"/>
          <w:color w:val="1D1D1B"/>
          <w:sz w:val="28"/>
          <w:szCs w:val="28"/>
          <w:lang w:eastAsia="uk-UA"/>
        </w:rPr>
        <w:t xml:space="preserve"> матеріалах справи доказів їх належного повідомлення та не встанови</w:t>
      </w:r>
      <w:r w:rsidR="00DC565E">
        <w:rPr>
          <w:rFonts w:ascii="Times New Roman" w:eastAsiaTheme="minorEastAsia" w:hAnsi="Times New Roman" w:cs="Times New Roman"/>
          <w:color w:val="1D1D1B"/>
          <w:sz w:val="28"/>
          <w:szCs w:val="28"/>
          <w:lang w:eastAsia="uk-UA"/>
        </w:rPr>
        <w:t>в</w:t>
      </w:r>
      <w:r w:rsidRPr="008E7E30">
        <w:rPr>
          <w:rFonts w:ascii="Times New Roman" w:eastAsiaTheme="minorEastAsia" w:hAnsi="Times New Roman" w:cs="Times New Roman"/>
          <w:color w:val="1D1D1B"/>
          <w:sz w:val="28"/>
          <w:szCs w:val="28"/>
          <w:lang w:eastAsia="uk-UA"/>
        </w:rPr>
        <w:t xml:space="preserve"> причини неприбуття в судове засідання.</w:t>
      </w:r>
    </w:p>
    <w:p w:rsidR="008E7E30" w:rsidRPr="008E7E30" w:rsidRDefault="008E7E30" w:rsidP="008E7E30">
      <w:pPr>
        <w:spacing w:after="0" w:line="240" w:lineRule="auto"/>
        <w:ind w:firstLine="709"/>
        <w:jc w:val="both"/>
        <w:rPr>
          <w:rFonts w:ascii="Times New Roman" w:eastAsiaTheme="minorEastAsia" w:hAnsi="Times New Roman"/>
          <w:sz w:val="28"/>
          <w:szCs w:val="28"/>
          <w:lang w:eastAsia="uk-UA"/>
        </w:rPr>
      </w:pPr>
      <w:r w:rsidRPr="008E7E30">
        <w:rPr>
          <w:rFonts w:ascii="Times New Roman" w:eastAsiaTheme="minorEastAsia" w:hAnsi="Times New Roman"/>
          <w:sz w:val="28"/>
          <w:szCs w:val="28"/>
          <w:lang w:eastAsia="uk-UA"/>
        </w:rPr>
        <w:t xml:space="preserve">З викладеного вбачається, що всупереч вимогам статей 135, 136, 306 КПК України суддя Гаврасієнко В.О. розглянув справу № 487/1499/20 </w:t>
      </w:r>
      <w:r w:rsidR="00DC565E">
        <w:rPr>
          <w:rFonts w:ascii="Times New Roman" w:eastAsiaTheme="minorEastAsia" w:hAnsi="Times New Roman"/>
          <w:sz w:val="28"/>
          <w:szCs w:val="28"/>
          <w:lang w:eastAsia="uk-UA"/>
        </w:rPr>
        <w:t>і</w:t>
      </w:r>
      <w:r w:rsidRPr="008E7E30">
        <w:rPr>
          <w:rFonts w:ascii="Times New Roman" w:eastAsiaTheme="minorEastAsia" w:hAnsi="Times New Roman"/>
          <w:sz w:val="28"/>
          <w:szCs w:val="28"/>
          <w:lang w:eastAsia="uk-UA"/>
        </w:rPr>
        <w:t xml:space="preserve">з порушенням порядку її розгляду, без повідомлення та без участі </w:t>
      </w:r>
      <w:r w:rsidR="0069520C">
        <w:rPr>
          <w:rFonts w:ascii="Times New Roman" w:eastAsiaTheme="minorEastAsia" w:hAnsi="Times New Roman"/>
          <w:sz w:val="28"/>
          <w:szCs w:val="28"/>
          <w:lang w:eastAsia="uk-UA"/>
        </w:rPr>
        <w:t>ОСОБА_1</w:t>
      </w:r>
      <w:bookmarkStart w:id="2" w:name="_GoBack"/>
      <w:bookmarkEnd w:id="2"/>
      <w:r w:rsidRPr="008E7E30">
        <w:rPr>
          <w:rFonts w:ascii="Times New Roman" w:eastAsiaTheme="minorEastAsia" w:hAnsi="Times New Roman"/>
          <w:sz w:val="28"/>
          <w:szCs w:val="28"/>
          <w:lang w:eastAsia="uk-UA"/>
        </w:rPr>
        <w:t>.</w:t>
      </w:r>
    </w:p>
    <w:p w:rsidR="008E7E30" w:rsidRPr="008E7E30" w:rsidRDefault="008E7E30" w:rsidP="008E7E30">
      <w:pPr>
        <w:suppressAutoHyphens/>
        <w:autoSpaceDN w:val="0"/>
        <w:spacing w:after="0" w:line="240" w:lineRule="auto"/>
        <w:ind w:right="6" w:firstLine="709"/>
        <w:jc w:val="both"/>
        <w:textAlignment w:val="baseline"/>
        <w:rPr>
          <w:rFonts w:ascii="Times New Roman" w:eastAsia="Calibri" w:hAnsi="Times New Roman" w:cs="Times New Roman"/>
          <w:sz w:val="28"/>
          <w:szCs w:val="28"/>
        </w:rPr>
      </w:pPr>
      <w:r w:rsidRPr="008E7E30">
        <w:rPr>
          <w:rFonts w:ascii="Times New Roman" w:eastAsia="Times New Roman" w:hAnsi="Times New Roman" w:cs="Times New Roman"/>
          <w:sz w:val="28"/>
          <w:szCs w:val="28"/>
          <w:lang w:eastAsia="ru-RU"/>
        </w:rPr>
        <w:t xml:space="preserve">Вказане призвело </w:t>
      </w:r>
      <w:r w:rsidRPr="008E7E30">
        <w:rPr>
          <w:rFonts w:ascii="Times New Roman" w:eastAsia="Calibri" w:hAnsi="Times New Roman" w:cs="Times New Roman"/>
          <w:color w:val="1D1D1B"/>
          <w:sz w:val="28"/>
          <w:szCs w:val="28"/>
        </w:rPr>
        <w:t xml:space="preserve">до </w:t>
      </w:r>
      <w:r w:rsidRPr="008E7E30">
        <w:rPr>
          <w:rFonts w:ascii="Times New Roman" w:eastAsia="Times New Roman" w:hAnsi="Times New Roman" w:cs="Times New Roman"/>
          <w:sz w:val="28"/>
          <w:szCs w:val="28"/>
          <w:lang w:eastAsia="ru-RU"/>
        </w:rPr>
        <w:t>порушення процесуального права скаржника</w:t>
      </w:r>
      <w:r w:rsidRPr="008E7E30">
        <w:rPr>
          <w:rFonts w:ascii="Times New Roman" w:eastAsia="Calibri" w:hAnsi="Times New Roman" w:cs="Times New Roman"/>
          <w:color w:val="1D1D1B"/>
          <w:sz w:val="28"/>
          <w:szCs w:val="28"/>
        </w:rPr>
        <w:t xml:space="preserve"> бути повідомленим про дату, час та місце розгляду поданої ним до суду скарги, бути присутнім під час судового розгляду та бути заслуханим у судовому засіданні.</w:t>
      </w:r>
    </w:p>
    <w:p w:rsidR="008E7E30" w:rsidRPr="008E7E30" w:rsidRDefault="008E7E30" w:rsidP="008E7E30">
      <w:pPr>
        <w:spacing w:after="0" w:line="240" w:lineRule="auto"/>
        <w:ind w:firstLine="709"/>
        <w:jc w:val="both"/>
        <w:rPr>
          <w:rFonts w:ascii="Times New Roman" w:eastAsiaTheme="minorEastAsia" w:hAnsi="Times New Roman"/>
          <w:sz w:val="28"/>
          <w:szCs w:val="28"/>
          <w:bdr w:val="none" w:sz="0" w:space="0" w:color="auto" w:frame="1"/>
          <w:lang w:eastAsia="uk-UA"/>
        </w:rPr>
      </w:pPr>
      <w:r w:rsidRPr="008E7E30">
        <w:rPr>
          <w:rFonts w:ascii="Times New Roman" w:eastAsiaTheme="minorEastAsia" w:hAnsi="Times New Roman"/>
          <w:sz w:val="28"/>
          <w:szCs w:val="28"/>
          <w:lang w:eastAsia="uk-UA"/>
        </w:rPr>
        <w:t xml:space="preserve">Встановлені попередньою перевіркою обставини дають підстави для висновку, що доводи дисциплінарної скарги Секмедіна В.О. щодо порушень, допущених суддею Гаврасієнком В.О. </w:t>
      </w:r>
      <w:r w:rsidRPr="008E7E30">
        <w:rPr>
          <w:rFonts w:ascii="Times New Roman" w:eastAsiaTheme="minorEastAsia" w:hAnsi="Times New Roman" w:cs="Times New Roman"/>
          <w:sz w:val="28"/>
          <w:szCs w:val="28"/>
          <w:lang w:eastAsia="uk-UA"/>
        </w:rPr>
        <w:t>п</w:t>
      </w:r>
      <w:r w:rsidR="00DC565E">
        <w:rPr>
          <w:rFonts w:ascii="Times New Roman" w:eastAsiaTheme="minorEastAsia" w:hAnsi="Times New Roman" w:cs="Times New Roman"/>
          <w:sz w:val="28"/>
          <w:szCs w:val="28"/>
          <w:lang w:eastAsia="uk-UA"/>
        </w:rPr>
        <w:t xml:space="preserve">ід час </w:t>
      </w:r>
      <w:r w:rsidRPr="008E7E30">
        <w:rPr>
          <w:rFonts w:ascii="Times New Roman" w:eastAsiaTheme="minorEastAsia" w:hAnsi="Times New Roman" w:cs="Times New Roman"/>
          <w:sz w:val="28"/>
          <w:szCs w:val="28"/>
          <w:lang w:eastAsia="uk-UA"/>
        </w:rPr>
        <w:t>розгляд</w:t>
      </w:r>
      <w:r w:rsidR="00DC565E">
        <w:rPr>
          <w:rFonts w:ascii="Times New Roman" w:eastAsiaTheme="minorEastAsia" w:hAnsi="Times New Roman" w:cs="Times New Roman"/>
          <w:sz w:val="28"/>
          <w:szCs w:val="28"/>
          <w:lang w:eastAsia="uk-UA"/>
        </w:rPr>
        <w:t>у</w:t>
      </w:r>
      <w:r w:rsidRPr="008E7E30">
        <w:rPr>
          <w:rFonts w:ascii="Times New Roman" w:eastAsiaTheme="minorEastAsia" w:hAnsi="Times New Roman" w:cs="Times New Roman"/>
          <w:sz w:val="28"/>
          <w:szCs w:val="28"/>
          <w:lang w:eastAsia="uk-UA"/>
        </w:rPr>
        <w:t xml:space="preserve"> справи № 487/1499/20</w:t>
      </w:r>
      <w:r w:rsidRPr="008E7E30">
        <w:rPr>
          <w:rFonts w:ascii="Times New Roman" w:eastAsiaTheme="minorEastAsia" w:hAnsi="Times New Roman"/>
          <w:sz w:val="28"/>
          <w:szCs w:val="28"/>
          <w:lang w:eastAsia="uk-UA"/>
        </w:rPr>
        <w:t xml:space="preserve">, </w:t>
      </w:r>
      <w:r w:rsidRPr="008E7E30">
        <w:rPr>
          <w:rFonts w:ascii="Times New Roman" w:eastAsiaTheme="minorEastAsia" w:hAnsi="Times New Roman"/>
          <w:bCs/>
          <w:sz w:val="28"/>
          <w:szCs w:val="28"/>
          <w:lang w:eastAsia="uk-UA"/>
        </w:rPr>
        <w:t xml:space="preserve">можуть свідчити про вчинення цим суддею дисциплінарного проступку, передбаченого підпунктом «а» </w:t>
      </w:r>
      <w:r w:rsidRPr="008E7E30">
        <w:rPr>
          <w:rFonts w:ascii="Times New Roman" w:eastAsiaTheme="minorEastAsia" w:hAnsi="Times New Roman"/>
          <w:sz w:val="28"/>
          <w:szCs w:val="28"/>
          <w:lang w:eastAsia="uk-UA"/>
        </w:rPr>
        <w:t xml:space="preserve">пункту 1 частини першої статті 106 </w:t>
      </w:r>
      <w:r w:rsidRPr="008E7E30">
        <w:rPr>
          <w:rFonts w:ascii="Times New Roman" w:eastAsiaTheme="minorEastAsia" w:hAnsi="Times New Roman"/>
          <w:bCs/>
          <w:sz w:val="28"/>
          <w:szCs w:val="28"/>
          <w:lang w:eastAsia="uk-UA"/>
        </w:rPr>
        <w:t>Закону України «Про судоустрій і статус суддів»</w:t>
      </w:r>
      <w:r w:rsidRPr="008E7E30">
        <w:rPr>
          <w:rFonts w:ascii="Times New Roman" w:eastAsiaTheme="minorEastAsia" w:hAnsi="Times New Roman"/>
          <w:sz w:val="28"/>
          <w:szCs w:val="28"/>
          <w:lang w:eastAsia="uk-UA"/>
        </w:rPr>
        <w:t xml:space="preserve">, а саме умисного або внаслідок недбалості істотного порушення норм процесуального права під час здійснення правосуддя, </w:t>
      </w:r>
      <w:r w:rsidRPr="008E7E30">
        <w:rPr>
          <w:rFonts w:ascii="Times New Roman" w:eastAsiaTheme="minorEastAsia" w:hAnsi="Times New Roman"/>
          <w:sz w:val="28"/>
          <w:szCs w:val="28"/>
          <w:bdr w:val="none" w:sz="0" w:space="0" w:color="auto" w:frame="1"/>
          <w:lang w:eastAsia="uk-UA"/>
        </w:rPr>
        <w:t>що унеможливило реалізацію учасниками судового процесу наданих їм процесуальних прав та виконання процесуальних обов’язків.</w:t>
      </w:r>
    </w:p>
    <w:p w:rsidR="00D05A21" w:rsidRDefault="00D05A21" w:rsidP="00D05A21">
      <w:pPr>
        <w:widowControl w:val="0"/>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Керуючись статтею 46 Закону України «Про Вищу раду правосуддя», пунктом 12.12 Регламенту Вищої ради правосуддя, Друга Дисциплінарна палата Вищої ради правосуддя</w:t>
      </w:r>
      <w:bookmarkStart w:id="3" w:name="bookmark0"/>
    </w:p>
    <w:p w:rsidR="00D05A21" w:rsidRPr="000838BB" w:rsidRDefault="00D05A21" w:rsidP="00D05A21">
      <w:pPr>
        <w:widowControl w:val="0"/>
        <w:spacing w:after="0" w:line="240" w:lineRule="auto"/>
        <w:ind w:firstLine="800"/>
        <w:rPr>
          <w:rFonts w:ascii="Times New Roman" w:hAnsi="Times New Roman" w:cs="Times New Roman"/>
          <w:sz w:val="28"/>
          <w:szCs w:val="28"/>
        </w:rPr>
      </w:pPr>
    </w:p>
    <w:p w:rsidR="00D05A21" w:rsidRDefault="00D05A21" w:rsidP="00D05A21">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ухвалила:</w:t>
      </w:r>
      <w:bookmarkEnd w:id="3"/>
    </w:p>
    <w:p w:rsidR="00D05A21" w:rsidRPr="000838BB" w:rsidRDefault="00D05A21" w:rsidP="00D05A21">
      <w:pPr>
        <w:widowControl w:val="0"/>
        <w:spacing w:after="0" w:line="240" w:lineRule="auto"/>
        <w:jc w:val="center"/>
        <w:rPr>
          <w:rFonts w:ascii="Times New Roman" w:hAnsi="Times New Roman" w:cs="Times New Roman"/>
          <w:sz w:val="28"/>
          <w:szCs w:val="28"/>
        </w:rPr>
      </w:pPr>
    </w:p>
    <w:p w:rsidR="008E7E30" w:rsidRDefault="00D05A21" w:rsidP="00D05A21">
      <w:pPr>
        <w:tabs>
          <w:tab w:val="left" w:pos="6946"/>
          <w:tab w:val="left" w:pos="7088"/>
        </w:tabs>
        <w:suppressAutoHyphens/>
        <w:autoSpaceDE w:val="0"/>
        <w:spacing w:after="0" w:line="240" w:lineRule="auto"/>
        <w:contextualSpacing/>
        <w:jc w:val="both"/>
        <w:textAlignment w:val="baseline"/>
        <w:rPr>
          <w:rFonts w:ascii="Times New Roman" w:eastAsia="Times New Roman" w:hAnsi="Times New Roman" w:cs="Times New Roman"/>
          <w:iCs/>
          <w:color w:val="000000"/>
          <w:sz w:val="28"/>
          <w:szCs w:val="28"/>
          <w:highlight w:val="white"/>
          <w:lang w:eastAsia="uk-UA"/>
        </w:rPr>
      </w:pPr>
      <w:r>
        <w:rPr>
          <w:rFonts w:ascii="Times New Roman" w:eastAsia="Times New Roman" w:hAnsi="Times New Roman" w:cs="Times New Roman"/>
          <w:sz w:val="28"/>
          <w:szCs w:val="28"/>
          <w:lang w:eastAsia="ru-RU"/>
        </w:rPr>
        <w:t xml:space="preserve">відкрити дисциплінарну справу стосовно </w:t>
      </w:r>
      <w:r w:rsidRPr="005C57BE">
        <w:rPr>
          <w:rFonts w:ascii="Times New Roman" w:eastAsia="Times New Roman" w:hAnsi="Times New Roman" w:cs="Times New Roman"/>
          <w:sz w:val="28"/>
          <w:szCs w:val="24"/>
          <w:lang w:eastAsia="ru-RU"/>
        </w:rPr>
        <w:t xml:space="preserve">судді </w:t>
      </w:r>
      <w:r w:rsidR="008E7E30">
        <w:rPr>
          <w:rFonts w:ascii="Times New Roman" w:eastAsia="Times New Roman" w:hAnsi="Times New Roman" w:cs="Times New Roman"/>
          <w:sz w:val="28"/>
          <w:szCs w:val="24"/>
          <w:lang w:eastAsia="ru-RU"/>
        </w:rPr>
        <w:t xml:space="preserve">Заводського </w:t>
      </w:r>
      <w:r w:rsidRPr="00754E1D">
        <w:rPr>
          <w:rFonts w:ascii="Times New Roman" w:eastAsia="Times New Roman" w:hAnsi="Times New Roman" w:cs="Times New Roman"/>
          <w:iCs/>
          <w:color w:val="000000"/>
          <w:sz w:val="28"/>
          <w:szCs w:val="28"/>
          <w:highlight w:val="white"/>
          <w:lang w:eastAsia="uk-UA"/>
        </w:rPr>
        <w:t xml:space="preserve">районного суду міста </w:t>
      </w:r>
      <w:r w:rsidR="008E7E30">
        <w:rPr>
          <w:rFonts w:ascii="Times New Roman" w:eastAsia="Times New Roman" w:hAnsi="Times New Roman" w:cs="Times New Roman"/>
          <w:iCs/>
          <w:color w:val="000000"/>
          <w:sz w:val="28"/>
          <w:szCs w:val="28"/>
          <w:highlight w:val="white"/>
          <w:lang w:eastAsia="uk-UA"/>
        </w:rPr>
        <w:t>Миколаєва Гаврасієнка Вадима Олександровича.</w:t>
      </w:r>
    </w:p>
    <w:p w:rsidR="00D05A21" w:rsidRDefault="00D05A21" w:rsidP="00D05A21">
      <w:pPr>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sz w:val="28"/>
          <w:szCs w:val="28"/>
          <w:lang w:eastAsia="ru-RU"/>
        </w:rPr>
        <w:t xml:space="preserve">Ухвала оскарженню не підлягає. </w:t>
      </w:r>
    </w:p>
    <w:p w:rsidR="00D05A21" w:rsidRDefault="00D05A21" w:rsidP="00D05A21">
      <w:pPr>
        <w:spacing w:after="0" w:line="100" w:lineRule="atLeast"/>
        <w:jc w:val="both"/>
        <w:rPr>
          <w:rFonts w:ascii="Times New Roman" w:eastAsia="Calibri" w:hAnsi="Times New Roman" w:cs="Times New Roman"/>
          <w:sz w:val="28"/>
          <w:szCs w:val="28"/>
          <w:lang w:val="ru-RU" w:eastAsia="ru-RU"/>
        </w:rPr>
      </w:pPr>
    </w:p>
    <w:p w:rsidR="00D05A21" w:rsidRDefault="00D05A21" w:rsidP="00D05A21">
      <w:pPr>
        <w:spacing w:after="0" w:line="100" w:lineRule="atLeast"/>
        <w:jc w:val="both"/>
        <w:rPr>
          <w:rFonts w:ascii="Times New Roman" w:eastAsia="Calibri" w:hAnsi="Times New Roman" w:cs="Times New Roman"/>
          <w:sz w:val="28"/>
          <w:szCs w:val="28"/>
          <w:lang w:val="ru-RU" w:eastAsia="ru-RU"/>
        </w:rPr>
      </w:pPr>
    </w:p>
    <w:p w:rsidR="00D05A21" w:rsidRDefault="00D05A21" w:rsidP="00D05A21">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Головуючий на засіданні</w:t>
      </w:r>
    </w:p>
    <w:p w:rsidR="00D05A21" w:rsidRDefault="00D05A21" w:rsidP="00D05A21">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Другої Дисциплінарної палати</w:t>
      </w:r>
    </w:p>
    <w:p w:rsidR="00D05A21" w:rsidRDefault="00D05A21" w:rsidP="00D05A21">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Вищої ради правосуддя</w:t>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М.П. Худик</w:t>
      </w:r>
    </w:p>
    <w:p w:rsidR="00D05A21" w:rsidRPr="001A1BC4" w:rsidRDefault="00D05A21" w:rsidP="00D05A21">
      <w:pPr>
        <w:spacing w:after="0" w:line="100" w:lineRule="atLeast"/>
        <w:jc w:val="both"/>
        <w:rPr>
          <w:rFonts w:ascii="Times New Roman" w:eastAsia="Calibri" w:hAnsi="Times New Roman" w:cs="Times New Roman"/>
          <w:sz w:val="28"/>
          <w:szCs w:val="28"/>
          <w:lang w:val="ru-RU" w:eastAsia="ru-RU"/>
        </w:rPr>
      </w:pPr>
    </w:p>
    <w:p w:rsidR="00D05A21" w:rsidRDefault="00D05A21" w:rsidP="00D05A21">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 xml:space="preserve">Члени Другої Дисциплінарної </w:t>
      </w:r>
    </w:p>
    <w:p w:rsidR="00D05A21" w:rsidRDefault="00D05A21" w:rsidP="00D05A21">
      <w:pPr>
        <w:spacing w:after="0" w:line="240" w:lineRule="auto"/>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палати Вищої ради правосуддя</w:t>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І.А. Артеменко</w:t>
      </w:r>
    </w:p>
    <w:p w:rsidR="00D05A21" w:rsidRDefault="00D05A21" w:rsidP="00D05A21">
      <w:pPr>
        <w:spacing w:after="0" w:line="240" w:lineRule="auto"/>
        <w:jc w:val="both"/>
        <w:rPr>
          <w:rFonts w:ascii="Times New Roman" w:eastAsia="Calibri" w:hAnsi="Times New Roman" w:cs="Times New Roman"/>
          <w:sz w:val="28"/>
          <w:szCs w:val="28"/>
          <w:lang w:val="ru-RU" w:eastAsia="ru-RU"/>
        </w:rPr>
      </w:pPr>
    </w:p>
    <w:p w:rsidR="00D05A21" w:rsidRPr="001A1BC4" w:rsidRDefault="00D05A21" w:rsidP="00D05A21">
      <w:pPr>
        <w:spacing w:after="0" w:line="240" w:lineRule="auto"/>
        <w:jc w:val="both"/>
        <w:rPr>
          <w:rFonts w:ascii="Times New Roman" w:eastAsia="Calibri" w:hAnsi="Times New Roman" w:cs="Times New Roman"/>
          <w:sz w:val="28"/>
          <w:szCs w:val="28"/>
          <w:lang w:val="ru-RU" w:eastAsia="ru-RU"/>
        </w:rPr>
      </w:pPr>
    </w:p>
    <w:p w:rsidR="00D05A21" w:rsidRDefault="00D05A21" w:rsidP="00D05A21">
      <w:pPr>
        <w:spacing w:after="0" w:line="240" w:lineRule="auto"/>
        <w:ind w:right="-1"/>
        <w:jc w:val="both"/>
        <w:rPr>
          <w:rFonts w:ascii="Times New Roman" w:eastAsia="Calibri" w:hAnsi="Times New Roman" w:cs="Times New Roman"/>
          <w:b/>
          <w:sz w:val="28"/>
          <w:szCs w:val="28"/>
        </w:rPr>
      </w:pP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О.Є. Блажівська</w:t>
      </w:r>
    </w:p>
    <w:p w:rsidR="00D05A21" w:rsidRPr="00413D5B" w:rsidRDefault="00D05A21" w:rsidP="00D05A21">
      <w:pPr>
        <w:spacing w:after="0" w:line="240" w:lineRule="auto"/>
        <w:ind w:right="-1"/>
        <w:jc w:val="both"/>
        <w:rPr>
          <w:rFonts w:ascii="Times New Roman" w:eastAsia="Calibri" w:hAnsi="Times New Roman" w:cs="Times New Roman"/>
          <w:sz w:val="28"/>
          <w:szCs w:val="28"/>
        </w:rPr>
      </w:pPr>
    </w:p>
    <w:p w:rsidR="00D05A21" w:rsidRPr="00413D5B" w:rsidRDefault="00D05A21" w:rsidP="00D05A21">
      <w:pPr>
        <w:spacing w:after="0" w:line="240" w:lineRule="auto"/>
        <w:ind w:right="-1"/>
        <w:jc w:val="both"/>
        <w:rPr>
          <w:rFonts w:ascii="Times New Roman" w:eastAsia="Calibri" w:hAnsi="Times New Roman" w:cs="Times New Roman"/>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r>
        <w:rPr>
          <w:rFonts w:ascii="Times New Roman" w:eastAsia="Calibri" w:hAnsi="Times New Roman" w:cs="Times New Roman"/>
          <w:b/>
          <w:sz w:val="28"/>
          <w:szCs w:val="28"/>
        </w:rPr>
        <w:t>О.В. Прудивус</w:t>
      </w: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p w:rsidR="00D05A21" w:rsidRDefault="00D05A21" w:rsidP="00D05A21">
      <w:pPr>
        <w:spacing w:after="0" w:line="240" w:lineRule="auto"/>
        <w:ind w:right="-1" w:firstLine="7088"/>
        <w:jc w:val="both"/>
        <w:rPr>
          <w:rFonts w:ascii="Times New Roman" w:eastAsia="Calibri" w:hAnsi="Times New Roman" w:cs="Times New Roman"/>
          <w:b/>
          <w:sz w:val="28"/>
          <w:szCs w:val="28"/>
        </w:rPr>
      </w:pPr>
    </w:p>
    <w:sectPr w:rsidR="00D05A21" w:rsidSect="00894670">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BB9" w:rsidRDefault="00D45BB9">
      <w:pPr>
        <w:spacing w:after="0" w:line="240" w:lineRule="auto"/>
      </w:pPr>
      <w:r>
        <w:separator/>
      </w:r>
    </w:p>
  </w:endnote>
  <w:endnote w:type="continuationSeparator" w:id="0">
    <w:p w:rsidR="00D45BB9" w:rsidRDefault="00D45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BB9" w:rsidRDefault="00D45BB9">
      <w:pPr>
        <w:spacing w:after="0" w:line="240" w:lineRule="auto"/>
      </w:pPr>
      <w:r>
        <w:separator/>
      </w:r>
    </w:p>
  </w:footnote>
  <w:footnote w:type="continuationSeparator" w:id="0">
    <w:p w:rsidR="00D45BB9" w:rsidRDefault="00D45B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210259"/>
      <w:docPartObj>
        <w:docPartGallery w:val="Page Numbers (Top of Page)"/>
        <w:docPartUnique/>
      </w:docPartObj>
    </w:sdtPr>
    <w:sdtEndPr>
      <w:rPr>
        <w:rFonts w:ascii="Times New Roman" w:hAnsi="Times New Roman" w:cs="Times New Roman"/>
        <w:sz w:val="24"/>
        <w:szCs w:val="24"/>
      </w:rPr>
    </w:sdtEndPr>
    <w:sdtContent>
      <w:p w:rsidR="007D7A50" w:rsidRPr="00894670" w:rsidRDefault="003E0ABF">
        <w:pPr>
          <w:pStyle w:val="a3"/>
          <w:jc w:val="center"/>
          <w:rPr>
            <w:rFonts w:ascii="Times New Roman" w:hAnsi="Times New Roman" w:cs="Times New Roman"/>
            <w:sz w:val="24"/>
            <w:szCs w:val="24"/>
          </w:rPr>
        </w:pPr>
        <w:r w:rsidRPr="00894670">
          <w:rPr>
            <w:rFonts w:ascii="Times New Roman" w:hAnsi="Times New Roman" w:cs="Times New Roman"/>
            <w:sz w:val="24"/>
            <w:szCs w:val="24"/>
          </w:rPr>
          <w:fldChar w:fldCharType="begin"/>
        </w:r>
        <w:r w:rsidRPr="00894670">
          <w:rPr>
            <w:rFonts w:ascii="Times New Roman" w:hAnsi="Times New Roman" w:cs="Times New Roman"/>
            <w:sz w:val="24"/>
            <w:szCs w:val="24"/>
          </w:rPr>
          <w:instrText>PAGE   \* MERGEFORMAT</w:instrText>
        </w:r>
        <w:r w:rsidRPr="00894670">
          <w:rPr>
            <w:rFonts w:ascii="Times New Roman" w:hAnsi="Times New Roman" w:cs="Times New Roman"/>
            <w:sz w:val="24"/>
            <w:szCs w:val="24"/>
          </w:rPr>
          <w:fldChar w:fldCharType="separate"/>
        </w:r>
        <w:r w:rsidR="0069520C">
          <w:rPr>
            <w:rFonts w:ascii="Times New Roman" w:hAnsi="Times New Roman" w:cs="Times New Roman"/>
            <w:noProof/>
            <w:sz w:val="24"/>
            <w:szCs w:val="24"/>
          </w:rPr>
          <w:t>5</w:t>
        </w:r>
        <w:r w:rsidRPr="00894670">
          <w:rPr>
            <w:rFonts w:ascii="Times New Roman" w:hAnsi="Times New Roman" w:cs="Times New Roman"/>
            <w:sz w:val="24"/>
            <w:szCs w:val="24"/>
          </w:rPr>
          <w:fldChar w:fldCharType="end"/>
        </w:r>
      </w:p>
    </w:sdtContent>
  </w:sdt>
  <w:p w:rsidR="007D7A50" w:rsidRDefault="00D45BB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A21"/>
    <w:rsid w:val="0033750B"/>
    <w:rsid w:val="003E0ABF"/>
    <w:rsid w:val="004F09FE"/>
    <w:rsid w:val="004F709F"/>
    <w:rsid w:val="0060317C"/>
    <w:rsid w:val="0069520C"/>
    <w:rsid w:val="00851142"/>
    <w:rsid w:val="008E6977"/>
    <w:rsid w:val="008E7E30"/>
    <w:rsid w:val="00912BA4"/>
    <w:rsid w:val="00A345B9"/>
    <w:rsid w:val="00AF7217"/>
    <w:rsid w:val="00B95ABE"/>
    <w:rsid w:val="00C11376"/>
    <w:rsid w:val="00C11B9E"/>
    <w:rsid w:val="00D05A21"/>
    <w:rsid w:val="00D45BB9"/>
    <w:rsid w:val="00DC565E"/>
    <w:rsid w:val="00E92BD9"/>
    <w:rsid w:val="00ED60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D51F8"/>
  <w15:chartTrackingRefBased/>
  <w15:docId w15:val="{2C54D48C-9B7A-4907-9742-013CD7CFF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A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5A21"/>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05A21"/>
  </w:style>
  <w:style w:type="paragraph" w:styleId="a5">
    <w:name w:val="Balloon Text"/>
    <w:basedOn w:val="a"/>
    <w:link w:val="a6"/>
    <w:uiPriority w:val="99"/>
    <w:semiHidden/>
    <w:unhideWhenUsed/>
    <w:rsid w:val="00B95ABE"/>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B95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9064</Words>
  <Characters>5168</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Аннюк (VRU-USMONO06 - n.annyuk)</dc:creator>
  <cp:keywords/>
  <dc:description/>
  <cp:lastModifiedBy>Наталія Аннюк (VRU-USMONO06 - n.annyuk)</cp:lastModifiedBy>
  <cp:revision>13</cp:revision>
  <cp:lastPrinted>2020-09-21T15:36:00Z</cp:lastPrinted>
  <dcterms:created xsi:type="dcterms:W3CDTF">2020-09-11T10:45:00Z</dcterms:created>
  <dcterms:modified xsi:type="dcterms:W3CDTF">2020-09-23T11:30:00Z</dcterms:modified>
</cp:coreProperties>
</file>