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proofErr w:type="gramStart"/>
      <w:r w:rsidRPr="00920881">
        <w:rPr>
          <w:rFonts w:ascii="AcademyC" w:hAnsi="AcademyC"/>
          <w:b/>
          <w:color w:val="000000"/>
        </w:rPr>
        <w:t>ВИЩА  РАДА</w:t>
      </w:r>
      <w:proofErr w:type="gramEnd"/>
      <w:r w:rsidRPr="00920881">
        <w:rPr>
          <w:rFonts w:ascii="AcademyC" w:hAnsi="AcademyC"/>
          <w:b/>
          <w:color w:val="000000"/>
        </w:rPr>
        <w:t xml:space="preserve">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D97F85" w:rsidRPr="00635BF0" w:rsidTr="009E1387">
        <w:trPr>
          <w:trHeight w:val="448"/>
        </w:trPr>
        <w:tc>
          <w:tcPr>
            <w:tcW w:w="3098" w:type="dxa"/>
          </w:tcPr>
          <w:p w:rsidR="00D97F85" w:rsidRPr="00460987" w:rsidRDefault="00460987" w:rsidP="00C663F0">
            <w:pPr>
              <w:ind w:right="-2"/>
              <w:rPr>
                <w:noProof/>
                <w:lang w:val="uk-UA"/>
              </w:rPr>
            </w:pPr>
            <w:r>
              <w:rPr>
                <w:noProof/>
                <w:lang w:val="uk-UA"/>
              </w:rPr>
              <w:t>23 вересня 2020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proofErr w:type="spellStart"/>
            <w:r w:rsidRPr="00B15DB8">
              <w:rPr>
                <w:rFonts w:ascii="Book Antiqua" w:hAnsi="Book Antiqua"/>
              </w:rPr>
              <w:t>Київ</w:t>
            </w:r>
            <w:proofErr w:type="spellEnd"/>
          </w:p>
        </w:tc>
        <w:tc>
          <w:tcPr>
            <w:tcW w:w="3624" w:type="dxa"/>
          </w:tcPr>
          <w:p w:rsidR="00D97F85" w:rsidRPr="00460987" w:rsidRDefault="00D97F85" w:rsidP="00460987">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460987" w:rsidRPr="00460987">
              <w:rPr>
                <w:noProof/>
                <w:lang w:val="uk-UA"/>
              </w:rPr>
              <w:t>2697/3дп/15-20</w:t>
            </w:r>
          </w:p>
        </w:tc>
      </w:tr>
    </w:tbl>
    <w:p w:rsidR="006F4139" w:rsidRPr="00163836" w:rsidRDefault="00FB375C" w:rsidP="00F67CD9">
      <w:pPr>
        <w:pStyle w:val="21"/>
        <w:shd w:val="clear" w:color="auto" w:fill="auto"/>
        <w:tabs>
          <w:tab w:val="left" w:pos="4536"/>
        </w:tabs>
        <w:spacing w:line="240" w:lineRule="auto"/>
        <w:ind w:right="5385"/>
        <w:jc w:val="both"/>
        <w:rPr>
          <w:b/>
          <w:sz w:val="24"/>
          <w:szCs w:val="24"/>
        </w:rPr>
      </w:pPr>
      <w:r w:rsidRPr="00766E8D">
        <w:rPr>
          <w:b/>
          <w:sz w:val="24"/>
          <w:szCs w:val="24"/>
        </w:rPr>
        <w:t xml:space="preserve">Про </w:t>
      </w:r>
      <w:r w:rsidR="00F67CD9" w:rsidRPr="00766E8D">
        <w:rPr>
          <w:b/>
          <w:sz w:val="24"/>
          <w:szCs w:val="24"/>
        </w:rPr>
        <w:t xml:space="preserve">залишення без розгляду скарги </w:t>
      </w:r>
      <w:proofErr w:type="spellStart"/>
      <w:r w:rsidR="00163836" w:rsidRPr="00163836">
        <w:rPr>
          <w:b/>
          <w:sz w:val="24"/>
          <w:szCs w:val="24"/>
        </w:rPr>
        <w:t>Кобизської</w:t>
      </w:r>
      <w:proofErr w:type="spellEnd"/>
      <w:r w:rsidR="00163836" w:rsidRPr="00163836">
        <w:rPr>
          <w:b/>
          <w:sz w:val="24"/>
          <w:szCs w:val="24"/>
        </w:rPr>
        <w:t xml:space="preserve"> А.О., яка діє в інтересах малолітньої </w:t>
      </w:r>
      <w:proofErr w:type="spellStart"/>
      <w:r w:rsidR="00163836" w:rsidRPr="00163836">
        <w:rPr>
          <w:b/>
          <w:sz w:val="24"/>
          <w:szCs w:val="24"/>
        </w:rPr>
        <w:t>Кобизської</w:t>
      </w:r>
      <w:proofErr w:type="spellEnd"/>
      <w:r w:rsidR="00163836" w:rsidRPr="00163836">
        <w:rPr>
          <w:b/>
          <w:sz w:val="24"/>
          <w:szCs w:val="24"/>
        </w:rPr>
        <w:t xml:space="preserve"> С.Д.</w:t>
      </w:r>
      <w:r w:rsidR="0055120E">
        <w:rPr>
          <w:b/>
          <w:sz w:val="24"/>
          <w:szCs w:val="24"/>
        </w:rPr>
        <w:t>,</w:t>
      </w:r>
      <w:r w:rsidR="00163836" w:rsidRPr="00163836">
        <w:rPr>
          <w:b/>
          <w:sz w:val="24"/>
          <w:szCs w:val="24"/>
          <w:lang w:eastAsia="ru-RU"/>
        </w:rPr>
        <w:t xml:space="preserve"> </w:t>
      </w:r>
      <w:r w:rsidR="001A0528" w:rsidRPr="00163836">
        <w:rPr>
          <w:b/>
          <w:sz w:val="24"/>
          <w:szCs w:val="24"/>
          <w:lang w:eastAsia="ru-RU"/>
        </w:rPr>
        <w:t>стосовно судді</w:t>
      </w:r>
      <w:r w:rsidR="00422FF9" w:rsidRPr="00163836">
        <w:rPr>
          <w:b/>
          <w:sz w:val="24"/>
          <w:szCs w:val="24"/>
          <w:lang w:eastAsia="ru-RU"/>
        </w:rPr>
        <w:t xml:space="preserve"> </w:t>
      </w:r>
      <w:r w:rsidR="00163836" w:rsidRPr="00163836">
        <w:rPr>
          <w:b/>
          <w:sz w:val="24"/>
          <w:szCs w:val="24"/>
          <w:shd w:val="clear" w:color="auto" w:fill="FFFFFF"/>
        </w:rPr>
        <w:t xml:space="preserve">Київського апеляційного суду </w:t>
      </w:r>
      <w:proofErr w:type="spellStart"/>
      <w:r w:rsidR="00163836" w:rsidRPr="00163836">
        <w:rPr>
          <w:b/>
          <w:sz w:val="24"/>
          <w:szCs w:val="24"/>
          <w:shd w:val="clear" w:color="auto" w:fill="FFFFFF"/>
        </w:rPr>
        <w:t>Болотова</w:t>
      </w:r>
      <w:proofErr w:type="spellEnd"/>
      <w:r w:rsidR="00163836" w:rsidRPr="00163836">
        <w:rPr>
          <w:b/>
          <w:sz w:val="24"/>
          <w:szCs w:val="24"/>
          <w:shd w:val="clear" w:color="auto" w:fill="FFFFFF"/>
        </w:rPr>
        <w:t xml:space="preserve"> Є.В</w:t>
      </w:r>
      <w:r w:rsidR="002E4332" w:rsidRPr="00163836">
        <w:rPr>
          <w:b/>
          <w:sz w:val="24"/>
          <w:szCs w:val="24"/>
        </w:rPr>
        <w:t>.</w:t>
      </w:r>
    </w:p>
    <w:p w:rsidR="001A0528" w:rsidRPr="001A0528" w:rsidRDefault="001A0528" w:rsidP="001A0528">
      <w:pPr>
        <w:shd w:val="clear" w:color="auto" w:fill="FFFFFF"/>
        <w:jc w:val="center"/>
        <w:rPr>
          <w:b/>
          <w:lang w:val="uk-UA"/>
        </w:rPr>
      </w:pPr>
    </w:p>
    <w:p w:rsidR="00FB375C" w:rsidRPr="001A0528" w:rsidRDefault="00F67CD9" w:rsidP="000C73AF">
      <w:pPr>
        <w:shd w:val="clear" w:color="auto" w:fill="FFFFFF"/>
        <w:ind w:firstLine="567"/>
        <w:jc w:val="both"/>
        <w:rPr>
          <w:lang w:val="uk-UA"/>
        </w:rPr>
      </w:pPr>
      <w:r w:rsidRPr="001A0528">
        <w:rPr>
          <w:lang w:val="uk-UA"/>
        </w:rPr>
        <w:t xml:space="preserve">Третя </w:t>
      </w:r>
      <w:r w:rsidR="00FB375C" w:rsidRPr="001A0528">
        <w:rPr>
          <w:lang w:val="uk-UA"/>
        </w:rPr>
        <w:t xml:space="preserve">Дисциплінарна палата Вищої ради правосуддя у складі </w:t>
      </w:r>
      <w:r w:rsidR="000124B9" w:rsidRPr="000124B9">
        <w:rPr>
          <w:lang w:val="uk-UA"/>
        </w:rPr>
        <w:t xml:space="preserve">головуючого – Говорухи В.І., члена Третьої Дисциплінарної палати Вищої ради правосуддя </w:t>
      </w:r>
      <w:proofErr w:type="spellStart"/>
      <w:r w:rsidR="000124B9" w:rsidRPr="000124B9">
        <w:rPr>
          <w:lang w:val="uk-UA"/>
        </w:rPr>
        <w:t>Гречківського</w:t>
      </w:r>
      <w:proofErr w:type="spellEnd"/>
      <w:r w:rsidR="000124B9" w:rsidRPr="000124B9">
        <w:rPr>
          <w:lang w:val="uk-UA"/>
        </w:rPr>
        <w:t xml:space="preserve"> П.М., залученої з Другої Дисциплінарної палати члена Вищої ради правосуддя </w:t>
      </w:r>
      <w:proofErr w:type="spellStart"/>
      <w:r w:rsidR="000124B9" w:rsidRPr="000124B9">
        <w:rPr>
          <w:lang w:val="uk-UA"/>
        </w:rPr>
        <w:t>Блажівської</w:t>
      </w:r>
      <w:proofErr w:type="spellEnd"/>
      <w:r w:rsidR="000124B9" w:rsidRPr="000124B9">
        <w:rPr>
          <w:lang w:val="uk-UA"/>
        </w:rPr>
        <w:t xml:space="preserve"> О.Є.,</w:t>
      </w:r>
      <w:r w:rsidR="009D7F78" w:rsidRPr="001A0528">
        <w:rPr>
          <w:lang w:val="uk-UA"/>
        </w:rPr>
        <w:t xml:space="preserve"> </w:t>
      </w:r>
      <w:r w:rsidR="00FB375C" w:rsidRPr="001A0528">
        <w:rPr>
          <w:rStyle w:val="rvts9"/>
          <w:lang w:val="uk-UA"/>
        </w:rPr>
        <w:t xml:space="preserve">розглянувши висновок доповідача – члена </w:t>
      </w:r>
      <w:r w:rsidRPr="001A0528">
        <w:rPr>
          <w:rStyle w:val="rvts9"/>
          <w:lang w:val="uk-UA"/>
        </w:rPr>
        <w:t xml:space="preserve">Третьої </w:t>
      </w:r>
      <w:r w:rsidR="00FB375C" w:rsidRPr="001A0528">
        <w:rPr>
          <w:rStyle w:val="rvts9"/>
          <w:lang w:val="uk-UA"/>
        </w:rPr>
        <w:t>Дисциплінарн</w:t>
      </w:r>
      <w:r w:rsidR="00422FF9" w:rsidRPr="001A0528">
        <w:rPr>
          <w:rStyle w:val="rvts9"/>
          <w:lang w:val="uk-UA"/>
        </w:rPr>
        <w:t xml:space="preserve">ої палати Вищої ради правосуддя </w:t>
      </w:r>
      <w:r w:rsidRPr="001A0528">
        <w:rPr>
          <w:rStyle w:val="rvts9"/>
          <w:lang w:val="uk-UA"/>
        </w:rPr>
        <w:t xml:space="preserve">Іванової Л.Б. </w:t>
      </w:r>
      <w:r w:rsidR="001B2495" w:rsidRPr="006B4896">
        <w:rPr>
          <w:color w:val="000000"/>
          <w:lang w:val="uk-UA"/>
        </w:rPr>
        <w:t xml:space="preserve">та додані до нього матеріали </w:t>
      </w:r>
      <w:r w:rsidR="00FB375C" w:rsidRPr="001A0528">
        <w:rPr>
          <w:rStyle w:val="rvts9"/>
          <w:lang w:val="uk-UA"/>
        </w:rPr>
        <w:t>попередньої перевірки</w:t>
      </w:r>
      <w:r w:rsidR="00D533C9" w:rsidRPr="001A0528">
        <w:rPr>
          <w:rStyle w:val="rvts9"/>
          <w:lang w:val="uk-UA"/>
        </w:rPr>
        <w:t xml:space="preserve"> скарг</w:t>
      </w:r>
      <w:r w:rsidRPr="001A0528">
        <w:rPr>
          <w:rStyle w:val="rvts9"/>
          <w:lang w:val="uk-UA"/>
        </w:rPr>
        <w:t>и</w:t>
      </w:r>
      <w:r w:rsidR="00D533C9" w:rsidRPr="001A0528">
        <w:rPr>
          <w:rStyle w:val="rvts9"/>
          <w:lang w:val="uk-UA"/>
        </w:rPr>
        <w:t xml:space="preserve"> </w:t>
      </w:r>
      <w:proofErr w:type="spellStart"/>
      <w:r w:rsidR="00163836" w:rsidRPr="00163836">
        <w:rPr>
          <w:lang w:val="uk-UA"/>
        </w:rPr>
        <w:t>Кобизської</w:t>
      </w:r>
      <w:proofErr w:type="spellEnd"/>
      <w:r w:rsidR="00163836" w:rsidRPr="00163836">
        <w:rPr>
          <w:lang w:val="uk-UA"/>
        </w:rPr>
        <w:t xml:space="preserve"> Анни Олександрівни, яка діє в інтересах малолітньої </w:t>
      </w:r>
      <w:proofErr w:type="spellStart"/>
      <w:r w:rsidR="00163836" w:rsidRPr="00163836">
        <w:rPr>
          <w:lang w:val="uk-UA"/>
        </w:rPr>
        <w:t>Кобизської</w:t>
      </w:r>
      <w:proofErr w:type="spellEnd"/>
      <w:r w:rsidR="00163836" w:rsidRPr="00163836">
        <w:rPr>
          <w:lang w:val="uk-UA"/>
        </w:rPr>
        <w:t xml:space="preserve"> Софії Дмитрівни</w:t>
      </w:r>
      <w:r w:rsidR="0055120E">
        <w:rPr>
          <w:lang w:val="uk-UA"/>
        </w:rPr>
        <w:t>,</w:t>
      </w:r>
      <w:r w:rsidR="00163836" w:rsidRPr="00163836">
        <w:rPr>
          <w:lang w:val="uk-UA"/>
        </w:rPr>
        <w:t xml:space="preserve"> </w:t>
      </w:r>
      <w:r w:rsidR="00C86933" w:rsidRPr="00163836">
        <w:rPr>
          <w:lang w:val="uk-UA"/>
        </w:rPr>
        <w:t xml:space="preserve">стосовно судді </w:t>
      </w:r>
      <w:r w:rsidR="00163836" w:rsidRPr="00163836">
        <w:rPr>
          <w:shd w:val="clear" w:color="auto" w:fill="FFFFFF"/>
          <w:lang w:val="uk-UA"/>
        </w:rPr>
        <w:t xml:space="preserve">Київського апеляційного суду </w:t>
      </w:r>
      <w:proofErr w:type="spellStart"/>
      <w:r w:rsidR="00163836" w:rsidRPr="00163836">
        <w:rPr>
          <w:shd w:val="clear" w:color="auto" w:fill="FFFFFF"/>
          <w:lang w:val="uk-UA"/>
        </w:rPr>
        <w:t>Болотова</w:t>
      </w:r>
      <w:proofErr w:type="spellEnd"/>
      <w:r w:rsidR="00163836" w:rsidRPr="00163836">
        <w:rPr>
          <w:shd w:val="clear" w:color="auto" w:fill="FFFFFF"/>
          <w:lang w:val="uk-UA"/>
        </w:rPr>
        <w:t xml:space="preserve"> Євгена Володимировича</w:t>
      </w:r>
      <w:r w:rsidR="00CD08E8" w:rsidRPr="001A0528">
        <w:rPr>
          <w:lang w:val="uk-UA"/>
        </w:rPr>
        <w:t>,</w:t>
      </w:r>
      <w:r w:rsidR="009767DD" w:rsidRPr="001A0528">
        <w:rPr>
          <w:lang w:val="uk-UA"/>
        </w:rPr>
        <w:t xml:space="preserve"> </w:t>
      </w:r>
    </w:p>
    <w:p w:rsidR="004F6F8B" w:rsidRPr="00C86933" w:rsidRDefault="00C022EF" w:rsidP="000C73AF">
      <w:pPr>
        <w:tabs>
          <w:tab w:val="center" w:pos="4819"/>
          <w:tab w:val="left" w:pos="7575"/>
        </w:tabs>
        <w:spacing w:before="120" w:after="120" w:line="100" w:lineRule="atLeast"/>
        <w:ind w:firstLine="567"/>
        <w:rPr>
          <w:b/>
          <w:lang w:val="uk-UA"/>
        </w:rPr>
      </w:pPr>
      <w:r w:rsidRPr="00C86933">
        <w:rPr>
          <w:b/>
          <w:lang w:val="uk-UA"/>
        </w:rPr>
        <w:tab/>
        <w:t>встановила:</w:t>
      </w:r>
    </w:p>
    <w:p w:rsidR="001A0528" w:rsidRDefault="001A0528" w:rsidP="000124B9">
      <w:pPr>
        <w:shd w:val="clear" w:color="auto" w:fill="FFFFFF"/>
        <w:suppressAutoHyphens/>
        <w:jc w:val="both"/>
        <w:rPr>
          <w:rFonts w:eastAsia="Calibri"/>
          <w:kern w:val="1"/>
          <w:lang w:val="uk-UA"/>
        </w:rPr>
      </w:pPr>
      <w:r w:rsidRPr="001A0528">
        <w:rPr>
          <w:rFonts w:eastAsia="Calibri"/>
          <w:kern w:val="1"/>
          <w:lang w:val="uk-UA"/>
        </w:rPr>
        <w:t xml:space="preserve">до Вищої ради правосуддя </w:t>
      </w:r>
      <w:r w:rsidR="00163836" w:rsidRPr="000124B9">
        <w:rPr>
          <w:lang w:val="uk-UA"/>
        </w:rPr>
        <w:t>27 серпня 2020 року за вх</w:t>
      </w:r>
      <w:r w:rsidR="000124B9">
        <w:rPr>
          <w:lang w:val="uk-UA"/>
        </w:rPr>
        <w:t>ідним</w:t>
      </w:r>
      <w:r w:rsidR="00163836" w:rsidRPr="000124B9">
        <w:rPr>
          <w:lang w:val="uk-UA"/>
        </w:rPr>
        <w:t xml:space="preserve"> № К-4812/0/7-20                      </w:t>
      </w:r>
      <w:r w:rsidRPr="001A0528">
        <w:rPr>
          <w:rFonts w:eastAsia="Calibri"/>
          <w:kern w:val="1"/>
          <w:lang w:val="uk-UA"/>
        </w:rPr>
        <w:t xml:space="preserve">надійшла скарга </w:t>
      </w:r>
      <w:proofErr w:type="spellStart"/>
      <w:r w:rsidR="00163836" w:rsidRPr="005004AD">
        <w:rPr>
          <w:lang w:val="uk-UA"/>
        </w:rPr>
        <w:t>Кобизської</w:t>
      </w:r>
      <w:proofErr w:type="spellEnd"/>
      <w:r w:rsidR="00163836" w:rsidRPr="005004AD">
        <w:rPr>
          <w:lang w:val="uk-UA"/>
        </w:rPr>
        <w:t xml:space="preserve"> А.О., яка діє в інтересах малолітньої </w:t>
      </w:r>
      <w:proofErr w:type="spellStart"/>
      <w:r w:rsidR="00163836" w:rsidRPr="005004AD">
        <w:rPr>
          <w:lang w:val="uk-UA"/>
        </w:rPr>
        <w:t>Кобизської</w:t>
      </w:r>
      <w:proofErr w:type="spellEnd"/>
      <w:r w:rsidR="00163836" w:rsidRPr="005004AD">
        <w:rPr>
          <w:lang w:val="uk-UA"/>
        </w:rPr>
        <w:t xml:space="preserve"> С.Д.</w:t>
      </w:r>
      <w:r w:rsidR="0055120E">
        <w:rPr>
          <w:lang w:val="uk-UA"/>
        </w:rPr>
        <w:t>,</w:t>
      </w:r>
      <w:r w:rsidRPr="005004AD">
        <w:rPr>
          <w:lang w:val="uk-UA"/>
        </w:rPr>
        <w:t xml:space="preserve"> </w:t>
      </w:r>
      <w:r w:rsidRPr="005004AD">
        <w:rPr>
          <w:rFonts w:eastAsia="Calibri"/>
          <w:kern w:val="1"/>
          <w:lang w:val="uk-UA"/>
        </w:rPr>
        <w:t xml:space="preserve">стосовно дій судді </w:t>
      </w:r>
      <w:r w:rsidR="00163836" w:rsidRPr="005004AD">
        <w:rPr>
          <w:shd w:val="clear" w:color="auto" w:fill="FFFFFF"/>
          <w:lang w:val="uk-UA"/>
        </w:rPr>
        <w:t xml:space="preserve">Київського апеляційного суду </w:t>
      </w:r>
      <w:proofErr w:type="spellStart"/>
      <w:r w:rsidR="00163836" w:rsidRPr="005004AD">
        <w:rPr>
          <w:shd w:val="clear" w:color="auto" w:fill="FFFFFF"/>
          <w:lang w:val="uk-UA"/>
        </w:rPr>
        <w:t>Болотова</w:t>
      </w:r>
      <w:proofErr w:type="spellEnd"/>
      <w:r w:rsidR="00163836" w:rsidRPr="005004AD">
        <w:rPr>
          <w:shd w:val="clear" w:color="auto" w:fill="FFFFFF"/>
          <w:lang w:val="uk-UA"/>
        </w:rPr>
        <w:t xml:space="preserve"> Є.В.</w:t>
      </w:r>
      <w:r w:rsidRPr="005004AD">
        <w:rPr>
          <w:rFonts w:eastAsia="Calibri"/>
          <w:kern w:val="1"/>
          <w:lang w:val="uk-UA"/>
        </w:rPr>
        <w:t xml:space="preserve"> під</w:t>
      </w:r>
      <w:r w:rsidRPr="001A0528">
        <w:rPr>
          <w:rFonts w:eastAsia="Calibri"/>
          <w:kern w:val="1"/>
          <w:lang w:val="uk-UA"/>
        </w:rPr>
        <w:t xml:space="preserve"> час розгляду справи </w:t>
      </w:r>
      <w:r w:rsidR="00E04C8D">
        <w:rPr>
          <w:rFonts w:eastAsia="Calibri"/>
          <w:kern w:val="1"/>
          <w:lang w:val="uk-UA"/>
        </w:rPr>
        <w:t xml:space="preserve">№ </w:t>
      </w:r>
      <w:r w:rsidR="00163836" w:rsidRPr="000124B9">
        <w:rPr>
          <w:lang w:val="uk-UA"/>
        </w:rPr>
        <w:t>754/3226/15</w:t>
      </w:r>
      <w:r w:rsidRPr="001A0528">
        <w:rPr>
          <w:rFonts w:eastAsia="Calibri"/>
          <w:kern w:val="1"/>
          <w:lang w:val="uk-UA"/>
        </w:rPr>
        <w:t>.</w:t>
      </w:r>
    </w:p>
    <w:p w:rsidR="001B2495" w:rsidRPr="004779A3" w:rsidRDefault="001B2495" w:rsidP="000C73AF">
      <w:pPr>
        <w:ind w:firstLine="567"/>
        <w:jc w:val="both"/>
        <w:rPr>
          <w:shd w:val="clear" w:color="auto" w:fill="FFFFFF"/>
          <w:lang w:val="uk-UA"/>
        </w:rPr>
      </w:pPr>
      <w:r w:rsidRPr="004779A3">
        <w:rPr>
          <w:lang w:val="uk-UA"/>
        </w:rPr>
        <w:t xml:space="preserve">У своїй скарзі </w:t>
      </w:r>
      <w:proofErr w:type="spellStart"/>
      <w:r w:rsidRPr="004779A3">
        <w:rPr>
          <w:lang w:val="uk-UA"/>
        </w:rPr>
        <w:t>Кобизська</w:t>
      </w:r>
      <w:proofErr w:type="spellEnd"/>
      <w:r w:rsidRPr="004779A3">
        <w:rPr>
          <w:lang w:val="uk-UA"/>
        </w:rPr>
        <w:t xml:space="preserve"> А.О., яка діє в інтересах малолітньої </w:t>
      </w:r>
      <w:proofErr w:type="spellStart"/>
      <w:r w:rsidRPr="004779A3">
        <w:rPr>
          <w:lang w:val="uk-UA"/>
        </w:rPr>
        <w:t>Кобизської</w:t>
      </w:r>
      <w:proofErr w:type="spellEnd"/>
      <w:r w:rsidRPr="004779A3">
        <w:rPr>
          <w:lang w:val="uk-UA"/>
        </w:rPr>
        <w:t xml:space="preserve"> С.Д., зазначає, що суддя </w:t>
      </w:r>
      <w:proofErr w:type="spellStart"/>
      <w:r w:rsidRPr="004779A3">
        <w:rPr>
          <w:shd w:val="clear" w:color="auto" w:fill="FFFFFF"/>
          <w:lang w:val="uk-UA"/>
        </w:rPr>
        <w:t>Болотов</w:t>
      </w:r>
      <w:proofErr w:type="spellEnd"/>
      <w:r w:rsidRPr="004779A3">
        <w:rPr>
          <w:shd w:val="clear" w:color="auto" w:fill="FFFFFF"/>
          <w:lang w:val="uk-UA"/>
        </w:rPr>
        <w:t xml:space="preserve"> Є.В.,</w:t>
      </w:r>
      <w:r w:rsidR="00744969">
        <w:rPr>
          <w:lang w:val="uk-UA"/>
        </w:rPr>
        <w:t xml:space="preserve"> ухвалюючи постанову</w:t>
      </w:r>
      <w:r>
        <w:rPr>
          <w:lang w:val="uk-UA"/>
        </w:rPr>
        <w:t xml:space="preserve"> </w:t>
      </w:r>
      <w:r w:rsidRPr="004779A3">
        <w:rPr>
          <w:lang w:val="uk-UA"/>
        </w:rPr>
        <w:t xml:space="preserve">від 10 червня 2020 </w:t>
      </w:r>
      <w:r w:rsidRPr="004779A3">
        <w:rPr>
          <w:shd w:val="clear" w:color="auto" w:fill="FFFFFF"/>
          <w:lang w:val="uk-UA"/>
        </w:rPr>
        <w:t>року, незаконно відмовив скаржнику в доступі до правосуддя, що унеможливило учасн</w:t>
      </w:r>
      <w:r>
        <w:rPr>
          <w:shd w:val="clear" w:color="auto" w:fill="FFFFFF"/>
          <w:lang w:val="uk-UA"/>
        </w:rPr>
        <w:t>икам судового процесу реалізації</w:t>
      </w:r>
      <w:r w:rsidRPr="004779A3">
        <w:rPr>
          <w:shd w:val="clear" w:color="auto" w:fill="FFFFFF"/>
          <w:lang w:val="uk-UA"/>
        </w:rPr>
        <w:t xml:space="preserve"> наданих їм процесуальних прав та виконання процесуальних обов’язків, не зазначив у судовому</w:t>
      </w:r>
      <w:r>
        <w:rPr>
          <w:shd w:val="clear" w:color="auto" w:fill="FFFFFF"/>
          <w:lang w:val="uk-UA"/>
        </w:rPr>
        <w:t xml:space="preserve"> </w:t>
      </w:r>
      <w:r w:rsidRPr="004779A3">
        <w:rPr>
          <w:shd w:val="clear" w:color="auto" w:fill="FFFFFF"/>
          <w:lang w:val="uk-UA"/>
        </w:rPr>
        <w:t>рішенні мотивів відхилення аргументів сторін щодо суті спору, порушив засади рівності всіх учасників судового процесу перед законом і судом.</w:t>
      </w:r>
    </w:p>
    <w:p w:rsidR="001B2495" w:rsidRDefault="001B2495" w:rsidP="000C73AF">
      <w:pPr>
        <w:shd w:val="clear" w:color="auto" w:fill="FFFFFF"/>
        <w:ind w:firstLine="567"/>
        <w:jc w:val="both"/>
        <w:rPr>
          <w:color w:val="000000"/>
          <w:lang w:val="uk-UA"/>
        </w:rPr>
      </w:pPr>
      <w:r w:rsidRPr="00FD01AC">
        <w:rPr>
          <w:lang w:val="uk-UA"/>
        </w:rPr>
        <w:t xml:space="preserve">На думку скаржника, у поведінці судді </w:t>
      </w:r>
      <w:proofErr w:type="spellStart"/>
      <w:r w:rsidRPr="00E4624D">
        <w:rPr>
          <w:shd w:val="clear" w:color="auto" w:fill="FFFFFF"/>
          <w:lang w:val="uk-UA"/>
        </w:rPr>
        <w:t>Болотова</w:t>
      </w:r>
      <w:proofErr w:type="spellEnd"/>
      <w:r w:rsidRPr="00E4624D">
        <w:rPr>
          <w:shd w:val="clear" w:color="auto" w:fill="FFFFFF"/>
          <w:lang w:val="uk-UA"/>
        </w:rPr>
        <w:t xml:space="preserve"> Є.В.</w:t>
      </w:r>
      <w:r w:rsidRPr="00E4624D">
        <w:rPr>
          <w:lang w:val="uk-UA"/>
        </w:rPr>
        <w:t xml:space="preserve"> </w:t>
      </w:r>
      <w:r w:rsidRPr="00FD01AC">
        <w:rPr>
          <w:lang w:val="uk-UA"/>
        </w:rPr>
        <w:t xml:space="preserve">містяться ознаки дисциплінарного проступку, </w:t>
      </w:r>
      <w:r>
        <w:rPr>
          <w:lang w:val="uk-UA"/>
        </w:rPr>
        <w:t xml:space="preserve">оскільки постанова </w:t>
      </w:r>
      <w:r>
        <w:rPr>
          <w:color w:val="000000"/>
          <w:lang w:val="uk-UA"/>
        </w:rPr>
        <w:t>10 червня 2020</w:t>
      </w:r>
      <w:r w:rsidRPr="002F53B8">
        <w:rPr>
          <w:color w:val="000000"/>
          <w:lang w:val="uk-UA"/>
        </w:rPr>
        <w:t xml:space="preserve"> </w:t>
      </w:r>
      <w:r>
        <w:rPr>
          <w:lang w:val="uk-UA"/>
        </w:rPr>
        <w:t>року</w:t>
      </w:r>
      <w:r w:rsidRPr="00FD01AC">
        <w:rPr>
          <w:color w:val="000000"/>
          <w:lang w:val="uk-UA"/>
        </w:rPr>
        <w:t xml:space="preserve"> </w:t>
      </w:r>
      <w:r w:rsidRPr="00FD01AC">
        <w:rPr>
          <w:lang w:val="uk-UA"/>
        </w:rPr>
        <w:t xml:space="preserve">у </w:t>
      </w:r>
      <w:r w:rsidR="00E04C8D">
        <w:rPr>
          <w:lang w:val="uk-UA"/>
        </w:rPr>
        <w:t>справі № </w:t>
      </w:r>
      <w:r w:rsidRPr="00E4624D">
        <w:rPr>
          <w:lang w:val="uk-UA"/>
        </w:rPr>
        <w:t>754/3226/15</w:t>
      </w:r>
      <w:r w:rsidRPr="00DB55B9">
        <w:rPr>
          <w:lang w:val="uk-UA"/>
        </w:rPr>
        <w:t xml:space="preserve"> </w:t>
      </w:r>
      <w:r>
        <w:rPr>
          <w:lang w:val="uk-UA"/>
        </w:rPr>
        <w:t>ухвален</w:t>
      </w:r>
      <w:r w:rsidR="00264A8D">
        <w:rPr>
          <w:lang w:val="uk-UA"/>
        </w:rPr>
        <w:t>а</w:t>
      </w:r>
      <w:r>
        <w:rPr>
          <w:color w:val="000000"/>
          <w:lang w:val="uk-UA"/>
        </w:rPr>
        <w:t xml:space="preserve"> з грубими порушеннями матеріального та процесуального права.</w:t>
      </w:r>
    </w:p>
    <w:p w:rsidR="00744969" w:rsidRPr="00FD01AC" w:rsidRDefault="00744969" w:rsidP="000C73AF">
      <w:pPr>
        <w:shd w:val="clear" w:color="auto" w:fill="FFFFFF"/>
        <w:ind w:firstLine="567"/>
        <w:jc w:val="both"/>
        <w:rPr>
          <w:lang w:val="uk-UA"/>
        </w:rPr>
      </w:pPr>
      <w:r>
        <w:rPr>
          <w:color w:val="000000"/>
          <w:lang w:val="uk-UA"/>
        </w:rPr>
        <w:t xml:space="preserve">Скаржник просив притягнути суддю </w:t>
      </w:r>
      <w:proofErr w:type="spellStart"/>
      <w:r>
        <w:rPr>
          <w:color w:val="000000"/>
          <w:lang w:val="uk-UA"/>
        </w:rPr>
        <w:t>Болотова</w:t>
      </w:r>
      <w:proofErr w:type="spellEnd"/>
      <w:r>
        <w:rPr>
          <w:color w:val="000000"/>
          <w:lang w:val="uk-UA"/>
        </w:rPr>
        <w:t xml:space="preserve"> Є.В. до відповідальності в порядку дисциплінарного провадження.</w:t>
      </w:r>
    </w:p>
    <w:p w:rsidR="001A0528" w:rsidRDefault="001A0528" w:rsidP="000C73AF">
      <w:pPr>
        <w:ind w:firstLine="567"/>
        <w:jc w:val="both"/>
        <w:rPr>
          <w:lang w:val="uk-UA"/>
        </w:rPr>
      </w:pPr>
      <w:proofErr w:type="spellStart"/>
      <w:r w:rsidRPr="000A10C9">
        <w:rPr>
          <w:lang w:eastAsia="uk-UA"/>
        </w:rPr>
        <w:lastRenderedPageBreak/>
        <w:t>Відповідно</w:t>
      </w:r>
      <w:proofErr w:type="spellEnd"/>
      <w:r w:rsidRPr="000A10C9">
        <w:rPr>
          <w:lang w:eastAsia="uk-UA"/>
        </w:rPr>
        <w:t xml:space="preserve"> </w:t>
      </w:r>
      <w:proofErr w:type="gramStart"/>
      <w:r w:rsidRPr="000A10C9">
        <w:rPr>
          <w:lang w:eastAsia="uk-UA"/>
        </w:rPr>
        <w:t>до протокол</w:t>
      </w:r>
      <w:r>
        <w:rPr>
          <w:lang w:eastAsia="uk-UA"/>
        </w:rPr>
        <w:t>у</w:t>
      </w:r>
      <w:proofErr w:type="gramEnd"/>
      <w:r w:rsidRPr="000A10C9">
        <w:rPr>
          <w:lang w:eastAsia="uk-UA"/>
        </w:rPr>
        <w:t xml:space="preserve"> </w:t>
      </w:r>
      <w:proofErr w:type="spellStart"/>
      <w:r w:rsidRPr="000A10C9">
        <w:rPr>
          <w:lang w:eastAsia="uk-UA"/>
        </w:rPr>
        <w:t>авто</w:t>
      </w:r>
      <w:r>
        <w:rPr>
          <w:lang w:eastAsia="uk-UA"/>
        </w:rPr>
        <w:t>матизованого</w:t>
      </w:r>
      <w:proofErr w:type="spellEnd"/>
      <w:r>
        <w:rPr>
          <w:lang w:eastAsia="uk-UA"/>
        </w:rPr>
        <w:t xml:space="preserve"> </w:t>
      </w:r>
      <w:proofErr w:type="spellStart"/>
      <w:r>
        <w:rPr>
          <w:lang w:eastAsia="uk-UA"/>
        </w:rPr>
        <w:t>розподілу</w:t>
      </w:r>
      <w:proofErr w:type="spellEnd"/>
      <w:r>
        <w:rPr>
          <w:lang w:eastAsia="uk-UA"/>
        </w:rPr>
        <w:t xml:space="preserve"> </w:t>
      </w:r>
      <w:proofErr w:type="spellStart"/>
      <w:r>
        <w:rPr>
          <w:lang w:eastAsia="uk-UA"/>
        </w:rPr>
        <w:t>справи</w:t>
      </w:r>
      <w:proofErr w:type="spellEnd"/>
      <w:r w:rsidRPr="000A10C9">
        <w:rPr>
          <w:lang w:eastAsia="uk-UA"/>
        </w:rPr>
        <w:t xml:space="preserve"> </w:t>
      </w:r>
      <w:proofErr w:type="spellStart"/>
      <w:r w:rsidRPr="000A10C9">
        <w:rPr>
          <w:lang w:eastAsia="uk-UA"/>
        </w:rPr>
        <w:t>між</w:t>
      </w:r>
      <w:proofErr w:type="spellEnd"/>
      <w:r w:rsidRPr="000A10C9">
        <w:rPr>
          <w:lang w:eastAsia="uk-UA"/>
        </w:rPr>
        <w:t xml:space="preserve"> членами </w:t>
      </w:r>
      <w:proofErr w:type="spellStart"/>
      <w:r w:rsidRPr="000A10C9">
        <w:rPr>
          <w:lang w:eastAsia="uk-UA"/>
        </w:rPr>
        <w:t>Вищої</w:t>
      </w:r>
      <w:proofErr w:type="spellEnd"/>
      <w:r w:rsidRPr="000A10C9">
        <w:rPr>
          <w:lang w:eastAsia="uk-UA"/>
        </w:rPr>
        <w:t xml:space="preserve"> ради </w:t>
      </w:r>
      <w:proofErr w:type="spellStart"/>
      <w:r w:rsidRPr="000A10C9">
        <w:rPr>
          <w:lang w:eastAsia="uk-UA"/>
        </w:rPr>
        <w:t>правосуддя</w:t>
      </w:r>
      <w:proofErr w:type="spellEnd"/>
      <w:r w:rsidRPr="000A10C9">
        <w:rPr>
          <w:lang w:eastAsia="uk-UA"/>
        </w:rPr>
        <w:t xml:space="preserve"> </w:t>
      </w:r>
      <w:proofErr w:type="spellStart"/>
      <w:r w:rsidRPr="000A10C9">
        <w:rPr>
          <w:lang w:eastAsia="uk-UA"/>
        </w:rPr>
        <w:t>від</w:t>
      </w:r>
      <w:proofErr w:type="spellEnd"/>
      <w:r>
        <w:rPr>
          <w:lang w:eastAsia="uk-UA"/>
        </w:rPr>
        <w:t xml:space="preserve"> </w:t>
      </w:r>
      <w:r w:rsidR="00163836">
        <w:rPr>
          <w:lang w:val="uk-UA"/>
        </w:rPr>
        <w:t>27 серпня</w:t>
      </w:r>
      <w:r w:rsidR="00163836" w:rsidRPr="00871471">
        <w:rPr>
          <w:lang w:val="uk-UA"/>
        </w:rPr>
        <w:t xml:space="preserve"> 2020 </w:t>
      </w:r>
      <w:r>
        <w:rPr>
          <w:lang w:eastAsia="uk-UA"/>
        </w:rPr>
        <w:t xml:space="preserve">року </w:t>
      </w:r>
      <w:proofErr w:type="spellStart"/>
      <w:r>
        <w:rPr>
          <w:lang w:eastAsia="uk-UA"/>
        </w:rPr>
        <w:t>скаргу</w:t>
      </w:r>
      <w:proofErr w:type="spellEnd"/>
      <w:r>
        <w:rPr>
          <w:lang w:eastAsia="uk-UA"/>
        </w:rPr>
        <w:t xml:space="preserve"> </w:t>
      </w:r>
      <w:r w:rsidRPr="005C638C">
        <w:t xml:space="preserve">передано члену </w:t>
      </w:r>
      <w:proofErr w:type="spellStart"/>
      <w:r w:rsidRPr="005C638C">
        <w:t>Вищої</w:t>
      </w:r>
      <w:proofErr w:type="spellEnd"/>
      <w:r w:rsidRPr="005C638C">
        <w:t xml:space="preserve"> ради </w:t>
      </w:r>
      <w:proofErr w:type="spellStart"/>
      <w:r w:rsidRPr="005C638C">
        <w:t>правосуддя</w:t>
      </w:r>
      <w:proofErr w:type="spellEnd"/>
      <w:r w:rsidRPr="005C638C">
        <w:t xml:space="preserve"> </w:t>
      </w:r>
      <w:proofErr w:type="spellStart"/>
      <w:r w:rsidRPr="005C638C">
        <w:t>Івановій</w:t>
      </w:r>
      <w:proofErr w:type="spellEnd"/>
      <w:r w:rsidRPr="005C638C">
        <w:t xml:space="preserve"> Л.Б. </w:t>
      </w:r>
    </w:p>
    <w:p w:rsidR="001B2495" w:rsidRPr="006B4896" w:rsidRDefault="001B2495" w:rsidP="000C73AF">
      <w:pPr>
        <w:ind w:firstLine="567"/>
        <w:jc w:val="both"/>
        <w:rPr>
          <w:bCs/>
          <w:lang w:val="uk-UA" w:eastAsia="uk-UA"/>
        </w:rPr>
      </w:pPr>
      <w:r w:rsidRPr="006B4896">
        <w:rPr>
          <w:lang w:val="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1B2495" w:rsidRPr="006B4896" w:rsidRDefault="001B2495" w:rsidP="000C73AF">
      <w:pPr>
        <w:ind w:firstLine="567"/>
        <w:jc w:val="both"/>
        <w:rPr>
          <w:lang w:val="uk-UA"/>
        </w:rPr>
      </w:pPr>
      <w:r w:rsidRPr="006B4896">
        <w:rPr>
          <w:lang w:val="uk-UA"/>
        </w:rPr>
        <w:t xml:space="preserve">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w:t>
      </w:r>
      <w:r w:rsidRPr="006B4896">
        <w:rPr>
          <w:shd w:val="clear" w:color="auto" w:fill="FFFFFF"/>
          <w:lang w:val="uk-UA"/>
        </w:rPr>
        <w:t xml:space="preserve">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w:t>
      </w:r>
      <w:r w:rsidRPr="006B4896">
        <w:rPr>
          <w:lang w:val="uk-UA"/>
        </w:rPr>
        <w:t>(пункти 1, 3 частини першої статті 43 Закону України «Про Вищу раду правосуддя»).</w:t>
      </w:r>
    </w:p>
    <w:p w:rsidR="001B2495" w:rsidRDefault="001B2495" w:rsidP="000C73AF">
      <w:pPr>
        <w:pStyle w:val="Style98"/>
        <w:widowControl/>
        <w:spacing w:line="240" w:lineRule="auto"/>
        <w:ind w:firstLine="567"/>
      </w:pPr>
      <w:r w:rsidRPr="00C86933">
        <w:rPr>
          <w:color w:val="000000"/>
        </w:rPr>
        <w:t>За результатами попередньої перевірки член</w:t>
      </w:r>
      <w:r>
        <w:rPr>
          <w:color w:val="000000"/>
        </w:rPr>
        <w:t>ом</w:t>
      </w:r>
      <w:r w:rsidRPr="00C86933">
        <w:rPr>
          <w:color w:val="000000"/>
        </w:rPr>
        <w:t xml:space="preserve"> Третьої Дисциплінарної палати </w:t>
      </w:r>
      <w:r>
        <w:rPr>
          <w:color w:val="000000"/>
        </w:rPr>
        <w:t>Івановою</w:t>
      </w:r>
      <w:r w:rsidRPr="00C86933">
        <w:rPr>
          <w:color w:val="000000"/>
        </w:rPr>
        <w:t xml:space="preserve"> Л.Б. </w:t>
      </w:r>
      <w:r w:rsidRPr="006B4896">
        <w:t xml:space="preserve">складено висновок від </w:t>
      </w:r>
      <w:r w:rsidR="00264A8D" w:rsidRPr="00264A8D">
        <w:t>9 вересня</w:t>
      </w:r>
      <w:r w:rsidRPr="006B4896">
        <w:t xml:space="preserve"> 2020 року з пропозицією про залишення без розгляду та повернення скарги </w:t>
      </w:r>
      <w:proofErr w:type="spellStart"/>
      <w:r w:rsidRPr="005004AD">
        <w:t>Кобизської</w:t>
      </w:r>
      <w:proofErr w:type="spellEnd"/>
      <w:r w:rsidRPr="005004AD">
        <w:t xml:space="preserve"> А.О., яка діє в інтересах малолітньої </w:t>
      </w:r>
      <w:proofErr w:type="spellStart"/>
      <w:r w:rsidRPr="005004AD">
        <w:t>Кобизської</w:t>
      </w:r>
      <w:proofErr w:type="spellEnd"/>
      <w:r w:rsidRPr="005004AD">
        <w:t xml:space="preserve"> С.Д.</w:t>
      </w:r>
    </w:p>
    <w:p w:rsidR="00E04C8D" w:rsidRDefault="001B2495" w:rsidP="00E04C8D">
      <w:pPr>
        <w:pStyle w:val="Style98"/>
        <w:widowControl/>
        <w:spacing w:line="240" w:lineRule="auto"/>
        <w:ind w:firstLine="567"/>
      </w:pPr>
      <w:r w:rsidRPr="006B4896">
        <w:rPr>
          <w:lang w:eastAsia="uk-UA"/>
        </w:rPr>
        <w:t>Третьою Дисциплінарною палатою встановлено</w:t>
      </w:r>
      <w:r>
        <w:rPr>
          <w:lang w:eastAsia="uk-UA"/>
        </w:rPr>
        <w:t>,</w:t>
      </w:r>
      <w:r w:rsidRPr="006B4896">
        <w:rPr>
          <w:color w:val="000000"/>
          <w:lang w:eastAsia="uk-UA"/>
        </w:rPr>
        <w:t xml:space="preserve"> що </w:t>
      </w:r>
      <w:r w:rsidR="005004AD" w:rsidRPr="004779A3">
        <w:t>рішенням Деснянського районного суду м. Києва від 12 грудня 2019 року задоволено позовні</w:t>
      </w:r>
      <w:r w:rsidR="00E04C8D">
        <w:t xml:space="preserve"> вимоги </w:t>
      </w:r>
      <w:r w:rsidR="00D1444C">
        <w:t>ОСОБА_1</w:t>
      </w:r>
      <w:r w:rsidR="005004AD" w:rsidRPr="004779A3">
        <w:t xml:space="preserve">, яка діє в інтересах недієздатного </w:t>
      </w:r>
      <w:r w:rsidR="00D1444C">
        <w:t>ОСОБА_2</w:t>
      </w:r>
      <w:r w:rsidR="005004AD">
        <w:t>,</w:t>
      </w:r>
      <w:r w:rsidR="005004AD" w:rsidRPr="004779A3">
        <w:t xml:space="preserve"> до </w:t>
      </w:r>
      <w:r w:rsidR="00BE4A52" w:rsidRPr="00BE4A52">
        <w:t>ОСОБА_</w:t>
      </w:r>
      <w:r w:rsidR="00BE4A52">
        <w:t>3</w:t>
      </w:r>
      <w:r w:rsidR="005004AD" w:rsidRPr="004779A3">
        <w:t xml:space="preserve">, </w:t>
      </w:r>
      <w:r w:rsidR="009D144A">
        <w:t>ОСОБА_4</w:t>
      </w:r>
      <w:r w:rsidR="005004AD" w:rsidRPr="004779A3">
        <w:t xml:space="preserve">, </w:t>
      </w:r>
      <w:r w:rsidR="009D144A">
        <w:t>ОСОБА_5</w:t>
      </w:r>
      <w:r w:rsidR="005004AD" w:rsidRPr="004779A3">
        <w:t xml:space="preserve">, які діють в інтересах малолітньої </w:t>
      </w:r>
      <w:r w:rsidR="009D144A">
        <w:t>ОСОБА_6</w:t>
      </w:r>
      <w:r w:rsidR="005004AD" w:rsidRPr="004779A3">
        <w:t>, третя особа</w:t>
      </w:r>
      <w:r w:rsidR="005004AD">
        <w:t xml:space="preserve"> -</w:t>
      </w:r>
      <w:r w:rsidR="005004AD" w:rsidRPr="004779A3">
        <w:t xml:space="preserve"> Служба у справах </w:t>
      </w:r>
      <w:r w:rsidR="000124B9">
        <w:t>дітей Деснянської районної в м. </w:t>
      </w:r>
      <w:r w:rsidR="005004AD" w:rsidRPr="004779A3">
        <w:t xml:space="preserve">Києві державної адміністрації, про витребування майна з чужого незаконного володіння. </w:t>
      </w:r>
      <w:r w:rsidR="005004AD" w:rsidRPr="000E6190">
        <w:t>Витребувано нерухоме майно</w:t>
      </w:r>
      <w:r w:rsidR="005004AD">
        <w:t>,</w:t>
      </w:r>
      <w:r w:rsidR="005004AD" w:rsidRPr="000E6190">
        <w:rPr>
          <w:color w:val="000000"/>
        </w:rPr>
        <w:t xml:space="preserve"> а саме квартиру з незаконного володіння </w:t>
      </w:r>
      <w:r w:rsidR="009D144A">
        <w:t>ОСОБА_6</w:t>
      </w:r>
      <w:r w:rsidR="005004AD" w:rsidRPr="000E6190">
        <w:rPr>
          <w:color w:val="000000"/>
        </w:rPr>
        <w:t xml:space="preserve"> на користь </w:t>
      </w:r>
      <w:r w:rsidR="00D1444C">
        <w:t>ОСОБА_</w:t>
      </w:r>
      <w:r w:rsidR="00D1444C">
        <w:t>2</w:t>
      </w:r>
      <w:r w:rsidR="005004AD" w:rsidRPr="000E6190">
        <w:t>.</w:t>
      </w:r>
    </w:p>
    <w:p w:rsidR="005004AD" w:rsidRPr="00E04C8D" w:rsidRDefault="005004AD" w:rsidP="00E04C8D">
      <w:pPr>
        <w:pStyle w:val="Style98"/>
        <w:widowControl/>
        <w:spacing w:line="240" w:lineRule="auto"/>
        <w:ind w:firstLine="567"/>
        <w:rPr>
          <w:color w:val="000000"/>
          <w:shd w:val="clear" w:color="auto" w:fill="FFFFFF"/>
        </w:rPr>
      </w:pPr>
      <w:r>
        <w:t>П</w:t>
      </w:r>
      <w:r w:rsidRPr="007E511A">
        <w:t xml:space="preserve">остановою </w:t>
      </w:r>
      <w:r w:rsidRPr="007E511A">
        <w:rPr>
          <w:shd w:val="clear" w:color="auto" w:fill="FFFFFF"/>
        </w:rPr>
        <w:t>Київського апеляційног</w:t>
      </w:r>
      <w:r w:rsidR="00E04C8D" w:rsidRPr="00744969">
        <w:rPr>
          <w:shd w:val="clear" w:color="auto" w:fill="FFFFFF"/>
        </w:rPr>
        <w:t>о</w:t>
      </w:r>
      <w:r w:rsidR="00E04C8D">
        <w:rPr>
          <w:i/>
          <w:shd w:val="clear" w:color="auto" w:fill="FFFFFF"/>
        </w:rPr>
        <w:t xml:space="preserve"> </w:t>
      </w:r>
      <w:r w:rsidR="00E04C8D" w:rsidRPr="00E04C8D">
        <w:rPr>
          <w:shd w:val="clear" w:color="auto" w:fill="FFFFFF"/>
        </w:rPr>
        <w:t>суду (у складі колегії суддів</w:t>
      </w:r>
      <w:r>
        <w:rPr>
          <w:shd w:val="clear" w:color="auto" w:fill="FFFFFF"/>
        </w:rPr>
        <w:t xml:space="preserve"> </w:t>
      </w:r>
      <w:proofErr w:type="spellStart"/>
      <w:r w:rsidRPr="007E511A">
        <w:rPr>
          <w:shd w:val="clear" w:color="auto" w:fill="FFFFFF"/>
        </w:rPr>
        <w:t>Болотов</w:t>
      </w:r>
      <w:r w:rsidR="00264A8D">
        <w:rPr>
          <w:shd w:val="clear" w:color="auto" w:fill="FFFFFF"/>
        </w:rPr>
        <w:t>а</w:t>
      </w:r>
      <w:proofErr w:type="spellEnd"/>
      <w:r w:rsidR="00E04C8D">
        <w:rPr>
          <w:i/>
          <w:shd w:val="clear" w:color="auto" w:fill="FFFFFF"/>
        </w:rPr>
        <w:t> </w:t>
      </w:r>
      <w:r w:rsidRPr="007E511A">
        <w:rPr>
          <w:shd w:val="clear" w:color="auto" w:fill="FFFFFF"/>
        </w:rPr>
        <w:t xml:space="preserve">Є.В., </w:t>
      </w:r>
      <w:proofErr w:type="spellStart"/>
      <w:r w:rsidRPr="007E511A">
        <w:rPr>
          <w:shd w:val="clear" w:color="auto" w:fill="FFFFFF"/>
        </w:rPr>
        <w:t>Лапчевськ</w:t>
      </w:r>
      <w:r w:rsidR="00264A8D">
        <w:rPr>
          <w:shd w:val="clear" w:color="auto" w:fill="FFFFFF"/>
        </w:rPr>
        <w:t>ої</w:t>
      </w:r>
      <w:proofErr w:type="spellEnd"/>
      <w:r w:rsidRPr="007E511A">
        <w:rPr>
          <w:shd w:val="clear" w:color="auto" w:fill="FFFFFF"/>
        </w:rPr>
        <w:t xml:space="preserve"> О.Ф., </w:t>
      </w:r>
      <w:proofErr w:type="spellStart"/>
      <w:r w:rsidRPr="007E511A">
        <w:rPr>
          <w:shd w:val="clear" w:color="auto" w:fill="FFFFFF"/>
        </w:rPr>
        <w:t>Музичко</w:t>
      </w:r>
      <w:proofErr w:type="spellEnd"/>
      <w:r w:rsidRPr="007E511A">
        <w:rPr>
          <w:shd w:val="clear" w:color="auto" w:fill="FFFFFF"/>
        </w:rPr>
        <w:t xml:space="preserve"> С.Г.)</w:t>
      </w:r>
      <w:r w:rsidR="00E04C8D">
        <w:t xml:space="preserve"> від </w:t>
      </w:r>
      <w:r w:rsidRPr="007E511A">
        <w:t xml:space="preserve">10 червня 2020 року залишено без задоволення апеляційну скаргу </w:t>
      </w:r>
      <w:r w:rsidR="009D144A">
        <w:t>ОСОБА_5</w:t>
      </w:r>
      <w:r w:rsidRPr="007E511A">
        <w:t xml:space="preserve">, яка діє в інтересах малолітньої </w:t>
      </w:r>
      <w:r w:rsidR="009D144A">
        <w:t>ОСОБА_6</w:t>
      </w:r>
      <w:r w:rsidRPr="007E511A">
        <w:t xml:space="preserve">. Рішення Деснянського районного суду м. Києва від 12 грудня </w:t>
      </w:r>
      <w:r w:rsidR="00E04C8D">
        <w:t>2019 </w:t>
      </w:r>
      <w:r w:rsidRPr="007E511A">
        <w:t>року залишено без змін.</w:t>
      </w:r>
    </w:p>
    <w:p w:rsidR="005004AD" w:rsidRPr="004779A3" w:rsidRDefault="000124B9" w:rsidP="000C73AF">
      <w:pPr>
        <w:pStyle w:val="a4"/>
        <w:spacing w:before="0" w:beforeAutospacing="0" w:after="0" w:afterAutospacing="0"/>
        <w:ind w:firstLine="567"/>
        <w:jc w:val="both"/>
        <w:rPr>
          <w:color w:val="000000"/>
          <w:sz w:val="28"/>
          <w:szCs w:val="28"/>
          <w:lang w:val="uk-UA"/>
        </w:rPr>
      </w:pPr>
      <w:r w:rsidRPr="004779A3">
        <w:rPr>
          <w:color w:val="000000"/>
          <w:sz w:val="28"/>
          <w:szCs w:val="28"/>
          <w:lang w:val="uk-UA"/>
        </w:rPr>
        <w:t>Обґрунтовуючи</w:t>
      </w:r>
      <w:r w:rsidR="005004AD" w:rsidRPr="004779A3">
        <w:rPr>
          <w:color w:val="000000"/>
          <w:sz w:val="28"/>
          <w:szCs w:val="28"/>
          <w:lang w:val="uk-UA"/>
        </w:rPr>
        <w:t xml:space="preserve"> свою постанову, судді вказують на те, що відповідно до </w:t>
      </w:r>
      <w:r w:rsidR="005004AD" w:rsidRPr="00F23E13">
        <w:rPr>
          <w:sz w:val="28"/>
          <w:szCs w:val="28"/>
          <w:lang w:val="uk-UA"/>
        </w:rPr>
        <w:t>с</w:t>
      </w:r>
      <w:hyperlink r:id="rId8" w:anchor="843438" w:tgtFrame="_blank" w:tooltip="Цивільний кодекс України; нормативно-правовий акт № 435-IV від 16.01.2003" w:history="1">
        <w:r w:rsidR="005004AD" w:rsidRPr="00F23E13">
          <w:rPr>
            <w:rStyle w:val="a9"/>
            <w:color w:val="auto"/>
            <w:sz w:val="28"/>
            <w:szCs w:val="28"/>
            <w:u w:val="none"/>
            <w:lang w:val="uk-UA"/>
          </w:rPr>
          <w:t>татті 387 Цивільного кодексу України</w:t>
        </w:r>
      </w:hyperlink>
      <w:r w:rsidRPr="000124B9">
        <w:rPr>
          <w:sz w:val="28"/>
          <w:szCs w:val="28"/>
          <w:lang w:val="uk-UA"/>
        </w:rPr>
        <w:t xml:space="preserve"> </w:t>
      </w:r>
      <w:r w:rsidR="005004AD" w:rsidRPr="00F23E13">
        <w:rPr>
          <w:sz w:val="28"/>
          <w:szCs w:val="28"/>
          <w:lang w:val="uk-UA"/>
        </w:rPr>
        <w:t>власник має право витребувати своє майно від особи, яка незаконно, без</w:t>
      </w:r>
      <w:r w:rsidR="005004AD" w:rsidRPr="004779A3">
        <w:rPr>
          <w:color w:val="000000"/>
          <w:sz w:val="28"/>
          <w:szCs w:val="28"/>
          <w:lang w:val="uk-UA"/>
        </w:rPr>
        <w:t xml:space="preserve"> відповідної правової підстави заволоділа ним.</w:t>
      </w:r>
    </w:p>
    <w:p w:rsidR="005004AD" w:rsidRDefault="005004AD" w:rsidP="000C73AF">
      <w:pPr>
        <w:pStyle w:val="a4"/>
        <w:spacing w:before="0" w:beforeAutospacing="0" w:after="0" w:afterAutospacing="0"/>
        <w:ind w:firstLine="567"/>
        <w:jc w:val="both"/>
        <w:rPr>
          <w:color w:val="000000"/>
          <w:sz w:val="28"/>
          <w:szCs w:val="28"/>
        </w:rPr>
      </w:pPr>
      <w:proofErr w:type="spellStart"/>
      <w:r w:rsidRPr="008E5229">
        <w:rPr>
          <w:color w:val="000000"/>
          <w:sz w:val="28"/>
          <w:szCs w:val="28"/>
        </w:rPr>
        <w:t>Згідно</w:t>
      </w:r>
      <w:proofErr w:type="spellEnd"/>
      <w:r w:rsidRPr="008E5229">
        <w:rPr>
          <w:color w:val="000000"/>
          <w:sz w:val="28"/>
          <w:szCs w:val="28"/>
        </w:rPr>
        <w:t xml:space="preserve"> </w:t>
      </w:r>
      <w:proofErr w:type="spellStart"/>
      <w:r w:rsidRPr="008E5229">
        <w:rPr>
          <w:color w:val="000000"/>
          <w:sz w:val="28"/>
          <w:szCs w:val="28"/>
        </w:rPr>
        <w:t>із</w:t>
      </w:r>
      <w:proofErr w:type="spellEnd"/>
      <w:r w:rsidRPr="008E5229">
        <w:rPr>
          <w:color w:val="000000"/>
          <w:sz w:val="28"/>
          <w:szCs w:val="28"/>
        </w:rPr>
        <w:t xml:space="preserve"> </w:t>
      </w:r>
      <w:proofErr w:type="spellStart"/>
      <w:r w:rsidRPr="008E5229">
        <w:rPr>
          <w:color w:val="000000"/>
          <w:sz w:val="28"/>
          <w:szCs w:val="28"/>
        </w:rPr>
        <w:t>частиною</w:t>
      </w:r>
      <w:proofErr w:type="spellEnd"/>
      <w:r w:rsidRPr="008E5229">
        <w:rPr>
          <w:color w:val="000000"/>
          <w:sz w:val="28"/>
          <w:szCs w:val="28"/>
        </w:rPr>
        <w:t xml:space="preserve"> </w:t>
      </w:r>
      <w:proofErr w:type="spellStart"/>
      <w:r w:rsidRPr="008E5229">
        <w:rPr>
          <w:color w:val="000000"/>
          <w:sz w:val="28"/>
          <w:szCs w:val="28"/>
        </w:rPr>
        <w:t>першою</w:t>
      </w:r>
      <w:proofErr w:type="spellEnd"/>
      <w:r w:rsidRPr="008E5229">
        <w:rPr>
          <w:color w:val="000000"/>
          <w:sz w:val="28"/>
          <w:szCs w:val="28"/>
        </w:rPr>
        <w:t xml:space="preserve"> </w:t>
      </w:r>
      <w:proofErr w:type="spellStart"/>
      <w:r w:rsidRPr="008E5229">
        <w:rPr>
          <w:color w:val="000000"/>
          <w:sz w:val="28"/>
          <w:szCs w:val="28"/>
        </w:rPr>
        <w:t>статті</w:t>
      </w:r>
      <w:proofErr w:type="spellEnd"/>
      <w:r w:rsidRPr="008E5229">
        <w:rPr>
          <w:color w:val="000000"/>
          <w:sz w:val="28"/>
          <w:szCs w:val="28"/>
        </w:rPr>
        <w:t xml:space="preserve"> 388 </w:t>
      </w:r>
      <w:proofErr w:type="spellStart"/>
      <w:r w:rsidRPr="008E5229">
        <w:rPr>
          <w:color w:val="000000"/>
          <w:sz w:val="28"/>
          <w:szCs w:val="28"/>
        </w:rPr>
        <w:t>Цивільного</w:t>
      </w:r>
      <w:proofErr w:type="spellEnd"/>
      <w:r w:rsidRPr="008E5229">
        <w:rPr>
          <w:color w:val="000000"/>
          <w:sz w:val="28"/>
          <w:szCs w:val="28"/>
        </w:rPr>
        <w:t xml:space="preserve"> кодексу </w:t>
      </w:r>
      <w:proofErr w:type="spellStart"/>
      <w:r w:rsidRPr="008E5229">
        <w:rPr>
          <w:color w:val="000000"/>
          <w:sz w:val="28"/>
          <w:szCs w:val="28"/>
        </w:rPr>
        <w:t>Ук</w:t>
      </w:r>
      <w:r>
        <w:rPr>
          <w:color w:val="000000"/>
          <w:sz w:val="28"/>
          <w:szCs w:val="28"/>
        </w:rPr>
        <w:t>раїни</w:t>
      </w:r>
      <w:proofErr w:type="spellEnd"/>
      <w:r w:rsidRPr="008E5229">
        <w:rPr>
          <w:color w:val="000000"/>
          <w:sz w:val="28"/>
          <w:szCs w:val="28"/>
        </w:rPr>
        <w:t xml:space="preserve">, </w:t>
      </w:r>
      <w:proofErr w:type="spellStart"/>
      <w:r w:rsidRPr="008E5229">
        <w:rPr>
          <w:color w:val="000000"/>
          <w:sz w:val="28"/>
          <w:szCs w:val="28"/>
        </w:rPr>
        <w:t>якщо</w:t>
      </w:r>
      <w:proofErr w:type="spellEnd"/>
      <w:r w:rsidRPr="008E5229">
        <w:rPr>
          <w:color w:val="000000"/>
          <w:sz w:val="28"/>
          <w:szCs w:val="28"/>
        </w:rPr>
        <w:t xml:space="preserve"> </w:t>
      </w:r>
      <w:proofErr w:type="spellStart"/>
      <w:r w:rsidRPr="008E5229">
        <w:rPr>
          <w:color w:val="000000"/>
          <w:sz w:val="28"/>
          <w:szCs w:val="28"/>
        </w:rPr>
        <w:t>майно</w:t>
      </w:r>
      <w:proofErr w:type="spellEnd"/>
      <w:r w:rsidRPr="008E5229">
        <w:rPr>
          <w:color w:val="000000"/>
          <w:sz w:val="28"/>
          <w:szCs w:val="28"/>
        </w:rPr>
        <w:t xml:space="preserve"> за </w:t>
      </w:r>
      <w:proofErr w:type="spellStart"/>
      <w:r w:rsidRPr="008E5229">
        <w:rPr>
          <w:color w:val="000000"/>
          <w:sz w:val="28"/>
          <w:szCs w:val="28"/>
        </w:rPr>
        <w:t>відплатним</w:t>
      </w:r>
      <w:proofErr w:type="spellEnd"/>
      <w:r w:rsidRPr="008E5229">
        <w:rPr>
          <w:color w:val="000000"/>
          <w:sz w:val="28"/>
          <w:szCs w:val="28"/>
        </w:rPr>
        <w:t xml:space="preserve"> договором </w:t>
      </w:r>
      <w:proofErr w:type="spellStart"/>
      <w:r w:rsidRPr="008E5229">
        <w:rPr>
          <w:color w:val="000000"/>
          <w:sz w:val="28"/>
          <w:szCs w:val="28"/>
        </w:rPr>
        <w:t>придбане</w:t>
      </w:r>
      <w:proofErr w:type="spellEnd"/>
      <w:r w:rsidRPr="008E5229">
        <w:rPr>
          <w:color w:val="000000"/>
          <w:sz w:val="28"/>
          <w:szCs w:val="28"/>
        </w:rPr>
        <w:t xml:space="preserve"> в особи, яка не мала права </w:t>
      </w:r>
      <w:proofErr w:type="spellStart"/>
      <w:r w:rsidRPr="008E5229">
        <w:rPr>
          <w:color w:val="000000"/>
          <w:sz w:val="28"/>
          <w:szCs w:val="28"/>
        </w:rPr>
        <w:t>його</w:t>
      </w:r>
      <w:proofErr w:type="spellEnd"/>
      <w:r w:rsidRPr="008E5229">
        <w:rPr>
          <w:color w:val="000000"/>
          <w:sz w:val="28"/>
          <w:szCs w:val="28"/>
        </w:rPr>
        <w:t xml:space="preserve"> </w:t>
      </w:r>
      <w:proofErr w:type="spellStart"/>
      <w:r w:rsidRPr="008E5229">
        <w:rPr>
          <w:color w:val="000000"/>
          <w:sz w:val="28"/>
          <w:szCs w:val="28"/>
        </w:rPr>
        <w:t>відчужувати</w:t>
      </w:r>
      <w:proofErr w:type="spellEnd"/>
      <w:r w:rsidRPr="008E5229">
        <w:rPr>
          <w:color w:val="000000"/>
          <w:sz w:val="28"/>
          <w:szCs w:val="28"/>
        </w:rPr>
        <w:t xml:space="preserve">, про </w:t>
      </w:r>
      <w:proofErr w:type="spellStart"/>
      <w:r w:rsidRPr="008E5229">
        <w:rPr>
          <w:color w:val="000000"/>
          <w:sz w:val="28"/>
          <w:szCs w:val="28"/>
        </w:rPr>
        <w:t>що</w:t>
      </w:r>
      <w:proofErr w:type="spellEnd"/>
      <w:r w:rsidRPr="008E5229">
        <w:rPr>
          <w:color w:val="000000"/>
          <w:sz w:val="28"/>
          <w:szCs w:val="28"/>
        </w:rPr>
        <w:t xml:space="preserve"> </w:t>
      </w:r>
      <w:proofErr w:type="spellStart"/>
      <w:r w:rsidRPr="008E5229">
        <w:rPr>
          <w:color w:val="000000"/>
          <w:sz w:val="28"/>
          <w:szCs w:val="28"/>
        </w:rPr>
        <w:t>набувач</w:t>
      </w:r>
      <w:proofErr w:type="spellEnd"/>
      <w:r w:rsidRPr="008E5229">
        <w:rPr>
          <w:color w:val="000000"/>
          <w:sz w:val="28"/>
          <w:szCs w:val="28"/>
        </w:rPr>
        <w:t xml:space="preserve"> не знав і не </w:t>
      </w:r>
      <w:proofErr w:type="spellStart"/>
      <w:r w:rsidRPr="008E5229">
        <w:rPr>
          <w:color w:val="000000"/>
          <w:sz w:val="28"/>
          <w:szCs w:val="28"/>
        </w:rPr>
        <w:t>міг</w:t>
      </w:r>
      <w:proofErr w:type="spellEnd"/>
      <w:r w:rsidRPr="008E5229">
        <w:rPr>
          <w:color w:val="000000"/>
          <w:sz w:val="28"/>
          <w:szCs w:val="28"/>
        </w:rPr>
        <w:t xml:space="preserve"> знати (</w:t>
      </w:r>
      <w:proofErr w:type="spellStart"/>
      <w:r w:rsidRPr="008E5229">
        <w:rPr>
          <w:color w:val="000000"/>
          <w:sz w:val="28"/>
          <w:szCs w:val="28"/>
        </w:rPr>
        <w:t>добросовісний</w:t>
      </w:r>
      <w:proofErr w:type="spellEnd"/>
      <w:r w:rsidRPr="008E5229">
        <w:rPr>
          <w:color w:val="000000"/>
          <w:sz w:val="28"/>
          <w:szCs w:val="28"/>
        </w:rPr>
        <w:t xml:space="preserve"> </w:t>
      </w:r>
      <w:proofErr w:type="spellStart"/>
      <w:r w:rsidRPr="008E5229">
        <w:rPr>
          <w:color w:val="000000"/>
          <w:sz w:val="28"/>
          <w:szCs w:val="28"/>
        </w:rPr>
        <w:t>набувач</w:t>
      </w:r>
      <w:proofErr w:type="spellEnd"/>
      <w:r w:rsidRPr="008E5229">
        <w:rPr>
          <w:color w:val="000000"/>
          <w:sz w:val="28"/>
          <w:szCs w:val="28"/>
        </w:rPr>
        <w:t xml:space="preserve">), </w:t>
      </w:r>
      <w:proofErr w:type="spellStart"/>
      <w:r w:rsidRPr="008E5229">
        <w:rPr>
          <w:color w:val="000000"/>
          <w:sz w:val="28"/>
          <w:szCs w:val="28"/>
        </w:rPr>
        <w:t>власник</w:t>
      </w:r>
      <w:proofErr w:type="spellEnd"/>
      <w:r w:rsidRPr="008E5229">
        <w:rPr>
          <w:color w:val="000000"/>
          <w:sz w:val="28"/>
          <w:szCs w:val="28"/>
        </w:rPr>
        <w:t xml:space="preserve"> </w:t>
      </w:r>
      <w:proofErr w:type="spellStart"/>
      <w:r w:rsidRPr="008E5229">
        <w:rPr>
          <w:color w:val="000000"/>
          <w:sz w:val="28"/>
          <w:szCs w:val="28"/>
        </w:rPr>
        <w:t>має</w:t>
      </w:r>
      <w:proofErr w:type="spellEnd"/>
      <w:r w:rsidRPr="008E5229">
        <w:rPr>
          <w:color w:val="000000"/>
          <w:sz w:val="28"/>
          <w:szCs w:val="28"/>
        </w:rPr>
        <w:t xml:space="preserve"> право </w:t>
      </w:r>
      <w:proofErr w:type="spellStart"/>
      <w:r w:rsidRPr="008E5229">
        <w:rPr>
          <w:color w:val="000000"/>
          <w:sz w:val="28"/>
          <w:szCs w:val="28"/>
        </w:rPr>
        <w:t>витребувати</w:t>
      </w:r>
      <w:proofErr w:type="spellEnd"/>
      <w:r w:rsidRPr="008E5229">
        <w:rPr>
          <w:color w:val="000000"/>
          <w:sz w:val="28"/>
          <w:szCs w:val="28"/>
        </w:rPr>
        <w:t xml:space="preserve"> </w:t>
      </w:r>
      <w:proofErr w:type="spellStart"/>
      <w:r w:rsidRPr="008E5229">
        <w:rPr>
          <w:color w:val="000000"/>
          <w:sz w:val="28"/>
          <w:szCs w:val="28"/>
        </w:rPr>
        <w:t>це</w:t>
      </w:r>
      <w:proofErr w:type="spellEnd"/>
      <w:r w:rsidRPr="008E5229">
        <w:rPr>
          <w:color w:val="000000"/>
          <w:sz w:val="28"/>
          <w:szCs w:val="28"/>
        </w:rPr>
        <w:t xml:space="preserve"> </w:t>
      </w:r>
      <w:proofErr w:type="spellStart"/>
      <w:r w:rsidRPr="008E5229">
        <w:rPr>
          <w:color w:val="000000"/>
          <w:sz w:val="28"/>
          <w:szCs w:val="28"/>
        </w:rPr>
        <w:t>майно</w:t>
      </w:r>
      <w:proofErr w:type="spellEnd"/>
      <w:r w:rsidRPr="008E5229">
        <w:rPr>
          <w:color w:val="000000"/>
          <w:sz w:val="28"/>
          <w:szCs w:val="28"/>
        </w:rPr>
        <w:t xml:space="preserve"> </w:t>
      </w:r>
      <w:proofErr w:type="spellStart"/>
      <w:r w:rsidRPr="008E5229">
        <w:rPr>
          <w:color w:val="000000"/>
          <w:sz w:val="28"/>
          <w:szCs w:val="28"/>
        </w:rPr>
        <w:t>від</w:t>
      </w:r>
      <w:proofErr w:type="spellEnd"/>
      <w:r w:rsidRPr="008E5229">
        <w:rPr>
          <w:color w:val="000000"/>
          <w:sz w:val="28"/>
          <w:szCs w:val="28"/>
        </w:rPr>
        <w:t xml:space="preserve"> </w:t>
      </w:r>
      <w:proofErr w:type="spellStart"/>
      <w:r w:rsidRPr="008E5229">
        <w:rPr>
          <w:color w:val="000000"/>
          <w:sz w:val="28"/>
          <w:szCs w:val="28"/>
        </w:rPr>
        <w:t>набувача</w:t>
      </w:r>
      <w:proofErr w:type="spellEnd"/>
      <w:r w:rsidRPr="008E5229">
        <w:rPr>
          <w:color w:val="000000"/>
          <w:sz w:val="28"/>
          <w:szCs w:val="28"/>
        </w:rPr>
        <w:t xml:space="preserve"> </w:t>
      </w:r>
      <w:proofErr w:type="spellStart"/>
      <w:r w:rsidRPr="008E5229">
        <w:rPr>
          <w:color w:val="000000"/>
          <w:sz w:val="28"/>
          <w:szCs w:val="28"/>
        </w:rPr>
        <w:t>лише</w:t>
      </w:r>
      <w:proofErr w:type="spellEnd"/>
      <w:r w:rsidRPr="008E5229">
        <w:rPr>
          <w:color w:val="000000"/>
          <w:sz w:val="28"/>
          <w:szCs w:val="28"/>
        </w:rPr>
        <w:t xml:space="preserve"> у </w:t>
      </w:r>
      <w:proofErr w:type="spellStart"/>
      <w:r w:rsidRPr="008E5229">
        <w:rPr>
          <w:color w:val="000000"/>
          <w:sz w:val="28"/>
          <w:szCs w:val="28"/>
        </w:rPr>
        <w:t>разі</w:t>
      </w:r>
      <w:proofErr w:type="spellEnd"/>
      <w:r w:rsidRPr="008E5229">
        <w:rPr>
          <w:color w:val="000000"/>
          <w:sz w:val="28"/>
          <w:szCs w:val="28"/>
        </w:rPr>
        <w:t xml:space="preserve">, </w:t>
      </w:r>
      <w:proofErr w:type="spellStart"/>
      <w:r w:rsidRPr="008E5229">
        <w:rPr>
          <w:color w:val="000000"/>
          <w:sz w:val="28"/>
          <w:szCs w:val="28"/>
        </w:rPr>
        <w:t>якщо</w:t>
      </w:r>
      <w:proofErr w:type="spellEnd"/>
      <w:r w:rsidRPr="008E5229">
        <w:rPr>
          <w:color w:val="000000"/>
          <w:sz w:val="28"/>
          <w:szCs w:val="28"/>
        </w:rPr>
        <w:t xml:space="preserve"> </w:t>
      </w:r>
      <w:proofErr w:type="spellStart"/>
      <w:r w:rsidRPr="008E5229">
        <w:rPr>
          <w:color w:val="000000"/>
          <w:sz w:val="28"/>
          <w:szCs w:val="28"/>
        </w:rPr>
        <w:t>майно</w:t>
      </w:r>
      <w:proofErr w:type="spellEnd"/>
      <w:r w:rsidRPr="008E5229">
        <w:rPr>
          <w:color w:val="000000"/>
          <w:sz w:val="28"/>
          <w:szCs w:val="28"/>
        </w:rPr>
        <w:t xml:space="preserve">: </w:t>
      </w:r>
      <w:r>
        <w:rPr>
          <w:color w:val="000000"/>
          <w:sz w:val="28"/>
          <w:szCs w:val="28"/>
        </w:rPr>
        <w:t xml:space="preserve">             </w:t>
      </w:r>
      <w:r w:rsidRPr="008E5229">
        <w:rPr>
          <w:color w:val="000000"/>
          <w:sz w:val="28"/>
          <w:szCs w:val="28"/>
        </w:rPr>
        <w:t xml:space="preserve">1) </w:t>
      </w:r>
      <w:proofErr w:type="spellStart"/>
      <w:r w:rsidRPr="008E5229">
        <w:rPr>
          <w:color w:val="000000"/>
          <w:sz w:val="28"/>
          <w:szCs w:val="28"/>
        </w:rPr>
        <w:t>було</w:t>
      </w:r>
      <w:proofErr w:type="spellEnd"/>
      <w:r w:rsidRPr="008E5229">
        <w:rPr>
          <w:color w:val="000000"/>
          <w:sz w:val="28"/>
          <w:szCs w:val="28"/>
        </w:rPr>
        <w:t xml:space="preserve"> </w:t>
      </w:r>
      <w:proofErr w:type="spellStart"/>
      <w:r w:rsidRPr="008E5229">
        <w:rPr>
          <w:color w:val="000000"/>
          <w:sz w:val="28"/>
          <w:szCs w:val="28"/>
        </w:rPr>
        <w:t>загублене</w:t>
      </w:r>
      <w:proofErr w:type="spellEnd"/>
      <w:r w:rsidRPr="008E5229">
        <w:rPr>
          <w:color w:val="000000"/>
          <w:sz w:val="28"/>
          <w:szCs w:val="28"/>
        </w:rPr>
        <w:t xml:space="preserve"> </w:t>
      </w:r>
      <w:proofErr w:type="spellStart"/>
      <w:r w:rsidRPr="008E5229">
        <w:rPr>
          <w:color w:val="000000"/>
          <w:sz w:val="28"/>
          <w:szCs w:val="28"/>
        </w:rPr>
        <w:t>власником</w:t>
      </w:r>
      <w:proofErr w:type="spellEnd"/>
      <w:r w:rsidRPr="008E5229">
        <w:rPr>
          <w:color w:val="000000"/>
          <w:sz w:val="28"/>
          <w:szCs w:val="28"/>
        </w:rPr>
        <w:t xml:space="preserve"> </w:t>
      </w:r>
      <w:proofErr w:type="spellStart"/>
      <w:r w:rsidRPr="008E5229">
        <w:rPr>
          <w:color w:val="000000"/>
          <w:sz w:val="28"/>
          <w:szCs w:val="28"/>
        </w:rPr>
        <w:t>або</w:t>
      </w:r>
      <w:proofErr w:type="spellEnd"/>
      <w:r w:rsidRPr="008E5229">
        <w:rPr>
          <w:color w:val="000000"/>
          <w:sz w:val="28"/>
          <w:szCs w:val="28"/>
        </w:rPr>
        <w:t xml:space="preserve"> особою, </w:t>
      </w:r>
      <w:proofErr w:type="spellStart"/>
      <w:r w:rsidRPr="008E5229">
        <w:rPr>
          <w:color w:val="000000"/>
          <w:sz w:val="28"/>
          <w:szCs w:val="28"/>
        </w:rPr>
        <w:t>якій</w:t>
      </w:r>
      <w:proofErr w:type="spellEnd"/>
      <w:r w:rsidRPr="008E5229">
        <w:rPr>
          <w:color w:val="000000"/>
          <w:sz w:val="28"/>
          <w:szCs w:val="28"/>
        </w:rPr>
        <w:t xml:space="preserve"> </w:t>
      </w:r>
      <w:proofErr w:type="spellStart"/>
      <w:r w:rsidRPr="008E5229">
        <w:rPr>
          <w:color w:val="000000"/>
          <w:sz w:val="28"/>
          <w:szCs w:val="28"/>
        </w:rPr>
        <w:t>він</w:t>
      </w:r>
      <w:proofErr w:type="spellEnd"/>
      <w:r w:rsidRPr="008E5229">
        <w:rPr>
          <w:color w:val="000000"/>
          <w:sz w:val="28"/>
          <w:szCs w:val="28"/>
        </w:rPr>
        <w:t xml:space="preserve"> передав </w:t>
      </w:r>
      <w:proofErr w:type="spellStart"/>
      <w:r w:rsidRPr="008E5229">
        <w:rPr>
          <w:color w:val="000000"/>
          <w:sz w:val="28"/>
          <w:szCs w:val="28"/>
        </w:rPr>
        <w:t>майно</w:t>
      </w:r>
      <w:proofErr w:type="spellEnd"/>
      <w:r w:rsidRPr="008E5229">
        <w:rPr>
          <w:color w:val="000000"/>
          <w:sz w:val="28"/>
          <w:szCs w:val="28"/>
        </w:rPr>
        <w:t xml:space="preserve"> у </w:t>
      </w:r>
      <w:proofErr w:type="spellStart"/>
      <w:r w:rsidRPr="008E5229">
        <w:rPr>
          <w:color w:val="000000"/>
          <w:sz w:val="28"/>
          <w:szCs w:val="28"/>
        </w:rPr>
        <w:t>володіння</w:t>
      </w:r>
      <w:proofErr w:type="spellEnd"/>
      <w:r w:rsidRPr="008E5229">
        <w:rPr>
          <w:color w:val="000000"/>
          <w:sz w:val="28"/>
          <w:szCs w:val="28"/>
        </w:rPr>
        <w:t xml:space="preserve">; </w:t>
      </w:r>
      <w:r>
        <w:rPr>
          <w:color w:val="000000"/>
          <w:sz w:val="28"/>
          <w:szCs w:val="28"/>
        </w:rPr>
        <w:t xml:space="preserve">                 </w:t>
      </w:r>
      <w:r w:rsidRPr="008E5229">
        <w:rPr>
          <w:color w:val="000000"/>
          <w:sz w:val="28"/>
          <w:szCs w:val="28"/>
        </w:rPr>
        <w:t xml:space="preserve">2) </w:t>
      </w:r>
      <w:proofErr w:type="spellStart"/>
      <w:r w:rsidRPr="008E5229">
        <w:rPr>
          <w:color w:val="000000"/>
          <w:sz w:val="28"/>
          <w:szCs w:val="28"/>
        </w:rPr>
        <w:t>було</w:t>
      </w:r>
      <w:proofErr w:type="spellEnd"/>
      <w:r w:rsidRPr="008E5229">
        <w:rPr>
          <w:color w:val="000000"/>
          <w:sz w:val="28"/>
          <w:szCs w:val="28"/>
        </w:rPr>
        <w:t xml:space="preserve"> </w:t>
      </w:r>
      <w:proofErr w:type="spellStart"/>
      <w:r w:rsidRPr="008E5229">
        <w:rPr>
          <w:color w:val="000000"/>
          <w:sz w:val="28"/>
          <w:szCs w:val="28"/>
        </w:rPr>
        <w:t>викрадене</w:t>
      </w:r>
      <w:proofErr w:type="spellEnd"/>
      <w:r w:rsidRPr="008E5229">
        <w:rPr>
          <w:color w:val="000000"/>
          <w:sz w:val="28"/>
          <w:szCs w:val="28"/>
        </w:rPr>
        <w:t xml:space="preserve"> у </w:t>
      </w:r>
      <w:proofErr w:type="spellStart"/>
      <w:r w:rsidRPr="008E5229">
        <w:rPr>
          <w:color w:val="000000"/>
          <w:sz w:val="28"/>
          <w:szCs w:val="28"/>
        </w:rPr>
        <w:t>власника</w:t>
      </w:r>
      <w:proofErr w:type="spellEnd"/>
      <w:r w:rsidRPr="008E5229">
        <w:rPr>
          <w:color w:val="000000"/>
          <w:sz w:val="28"/>
          <w:szCs w:val="28"/>
        </w:rPr>
        <w:t xml:space="preserve"> </w:t>
      </w:r>
      <w:proofErr w:type="spellStart"/>
      <w:r w:rsidRPr="008E5229">
        <w:rPr>
          <w:color w:val="000000"/>
          <w:sz w:val="28"/>
          <w:szCs w:val="28"/>
        </w:rPr>
        <w:t>або</w:t>
      </w:r>
      <w:proofErr w:type="spellEnd"/>
      <w:r w:rsidRPr="008E5229">
        <w:rPr>
          <w:color w:val="000000"/>
          <w:sz w:val="28"/>
          <w:szCs w:val="28"/>
        </w:rPr>
        <w:t xml:space="preserve"> особи, </w:t>
      </w:r>
      <w:proofErr w:type="spellStart"/>
      <w:r w:rsidRPr="008E5229">
        <w:rPr>
          <w:color w:val="000000"/>
          <w:sz w:val="28"/>
          <w:szCs w:val="28"/>
        </w:rPr>
        <w:t>якій</w:t>
      </w:r>
      <w:proofErr w:type="spellEnd"/>
      <w:r w:rsidRPr="008E5229">
        <w:rPr>
          <w:color w:val="000000"/>
          <w:sz w:val="28"/>
          <w:szCs w:val="28"/>
        </w:rPr>
        <w:t xml:space="preserve"> </w:t>
      </w:r>
      <w:proofErr w:type="spellStart"/>
      <w:r w:rsidRPr="008E5229">
        <w:rPr>
          <w:color w:val="000000"/>
          <w:sz w:val="28"/>
          <w:szCs w:val="28"/>
        </w:rPr>
        <w:t>він</w:t>
      </w:r>
      <w:proofErr w:type="spellEnd"/>
      <w:r w:rsidRPr="008E5229">
        <w:rPr>
          <w:color w:val="000000"/>
          <w:sz w:val="28"/>
          <w:szCs w:val="28"/>
        </w:rPr>
        <w:t xml:space="preserve"> передав </w:t>
      </w:r>
      <w:proofErr w:type="spellStart"/>
      <w:r w:rsidRPr="008E5229">
        <w:rPr>
          <w:color w:val="000000"/>
          <w:sz w:val="28"/>
          <w:szCs w:val="28"/>
        </w:rPr>
        <w:t>майно</w:t>
      </w:r>
      <w:proofErr w:type="spellEnd"/>
      <w:r w:rsidRPr="008E5229">
        <w:rPr>
          <w:color w:val="000000"/>
          <w:sz w:val="28"/>
          <w:szCs w:val="28"/>
        </w:rPr>
        <w:t xml:space="preserve"> у </w:t>
      </w:r>
      <w:proofErr w:type="spellStart"/>
      <w:r w:rsidRPr="008E5229">
        <w:rPr>
          <w:color w:val="000000"/>
          <w:sz w:val="28"/>
          <w:szCs w:val="28"/>
        </w:rPr>
        <w:t>володіння</w:t>
      </w:r>
      <w:proofErr w:type="spellEnd"/>
      <w:r w:rsidRPr="008E5229">
        <w:rPr>
          <w:color w:val="000000"/>
          <w:sz w:val="28"/>
          <w:szCs w:val="28"/>
        </w:rPr>
        <w:t>;</w:t>
      </w:r>
      <w:r>
        <w:rPr>
          <w:color w:val="000000"/>
          <w:sz w:val="28"/>
          <w:szCs w:val="28"/>
        </w:rPr>
        <w:t xml:space="preserve">                        </w:t>
      </w:r>
      <w:r w:rsidRPr="008E5229">
        <w:rPr>
          <w:color w:val="000000"/>
          <w:sz w:val="28"/>
          <w:szCs w:val="28"/>
        </w:rPr>
        <w:t xml:space="preserve"> 3) </w:t>
      </w:r>
      <w:proofErr w:type="spellStart"/>
      <w:r w:rsidRPr="008E5229">
        <w:rPr>
          <w:color w:val="000000"/>
          <w:sz w:val="28"/>
          <w:szCs w:val="28"/>
        </w:rPr>
        <w:t>вибуло</w:t>
      </w:r>
      <w:proofErr w:type="spellEnd"/>
      <w:r w:rsidRPr="008E5229">
        <w:rPr>
          <w:color w:val="000000"/>
          <w:sz w:val="28"/>
          <w:szCs w:val="28"/>
        </w:rPr>
        <w:t xml:space="preserve"> з </w:t>
      </w:r>
      <w:proofErr w:type="spellStart"/>
      <w:r w:rsidRPr="008E5229">
        <w:rPr>
          <w:color w:val="000000"/>
          <w:sz w:val="28"/>
          <w:szCs w:val="28"/>
        </w:rPr>
        <w:t>володіння</w:t>
      </w:r>
      <w:proofErr w:type="spellEnd"/>
      <w:r w:rsidRPr="008E5229">
        <w:rPr>
          <w:color w:val="000000"/>
          <w:sz w:val="28"/>
          <w:szCs w:val="28"/>
        </w:rPr>
        <w:t xml:space="preserve"> </w:t>
      </w:r>
      <w:proofErr w:type="spellStart"/>
      <w:r w:rsidRPr="008E5229">
        <w:rPr>
          <w:color w:val="000000"/>
          <w:sz w:val="28"/>
          <w:szCs w:val="28"/>
        </w:rPr>
        <w:t>власника</w:t>
      </w:r>
      <w:proofErr w:type="spellEnd"/>
      <w:r w:rsidRPr="008E5229">
        <w:rPr>
          <w:color w:val="000000"/>
          <w:sz w:val="28"/>
          <w:szCs w:val="28"/>
        </w:rPr>
        <w:t xml:space="preserve"> </w:t>
      </w:r>
      <w:proofErr w:type="spellStart"/>
      <w:r w:rsidRPr="008E5229">
        <w:rPr>
          <w:color w:val="000000"/>
          <w:sz w:val="28"/>
          <w:szCs w:val="28"/>
        </w:rPr>
        <w:t>або</w:t>
      </w:r>
      <w:proofErr w:type="spellEnd"/>
      <w:r w:rsidRPr="008E5229">
        <w:rPr>
          <w:color w:val="000000"/>
          <w:sz w:val="28"/>
          <w:szCs w:val="28"/>
        </w:rPr>
        <w:t xml:space="preserve"> особи, </w:t>
      </w:r>
      <w:proofErr w:type="spellStart"/>
      <w:r w:rsidRPr="008E5229">
        <w:rPr>
          <w:color w:val="000000"/>
          <w:sz w:val="28"/>
          <w:szCs w:val="28"/>
        </w:rPr>
        <w:t>якій</w:t>
      </w:r>
      <w:proofErr w:type="spellEnd"/>
      <w:r w:rsidRPr="008E5229">
        <w:rPr>
          <w:color w:val="000000"/>
          <w:sz w:val="28"/>
          <w:szCs w:val="28"/>
        </w:rPr>
        <w:t xml:space="preserve"> </w:t>
      </w:r>
      <w:proofErr w:type="spellStart"/>
      <w:r w:rsidRPr="008E5229">
        <w:rPr>
          <w:color w:val="000000"/>
          <w:sz w:val="28"/>
          <w:szCs w:val="28"/>
        </w:rPr>
        <w:t>він</w:t>
      </w:r>
      <w:proofErr w:type="spellEnd"/>
      <w:r w:rsidRPr="008E5229">
        <w:rPr>
          <w:color w:val="000000"/>
          <w:sz w:val="28"/>
          <w:szCs w:val="28"/>
        </w:rPr>
        <w:t xml:space="preserve"> передав </w:t>
      </w:r>
      <w:proofErr w:type="spellStart"/>
      <w:r w:rsidRPr="008E5229">
        <w:rPr>
          <w:color w:val="000000"/>
          <w:sz w:val="28"/>
          <w:szCs w:val="28"/>
        </w:rPr>
        <w:t>майно</w:t>
      </w:r>
      <w:proofErr w:type="spellEnd"/>
      <w:r w:rsidRPr="008E5229">
        <w:rPr>
          <w:color w:val="000000"/>
          <w:sz w:val="28"/>
          <w:szCs w:val="28"/>
        </w:rPr>
        <w:t xml:space="preserve"> у </w:t>
      </w:r>
      <w:proofErr w:type="spellStart"/>
      <w:r w:rsidRPr="008E5229">
        <w:rPr>
          <w:color w:val="000000"/>
          <w:sz w:val="28"/>
          <w:szCs w:val="28"/>
        </w:rPr>
        <w:t>володіння</w:t>
      </w:r>
      <w:proofErr w:type="spellEnd"/>
      <w:r w:rsidRPr="008E5229">
        <w:rPr>
          <w:color w:val="000000"/>
          <w:sz w:val="28"/>
          <w:szCs w:val="28"/>
        </w:rPr>
        <w:t xml:space="preserve">, не з </w:t>
      </w:r>
      <w:proofErr w:type="spellStart"/>
      <w:r w:rsidRPr="008E5229">
        <w:rPr>
          <w:color w:val="000000"/>
          <w:sz w:val="28"/>
          <w:szCs w:val="28"/>
        </w:rPr>
        <w:t>їхньої</w:t>
      </w:r>
      <w:proofErr w:type="spellEnd"/>
      <w:r w:rsidRPr="008E5229">
        <w:rPr>
          <w:color w:val="000000"/>
          <w:sz w:val="28"/>
          <w:szCs w:val="28"/>
        </w:rPr>
        <w:t xml:space="preserve"> </w:t>
      </w:r>
      <w:proofErr w:type="spellStart"/>
      <w:r w:rsidRPr="008E5229">
        <w:rPr>
          <w:color w:val="000000"/>
          <w:sz w:val="28"/>
          <w:szCs w:val="28"/>
        </w:rPr>
        <w:t>волі</w:t>
      </w:r>
      <w:proofErr w:type="spellEnd"/>
      <w:r w:rsidRPr="008E5229">
        <w:rPr>
          <w:color w:val="000000"/>
          <w:sz w:val="28"/>
          <w:szCs w:val="28"/>
        </w:rPr>
        <w:t xml:space="preserve"> </w:t>
      </w:r>
      <w:proofErr w:type="spellStart"/>
      <w:r w:rsidRPr="008E5229">
        <w:rPr>
          <w:color w:val="000000"/>
          <w:sz w:val="28"/>
          <w:szCs w:val="28"/>
        </w:rPr>
        <w:t>іншим</w:t>
      </w:r>
      <w:proofErr w:type="spellEnd"/>
      <w:r w:rsidRPr="008E5229">
        <w:rPr>
          <w:color w:val="000000"/>
          <w:sz w:val="28"/>
          <w:szCs w:val="28"/>
        </w:rPr>
        <w:t xml:space="preserve"> шляхом. </w:t>
      </w:r>
      <w:proofErr w:type="spellStart"/>
      <w:r w:rsidRPr="008E5229">
        <w:rPr>
          <w:color w:val="000000"/>
          <w:sz w:val="28"/>
          <w:szCs w:val="28"/>
        </w:rPr>
        <w:t>Майно</w:t>
      </w:r>
      <w:proofErr w:type="spellEnd"/>
      <w:r w:rsidRPr="008E5229">
        <w:rPr>
          <w:color w:val="000000"/>
          <w:sz w:val="28"/>
          <w:szCs w:val="28"/>
        </w:rPr>
        <w:t xml:space="preserve"> не </w:t>
      </w:r>
      <w:proofErr w:type="spellStart"/>
      <w:r w:rsidRPr="008E5229">
        <w:rPr>
          <w:color w:val="000000"/>
          <w:sz w:val="28"/>
          <w:szCs w:val="28"/>
        </w:rPr>
        <w:t>може</w:t>
      </w:r>
      <w:proofErr w:type="spellEnd"/>
      <w:r w:rsidRPr="008E5229">
        <w:rPr>
          <w:color w:val="000000"/>
          <w:sz w:val="28"/>
          <w:szCs w:val="28"/>
        </w:rPr>
        <w:t xml:space="preserve"> бути </w:t>
      </w:r>
      <w:proofErr w:type="spellStart"/>
      <w:r w:rsidRPr="008E5229">
        <w:rPr>
          <w:color w:val="000000"/>
          <w:sz w:val="28"/>
          <w:szCs w:val="28"/>
        </w:rPr>
        <w:t>витребувано</w:t>
      </w:r>
      <w:proofErr w:type="spellEnd"/>
      <w:r w:rsidRPr="008E5229">
        <w:rPr>
          <w:color w:val="000000"/>
          <w:sz w:val="28"/>
          <w:szCs w:val="28"/>
        </w:rPr>
        <w:t xml:space="preserve"> </w:t>
      </w:r>
      <w:proofErr w:type="spellStart"/>
      <w:r w:rsidRPr="008E5229">
        <w:rPr>
          <w:color w:val="000000"/>
          <w:sz w:val="28"/>
          <w:szCs w:val="28"/>
        </w:rPr>
        <w:t>від</w:t>
      </w:r>
      <w:proofErr w:type="spellEnd"/>
      <w:r w:rsidRPr="008E5229">
        <w:rPr>
          <w:color w:val="000000"/>
          <w:sz w:val="28"/>
          <w:szCs w:val="28"/>
        </w:rPr>
        <w:t xml:space="preserve"> </w:t>
      </w:r>
      <w:proofErr w:type="spellStart"/>
      <w:r w:rsidRPr="008E5229">
        <w:rPr>
          <w:color w:val="000000"/>
          <w:sz w:val="28"/>
          <w:szCs w:val="28"/>
        </w:rPr>
        <w:t>добросовісного</w:t>
      </w:r>
      <w:proofErr w:type="spellEnd"/>
      <w:r w:rsidRPr="008E5229">
        <w:rPr>
          <w:color w:val="000000"/>
          <w:sz w:val="28"/>
          <w:szCs w:val="28"/>
        </w:rPr>
        <w:t xml:space="preserve"> </w:t>
      </w:r>
      <w:proofErr w:type="spellStart"/>
      <w:r w:rsidRPr="008E5229">
        <w:rPr>
          <w:color w:val="000000"/>
          <w:sz w:val="28"/>
          <w:szCs w:val="28"/>
        </w:rPr>
        <w:t>набувача</w:t>
      </w:r>
      <w:proofErr w:type="spellEnd"/>
      <w:r w:rsidRPr="008E5229">
        <w:rPr>
          <w:color w:val="000000"/>
          <w:sz w:val="28"/>
          <w:szCs w:val="28"/>
        </w:rPr>
        <w:t xml:space="preserve">, </w:t>
      </w:r>
      <w:proofErr w:type="spellStart"/>
      <w:r w:rsidRPr="008E5229">
        <w:rPr>
          <w:color w:val="000000"/>
          <w:sz w:val="28"/>
          <w:szCs w:val="28"/>
        </w:rPr>
        <w:t>якщо</w:t>
      </w:r>
      <w:proofErr w:type="spellEnd"/>
      <w:r w:rsidRPr="008E5229">
        <w:rPr>
          <w:color w:val="000000"/>
          <w:sz w:val="28"/>
          <w:szCs w:val="28"/>
        </w:rPr>
        <w:t xml:space="preserve"> </w:t>
      </w:r>
      <w:proofErr w:type="spellStart"/>
      <w:r w:rsidRPr="008E5229">
        <w:rPr>
          <w:color w:val="000000"/>
          <w:sz w:val="28"/>
          <w:szCs w:val="28"/>
        </w:rPr>
        <w:t>воно</w:t>
      </w:r>
      <w:proofErr w:type="spellEnd"/>
      <w:r w:rsidRPr="008E5229">
        <w:rPr>
          <w:color w:val="000000"/>
          <w:sz w:val="28"/>
          <w:szCs w:val="28"/>
        </w:rPr>
        <w:t xml:space="preserve"> </w:t>
      </w:r>
      <w:proofErr w:type="spellStart"/>
      <w:r w:rsidRPr="008E5229">
        <w:rPr>
          <w:color w:val="000000"/>
          <w:sz w:val="28"/>
          <w:szCs w:val="28"/>
        </w:rPr>
        <w:t>було</w:t>
      </w:r>
      <w:proofErr w:type="spellEnd"/>
      <w:r w:rsidRPr="008E5229">
        <w:rPr>
          <w:color w:val="000000"/>
          <w:sz w:val="28"/>
          <w:szCs w:val="28"/>
        </w:rPr>
        <w:t xml:space="preserve"> </w:t>
      </w:r>
      <w:proofErr w:type="spellStart"/>
      <w:r w:rsidRPr="008E5229">
        <w:rPr>
          <w:color w:val="000000"/>
          <w:sz w:val="28"/>
          <w:szCs w:val="28"/>
        </w:rPr>
        <w:t>продане</w:t>
      </w:r>
      <w:proofErr w:type="spellEnd"/>
      <w:r w:rsidRPr="008E5229">
        <w:rPr>
          <w:color w:val="000000"/>
          <w:sz w:val="28"/>
          <w:szCs w:val="28"/>
        </w:rPr>
        <w:t xml:space="preserve"> </w:t>
      </w:r>
      <w:proofErr w:type="gramStart"/>
      <w:r w:rsidRPr="008E5229">
        <w:rPr>
          <w:color w:val="000000"/>
          <w:sz w:val="28"/>
          <w:szCs w:val="28"/>
        </w:rPr>
        <w:t>у порядку</w:t>
      </w:r>
      <w:proofErr w:type="gramEnd"/>
      <w:r w:rsidRPr="008E5229">
        <w:rPr>
          <w:color w:val="000000"/>
          <w:sz w:val="28"/>
          <w:szCs w:val="28"/>
        </w:rPr>
        <w:t xml:space="preserve">, </w:t>
      </w:r>
      <w:proofErr w:type="spellStart"/>
      <w:r w:rsidRPr="008E5229">
        <w:rPr>
          <w:color w:val="000000"/>
          <w:sz w:val="28"/>
          <w:szCs w:val="28"/>
        </w:rPr>
        <w:t>встановленому</w:t>
      </w:r>
      <w:proofErr w:type="spellEnd"/>
      <w:r w:rsidRPr="008E5229">
        <w:rPr>
          <w:color w:val="000000"/>
          <w:sz w:val="28"/>
          <w:szCs w:val="28"/>
        </w:rPr>
        <w:t xml:space="preserve"> для </w:t>
      </w:r>
      <w:proofErr w:type="spellStart"/>
      <w:r w:rsidRPr="008E5229">
        <w:rPr>
          <w:color w:val="000000"/>
          <w:sz w:val="28"/>
          <w:szCs w:val="28"/>
        </w:rPr>
        <w:t>виконання</w:t>
      </w:r>
      <w:proofErr w:type="spellEnd"/>
      <w:r w:rsidRPr="008E5229">
        <w:rPr>
          <w:color w:val="000000"/>
          <w:sz w:val="28"/>
          <w:szCs w:val="28"/>
        </w:rPr>
        <w:t xml:space="preserve"> </w:t>
      </w:r>
      <w:proofErr w:type="spellStart"/>
      <w:r w:rsidRPr="008E5229">
        <w:rPr>
          <w:color w:val="000000"/>
          <w:sz w:val="28"/>
          <w:szCs w:val="28"/>
        </w:rPr>
        <w:t>судових</w:t>
      </w:r>
      <w:proofErr w:type="spellEnd"/>
      <w:r w:rsidRPr="008E5229">
        <w:rPr>
          <w:color w:val="000000"/>
          <w:sz w:val="28"/>
          <w:szCs w:val="28"/>
        </w:rPr>
        <w:t xml:space="preserve"> </w:t>
      </w:r>
      <w:proofErr w:type="spellStart"/>
      <w:r w:rsidRPr="008E5229">
        <w:rPr>
          <w:color w:val="000000"/>
          <w:sz w:val="28"/>
          <w:szCs w:val="28"/>
        </w:rPr>
        <w:t>рішень</w:t>
      </w:r>
      <w:proofErr w:type="spellEnd"/>
      <w:r w:rsidRPr="008E5229">
        <w:rPr>
          <w:color w:val="000000"/>
          <w:sz w:val="28"/>
          <w:szCs w:val="28"/>
        </w:rPr>
        <w:t xml:space="preserve">. </w:t>
      </w:r>
      <w:proofErr w:type="spellStart"/>
      <w:r w:rsidRPr="008E5229">
        <w:rPr>
          <w:color w:val="000000"/>
          <w:sz w:val="28"/>
          <w:szCs w:val="28"/>
        </w:rPr>
        <w:t>Якщо</w:t>
      </w:r>
      <w:proofErr w:type="spellEnd"/>
      <w:r w:rsidRPr="008E5229">
        <w:rPr>
          <w:color w:val="000000"/>
          <w:sz w:val="28"/>
          <w:szCs w:val="28"/>
        </w:rPr>
        <w:t xml:space="preserve"> </w:t>
      </w:r>
      <w:proofErr w:type="spellStart"/>
      <w:r w:rsidRPr="008E5229">
        <w:rPr>
          <w:color w:val="000000"/>
          <w:sz w:val="28"/>
          <w:szCs w:val="28"/>
        </w:rPr>
        <w:t>майно</w:t>
      </w:r>
      <w:proofErr w:type="spellEnd"/>
      <w:r w:rsidRPr="008E5229">
        <w:rPr>
          <w:color w:val="000000"/>
          <w:sz w:val="28"/>
          <w:szCs w:val="28"/>
        </w:rPr>
        <w:t xml:space="preserve"> </w:t>
      </w:r>
      <w:proofErr w:type="spellStart"/>
      <w:r w:rsidRPr="008E5229">
        <w:rPr>
          <w:color w:val="000000"/>
          <w:sz w:val="28"/>
          <w:szCs w:val="28"/>
        </w:rPr>
        <w:t>було</w:t>
      </w:r>
      <w:proofErr w:type="spellEnd"/>
      <w:r w:rsidRPr="008E5229">
        <w:rPr>
          <w:color w:val="000000"/>
          <w:sz w:val="28"/>
          <w:szCs w:val="28"/>
        </w:rPr>
        <w:t xml:space="preserve"> </w:t>
      </w:r>
      <w:proofErr w:type="spellStart"/>
      <w:r w:rsidRPr="008E5229">
        <w:rPr>
          <w:color w:val="000000"/>
          <w:sz w:val="28"/>
          <w:szCs w:val="28"/>
        </w:rPr>
        <w:t>набуте</w:t>
      </w:r>
      <w:proofErr w:type="spellEnd"/>
      <w:r w:rsidRPr="008E5229">
        <w:rPr>
          <w:color w:val="000000"/>
          <w:sz w:val="28"/>
          <w:szCs w:val="28"/>
        </w:rPr>
        <w:t xml:space="preserve"> </w:t>
      </w:r>
      <w:proofErr w:type="spellStart"/>
      <w:r w:rsidRPr="008E5229">
        <w:rPr>
          <w:color w:val="000000"/>
          <w:sz w:val="28"/>
          <w:szCs w:val="28"/>
        </w:rPr>
        <w:t>безвідплатно</w:t>
      </w:r>
      <w:proofErr w:type="spellEnd"/>
      <w:r w:rsidRPr="008E5229">
        <w:rPr>
          <w:color w:val="000000"/>
          <w:sz w:val="28"/>
          <w:szCs w:val="28"/>
        </w:rPr>
        <w:t xml:space="preserve"> в особи, яка не мала права </w:t>
      </w:r>
      <w:proofErr w:type="spellStart"/>
      <w:r w:rsidRPr="008E5229">
        <w:rPr>
          <w:color w:val="000000"/>
          <w:sz w:val="28"/>
          <w:szCs w:val="28"/>
        </w:rPr>
        <w:lastRenderedPageBreak/>
        <w:t>його</w:t>
      </w:r>
      <w:proofErr w:type="spellEnd"/>
      <w:r w:rsidRPr="008E5229">
        <w:rPr>
          <w:color w:val="000000"/>
          <w:sz w:val="28"/>
          <w:szCs w:val="28"/>
        </w:rPr>
        <w:t xml:space="preserve"> </w:t>
      </w:r>
      <w:proofErr w:type="spellStart"/>
      <w:r w:rsidRPr="008E5229">
        <w:rPr>
          <w:color w:val="000000"/>
          <w:sz w:val="28"/>
          <w:szCs w:val="28"/>
        </w:rPr>
        <w:t>відчужувати</w:t>
      </w:r>
      <w:proofErr w:type="spellEnd"/>
      <w:r w:rsidRPr="008E5229">
        <w:rPr>
          <w:color w:val="000000"/>
          <w:sz w:val="28"/>
          <w:szCs w:val="28"/>
        </w:rPr>
        <w:t xml:space="preserve">, </w:t>
      </w:r>
      <w:proofErr w:type="spellStart"/>
      <w:r w:rsidRPr="008E5229">
        <w:rPr>
          <w:color w:val="000000"/>
          <w:sz w:val="28"/>
          <w:szCs w:val="28"/>
        </w:rPr>
        <w:t>власник</w:t>
      </w:r>
      <w:proofErr w:type="spellEnd"/>
      <w:r w:rsidRPr="008E5229">
        <w:rPr>
          <w:color w:val="000000"/>
          <w:sz w:val="28"/>
          <w:szCs w:val="28"/>
        </w:rPr>
        <w:t xml:space="preserve"> </w:t>
      </w:r>
      <w:proofErr w:type="spellStart"/>
      <w:r w:rsidRPr="008E5229">
        <w:rPr>
          <w:color w:val="000000"/>
          <w:sz w:val="28"/>
          <w:szCs w:val="28"/>
        </w:rPr>
        <w:t>має</w:t>
      </w:r>
      <w:proofErr w:type="spellEnd"/>
      <w:r w:rsidRPr="008E5229">
        <w:rPr>
          <w:color w:val="000000"/>
          <w:sz w:val="28"/>
          <w:szCs w:val="28"/>
        </w:rPr>
        <w:t xml:space="preserve"> право </w:t>
      </w:r>
      <w:proofErr w:type="spellStart"/>
      <w:r w:rsidRPr="008E5229">
        <w:rPr>
          <w:color w:val="000000"/>
          <w:sz w:val="28"/>
          <w:szCs w:val="28"/>
        </w:rPr>
        <w:t>витребувати</w:t>
      </w:r>
      <w:proofErr w:type="spellEnd"/>
      <w:r w:rsidRPr="008E5229">
        <w:rPr>
          <w:color w:val="000000"/>
          <w:sz w:val="28"/>
          <w:szCs w:val="28"/>
        </w:rPr>
        <w:t xml:space="preserve"> </w:t>
      </w:r>
      <w:proofErr w:type="spellStart"/>
      <w:r w:rsidRPr="008E5229">
        <w:rPr>
          <w:color w:val="000000"/>
          <w:sz w:val="28"/>
          <w:szCs w:val="28"/>
        </w:rPr>
        <w:t>його</w:t>
      </w:r>
      <w:proofErr w:type="spellEnd"/>
      <w:r w:rsidRPr="008E5229">
        <w:rPr>
          <w:color w:val="000000"/>
          <w:sz w:val="28"/>
          <w:szCs w:val="28"/>
        </w:rPr>
        <w:t xml:space="preserve"> </w:t>
      </w:r>
      <w:proofErr w:type="spellStart"/>
      <w:r w:rsidRPr="008E5229">
        <w:rPr>
          <w:color w:val="000000"/>
          <w:sz w:val="28"/>
          <w:szCs w:val="28"/>
        </w:rPr>
        <w:t>від</w:t>
      </w:r>
      <w:proofErr w:type="spellEnd"/>
      <w:r w:rsidRPr="008E5229">
        <w:rPr>
          <w:color w:val="000000"/>
          <w:sz w:val="28"/>
          <w:szCs w:val="28"/>
        </w:rPr>
        <w:t xml:space="preserve"> </w:t>
      </w:r>
      <w:proofErr w:type="spellStart"/>
      <w:r w:rsidRPr="008E5229">
        <w:rPr>
          <w:color w:val="000000"/>
          <w:sz w:val="28"/>
          <w:szCs w:val="28"/>
        </w:rPr>
        <w:t>добросовісного</w:t>
      </w:r>
      <w:proofErr w:type="spellEnd"/>
      <w:r w:rsidRPr="008E5229">
        <w:rPr>
          <w:color w:val="000000"/>
          <w:sz w:val="28"/>
          <w:szCs w:val="28"/>
        </w:rPr>
        <w:t xml:space="preserve"> </w:t>
      </w:r>
      <w:proofErr w:type="spellStart"/>
      <w:r w:rsidRPr="008E5229">
        <w:rPr>
          <w:color w:val="000000"/>
          <w:sz w:val="28"/>
          <w:szCs w:val="28"/>
        </w:rPr>
        <w:t>набувача</w:t>
      </w:r>
      <w:proofErr w:type="spellEnd"/>
      <w:r w:rsidRPr="008E5229">
        <w:rPr>
          <w:color w:val="000000"/>
          <w:sz w:val="28"/>
          <w:szCs w:val="28"/>
        </w:rPr>
        <w:t xml:space="preserve"> у </w:t>
      </w:r>
      <w:proofErr w:type="spellStart"/>
      <w:r w:rsidRPr="008E5229">
        <w:rPr>
          <w:color w:val="000000"/>
          <w:sz w:val="28"/>
          <w:szCs w:val="28"/>
        </w:rPr>
        <w:t>всіх</w:t>
      </w:r>
      <w:proofErr w:type="spellEnd"/>
      <w:r w:rsidRPr="008E5229">
        <w:rPr>
          <w:color w:val="000000"/>
          <w:sz w:val="28"/>
          <w:szCs w:val="28"/>
        </w:rPr>
        <w:t xml:space="preserve"> </w:t>
      </w:r>
      <w:proofErr w:type="spellStart"/>
      <w:r w:rsidRPr="008E5229">
        <w:rPr>
          <w:color w:val="000000"/>
          <w:sz w:val="28"/>
          <w:szCs w:val="28"/>
        </w:rPr>
        <w:t>випадках</w:t>
      </w:r>
      <w:proofErr w:type="spellEnd"/>
      <w:r w:rsidRPr="008E5229">
        <w:rPr>
          <w:color w:val="000000"/>
          <w:sz w:val="28"/>
          <w:szCs w:val="28"/>
        </w:rPr>
        <w:t>.</w:t>
      </w:r>
    </w:p>
    <w:p w:rsidR="005004AD" w:rsidRPr="00A20954" w:rsidRDefault="005004AD" w:rsidP="000C73AF">
      <w:pPr>
        <w:pStyle w:val="a4"/>
        <w:spacing w:before="0" w:beforeAutospacing="0" w:after="0" w:afterAutospacing="0"/>
        <w:ind w:firstLine="567"/>
        <w:jc w:val="both"/>
        <w:rPr>
          <w:color w:val="000000"/>
          <w:sz w:val="28"/>
          <w:szCs w:val="28"/>
        </w:rPr>
      </w:pPr>
      <w:r w:rsidRPr="008E5229">
        <w:rPr>
          <w:color w:val="000000"/>
          <w:sz w:val="28"/>
          <w:szCs w:val="28"/>
        </w:rPr>
        <w:t> </w:t>
      </w:r>
      <w:proofErr w:type="spellStart"/>
      <w:r w:rsidRPr="00A20954">
        <w:rPr>
          <w:color w:val="000000"/>
          <w:sz w:val="28"/>
          <w:szCs w:val="28"/>
        </w:rPr>
        <w:t>Відповідно</w:t>
      </w:r>
      <w:proofErr w:type="spellEnd"/>
      <w:r w:rsidRPr="00A20954">
        <w:rPr>
          <w:color w:val="000000"/>
          <w:sz w:val="28"/>
          <w:szCs w:val="28"/>
        </w:rPr>
        <w:t xml:space="preserve"> до </w:t>
      </w:r>
      <w:proofErr w:type="spellStart"/>
      <w:r w:rsidRPr="00A20954">
        <w:rPr>
          <w:color w:val="000000"/>
          <w:sz w:val="28"/>
          <w:szCs w:val="28"/>
        </w:rPr>
        <w:t>статті</w:t>
      </w:r>
      <w:proofErr w:type="spellEnd"/>
      <w:r w:rsidRPr="00A20954">
        <w:rPr>
          <w:color w:val="000000"/>
          <w:sz w:val="28"/>
          <w:szCs w:val="28"/>
        </w:rPr>
        <w:t xml:space="preserve"> 330 </w:t>
      </w:r>
      <w:proofErr w:type="spellStart"/>
      <w:r w:rsidRPr="00A20954">
        <w:rPr>
          <w:color w:val="000000"/>
          <w:sz w:val="28"/>
          <w:szCs w:val="28"/>
        </w:rPr>
        <w:t>Цивільного</w:t>
      </w:r>
      <w:proofErr w:type="spellEnd"/>
      <w:r w:rsidRPr="00A20954">
        <w:rPr>
          <w:color w:val="000000"/>
          <w:sz w:val="28"/>
          <w:szCs w:val="28"/>
        </w:rPr>
        <w:t xml:space="preserve"> кодексу </w:t>
      </w:r>
      <w:proofErr w:type="spellStart"/>
      <w:r w:rsidRPr="00A20954">
        <w:rPr>
          <w:color w:val="000000"/>
          <w:sz w:val="28"/>
          <w:szCs w:val="28"/>
        </w:rPr>
        <w:t>України</w:t>
      </w:r>
      <w:proofErr w:type="spellEnd"/>
      <w:r w:rsidRPr="00A20954">
        <w:rPr>
          <w:color w:val="000000"/>
          <w:sz w:val="28"/>
          <w:szCs w:val="28"/>
        </w:rPr>
        <w:t>, </w:t>
      </w:r>
      <w:proofErr w:type="spellStart"/>
      <w:r w:rsidRPr="00A20954">
        <w:rPr>
          <w:color w:val="000000"/>
          <w:sz w:val="28"/>
          <w:szCs w:val="28"/>
        </w:rPr>
        <w:t>якщо</w:t>
      </w:r>
      <w:proofErr w:type="spellEnd"/>
      <w:r w:rsidRPr="00A20954">
        <w:rPr>
          <w:color w:val="000000"/>
          <w:sz w:val="28"/>
          <w:szCs w:val="28"/>
        </w:rPr>
        <w:t xml:space="preserve"> </w:t>
      </w:r>
      <w:proofErr w:type="spellStart"/>
      <w:r w:rsidRPr="00A20954">
        <w:rPr>
          <w:color w:val="000000"/>
          <w:sz w:val="28"/>
          <w:szCs w:val="28"/>
        </w:rPr>
        <w:t>майно</w:t>
      </w:r>
      <w:proofErr w:type="spellEnd"/>
      <w:r w:rsidRPr="00A20954">
        <w:rPr>
          <w:color w:val="000000"/>
          <w:sz w:val="28"/>
          <w:szCs w:val="28"/>
        </w:rPr>
        <w:t xml:space="preserve"> </w:t>
      </w:r>
      <w:proofErr w:type="spellStart"/>
      <w:r w:rsidRPr="00A20954">
        <w:rPr>
          <w:color w:val="000000"/>
          <w:sz w:val="28"/>
          <w:szCs w:val="28"/>
        </w:rPr>
        <w:t>відчужене</w:t>
      </w:r>
      <w:proofErr w:type="spellEnd"/>
      <w:r w:rsidRPr="00A20954">
        <w:rPr>
          <w:color w:val="000000"/>
          <w:sz w:val="28"/>
          <w:szCs w:val="28"/>
        </w:rPr>
        <w:t xml:space="preserve"> особою, яка не мала на </w:t>
      </w:r>
      <w:proofErr w:type="spellStart"/>
      <w:r w:rsidRPr="00A20954">
        <w:rPr>
          <w:color w:val="000000"/>
          <w:sz w:val="28"/>
          <w:szCs w:val="28"/>
        </w:rPr>
        <w:t>це</w:t>
      </w:r>
      <w:proofErr w:type="spellEnd"/>
      <w:r w:rsidRPr="00A20954">
        <w:rPr>
          <w:color w:val="000000"/>
          <w:sz w:val="28"/>
          <w:szCs w:val="28"/>
        </w:rPr>
        <w:t xml:space="preserve"> права, </w:t>
      </w:r>
      <w:proofErr w:type="spellStart"/>
      <w:r w:rsidRPr="00A20954">
        <w:rPr>
          <w:color w:val="000000"/>
          <w:sz w:val="28"/>
          <w:szCs w:val="28"/>
        </w:rPr>
        <w:t>добросовісний</w:t>
      </w:r>
      <w:proofErr w:type="spellEnd"/>
      <w:r w:rsidRPr="00A20954">
        <w:rPr>
          <w:color w:val="000000"/>
          <w:sz w:val="28"/>
          <w:szCs w:val="28"/>
        </w:rPr>
        <w:t xml:space="preserve"> </w:t>
      </w:r>
      <w:proofErr w:type="spellStart"/>
      <w:r w:rsidRPr="00A20954">
        <w:rPr>
          <w:color w:val="000000"/>
          <w:sz w:val="28"/>
          <w:szCs w:val="28"/>
        </w:rPr>
        <w:t>набувач</w:t>
      </w:r>
      <w:proofErr w:type="spellEnd"/>
      <w:r w:rsidRPr="00A20954">
        <w:rPr>
          <w:color w:val="000000"/>
          <w:sz w:val="28"/>
          <w:szCs w:val="28"/>
        </w:rPr>
        <w:t xml:space="preserve"> </w:t>
      </w:r>
      <w:proofErr w:type="spellStart"/>
      <w:r w:rsidRPr="00A20954">
        <w:rPr>
          <w:color w:val="000000"/>
          <w:sz w:val="28"/>
          <w:szCs w:val="28"/>
        </w:rPr>
        <w:t>набуває</w:t>
      </w:r>
      <w:proofErr w:type="spellEnd"/>
      <w:r w:rsidRPr="00A20954">
        <w:rPr>
          <w:color w:val="000000"/>
          <w:sz w:val="28"/>
          <w:szCs w:val="28"/>
        </w:rPr>
        <w:t xml:space="preserve"> право </w:t>
      </w:r>
      <w:proofErr w:type="spellStart"/>
      <w:r w:rsidRPr="00A20954">
        <w:rPr>
          <w:color w:val="000000"/>
          <w:sz w:val="28"/>
          <w:szCs w:val="28"/>
        </w:rPr>
        <w:t>власності</w:t>
      </w:r>
      <w:proofErr w:type="spellEnd"/>
      <w:r w:rsidRPr="00A20954">
        <w:rPr>
          <w:color w:val="000000"/>
          <w:sz w:val="28"/>
          <w:szCs w:val="28"/>
        </w:rPr>
        <w:t xml:space="preserve"> на </w:t>
      </w:r>
      <w:proofErr w:type="spellStart"/>
      <w:r w:rsidRPr="00A20954">
        <w:rPr>
          <w:color w:val="000000"/>
          <w:sz w:val="28"/>
          <w:szCs w:val="28"/>
        </w:rPr>
        <w:t>нього</w:t>
      </w:r>
      <w:proofErr w:type="spellEnd"/>
      <w:r w:rsidRPr="00A20954">
        <w:rPr>
          <w:color w:val="000000"/>
          <w:sz w:val="28"/>
          <w:szCs w:val="28"/>
        </w:rPr>
        <w:t xml:space="preserve">, </w:t>
      </w:r>
      <w:proofErr w:type="spellStart"/>
      <w:r w:rsidRPr="00A20954">
        <w:rPr>
          <w:color w:val="000000"/>
          <w:sz w:val="28"/>
          <w:szCs w:val="28"/>
        </w:rPr>
        <w:t>якщо</w:t>
      </w:r>
      <w:proofErr w:type="spellEnd"/>
      <w:r w:rsidRPr="00A20954">
        <w:rPr>
          <w:color w:val="000000"/>
          <w:sz w:val="28"/>
          <w:szCs w:val="28"/>
        </w:rPr>
        <w:t xml:space="preserve"> </w:t>
      </w:r>
      <w:proofErr w:type="spellStart"/>
      <w:r w:rsidRPr="00A20954">
        <w:rPr>
          <w:color w:val="000000"/>
          <w:sz w:val="28"/>
          <w:szCs w:val="28"/>
        </w:rPr>
        <w:t>відповідно</w:t>
      </w:r>
      <w:proofErr w:type="spellEnd"/>
      <w:r w:rsidRPr="00A20954">
        <w:rPr>
          <w:color w:val="000000"/>
          <w:sz w:val="28"/>
          <w:szCs w:val="28"/>
        </w:rPr>
        <w:t xml:space="preserve"> до </w:t>
      </w:r>
      <w:proofErr w:type="spellStart"/>
      <w:r w:rsidRPr="00A20954">
        <w:rPr>
          <w:color w:val="000000"/>
          <w:sz w:val="28"/>
          <w:szCs w:val="28"/>
        </w:rPr>
        <w:t>статті</w:t>
      </w:r>
      <w:proofErr w:type="spellEnd"/>
      <w:r w:rsidRPr="00A20954">
        <w:rPr>
          <w:color w:val="000000"/>
          <w:sz w:val="28"/>
          <w:szCs w:val="28"/>
        </w:rPr>
        <w:t xml:space="preserve"> 388 </w:t>
      </w:r>
      <w:proofErr w:type="spellStart"/>
      <w:r w:rsidRPr="00A20954">
        <w:rPr>
          <w:color w:val="000000"/>
          <w:sz w:val="28"/>
          <w:szCs w:val="28"/>
        </w:rPr>
        <w:t>цього</w:t>
      </w:r>
      <w:proofErr w:type="spellEnd"/>
      <w:r w:rsidRPr="00A20954">
        <w:rPr>
          <w:color w:val="000000"/>
          <w:sz w:val="28"/>
          <w:szCs w:val="28"/>
        </w:rPr>
        <w:t xml:space="preserve"> Кодексу </w:t>
      </w:r>
      <w:proofErr w:type="spellStart"/>
      <w:r w:rsidRPr="00A20954">
        <w:rPr>
          <w:color w:val="000000"/>
          <w:sz w:val="28"/>
          <w:szCs w:val="28"/>
        </w:rPr>
        <w:t>майно</w:t>
      </w:r>
      <w:proofErr w:type="spellEnd"/>
      <w:r w:rsidRPr="00A20954">
        <w:rPr>
          <w:color w:val="000000"/>
          <w:sz w:val="28"/>
          <w:szCs w:val="28"/>
        </w:rPr>
        <w:t xml:space="preserve"> не </w:t>
      </w:r>
      <w:proofErr w:type="spellStart"/>
      <w:r w:rsidRPr="00A20954">
        <w:rPr>
          <w:color w:val="000000"/>
          <w:sz w:val="28"/>
          <w:szCs w:val="28"/>
        </w:rPr>
        <w:t>може</w:t>
      </w:r>
      <w:proofErr w:type="spellEnd"/>
      <w:r w:rsidRPr="00A20954">
        <w:rPr>
          <w:color w:val="000000"/>
          <w:sz w:val="28"/>
          <w:szCs w:val="28"/>
        </w:rPr>
        <w:t xml:space="preserve"> бути </w:t>
      </w:r>
      <w:proofErr w:type="spellStart"/>
      <w:r w:rsidRPr="00A20954">
        <w:rPr>
          <w:color w:val="000000"/>
          <w:sz w:val="28"/>
          <w:szCs w:val="28"/>
        </w:rPr>
        <w:t>витребуване</w:t>
      </w:r>
      <w:proofErr w:type="spellEnd"/>
      <w:r w:rsidRPr="00A20954">
        <w:rPr>
          <w:color w:val="000000"/>
          <w:sz w:val="28"/>
          <w:szCs w:val="28"/>
        </w:rPr>
        <w:t xml:space="preserve"> у </w:t>
      </w:r>
      <w:proofErr w:type="spellStart"/>
      <w:r w:rsidRPr="00A20954">
        <w:rPr>
          <w:color w:val="000000"/>
          <w:sz w:val="28"/>
          <w:szCs w:val="28"/>
        </w:rPr>
        <w:t>нього</w:t>
      </w:r>
      <w:proofErr w:type="spellEnd"/>
      <w:r w:rsidRPr="00A20954">
        <w:rPr>
          <w:color w:val="000000"/>
          <w:sz w:val="28"/>
          <w:szCs w:val="28"/>
        </w:rPr>
        <w:t>.</w:t>
      </w:r>
    </w:p>
    <w:p w:rsidR="005004AD" w:rsidRPr="00A20954" w:rsidRDefault="005004AD" w:rsidP="000C73AF">
      <w:pPr>
        <w:pStyle w:val="a4"/>
        <w:spacing w:before="0" w:beforeAutospacing="0" w:after="0" w:afterAutospacing="0"/>
        <w:ind w:firstLine="567"/>
        <w:jc w:val="both"/>
        <w:rPr>
          <w:color w:val="000000"/>
          <w:sz w:val="28"/>
          <w:szCs w:val="28"/>
        </w:rPr>
      </w:pPr>
      <w:r w:rsidRPr="00A20954">
        <w:rPr>
          <w:color w:val="000000"/>
          <w:sz w:val="28"/>
          <w:szCs w:val="28"/>
        </w:rPr>
        <w:t xml:space="preserve">Як </w:t>
      </w:r>
      <w:proofErr w:type="spellStart"/>
      <w:r w:rsidRPr="00A20954">
        <w:rPr>
          <w:color w:val="000000"/>
          <w:sz w:val="28"/>
          <w:szCs w:val="28"/>
        </w:rPr>
        <w:t>зазначено</w:t>
      </w:r>
      <w:proofErr w:type="spellEnd"/>
      <w:r w:rsidRPr="00A20954">
        <w:rPr>
          <w:color w:val="000000"/>
          <w:sz w:val="28"/>
          <w:szCs w:val="28"/>
        </w:rPr>
        <w:t xml:space="preserve"> в </w:t>
      </w:r>
      <w:proofErr w:type="spellStart"/>
      <w:r w:rsidRPr="00A20954">
        <w:rPr>
          <w:color w:val="000000"/>
          <w:sz w:val="28"/>
          <w:szCs w:val="28"/>
        </w:rPr>
        <w:t>постанові</w:t>
      </w:r>
      <w:proofErr w:type="spellEnd"/>
      <w:r w:rsidRPr="00A20954">
        <w:rPr>
          <w:color w:val="000000"/>
          <w:sz w:val="28"/>
          <w:szCs w:val="28"/>
        </w:rPr>
        <w:t xml:space="preserve"> </w:t>
      </w:r>
      <w:proofErr w:type="spellStart"/>
      <w:r w:rsidRPr="00A20954">
        <w:rPr>
          <w:sz w:val="28"/>
          <w:szCs w:val="28"/>
          <w:shd w:val="clear" w:color="auto" w:fill="FFFFFF"/>
        </w:rPr>
        <w:t>Київського</w:t>
      </w:r>
      <w:proofErr w:type="spellEnd"/>
      <w:r w:rsidRPr="00A20954">
        <w:rPr>
          <w:sz w:val="28"/>
          <w:szCs w:val="28"/>
          <w:shd w:val="clear" w:color="auto" w:fill="FFFFFF"/>
        </w:rPr>
        <w:t xml:space="preserve"> </w:t>
      </w:r>
      <w:proofErr w:type="spellStart"/>
      <w:r w:rsidRPr="00A20954">
        <w:rPr>
          <w:sz w:val="28"/>
          <w:szCs w:val="28"/>
          <w:shd w:val="clear" w:color="auto" w:fill="FFFFFF"/>
        </w:rPr>
        <w:t>апеляційного</w:t>
      </w:r>
      <w:proofErr w:type="spellEnd"/>
      <w:r w:rsidRPr="00A20954">
        <w:rPr>
          <w:sz w:val="28"/>
          <w:szCs w:val="28"/>
          <w:shd w:val="clear" w:color="auto" w:fill="FFFFFF"/>
        </w:rPr>
        <w:t xml:space="preserve"> суду </w:t>
      </w:r>
      <w:proofErr w:type="spellStart"/>
      <w:r w:rsidR="00E04C8D">
        <w:rPr>
          <w:sz w:val="28"/>
          <w:szCs w:val="28"/>
        </w:rPr>
        <w:t>від</w:t>
      </w:r>
      <w:proofErr w:type="spellEnd"/>
      <w:r w:rsidR="00E04C8D">
        <w:rPr>
          <w:sz w:val="28"/>
          <w:szCs w:val="28"/>
        </w:rPr>
        <w:t xml:space="preserve"> </w:t>
      </w:r>
      <w:r w:rsidRPr="00A20954">
        <w:rPr>
          <w:sz w:val="28"/>
          <w:szCs w:val="28"/>
        </w:rPr>
        <w:t xml:space="preserve">10 </w:t>
      </w:r>
      <w:proofErr w:type="spellStart"/>
      <w:r w:rsidRPr="00A20954">
        <w:rPr>
          <w:sz w:val="28"/>
          <w:szCs w:val="28"/>
        </w:rPr>
        <w:t>червня</w:t>
      </w:r>
      <w:proofErr w:type="spellEnd"/>
      <w:r w:rsidRPr="00A20954">
        <w:rPr>
          <w:sz w:val="28"/>
          <w:szCs w:val="28"/>
        </w:rPr>
        <w:t xml:space="preserve"> </w:t>
      </w:r>
      <w:r w:rsidR="00E04C8D">
        <w:rPr>
          <w:sz w:val="28"/>
          <w:szCs w:val="28"/>
        </w:rPr>
        <w:t>2020 </w:t>
      </w:r>
      <w:r w:rsidRPr="00A20954">
        <w:rPr>
          <w:sz w:val="28"/>
          <w:szCs w:val="28"/>
        </w:rPr>
        <w:t>року</w:t>
      </w:r>
      <w:r>
        <w:rPr>
          <w:sz w:val="28"/>
          <w:szCs w:val="28"/>
        </w:rPr>
        <w:t>,</w:t>
      </w:r>
      <w:r w:rsidRPr="00A20954">
        <w:rPr>
          <w:sz w:val="28"/>
          <w:szCs w:val="28"/>
        </w:rPr>
        <w:t xml:space="preserve"> </w:t>
      </w:r>
      <w:proofErr w:type="spellStart"/>
      <w:r w:rsidRPr="00A20954">
        <w:rPr>
          <w:color w:val="000000"/>
          <w:sz w:val="28"/>
          <w:szCs w:val="28"/>
        </w:rPr>
        <w:t>договір</w:t>
      </w:r>
      <w:proofErr w:type="spellEnd"/>
      <w:r w:rsidRPr="00A20954">
        <w:rPr>
          <w:color w:val="000000"/>
          <w:sz w:val="28"/>
          <w:szCs w:val="28"/>
        </w:rPr>
        <w:t xml:space="preserve"> </w:t>
      </w:r>
      <w:proofErr w:type="spellStart"/>
      <w:r w:rsidRPr="00A20954">
        <w:rPr>
          <w:color w:val="000000"/>
          <w:sz w:val="28"/>
          <w:szCs w:val="28"/>
        </w:rPr>
        <w:t>дарування</w:t>
      </w:r>
      <w:proofErr w:type="spellEnd"/>
      <w:r w:rsidRPr="00A20954">
        <w:rPr>
          <w:color w:val="000000"/>
          <w:sz w:val="28"/>
          <w:szCs w:val="28"/>
        </w:rPr>
        <w:t xml:space="preserve"> </w:t>
      </w:r>
      <w:proofErr w:type="spellStart"/>
      <w:r w:rsidRPr="00A20954">
        <w:rPr>
          <w:color w:val="000000"/>
          <w:sz w:val="28"/>
          <w:szCs w:val="28"/>
        </w:rPr>
        <w:t>квартири</w:t>
      </w:r>
      <w:proofErr w:type="spellEnd"/>
      <w:r w:rsidRPr="00A20954">
        <w:rPr>
          <w:color w:val="000000"/>
          <w:sz w:val="28"/>
          <w:szCs w:val="28"/>
        </w:rPr>
        <w:t xml:space="preserve">, </w:t>
      </w:r>
      <w:proofErr w:type="spellStart"/>
      <w:r w:rsidRPr="00A20954">
        <w:rPr>
          <w:color w:val="000000"/>
          <w:sz w:val="28"/>
          <w:szCs w:val="28"/>
        </w:rPr>
        <w:t>укладений</w:t>
      </w:r>
      <w:proofErr w:type="spellEnd"/>
      <w:r w:rsidRPr="00A20954">
        <w:rPr>
          <w:color w:val="000000"/>
          <w:sz w:val="28"/>
          <w:szCs w:val="28"/>
        </w:rPr>
        <w:t xml:space="preserve"> </w:t>
      </w:r>
      <w:proofErr w:type="spellStart"/>
      <w:r w:rsidRPr="00A20954">
        <w:rPr>
          <w:color w:val="000000"/>
          <w:sz w:val="28"/>
          <w:szCs w:val="28"/>
        </w:rPr>
        <w:t>між</w:t>
      </w:r>
      <w:proofErr w:type="spellEnd"/>
      <w:r w:rsidRPr="00A20954">
        <w:rPr>
          <w:color w:val="000000"/>
          <w:sz w:val="28"/>
          <w:szCs w:val="28"/>
        </w:rPr>
        <w:t xml:space="preserve"> </w:t>
      </w:r>
      <w:r w:rsidR="00D1444C" w:rsidRPr="00D1444C">
        <w:rPr>
          <w:sz w:val="28"/>
          <w:szCs w:val="28"/>
        </w:rPr>
        <w:t>ОСОБА_</w:t>
      </w:r>
      <w:r w:rsidR="00D1444C" w:rsidRPr="00D1444C">
        <w:rPr>
          <w:sz w:val="28"/>
          <w:szCs w:val="28"/>
          <w:lang w:val="uk-UA"/>
        </w:rPr>
        <w:t>2</w:t>
      </w:r>
      <w:r w:rsidRPr="00A20954">
        <w:rPr>
          <w:sz w:val="28"/>
          <w:szCs w:val="28"/>
        </w:rPr>
        <w:t xml:space="preserve"> </w:t>
      </w:r>
      <w:r w:rsidRPr="00A20954">
        <w:rPr>
          <w:color w:val="000000"/>
          <w:sz w:val="28"/>
          <w:szCs w:val="28"/>
        </w:rPr>
        <w:t xml:space="preserve">та </w:t>
      </w:r>
      <w:r w:rsidR="009D144A">
        <w:rPr>
          <w:sz w:val="28"/>
          <w:szCs w:val="28"/>
          <w:lang w:val="uk-UA"/>
        </w:rPr>
        <w:t>ОСОБА_5</w:t>
      </w:r>
      <w:r w:rsidRPr="00A20954">
        <w:rPr>
          <w:color w:val="000000"/>
          <w:sz w:val="28"/>
          <w:szCs w:val="28"/>
        </w:rPr>
        <w:t xml:space="preserve"> </w:t>
      </w:r>
      <w:proofErr w:type="spellStart"/>
      <w:r w:rsidRPr="00A20954">
        <w:rPr>
          <w:color w:val="000000"/>
          <w:sz w:val="28"/>
          <w:szCs w:val="28"/>
        </w:rPr>
        <w:t>визнаний</w:t>
      </w:r>
      <w:proofErr w:type="spellEnd"/>
      <w:r w:rsidRPr="00A20954">
        <w:rPr>
          <w:color w:val="000000"/>
          <w:sz w:val="28"/>
          <w:szCs w:val="28"/>
        </w:rPr>
        <w:t xml:space="preserve"> судом </w:t>
      </w:r>
      <w:proofErr w:type="spellStart"/>
      <w:r w:rsidRPr="00A20954">
        <w:rPr>
          <w:color w:val="000000"/>
          <w:sz w:val="28"/>
          <w:szCs w:val="28"/>
        </w:rPr>
        <w:t>недійсним</w:t>
      </w:r>
      <w:proofErr w:type="spellEnd"/>
      <w:r w:rsidRPr="00A20954">
        <w:rPr>
          <w:color w:val="000000"/>
          <w:sz w:val="28"/>
          <w:szCs w:val="28"/>
        </w:rPr>
        <w:t xml:space="preserve"> з </w:t>
      </w:r>
      <w:proofErr w:type="spellStart"/>
      <w:r w:rsidRPr="00A20954">
        <w:rPr>
          <w:color w:val="000000"/>
          <w:sz w:val="28"/>
          <w:szCs w:val="28"/>
        </w:rPr>
        <w:t>підстав</w:t>
      </w:r>
      <w:proofErr w:type="spellEnd"/>
      <w:r w:rsidRPr="00A20954">
        <w:rPr>
          <w:color w:val="000000"/>
          <w:sz w:val="28"/>
          <w:szCs w:val="28"/>
        </w:rPr>
        <w:t xml:space="preserve"> того, </w:t>
      </w:r>
      <w:proofErr w:type="spellStart"/>
      <w:r w:rsidRPr="00A20954">
        <w:rPr>
          <w:color w:val="000000"/>
          <w:sz w:val="28"/>
          <w:szCs w:val="28"/>
        </w:rPr>
        <w:t>що</w:t>
      </w:r>
      <w:proofErr w:type="spellEnd"/>
      <w:r w:rsidRPr="00A20954">
        <w:rPr>
          <w:color w:val="000000"/>
          <w:sz w:val="28"/>
          <w:szCs w:val="28"/>
        </w:rPr>
        <w:t xml:space="preserve"> </w:t>
      </w:r>
      <w:r w:rsidR="00D1444C" w:rsidRPr="00D1444C">
        <w:rPr>
          <w:sz w:val="28"/>
          <w:szCs w:val="28"/>
        </w:rPr>
        <w:t>ОСОБА_</w:t>
      </w:r>
      <w:r w:rsidR="00D1444C">
        <w:rPr>
          <w:sz w:val="28"/>
          <w:szCs w:val="28"/>
          <w:lang w:val="uk-UA"/>
        </w:rPr>
        <w:t>2</w:t>
      </w:r>
      <w:r w:rsidRPr="00A20954">
        <w:rPr>
          <w:sz w:val="28"/>
          <w:szCs w:val="28"/>
        </w:rPr>
        <w:t xml:space="preserve"> </w:t>
      </w:r>
      <w:r w:rsidRPr="00A20954">
        <w:rPr>
          <w:color w:val="000000"/>
          <w:sz w:val="28"/>
          <w:szCs w:val="28"/>
        </w:rPr>
        <w:t xml:space="preserve">не </w:t>
      </w:r>
      <w:proofErr w:type="spellStart"/>
      <w:r w:rsidRPr="00A20954">
        <w:rPr>
          <w:color w:val="000000"/>
          <w:sz w:val="28"/>
          <w:szCs w:val="28"/>
        </w:rPr>
        <w:t>усвідомлював</w:t>
      </w:r>
      <w:proofErr w:type="spellEnd"/>
      <w:r w:rsidRPr="00A20954">
        <w:rPr>
          <w:color w:val="000000"/>
          <w:sz w:val="28"/>
          <w:szCs w:val="28"/>
        </w:rPr>
        <w:t xml:space="preserve"> </w:t>
      </w:r>
      <w:proofErr w:type="spellStart"/>
      <w:r w:rsidRPr="00A20954">
        <w:rPr>
          <w:color w:val="000000"/>
          <w:sz w:val="28"/>
          <w:szCs w:val="28"/>
        </w:rPr>
        <w:t>значення</w:t>
      </w:r>
      <w:proofErr w:type="spellEnd"/>
      <w:r w:rsidRPr="00A20954">
        <w:rPr>
          <w:color w:val="000000"/>
          <w:sz w:val="28"/>
          <w:szCs w:val="28"/>
        </w:rPr>
        <w:t xml:space="preserve"> </w:t>
      </w:r>
      <w:proofErr w:type="spellStart"/>
      <w:r w:rsidRPr="00A20954">
        <w:rPr>
          <w:color w:val="000000"/>
          <w:sz w:val="28"/>
          <w:szCs w:val="28"/>
        </w:rPr>
        <w:t>своїх</w:t>
      </w:r>
      <w:proofErr w:type="spellEnd"/>
      <w:r w:rsidRPr="00A20954">
        <w:rPr>
          <w:color w:val="000000"/>
          <w:sz w:val="28"/>
          <w:szCs w:val="28"/>
        </w:rPr>
        <w:t xml:space="preserve"> </w:t>
      </w:r>
      <w:proofErr w:type="spellStart"/>
      <w:r w:rsidRPr="00A20954">
        <w:rPr>
          <w:color w:val="000000"/>
          <w:sz w:val="28"/>
          <w:szCs w:val="28"/>
        </w:rPr>
        <w:t>дій</w:t>
      </w:r>
      <w:proofErr w:type="spellEnd"/>
      <w:r w:rsidRPr="00A20954">
        <w:rPr>
          <w:color w:val="000000"/>
          <w:sz w:val="28"/>
          <w:szCs w:val="28"/>
        </w:rPr>
        <w:t xml:space="preserve"> та не </w:t>
      </w:r>
      <w:proofErr w:type="spellStart"/>
      <w:r w:rsidRPr="00A20954">
        <w:rPr>
          <w:color w:val="000000"/>
          <w:sz w:val="28"/>
          <w:szCs w:val="28"/>
        </w:rPr>
        <w:t>міг</w:t>
      </w:r>
      <w:proofErr w:type="spellEnd"/>
      <w:r w:rsidRPr="00A20954">
        <w:rPr>
          <w:color w:val="000000"/>
          <w:sz w:val="28"/>
          <w:szCs w:val="28"/>
        </w:rPr>
        <w:t xml:space="preserve"> </w:t>
      </w:r>
      <w:proofErr w:type="spellStart"/>
      <w:r w:rsidRPr="00A20954">
        <w:rPr>
          <w:color w:val="000000"/>
          <w:sz w:val="28"/>
          <w:szCs w:val="28"/>
        </w:rPr>
        <w:t>керувати</w:t>
      </w:r>
      <w:proofErr w:type="spellEnd"/>
      <w:r w:rsidRPr="00A20954">
        <w:rPr>
          <w:color w:val="000000"/>
          <w:sz w:val="28"/>
          <w:szCs w:val="28"/>
        </w:rPr>
        <w:t xml:space="preserve"> ними.</w:t>
      </w:r>
    </w:p>
    <w:p w:rsidR="00E04C8D" w:rsidRDefault="005004AD" w:rsidP="00E04C8D">
      <w:pPr>
        <w:pStyle w:val="a4"/>
        <w:spacing w:before="0" w:beforeAutospacing="0" w:after="0" w:afterAutospacing="0"/>
        <w:ind w:firstLine="567"/>
        <w:jc w:val="both"/>
        <w:rPr>
          <w:color w:val="000000"/>
          <w:sz w:val="28"/>
          <w:szCs w:val="28"/>
        </w:rPr>
      </w:pPr>
      <w:proofErr w:type="spellStart"/>
      <w:r w:rsidRPr="00A20954">
        <w:rPr>
          <w:color w:val="000000"/>
          <w:sz w:val="28"/>
          <w:szCs w:val="28"/>
        </w:rPr>
        <w:t>Статею</w:t>
      </w:r>
      <w:proofErr w:type="spellEnd"/>
      <w:r w:rsidRPr="00A20954">
        <w:rPr>
          <w:color w:val="000000"/>
          <w:sz w:val="28"/>
          <w:szCs w:val="28"/>
        </w:rPr>
        <w:t xml:space="preserve"> 388 </w:t>
      </w:r>
      <w:proofErr w:type="spellStart"/>
      <w:r w:rsidRPr="00A20954">
        <w:rPr>
          <w:color w:val="000000"/>
          <w:sz w:val="28"/>
          <w:szCs w:val="28"/>
        </w:rPr>
        <w:t>Цивільного</w:t>
      </w:r>
      <w:proofErr w:type="spellEnd"/>
      <w:r w:rsidRPr="00A20954">
        <w:rPr>
          <w:color w:val="000000"/>
          <w:sz w:val="28"/>
          <w:szCs w:val="28"/>
        </w:rPr>
        <w:t xml:space="preserve"> кодексу </w:t>
      </w:r>
      <w:proofErr w:type="spellStart"/>
      <w:proofErr w:type="gramStart"/>
      <w:r w:rsidRPr="00A20954">
        <w:rPr>
          <w:color w:val="000000"/>
          <w:sz w:val="28"/>
          <w:szCs w:val="28"/>
        </w:rPr>
        <w:t>України</w:t>
      </w:r>
      <w:proofErr w:type="spellEnd"/>
      <w:r w:rsidRPr="00A20954">
        <w:rPr>
          <w:color w:val="000000"/>
          <w:sz w:val="28"/>
          <w:szCs w:val="28"/>
        </w:rPr>
        <w:t xml:space="preserve">  </w:t>
      </w:r>
      <w:proofErr w:type="spellStart"/>
      <w:r>
        <w:rPr>
          <w:color w:val="000000"/>
          <w:sz w:val="28"/>
          <w:szCs w:val="28"/>
        </w:rPr>
        <w:t>визначено</w:t>
      </w:r>
      <w:proofErr w:type="spellEnd"/>
      <w:proofErr w:type="gram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sidRPr="00A20954">
        <w:rPr>
          <w:color w:val="000000"/>
          <w:sz w:val="28"/>
          <w:szCs w:val="28"/>
        </w:rPr>
        <w:t>майно</w:t>
      </w:r>
      <w:proofErr w:type="spellEnd"/>
      <w:r w:rsidRPr="00A20954">
        <w:rPr>
          <w:color w:val="000000"/>
          <w:sz w:val="28"/>
          <w:szCs w:val="28"/>
        </w:rPr>
        <w:t xml:space="preserve">, яке </w:t>
      </w:r>
      <w:proofErr w:type="spellStart"/>
      <w:r w:rsidRPr="00A20954">
        <w:rPr>
          <w:color w:val="000000"/>
          <w:sz w:val="28"/>
          <w:szCs w:val="28"/>
        </w:rPr>
        <w:t>вибуло</w:t>
      </w:r>
      <w:proofErr w:type="spellEnd"/>
      <w:r w:rsidRPr="00A20954">
        <w:rPr>
          <w:color w:val="000000"/>
          <w:sz w:val="28"/>
          <w:szCs w:val="28"/>
        </w:rPr>
        <w:t xml:space="preserve"> з </w:t>
      </w:r>
      <w:proofErr w:type="spellStart"/>
      <w:r w:rsidRPr="00A20954">
        <w:rPr>
          <w:color w:val="000000"/>
          <w:sz w:val="28"/>
          <w:szCs w:val="28"/>
        </w:rPr>
        <w:t>володіння</w:t>
      </w:r>
      <w:proofErr w:type="spellEnd"/>
      <w:r w:rsidRPr="00A20954">
        <w:rPr>
          <w:color w:val="000000"/>
          <w:sz w:val="28"/>
          <w:szCs w:val="28"/>
        </w:rPr>
        <w:t xml:space="preserve"> </w:t>
      </w:r>
      <w:proofErr w:type="spellStart"/>
      <w:r w:rsidRPr="00A20954">
        <w:rPr>
          <w:color w:val="000000"/>
          <w:sz w:val="28"/>
          <w:szCs w:val="28"/>
        </w:rPr>
        <w:t>власника</w:t>
      </w:r>
      <w:proofErr w:type="spellEnd"/>
      <w:r w:rsidRPr="00A20954">
        <w:rPr>
          <w:color w:val="000000"/>
          <w:sz w:val="28"/>
          <w:szCs w:val="28"/>
        </w:rPr>
        <w:t xml:space="preserve"> на </w:t>
      </w:r>
      <w:proofErr w:type="spellStart"/>
      <w:r w:rsidRPr="00A20954">
        <w:rPr>
          <w:color w:val="000000"/>
          <w:sz w:val="28"/>
          <w:szCs w:val="28"/>
        </w:rPr>
        <w:t>підставі</w:t>
      </w:r>
      <w:proofErr w:type="spellEnd"/>
      <w:r w:rsidRPr="00A20954">
        <w:rPr>
          <w:color w:val="000000"/>
          <w:sz w:val="28"/>
          <w:szCs w:val="28"/>
        </w:rPr>
        <w:t xml:space="preserve"> </w:t>
      </w:r>
      <w:proofErr w:type="spellStart"/>
      <w:r w:rsidRPr="00A20954">
        <w:rPr>
          <w:color w:val="000000"/>
          <w:sz w:val="28"/>
          <w:szCs w:val="28"/>
        </w:rPr>
        <w:t>рішення</w:t>
      </w:r>
      <w:proofErr w:type="spellEnd"/>
      <w:r w:rsidRPr="00A20954">
        <w:rPr>
          <w:color w:val="000000"/>
          <w:sz w:val="28"/>
          <w:szCs w:val="28"/>
        </w:rPr>
        <w:t xml:space="preserve"> суду, </w:t>
      </w:r>
      <w:proofErr w:type="spellStart"/>
      <w:r w:rsidRPr="00A20954">
        <w:rPr>
          <w:color w:val="000000"/>
          <w:sz w:val="28"/>
          <w:szCs w:val="28"/>
        </w:rPr>
        <w:t>ухваленого</w:t>
      </w:r>
      <w:proofErr w:type="spellEnd"/>
      <w:r w:rsidRPr="00A20954">
        <w:rPr>
          <w:color w:val="000000"/>
          <w:sz w:val="28"/>
          <w:szCs w:val="28"/>
        </w:rPr>
        <w:t xml:space="preserve"> </w:t>
      </w:r>
      <w:proofErr w:type="spellStart"/>
      <w:r w:rsidRPr="00A20954">
        <w:rPr>
          <w:color w:val="000000"/>
          <w:sz w:val="28"/>
          <w:szCs w:val="28"/>
        </w:rPr>
        <w:t>щодо</w:t>
      </w:r>
      <w:proofErr w:type="spellEnd"/>
      <w:r w:rsidRPr="00A20954">
        <w:rPr>
          <w:color w:val="000000"/>
          <w:sz w:val="28"/>
          <w:szCs w:val="28"/>
        </w:rPr>
        <w:t xml:space="preserve"> </w:t>
      </w:r>
      <w:proofErr w:type="spellStart"/>
      <w:r w:rsidRPr="00A20954">
        <w:rPr>
          <w:color w:val="000000"/>
          <w:sz w:val="28"/>
          <w:szCs w:val="28"/>
        </w:rPr>
        <w:t>цього</w:t>
      </w:r>
      <w:proofErr w:type="spellEnd"/>
      <w:r w:rsidRPr="00A20954">
        <w:rPr>
          <w:color w:val="000000"/>
          <w:sz w:val="28"/>
          <w:szCs w:val="28"/>
        </w:rPr>
        <w:t xml:space="preserve"> майна, але </w:t>
      </w:r>
      <w:proofErr w:type="spellStart"/>
      <w:r w:rsidRPr="00A20954">
        <w:rPr>
          <w:color w:val="000000"/>
          <w:sz w:val="28"/>
          <w:szCs w:val="28"/>
        </w:rPr>
        <w:t>надалі</w:t>
      </w:r>
      <w:proofErr w:type="spellEnd"/>
      <w:r w:rsidRPr="00A20954">
        <w:rPr>
          <w:color w:val="000000"/>
          <w:sz w:val="28"/>
          <w:szCs w:val="28"/>
        </w:rPr>
        <w:t xml:space="preserve"> </w:t>
      </w:r>
      <w:proofErr w:type="spellStart"/>
      <w:r w:rsidRPr="00A20954">
        <w:rPr>
          <w:color w:val="000000"/>
          <w:sz w:val="28"/>
          <w:szCs w:val="28"/>
        </w:rPr>
        <w:t>скасованого</w:t>
      </w:r>
      <w:proofErr w:type="spellEnd"/>
      <w:r w:rsidRPr="00A20954">
        <w:rPr>
          <w:color w:val="000000"/>
          <w:sz w:val="28"/>
          <w:szCs w:val="28"/>
        </w:rPr>
        <w:t xml:space="preserve">, </w:t>
      </w:r>
      <w:proofErr w:type="spellStart"/>
      <w:r w:rsidRPr="00A20954">
        <w:rPr>
          <w:color w:val="000000"/>
          <w:sz w:val="28"/>
          <w:szCs w:val="28"/>
        </w:rPr>
        <w:t>вважається</w:t>
      </w:r>
      <w:proofErr w:type="spellEnd"/>
      <w:r w:rsidRPr="00A20954">
        <w:rPr>
          <w:color w:val="000000"/>
          <w:sz w:val="28"/>
          <w:szCs w:val="28"/>
        </w:rPr>
        <w:t xml:space="preserve"> таким, </w:t>
      </w:r>
      <w:proofErr w:type="spellStart"/>
      <w:r w:rsidRPr="00A20954">
        <w:rPr>
          <w:color w:val="000000"/>
          <w:sz w:val="28"/>
          <w:szCs w:val="28"/>
        </w:rPr>
        <w:t>що</w:t>
      </w:r>
      <w:proofErr w:type="spellEnd"/>
      <w:r w:rsidRPr="00A20954">
        <w:rPr>
          <w:color w:val="000000"/>
          <w:sz w:val="28"/>
          <w:szCs w:val="28"/>
        </w:rPr>
        <w:t xml:space="preserve"> </w:t>
      </w:r>
      <w:proofErr w:type="spellStart"/>
      <w:r w:rsidRPr="00A20954">
        <w:rPr>
          <w:color w:val="000000"/>
          <w:sz w:val="28"/>
          <w:szCs w:val="28"/>
        </w:rPr>
        <w:t>вибуло</w:t>
      </w:r>
      <w:proofErr w:type="spellEnd"/>
      <w:r w:rsidRPr="00A20954">
        <w:rPr>
          <w:color w:val="000000"/>
          <w:sz w:val="28"/>
          <w:szCs w:val="28"/>
        </w:rPr>
        <w:t xml:space="preserve"> з </w:t>
      </w:r>
      <w:proofErr w:type="spellStart"/>
      <w:r w:rsidRPr="00A20954">
        <w:rPr>
          <w:color w:val="000000"/>
          <w:sz w:val="28"/>
          <w:szCs w:val="28"/>
        </w:rPr>
        <w:t>володіння</w:t>
      </w:r>
      <w:proofErr w:type="spellEnd"/>
      <w:r w:rsidRPr="00A20954">
        <w:rPr>
          <w:color w:val="000000"/>
          <w:sz w:val="28"/>
          <w:szCs w:val="28"/>
        </w:rPr>
        <w:t xml:space="preserve"> </w:t>
      </w:r>
      <w:proofErr w:type="spellStart"/>
      <w:r w:rsidRPr="00A20954">
        <w:rPr>
          <w:color w:val="000000"/>
          <w:sz w:val="28"/>
          <w:szCs w:val="28"/>
        </w:rPr>
        <w:t>власника</w:t>
      </w:r>
      <w:proofErr w:type="spellEnd"/>
      <w:r w:rsidRPr="00A20954">
        <w:rPr>
          <w:color w:val="000000"/>
          <w:sz w:val="28"/>
          <w:szCs w:val="28"/>
        </w:rPr>
        <w:t xml:space="preserve"> поза </w:t>
      </w:r>
      <w:proofErr w:type="spellStart"/>
      <w:r w:rsidRPr="00A20954">
        <w:rPr>
          <w:color w:val="000000"/>
          <w:sz w:val="28"/>
          <w:szCs w:val="28"/>
        </w:rPr>
        <w:t>його</w:t>
      </w:r>
      <w:proofErr w:type="spellEnd"/>
      <w:r w:rsidRPr="00A20954">
        <w:rPr>
          <w:color w:val="000000"/>
          <w:sz w:val="28"/>
          <w:szCs w:val="28"/>
        </w:rPr>
        <w:t xml:space="preserve"> волею.</w:t>
      </w:r>
    </w:p>
    <w:p w:rsidR="00E04C8D" w:rsidRDefault="005004AD" w:rsidP="00E04C8D">
      <w:pPr>
        <w:pStyle w:val="a4"/>
        <w:spacing w:before="0" w:beforeAutospacing="0" w:after="0" w:afterAutospacing="0"/>
        <w:ind w:firstLine="567"/>
        <w:jc w:val="both"/>
        <w:rPr>
          <w:color w:val="000000"/>
          <w:sz w:val="28"/>
          <w:szCs w:val="28"/>
        </w:rPr>
      </w:pPr>
      <w:proofErr w:type="spellStart"/>
      <w:r>
        <w:rPr>
          <w:color w:val="000000"/>
          <w:sz w:val="28"/>
          <w:szCs w:val="28"/>
        </w:rPr>
        <w:t>Крім</w:t>
      </w:r>
      <w:proofErr w:type="spellEnd"/>
      <w:r>
        <w:rPr>
          <w:color w:val="000000"/>
          <w:sz w:val="28"/>
          <w:szCs w:val="28"/>
        </w:rPr>
        <w:t xml:space="preserve"> того, </w:t>
      </w:r>
      <w:proofErr w:type="spellStart"/>
      <w:r w:rsidRPr="00A20954">
        <w:rPr>
          <w:color w:val="000000"/>
          <w:sz w:val="28"/>
          <w:szCs w:val="28"/>
        </w:rPr>
        <w:t>ухвалою</w:t>
      </w:r>
      <w:proofErr w:type="spellEnd"/>
      <w:r w:rsidRPr="00A20954">
        <w:rPr>
          <w:color w:val="000000"/>
          <w:sz w:val="28"/>
          <w:szCs w:val="28"/>
        </w:rPr>
        <w:t xml:space="preserve"> </w:t>
      </w:r>
      <w:proofErr w:type="spellStart"/>
      <w:r w:rsidRPr="00A20954">
        <w:rPr>
          <w:sz w:val="28"/>
          <w:szCs w:val="28"/>
          <w:shd w:val="clear" w:color="auto" w:fill="FFFFFF"/>
        </w:rPr>
        <w:t>Київського</w:t>
      </w:r>
      <w:proofErr w:type="spellEnd"/>
      <w:r w:rsidRPr="00A20954">
        <w:rPr>
          <w:sz w:val="28"/>
          <w:szCs w:val="28"/>
          <w:shd w:val="clear" w:color="auto" w:fill="FFFFFF"/>
        </w:rPr>
        <w:t xml:space="preserve"> </w:t>
      </w:r>
      <w:proofErr w:type="spellStart"/>
      <w:r w:rsidRPr="00A20954">
        <w:rPr>
          <w:sz w:val="28"/>
          <w:szCs w:val="28"/>
          <w:shd w:val="clear" w:color="auto" w:fill="FFFFFF"/>
        </w:rPr>
        <w:t>апеляційного</w:t>
      </w:r>
      <w:proofErr w:type="spellEnd"/>
      <w:r w:rsidRPr="00A20954">
        <w:rPr>
          <w:sz w:val="28"/>
          <w:szCs w:val="28"/>
          <w:shd w:val="clear" w:color="auto" w:fill="FFFFFF"/>
        </w:rPr>
        <w:t xml:space="preserve"> суду </w:t>
      </w:r>
      <w:proofErr w:type="spellStart"/>
      <w:r w:rsidR="00E04C8D">
        <w:rPr>
          <w:sz w:val="28"/>
          <w:szCs w:val="28"/>
        </w:rPr>
        <w:t>від</w:t>
      </w:r>
      <w:proofErr w:type="spellEnd"/>
      <w:r w:rsidRPr="00A20954">
        <w:rPr>
          <w:sz w:val="28"/>
          <w:szCs w:val="28"/>
        </w:rPr>
        <w:t xml:space="preserve"> 17 </w:t>
      </w:r>
      <w:proofErr w:type="spellStart"/>
      <w:r w:rsidRPr="00A20954">
        <w:rPr>
          <w:sz w:val="28"/>
          <w:szCs w:val="28"/>
        </w:rPr>
        <w:t>червня</w:t>
      </w:r>
      <w:proofErr w:type="spellEnd"/>
      <w:r w:rsidRPr="00A20954">
        <w:rPr>
          <w:sz w:val="28"/>
          <w:szCs w:val="28"/>
        </w:rPr>
        <w:t xml:space="preserve"> 2020 року</w:t>
      </w:r>
      <w:r w:rsidR="00E04C8D">
        <w:rPr>
          <w:color w:val="000000"/>
          <w:sz w:val="28"/>
          <w:szCs w:val="28"/>
        </w:rPr>
        <w:t xml:space="preserve"> </w:t>
      </w:r>
      <w:r w:rsidRPr="00A20954">
        <w:rPr>
          <w:color w:val="000000"/>
          <w:sz w:val="28"/>
          <w:szCs w:val="28"/>
        </w:rPr>
        <w:t xml:space="preserve">у </w:t>
      </w:r>
      <w:proofErr w:type="spellStart"/>
      <w:r w:rsidRPr="00A20954">
        <w:rPr>
          <w:color w:val="000000"/>
          <w:sz w:val="28"/>
          <w:szCs w:val="28"/>
        </w:rPr>
        <w:t>справі</w:t>
      </w:r>
      <w:proofErr w:type="spellEnd"/>
      <w:r w:rsidRPr="00A20954">
        <w:rPr>
          <w:color w:val="000000"/>
          <w:sz w:val="28"/>
          <w:szCs w:val="28"/>
        </w:rPr>
        <w:t xml:space="preserve"> № </w:t>
      </w:r>
      <w:r w:rsidRPr="00A20954">
        <w:rPr>
          <w:sz w:val="28"/>
          <w:szCs w:val="28"/>
        </w:rPr>
        <w:t>754/3226/15 (</w:t>
      </w:r>
      <w:proofErr w:type="spellStart"/>
      <w:r w:rsidRPr="00A20954">
        <w:rPr>
          <w:sz w:val="28"/>
          <w:szCs w:val="28"/>
        </w:rPr>
        <w:t>суддя</w:t>
      </w:r>
      <w:proofErr w:type="spellEnd"/>
      <w:r w:rsidRPr="00A20954">
        <w:rPr>
          <w:sz w:val="28"/>
          <w:szCs w:val="28"/>
        </w:rPr>
        <w:t xml:space="preserve"> </w:t>
      </w:r>
      <w:proofErr w:type="spellStart"/>
      <w:r w:rsidRPr="00A20954">
        <w:rPr>
          <w:sz w:val="28"/>
          <w:szCs w:val="28"/>
          <w:shd w:val="clear" w:color="auto" w:fill="FFFFFF"/>
        </w:rPr>
        <w:t>Болотов</w:t>
      </w:r>
      <w:proofErr w:type="spellEnd"/>
      <w:r w:rsidRPr="00A20954">
        <w:rPr>
          <w:sz w:val="28"/>
          <w:szCs w:val="28"/>
          <w:shd w:val="clear" w:color="auto" w:fill="FFFFFF"/>
        </w:rPr>
        <w:t xml:space="preserve"> Є.В.) </w:t>
      </w:r>
      <w:r w:rsidRPr="00A20954">
        <w:rPr>
          <w:sz w:val="28"/>
          <w:szCs w:val="28"/>
        </w:rPr>
        <w:t>поверну</w:t>
      </w:r>
      <w:r>
        <w:rPr>
          <w:sz w:val="28"/>
          <w:szCs w:val="28"/>
        </w:rPr>
        <w:t>то</w:t>
      </w:r>
      <w:r w:rsidRPr="00A20954">
        <w:rPr>
          <w:sz w:val="28"/>
          <w:szCs w:val="28"/>
        </w:rPr>
        <w:t xml:space="preserve"> </w:t>
      </w:r>
      <w:proofErr w:type="spellStart"/>
      <w:r w:rsidRPr="00A20954">
        <w:rPr>
          <w:sz w:val="28"/>
          <w:szCs w:val="28"/>
        </w:rPr>
        <w:t>заяву</w:t>
      </w:r>
      <w:proofErr w:type="spellEnd"/>
      <w:r w:rsidRPr="00A20954">
        <w:rPr>
          <w:sz w:val="28"/>
          <w:szCs w:val="28"/>
        </w:rPr>
        <w:t xml:space="preserve"> </w:t>
      </w:r>
      <w:proofErr w:type="spellStart"/>
      <w:r w:rsidRPr="00A20954">
        <w:rPr>
          <w:color w:val="000000"/>
          <w:sz w:val="28"/>
          <w:szCs w:val="28"/>
        </w:rPr>
        <w:t>представника</w:t>
      </w:r>
      <w:proofErr w:type="spellEnd"/>
      <w:r w:rsidRPr="00A20954">
        <w:rPr>
          <w:color w:val="000000"/>
          <w:sz w:val="28"/>
          <w:szCs w:val="28"/>
        </w:rPr>
        <w:t xml:space="preserve"> </w:t>
      </w:r>
      <w:r>
        <w:rPr>
          <w:color w:val="000000"/>
          <w:sz w:val="28"/>
          <w:szCs w:val="28"/>
        </w:rPr>
        <w:t xml:space="preserve">            </w:t>
      </w:r>
      <w:r w:rsidR="009D144A">
        <w:rPr>
          <w:sz w:val="28"/>
          <w:szCs w:val="28"/>
          <w:lang w:val="uk-UA"/>
        </w:rPr>
        <w:t>ОСОБА_5</w:t>
      </w:r>
      <w:r w:rsidRPr="00A20954">
        <w:rPr>
          <w:color w:val="000000"/>
          <w:sz w:val="28"/>
          <w:szCs w:val="28"/>
        </w:rPr>
        <w:t xml:space="preserve"> про перегляд </w:t>
      </w:r>
      <w:proofErr w:type="spellStart"/>
      <w:r w:rsidRPr="00A20954">
        <w:rPr>
          <w:color w:val="000000"/>
          <w:sz w:val="28"/>
          <w:szCs w:val="28"/>
        </w:rPr>
        <w:t>ухвали</w:t>
      </w:r>
      <w:proofErr w:type="spellEnd"/>
      <w:r w:rsidRPr="00A20954">
        <w:rPr>
          <w:color w:val="000000"/>
          <w:sz w:val="28"/>
          <w:szCs w:val="28"/>
        </w:rPr>
        <w:t xml:space="preserve"> </w:t>
      </w:r>
      <w:proofErr w:type="spellStart"/>
      <w:r w:rsidRPr="00A20954">
        <w:rPr>
          <w:color w:val="000000"/>
          <w:sz w:val="28"/>
          <w:szCs w:val="28"/>
        </w:rPr>
        <w:t>Київського</w:t>
      </w:r>
      <w:proofErr w:type="spellEnd"/>
      <w:r w:rsidRPr="00A20954">
        <w:rPr>
          <w:color w:val="000000"/>
          <w:sz w:val="28"/>
          <w:szCs w:val="28"/>
        </w:rPr>
        <w:t xml:space="preserve"> </w:t>
      </w:r>
      <w:proofErr w:type="spellStart"/>
      <w:r w:rsidRPr="00A20954">
        <w:rPr>
          <w:color w:val="000000"/>
          <w:sz w:val="28"/>
          <w:szCs w:val="28"/>
        </w:rPr>
        <w:t>апеляційного</w:t>
      </w:r>
      <w:proofErr w:type="spellEnd"/>
      <w:r w:rsidRPr="00A20954">
        <w:rPr>
          <w:color w:val="000000"/>
          <w:sz w:val="28"/>
          <w:szCs w:val="28"/>
        </w:rPr>
        <w:t xml:space="preserve"> суду </w:t>
      </w:r>
      <w:proofErr w:type="spellStart"/>
      <w:r w:rsidRPr="00A20954">
        <w:rPr>
          <w:color w:val="000000"/>
          <w:sz w:val="28"/>
          <w:szCs w:val="28"/>
        </w:rPr>
        <w:t>від</w:t>
      </w:r>
      <w:proofErr w:type="spellEnd"/>
      <w:r w:rsidRPr="00A20954">
        <w:rPr>
          <w:color w:val="000000"/>
          <w:sz w:val="28"/>
          <w:szCs w:val="28"/>
        </w:rPr>
        <w:t xml:space="preserve"> 10 </w:t>
      </w:r>
      <w:proofErr w:type="spellStart"/>
      <w:r w:rsidRPr="00A20954">
        <w:rPr>
          <w:color w:val="000000"/>
          <w:sz w:val="28"/>
          <w:szCs w:val="28"/>
        </w:rPr>
        <w:t>червня</w:t>
      </w:r>
      <w:proofErr w:type="spellEnd"/>
      <w:r w:rsidRPr="00A20954">
        <w:rPr>
          <w:color w:val="000000"/>
          <w:sz w:val="28"/>
          <w:szCs w:val="28"/>
        </w:rPr>
        <w:t xml:space="preserve"> 2020 року за </w:t>
      </w:r>
      <w:proofErr w:type="spellStart"/>
      <w:r w:rsidRPr="00A20954">
        <w:rPr>
          <w:color w:val="000000"/>
          <w:sz w:val="28"/>
          <w:szCs w:val="28"/>
        </w:rPr>
        <w:t>нововиявленими</w:t>
      </w:r>
      <w:proofErr w:type="spellEnd"/>
      <w:r w:rsidRPr="00A20954">
        <w:rPr>
          <w:color w:val="000000"/>
          <w:sz w:val="28"/>
          <w:szCs w:val="28"/>
        </w:rPr>
        <w:t xml:space="preserve"> </w:t>
      </w:r>
      <w:proofErr w:type="spellStart"/>
      <w:r w:rsidRPr="00A20954">
        <w:rPr>
          <w:color w:val="000000"/>
          <w:sz w:val="28"/>
          <w:szCs w:val="28"/>
        </w:rPr>
        <w:t>обставинами</w:t>
      </w:r>
      <w:proofErr w:type="spellEnd"/>
      <w:r w:rsidRPr="00A20954">
        <w:rPr>
          <w:color w:val="000000"/>
          <w:sz w:val="28"/>
          <w:szCs w:val="28"/>
        </w:rPr>
        <w:t>.</w:t>
      </w:r>
    </w:p>
    <w:p w:rsidR="00E04C8D" w:rsidRDefault="000124B9" w:rsidP="00E04C8D">
      <w:pPr>
        <w:pStyle w:val="a4"/>
        <w:spacing w:before="0" w:beforeAutospacing="0" w:after="0" w:afterAutospacing="0"/>
        <w:ind w:firstLine="567"/>
        <w:jc w:val="both"/>
        <w:rPr>
          <w:color w:val="000000"/>
          <w:sz w:val="28"/>
          <w:szCs w:val="28"/>
        </w:rPr>
      </w:pPr>
      <w:proofErr w:type="spellStart"/>
      <w:r w:rsidRPr="00A20954">
        <w:rPr>
          <w:color w:val="000000"/>
          <w:sz w:val="28"/>
          <w:szCs w:val="28"/>
        </w:rPr>
        <w:t>Обґрунтовуючи</w:t>
      </w:r>
      <w:proofErr w:type="spellEnd"/>
      <w:r w:rsidR="005004AD" w:rsidRPr="00A20954">
        <w:rPr>
          <w:color w:val="000000"/>
          <w:sz w:val="28"/>
          <w:szCs w:val="28"/>
        </w:rPr>
        <w:t xml:space="preserve"> свою </w:t>
      </w:r>
      <w:proofErr w:type="spellStart"/>
      <w:r w:rsidR="005004AD" w:rsidRPr="00A20954">
        <w:rPr>
          <w:color w:val="000000"/>
          <w:sz w:val="28"/>
          <w:szCs w:val="28"/>
        </w:rPr>
        <w:t>ухвалу</w:t>
      </w:r>
      <w:proofErr w:type="spellEnd"/>
      <w:r w:rsidR="005004AD">
        <w:rPr>
          <w:color w:val="000000"/>
          <w:sz w:val="28"/>
          <w:szCs w:val="28"/>
        </w:rPr>
        <w:t>,</w:t>
      </w:r>
      <w:r w:rsidR="005004AD" w:rsidRPr="00A20954">
        <w:rPr>
          <w:color w:val="000000"/>
          <w:sz w:val="28"/>
          <w:szCs w:val="28"/>
        </w:rPr>
        <w:t xml:space="preserve"> </w:t>
      </w:r>
      <w:proofErr w:type="spellStart"/>
      <w:r w:rsidR="005004AD" w:rsidRPr="00A20954">
        <w:rPr>
          <w:color w:val="000000"/>
          <w:sz w:val="28"/>
          <w:szCs w:val="28"/>
        </w:rPr>
        <w:t>суддя</w:t>
      </w:r>
      <w:proofErr w:type="spellEnd"/>
      <w:r w:rsidR="005004AD" w:rsidRPr="00A20954">
        <w:rPr>
          <w:color w:val="000000"/>
          <w:sz w:val="28"/>
          <w:szCs w:val="28"/>
        </w:rPr>
        <w:t xml:space="preserve"> </w:t>
      </w:r>
      <w:proofErr w:type="spellStart"/>
      <w:r w:rsidR="005004AD" w:rsidRPr="00A20954">
        <w:rPr>
          <w:sz w:val="28"/>
          <w:szCs w:val="28"/>
          <w:shd w:val="clear" w:color="auto" w:fill="FFFFFF"/>
        </w:rPr>
        <w:t>Болотов</w:t>
      </w:r>
      <w:proofErr w:type="spellEnd"/>
      <w:r w:rsidR="005004AD" w:rsidRPr="00A20954">
        <w:rPr>
          <w:sz w:val="28"/>
          <w:szCs w:val="28"/>
          <w:shd w:val="clear" w:color="auto" w:fill="FFFFFF"/>
        </w:rPr>
        <w:t xml:space="preserve"> Є.В. </w:t>
      </w:r>
      <w:proofErr w:type="spellStart"/>
      <w:r w:rsidR="005004AD" w:rsidRPr="00A20954">
        <w:rPr>
          <w:sz w:val="28"/>
          <w:szCs w:val="28"/>
          <w:shd w:val="clear" w:color="auto" w:fill="FFFFFF"/>
        </w:rPr>
        <w:t>зазначив</w:t>
      </w:r>
      <w:proofErr w:type="spellEnd"/>
      <w:r w:rsidR="005004AD" w:rsidRPr="00A20954">
        <w:rPr>
          <w:sz w:val="28"/>
          <w:szCs w:val="28"/>
          <w:shd w:val="clear" w:color="auto" w:fill="FFFFFF"/>
        </w:rPr>
        <w:t xml:space="preserve">, </w:t>
      </w:r>
      <w:proofErr w:type="spellStart"/>
      <w:r w:rsidR="005004AD" w:rsidRPr="00A20954">
        <w:rPr>
          <w:sz w:val="28"/>
          <w:szCs w:val="28"/>
          <w:shd w:val="clear" w:color="auto" w:fill="FFFFFF"/>
        </w:rPr>
        <w:t>що</w:t>
      </w:r>
      <w:proofErr w:type="spellEnd"/>
      <w:r w:rsidR="005004AD" w:rsidRPr="00A20954">
        <w:rPr>
          <w:sz w:val="28"/>
          <w:szCs w:val="28"/>
          <w:shd w:val="clear" w:color="auto" w:fill="FFFFFF"/>
        </w:rPr>
        <w:t xml:space="preserve"> </w:t>
      </w:r>
      <w:r w:rsidR="005004AD" w:rsidRPr="00A20954">
        <w:rPr>
          <w:color w:val="000000"/>
          <w:sz w:val="28"/>
          <w:szCs w:val="28"/>
        </w:rPr>
        <w:t xml:space="preserve">заяви про перегляд судових рішень суду за нововиявленими або виключними обставинами за формою і змістом повинні відповідати вимогам </w:t>
      </w:r>
      <w:r w:rsidR="005004AD">
        <w:rPr>
          <w:color w:val="000000"/>
          <w:sz w:val="28"/>
          <w:szCs w:val="28"/>
        </w:rPr>
        <w:t>Цивільного процесуального кодексу України</w:t>
      </w:r>
      <w:r w:rsidR="005004AD" w:rsidRPr="00A20954">
        <w:rPr>
          <w:color w:val="000000"/>
          <w:sz w:val="28"/>
          <w:szCs w:val="28"/>
        </w:rPr>
        <w:t xml:space="preserve"> щодо оформлення заяв </w:t>
      </w:r>
      <w:proofErr w:type="gramStart"/>
      <w:r w:rsidR="005004AD" w:rsidRPr="00A20954">
        <w:rPr>
          <w:color w:val="000000"/>
          <w:sz w:val="28"/>
          <w:szCs w:val="28"/>
        </w:rPr>
        <w:t>до суду</w:t>
      </w:r>
      <w:proofErr w:type="gramEnd"/>
      <w:r w:rsidR="005004AD" w:rsidRPr="00A20954">
        <w:rPr>
          <w:color w:val="000000"/>
          <w:sz w:val="28"/>
          <w:szCs w:val="28"/>
        </w:rPr>
        <w:t xml:space="preserve"> першої інстанції згідно частини </w:t>
      </w:r>
      <w:proofErr w:type="spellStart"/>
      <w:r w:rsidR="005004AD" w:rsidRPr="00A20954">
        <w:rPr>
          <w:color w:val="000000"/>
          <w:sz w:val="28"/>
          <w:szCs w:val="28"/>
        </w:rPr>
        <w:t>першої</w:t>
      </w:r>
      <w:proofErr w:type="spellEnd"/>
      <w:r w:rsidR="005004AD" w:rsidRPr="00A20954">
        <w:rPr>
          <w:color w:val="000000"/>
          <w:sz w:val="28"/>
          <w:szCs w:val="28"/>
        </w:rPr>
        <w:t xml:space="preserve"> </w:t>
      </w:r>
      <w:proofErr w:type="spellStart"/>
      <w:r w:rsidR="005004AD" w:rsidRPr="00A20954">
        <w:rPr>
          <w:color w:val="000000"/>
          <w:sz w:val="28"/>
          <w:szCs w:val="28"/>
        </w:rPr>
        <w:t>статті</w:t>
      </w:r>
      <w:proofErr w:type="spellEnd"/>
      <w:r w:rsidR="005004AD" w:rsidRPr="00A20954">
        <w:rPr>
          <w:color w:val="000000"/>
          <w:sz w:val="28"/>
          <w:szCs w:val="28"/>
        </w:rPr>
        <w:t xml:space="preserve"> 426 </w:t>
      </w:r>
      <w:proofErr w:type="spellStart"/>
      <w:r w:rsidR="005004AD" w:rsidRPr="00A20954">
        <w:rPr>
          <w:color w:val="000000"/>
          <w:sz w:val="28"/>
          <w:szCs w:val="28"/>
        </w:rPr>
        <w:t>Цивільного</w:t>
      </w:r>
      <w:proofErr w:type="spellEnd"/>
      <w:r w:rsidR="005004AD" w:rsidRPr="00A20954">
        <w:rPr>
          <w:color w:val="000000"/>
          <w:sz w:val="28"/>
          <w:szCs w:val="28"/>
        </w:rPr>
        <w:t xml:space="preserve"> </w:t>
      </w:r>
      <w:proofErr w:type="spellStart"/>
      <w:r w:rsidR="005004AD" w:rsidRPr="00A20954">
        <w:rPr>
          <w:color w:val="000000"/>
          <w:sz w:val="28"/>
          <w:szCs w:val="28"/>
        </w:rPr>
        <w:t>процесуального</w:t>
      </w:r>
      <w:proofErr w:type="spellEnd"/>
      <w:r w:rsidR="005004AD" w:rsidRPr="00A20954">
        <w:rPr>
          <w:color w:val="000000"/>
          <w:sz w:val="28"/>
          <w:szCs w:val="28"/>
        </w:rPr>
        <w:t xml:space="preserve"> кодексу </w:t>
      </w:r>
      <w:proofErr w:type="spellStart"/>
      <w:r w:rsidR="005004AD" w:rsidRPr="00A20954">
        <w:rPr>
          <w:color w:val="000000"/>
          <w:sz w:val="28"/>
          <w:szCs w:val="28"/>
        </w:rPr>
        <w:t>України</w:t>
      </w:r>
      <w:proofErr w:type="spellEnd"/>
      <w:r w:rsidR="005004AD" w:rsidRPr="00A20954">
        <w:rPr>
          <w:color w:val="000000"/>
          <w:sz w:val="28"/>
          <w:szCs w:val="28"/>
        </w:rPr>
        <w:t>.</w:t>
      </w:r>
    </w:p>
    <w:p w:rsidR="005004AD" w:rsidRPr="00E04C8D" w:rsidRDefault="005004AD" w:rsidP="00E04C8D">
      <w:pPr>
        <w:pStyle w:val="a4"/>
        <w:spacing w:before="0" w:beforeAutospacing="0" w:after="0" w:afterAutospacing="0"/>
        <w:ind w:firstLine="567"/>
        <w:jc w:val="both"/>
        <w:rPr>
          <w:color w:val="000000"/>
          <w:sz w:val="28"/>
          <w:szCs w:val="28"/>
        </w:rPr>
      </w:pPr>
      <w:proofErr w:type="spellStart"/>
      <w:r w:rsidRPr="00A20954">
        <w:rPr>
          <w:color w:val="000000"/>
          <w:sz w:val="28"/>
          <w:szCs w:val="28"/>
        </w:rPr>
        <w:t>Також</w:t>
      </w:r>
      <w:proofErr w:type="spellEnd"/>
      <w:r w:rsidRPr="00A20954">
        <w:rPr>
          <w:color w:val="000000"/>
          <w:sz w:val="28"/>
          <w:szCs w:val="28"/>
        </w:rPr>
        <w:t xml:space="preserve"> </w:t>
      </w:r>
      <w:proofErr w:type="spellStart"/>
      <w:r>
        <w:rPr>
          <w:color w:val="000000"/>
          <w:sz w:val="28"/>
          <w:szCs w:val="28"/>
        </w:rPr>
        <w:t>у</w:t>
      </w:r>
      <w:r w:rsidRPr="00A20954">
        <w:rPr>
          <w:color w:val="000000"/>
          <w:sz w:val="28"/>
          <w:szCs w:val="28"/>
        </w:rPr>
        <w:t>хвалою</w:t>
      </w:r>
      <w:proofErr w:type="spellEnd"/>
      <w:r w:rsidRPr="00A20954">
        <w:rPr>
          <w:color w:val="000000"/>
          <w:sz w:val="28"/>
          <w:szCs w:val="28"/>
        </w:rPr>
        <w:t xml:space="preserve"> </w:t>
      </w:r>
      <w:proofErr w:type="spellStart"/>
      <w:r w:rsidR="007C72B8">
        <w:rPr>
          <w:sz w:val="28"/>
          <w:szCs w:val="28"/>
          <w:shd w:val="clear" w:color="auto" w:fill="FFFFFF"/>
        </w:rPr>
        <w:t>Київського</w:t>
      </w:r>
      <w:proofErr w:type="spellEnd"/>
      <w:r w:rsidR="007C72B8">
        <w:rPr>
          <w:sz w:val="28"/>
          <w:szCs w:val="28"/>
          <w:shd w:val="clear" w:color="auto" w:fill="FFFFFF"/>
        </w:rPr>
        <w:t xml:space="preserve"> </w:t>
      </w:r>
      <w:proofErr w:type="spellStart"/>
      <w:r w:rsidR="007C72B8">
        <w:rPr>
          <w:sz w:val="28"/>
          <w:szCs w:val="28"/>
          <w:shd w:val="clear" w:color="auto" w:fill="FFFFFF"/>
        </w:rPr>
        <w:t>апеляційного</w:t>
      </w:r>
      <w:proofErr w:type="spellEnd"/>
      <w:r w:rsidR="007C72B8">
        <w:rPr>
          <w:sz w:val="28"/>
          <w:szCs w:val="28"/>
          <w:shd w:val="clear" w:color="auto" w:fill="FFFFFF"/>
        </w:rPr>
        <w:t xml:space="preserve"> суду</w:t>
      </w:r>
      <w:r w:rsidRPr="00A20954">
        <w:rPr>
          <w:sz w:val="28"/>
          <w:szCs w:val="28"/>
          <w:shd w:val="clear" w:color="auto" w:fill="FFFFFF"/>
        </w:rPr>
        <w:t xml:space="preserve"> </w:t>
      </w:r>
      <w:r w:rsidR="007C72B8">
        <w:rPr>
          <w:sz w:val="28"/>
          <w:szCs w:val="28"/>
        </w:rPr>
        <w:t>від</w:t>
      </w:r>
      <w:r w:rsidRPr="00A20954">
        <w:rPr>
          <w:sz w:val="28"/>
          <w:szCs w:val="28"/>
        </w:rPr>
        <w:t xml:space="preserve"> </w:t>
      </w:r>
      <w:r w:rsidRPr="00A20954">
        <w:rPr>
          <w:color w:val="000000"/>
          <w:sz w:val="28"/>
          <w:szCs w:val="28"/>
        </w:rPr>
        <w:t>9 липня 2020 року</w:t>
      </w:r>
      <w:r w:rsidR="007C72B8">
        <w:rPr>
          <w:color w:val="000000"/>
          <w:sz w:val="28"/>
          <w:szCs w:val="28"/>
        </w:rPr>
        <w:t xml:space="preserve"> </w:t>
      </w:r>
      <w:r w:rsidRPr="00A20954">
        <w:rPr>
          <w:color w:val="000000"/>
          <w:sz w:val="28"/>
          <w:szCs w:val="28"/>
        </w:rPr>
        <w:t>залиш</w:t>
      </w:r>
      <w:r>
        <w:rPr>
          <w:color w:val="000000"/>
          <w:sz w:val="28"/>
          <w:szCs w:val="28"/>
        </w:rPr>
        <w:t>ено</w:t>
      </w:r>
      <w:r w:rsidRPr="00A20954">
        <w:rPr>
          <w:color w:val="000000"/>
          <w:sz w:val="28"/>
          <w:szCs w:val="28"/>
        </w:rPr>
        <w:t xml:space="preserve"> без </w:t>
      </w:r>
      <w:proofErr w:type="spellStart"/>
      <w:r w:rsidRPr="00A20954">
        <w:rPr>
          <w:color w:val="000000"/>
          <w:sz w:val="28"/>
          <w:szCs w:val="28"/>
        </w:rPr>
        <w:t>руху</w:t>
      </w:r>
      <w:proofErr w:type="spellEnd"/>
      <w:r w:rsidRPr="00A20954">
        <w:rPr>
          <w:color w:val="000000"/>
          <w:sz w:val="28"/>
          <w:szCs w:val="28"/>
        </w:rPr>
        <w:t xml:space="preserve"> </w:t>
      </w:r>
      <w:proofErr w:type="spellStart"/>
      <w:r w:rsidRPr="00A20954">
        <w:rPr>
          <w:color w:val="000000"/>
          <w:sz w:val="28"/>
          <w:szCs w:val="28"/>
        </w:rPr>
        <w:t>заяву</w:t>
      </w:r>
      <w:proofErr w:type="spellEnd"/>
      <w:r w:rsidRPr="00A20954">
        <w:rPr>
          <w:color w:val="000000"/>
          <w:sz w:val="28"/>
          <w:szCs w:val="28"/>
        </w:rPr>
        <w:t xml:space="preserve"> </w:t>
      </w:r>
      <w:proofErr w:type="spellStart"/>
      <w:r w:rsidRPr="00A20954">
        <w:rPr>
          <w:color w:val="000000"/>
          <w:sz w:val="28"/>
          <w:szCs w:val="28"/>
        </w:rPr>
        <w:t>представника</w:t>
      </w:r>
      <w:proofErr w:type="spellEnd"/>
      <w:r w:rsidRPr="00A20954">
        <w:rPr>
          <w:color w:val="000000"/>
          <w:sz w:val="28"/>
          <w:szCs w:val="28"/>
        </w:rPr>
        <w:t xml:space="preserve"> </w:t>
      </w:r>
      <w:r w:rsidR="009D144A">
        <w:rPr>
          <w:sz w:val="28"/>
          <w:szCs w:val="28"/>
          <w:lang w:val="uk-UA"/>
        </w:rPr>
        <w:t>ОСОБА_5</w:t>
      </w:r>
      <w:bookmarkStart w:id="0" w:name="_GoBack"/>
      <w:bookmarkEnd w:id="0"/>
      <w:r w:rsidRPr="00A20954">
        <w:rPr>
          <w:color w:val="000000"/>
          <w:sz w:val="28"/>
          <w:szCs w:val="28"/>
        </w:rPr>
        <w:t xml:space="preserve"> про перегляд ухвали Київського апеляційног</w:t>
      </w:r>
      <w:r w:rsidR="007C72B8">
        <w:rPr>
          <w:color w:val="000000"/>
          <w:sz w:val="28"/>
          <w:szCs w:val="28"/>
        </w:rPr>
        <w:t>о суду 10 червня 2020 року у зв</w:t>
      </w:r>
      <w:r w:rsidR="007C72B8" w:rsidRPr="00A20954">
        <w:rPr>
          <w:color w:val="000000"/>
          <w:sz w:val="28"/>
          <w:szCs w:val="28"/>
        </w:rPr>
        <w:t>’язку</w:t>
      </w:r>
      <w:r w:rsidRPr="00A20954">
        <w:rPr>
          <w:color w:val="000000"/>
          <w:sz w:val="28"/>
          <w:szCs w:val="28"/>
        </w:rPr>
        <w:t xml:space="preserve"> з нововиявленими обставинами у зв’язку з не сплатою судового збору.</w:t>
      </w:r>
    </w:p>
    <w:p w:rsidR="005004AD" w:rsidRDefault="005004AD" w:rsidP="000C73AF">
      <w:pPr>
        <w:pStyle w:val="a4"/>
        <w:spacing w:before="0" w:beforeAutospacing="0" w:after="0" w:afterAutospacing="0"/>
        <w:ind w:firstLine="567"/>
        <w:jc w:val="both"/>
        <w:rPr>
          <w:color w:val="000000"/>
          <w:sz w:val="28"/>
          <w:szCs w:val="28"/>
          <w:lang w:val="uk-UA"/>
        </w:rPr>
      </w:pPr>
      <w:r w:rsidRPr="004779A3">
        <w:rPr>
          <w:color w:val="000000"/>
          <w:sz w:val="28"/>
          <w:szCs w:val="28"/>
          <w:lang w:val="uk-UA"/>
        </w:rPr>
        <w:t xml:space="preserve">Як зазначає суддя </w:t>
      </w:r>
      <w:proofErr w:type="spellStart"/>
      <w:r w:rsidRPr="004779A3">
        <w:rPr>
          <w:sz w:val="28"/>
          <w:szCs w:val="28"/>
          <w:shd w:val="clear" w:color="auto" w:fill="FFFFFF"/>
          <w:lang w:val="uk-UA"/>
        </w:rPr>
        <w:t>Болотов</w:t>
      </w:r>
      <w:proofErr w:type="spellEnd"/>
      <w:r w:rsidRPr="004779A3">
        <w:rPr>
          <w:sz w:val="28"/>
          <w:szCs w:val="28"/>
          <w:shd w:val="clear" w:color="auto" w:fill="FFFFFF"/>
          <w:lang w:val="uk-UA"/>
        </w:rPr>
        <w:t xml:space="preserve"> Є.В. </w:t>
      </w:r>
      <w:r w:rsidRPr="004779A3">
        <w:rPr>
          <w:color w:val="000000"/>
          <w:sz w:val="28"/>
          <w:szCs w:val="28"/>
          <w:lang w:val="uk-UA"/>
        </w:rPr>
        <w:t xml:space="preserve">у своїй ухвалі </w:t>
      </w:r>
      <w:r w:rsidRPr="004779A3">
        <w:rPr>
          <w:sz w:val="28"/>
          <w:szCs w:val="28"/>
          <w:lang w:val="uk-UA"/>
        </w:rPr>
        <w:t xml:space="preserve">від </w:t>
      </w:r>
      <w:r w:rsidRPr="004779A3">
        <w:rPr>
          <w:color w:val="000000"/>
          <w:sz w:val="28"/>
          <w:szCs w:val="28"/>
          <w:lang w:val="uk-UA"/>
        </w:rPr>
        <w:t>9 липня 2020 року,</w:t>
      </w:r>
      <w:r w:rsidR="007C72B8" w:rsidRPr="007C72B8">
        <w:rPr>
          <w:color w:val="000000"/>
          <w:sz w:val="28"/>
          <w:szCs w:val="28"/>
          <w:lang w:val="uk-UA"/>
        </w:rPr>
        <w:t xml:space="preserve"> </w:t>
      </w:r>
      <w:r w:rsidRPr="004779A3">
        <w:rPr>
          <w:color w:val="000000"/>
          <w:sz w:val="28"/>
          <w:szCs w:val="28"/>
          <w:lang w:val="uk-UA"/>
        </w:rPr>
        <w:t>згідно із стат</w:t>
      </w:r>
      <w:r w:rsidR="007C72B8">
        <w:rPr>
          <w:color w:val="000000"/>
          <w:sz w:val="28"/>
          <w:szCs w:val="28"/>
          <w:lang w:val="uk-UA"/>
        </w:rPr>
        <w:t>т</w:t>
      </w:r>
      <w:r w:rsidRPr="004779A3">
        <w:rPr>
          <w:color w:val="000000"/>
          <w:sz w:val="28"/>
          <w:szCs w:val="28"/>
          <w:lang w:val="uk-UA"/>
        </w:rPr>
        <w:t>ею 8 Закону України «Про судовий збір»,</w:t>
      </w:r>
      <w:r w:rsidR="007C72B8">
        <w:rPr>
          <w:color w:val="000000"/>
          <w:sz w:val="28"/>
          <w:szCs w:val="28"/>
          <w:lang w:val="uk-UA"/>
        </w:rPr>
        <w:t xml:space="preserve"> </w:t>
      </w:r>
      <w:r w:rsidRPr="004779A3">
        <w:rPr>
          <w:color w:val="000000"/>
          <w:sz w:val="28"/>
          <w:szCs w:val="28"/>
          <w:lang w:val="uk-UA"/>
        </w:rPr>
        <w:t xml:space="preserve">враховуючи майновий стан сторони, суд може своєю ухвалою за її клопотанням відстрочити або розстрочити сплату судового збору на певний строк, але не довше ніж до ухвалення судового рішення у справі за таких умов: позивачами є особа, яка діє в інтересах малолітніх чи неповнолітніх осіб та осіб, які визнані судом недієздатними чи дієздатність яких обмежена. </w:t>
      </w:r>
      <w:r w:rsidRPr="00A20954">
        <w:rPr>
          <w:color w:val="000000"/>
          <w:sz w:val="28"/>
          <w:szCs w:val="28"/>
        </w:rPr>
        <w:t xml:space="preserve">Тому за </w:t>
      </w:r>
      <w:proofErr w:type="spellStart"/>
      <w:r w:rsidRPr="00A20954">
        <w:rPr>
          <w:color w:val="000000"/>
          <w:sz w:val="28"/>
          <w:szCs w:val="28"/>
        </w:rPr>
        <w:t>умови</w:t>
      </w:r>
      <w:proofErr w:type="spellEnd"/>
      <w:r w:rsidRPr="00A20954">
        <w:rPr>
          <w:color w:val="000000"/>
          <w:sz w:val="28"/>
          <w:szCs w:val="28"/>
        </w:rPr>
        <w:t xml:space="preserve"> </w:t>
      </w:r>
      <w:proofErr w:type="spellStart"/>
      <w:r w:rsidRPr="00A20954">
        <w:rPr>
          <w:color w:val="000000"/>
          <w:sz w:val="28"/>
          <w:szCs w:val="28"/>
        </w:rPr>
        <w:t>відсутності</w:t>
      </w:r>
      <w:proofErr w:type="spellEnd"/>
      <w:r w:rsidRPr="00A20954">
        <w:rPr>
          <w:color w:val="000000"/>
          <w:sz w:val="28"/>
          <w:szCs w:val="28"/>
        </w:rPr>
        <w:t xml:space="preserve"> </w:t>
      </w:r>
      <w:proofErr w:type="spellStart"/>
      <w:r w:rsidRPr="00A20954">
        <w:rPr>
          <w:color w:val="000000"/>
          <w:sz w:val="28"/>
          <w:szCs w:val="28"/>
        </w:rPr>
        <w:t>доказів</w:t>
      </w:r>
      <w:proofErr w:type="spellEnd"/>
      <w:r w:rsidRPr="00A20954">
        <w:rPr>
          <w:color w:val="000000"/>
          <w:sz w:val="28"/>
          <w:szCs w:val="28"/>
        </w:rPr>
        <w:t xml:space="preserve"> на </w:t>
      </w:r>
      <w:proofErr w:type="spellStart"/>
      <w:r w:rsidRPr="00A20954">
        <w:rPr>
          <w:color w:val="000000"/>
          <w:sz w:val="28"/>
          <w:szCs w:val="28"/>
        </w:rPr>
        <w:t>підтвердження</w:t>
      </w:r>
      <w:proofErr w:type="spellEnd"/>
      <w:r w:rsidRPr="00A20954">
        <w:rPr>
          <w:color w:val="000000"/>
          <w:sz w:val="28"/>
          <w:szCs w:val="28"/>
        </w:rPr>
        <w:t xml:space="preserve"> </w:t>
      </w:r>
      <w:proofErr w:type="spellStart"/>
      <w:r w:rsidRPr="00A20954">
        <w:rPr>
          <w:color w:val="000000"/>
          <w:sz w:val="28"/>
          <w:szCs w:val="28"/>
        </w:rPr>
        <w:t>майнового</w:t>
      </w:r>
      <w:proofErr w:type="spellEnd"/>
      <w:r w:rsidRPr="00A20954">
        <w:rPr>
          <w:color w:val="000000"/>
          <w:sz w:val="28"/>
          <w:szCs w:val="28"/>
        </w:rPr>
        <w:t xml:space="preserve"> стану, </w:t>
      </w:r>
      <w:proofErr w:type="spellStart"/>
      <w:r w:rsidRPr="00A20954">
        <w:rPr>
          <w:color w:val="000000"/>
          <w:sz w:val="28"/>
          <w:szCs w:val="28"/>
        </w:rPr>
        <w:t>судовий</w:t>
      </w:r>
      <w:proofErr w:type="spellEnd"/>
      <w:r w:rsidRPr="00A20954">
        <w:rPr>
          <w:color w:val="000000"/>
          <w:sz w:val="28"/>
          <w:szCs w:val="28"/>
        </w:rPr>
        <w:t xml:space="preserve"> </w:t>
      </w:r>
      <w:proofErr w:type="spellStart"/>
      <w:r w:rsidRPr="00A20954">
        <w:rPr>
          <w:color w:val="000000"/>
          <w:sz w:val="28"/>
          <w:szCs w:val="28"/>
        </w:rPr>
        <w:t>збір</w:t>
      </w:r>
      <w:proofErr w:type="spellEnd"/>
      <w:r w:rsidRPr="00A20954">
        <w:rPr>
          <w:color w:val="000000"/>
          <w:sz w:val="28"/>
          <w:szCs w:val="28"/>
        </w:rPr>
        <w:t xml:space="preserve"> за </w:t>
      </w:r>
      <w:proofErr w:type="spellStart"/>
      <w:r w:rsidRPr="00A20954">
        <w:rPr>
          <w:color w:val="000000"/>
          <w:sz w:val="28"/>
          <w:szCs w:val="28"/>
        </w:rPr>
        <w:t>подання</w:t>
      </w:r>
      <w:proofErr w:type="spellEnd"/>
      <w:r w:rsidRPr="00A20954">
        <w:rPr>
          <w:color w:val="000000"/>
          <w:sz w:val="28"/>
          <w:szCs w:val="28"/>
        </w:rPr>
        <w:t xml:space="preserve"> заяви про перегляд постанови </w:t>
      </w:r>
      <w:proofErr w:type="spellStart"/>
      <w:r w:rsidRPr="00A20954">
        <w:rPr>
          <w:color w:val="000000"/>
          <w:sz w:val="28"/>
          <w:szCs w:val="28"/>
        </w:rPr>
        <w:t>Київського</w:t>
      </w:r>
      <w:proofErr w:type="spellEnd"/>
      <w:r w:rsidRPr="00A20954">
        <w:rPr>
          <w:color w:val="000000"/>
          <w:sz w:val="28"/>
          <w:szCs w:val="28"/>
        </w:rPr>
        <w:t xml:space="preserve"> </w:t>
      </w:r>
      <w:proofErr w:type="spellStart"/>
      <w:r w:rsidRPr="00A20954">
        <w:rPr>
          <w:color w:val="000000"/>
          <w:sz w:val="28"/>
          <w:szCs w:val="28"/>
        </w:rPr>
        <w:t>апеляційного</w:t>
      </w:r>
      <w:proofErr w:type="spellEnd"/>
      <w:r w:rsidRPr="00A20954">
        <w:rPr>
          <w:color w:val="000000"/>
          <w:sz w:val="28"/>
          <w:szCs w:val="28"/>
        </w:rPr>
        <w:t xml:space="preserve"> суду </w:t>
      </w:r>
      <w:proofErr w:type="spellStart"/>
      <w:r w:rsidRPr="00A20954">
        <w:rPr>
          <w:color w:val="000000"/>
          <w:sz w:val="28"/>
          <w:szCs w:val="28"/>
        </w:rPr>
        <w:t>від</w:t>
      </w:r>
      <w:proofErr w:type="spellEnd"/>
      <w:r w:rsidRPr="00A20954">
        <w:rPr>
          <w:color w:val="000000"/>
          <w:sz w:val="28"/>
          <w:szCs w:val="28"/>
        </w:rPr>
        <w:t xml:space="preserve"> </w:t>
      </w:r>
      <w:r w:rsidR="007C72B8">
        <w:rPr>
          <w:color w:val="000000"/>
          <w:sz w:val="28"/>
          <w:szCs w:val="28"/>
        </w:rPr>
        <w:t xml:space="preserve">10 </w:t>
      </w:r>
      <w:proofErr w:type="spellStart"/>
      <w:r w:rsidR="007C72B8">
        <w:rPr>
          <w:color w:val="000000"/>
          <w:sz w:val="28"/>
          <w:szCs w:val="28"/>
        </w:rPr>
        <w:t>червня</w:t>
      </w:r>
      <w:proofErr w:type="spellEnd"/>
      <w:r w:rsidR="007C72B8">
        <w:rPr>
          <w:color w:val="000000"/>
          <w:sz w:val="28"/>
          <w:szCs w:val="28"/>
        </w:rPr>
        <w:t xml:space="preserve"> 2020 року у </w:t>
      </w:r>
      <w:proofErr w:type="spellStart"/>
      <w:r w:rsidR="007C72B8">
        <w:rPr>
          <w:color w:val="000000"/>
          <w:sz w:val="28"/>
          <w:szCs w:val="28"/>
        </w:rPr>
        <w:t>зв</w:t>
      </w:r>
      <w:r w:rsidR="007C72B8" w:rsidRPr="007C72B8">
        <w:rPr>
          <w:color w:val="000000"/>
          <w:sz w:val="28"/>
          <w:szCs w:val="28"/>
        </w:rPr>
        <w:t>’</w:t>
      </w:r>
      <w:r w:rsidRPr="00A20954">
        <w:rPr>
          <w:color w:val="000000"/>
          <w:sz w:val="28"/>
          <w:szCs w:val="28"/>
        </w:rPr>
        <w:t>язку</w:t>
      </w:r>
      <w:proofErr w:type="spellEnd"/>
      <w:r w:rsidRPr="00A20954">
        <w:rPr>
          <w:color w:val="000000"/>
          <w:sz w:val="28"/>
          <w:szCs w:val="28"/>
        </w:rPr>
        <w:t xml:space="preserve"> з </w:t>
      </w:r>
      <w:proofErr w:type="spellStart"/>
      <w:r w:rsidRPr="00A20954">
        <w:rPr>
          <w:color w:val="000000"/>
          <w:sz w:val="28"/>
          <w:szCs w:val="28"/>
        </w:rPr>
        <w:t>нововиявленими</w:t>
      </w:r>
      <w:proofErr w:type="spellEnd"/>
      <w:r w:rsidRPr="00A20954">
        <w:rPr>
          <w:color w:val="000000"/>
          <w:sz w:val="28"/>
          <w:szCs w:val="28"/>
        </w:rPr>
        <w:t xml:space="preserve"> </w:t>
      </w:r>
      <w:proofErr w:type="spellStart"/>
      <w:r w:rsidRPr="00A20954">
        <w:rPr>
          <w:color w:val="000000"/>
          <w:sz w:val="28"/>
          <w:szCs w:val="28"/>
        </w:rPr>
        <w:t>обставинами</w:t>
      </w:r>
      <w:proofErr w:type="spellEnd"/>
      <w:r w:rsidRPr="00A20954">
        <w:rPr>
          <w:color w:val="000000"/>
          <w:sz w:val="28"/>
          <w:szCs w:val="28"/>
        </w:rPr>
        <w:t xml:space="preserve"> </w:t>
      </w:r>
      <w:proofErr w:type="spellStart"/>
      <w:r w:rsidRPr="00A20954">
        <w:rPr>
          <w:color w:val="000000"/>
          <w:sz w:val="28"/>
          <w:szCs w:val="28"/>
        </w:rPr>
        <w:t>підлягає</w:t>
      </w:r>
      <w:proofErr w:type="spellEnd"/>
      <w:r w:rsidRPr="00A20954">
        <w:rPr>
          <w:color w:val="000000"/>
          <w:sz w:val="28"/>
          <w:szCs w:val="28"/>
        </w:rPr>
        <w:t xml:space="preserve"> </w:t>
      </w:r>
      <w:proofErr w:type="spellStart"/>
      <w:r w:rsidRPr="00A20954">
        <w:rPr>
          <w:color w:val="000000"/>
          <w:sz w:val="28"/>
          <w:szCs w:val="28"/>
        </w:rPr>
        <w:t>сплаті</w:t>
      </w:r>
      <w:proofErr w:type="spellEnd"/>
      <w:r w:rsidRPr="00A20954">
        <w:rPr>
          <w:color w:val="000000"/>
          <w:sz w:val="28"/>
          <w:szCs w:val="28"/>
        </w:rPr>
        <w:t xml:space="preserve"> на </w:t>
      </w:r>
      <w:proofErr w:type="spellStart"/>
      <w:r w:rsidRPr="00A20954">
        <w:rPr>
          <w:color w:val="000000"/>
          <w:sz w:val="28"/>
          <w:szCs w:val="28"/>
        </w:rPr>
        <w:t>загальних</w:t>
      </w:r>
      <w:proofErr w:type="spellEnd"/>
      <w:r w:rsidRPr="00A20954">
        <w:rPr>
          <w:color w:val="000000"/>
          <w:sz w:val="28"/>
          <w:szCs w:val="28"/>
        </w:rPr>
        <w:t xml:space="preserve"> </w:t>
      </w:r>
      <w:proofErr w:type="spellStart"/>
      <w:r w:rsidRPr="00A20954">
        <w:rPr>
          <w:color w:val="000000"/>
          <w:sz w:val="28"/>
          <w:szCs w:val="28"/>
        </w:rPr>
        <w:t>підставах</w:t>
      </w:r>
      <w:proofErr w:type="spellEnd"/>
      <w:r w:rsidRPr="00A20954">
        <w:rPr>
          <w:color w:val="000000"/>
          <w:sz w:val="28"/>
          <w:szCs w:val="28"/>
        </w:rPr>
        <w:t>.</w:t>
      </w:r>
    </w:p>
    <w:p w:rsidR="000C73AF" w:rsidRPr="006B4896" w:rsidRDefault="000C73AF" w:rsidP="000C73AF">
      <w:pPr>
        <w:ind w:firstLine="567"/>
        <w:jc w:val="both"/>
        <w:rPr>
          <w:rStyle w:val="rvts9"/>
          <w:lang w:val="uk-UA"/>
        </w:rPr>
      </w:pPr>
      <w:r w:rsidRPr="006B4896">
        <w:rPr>
          <w:rStyle w:val="rvts9"/>
          <w:lang w:val="uk-UA"/>
        </w:rPr>
        <w:t xml:space="preserve">Згідно з чинним законодавством України Вища рада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w:t>
      </w:r>
      <w:r w:rsidRPr="006B4896">
        <w:rPr>
          <w:rStyle w:val="rvts9"/>
          <w:lang w:val="uk-UA"/>
        </w:rPr>
        <w:lastRenderedPageBreak/>
        <w:t>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0C73AF" w:rsidRPr="006B4896" w:rsidRDefault="000C73AF" w:rsidP="000C73AF">
      <w:pPr>
        <w:ind w:firstLine="567"/>
        <w:jc w:val="both"/>
        <w:rPr>
          <w:lang w:val="uk-UA"/>
        </w:rPr>
      </w:pPr>
      <w:r w:rsidRPr="006B4896">
        <w:rPr>
          <w:lang w:val="uk-UA"/>
        </w:rPr>
        <w:t xml:space="preserve">Відповідно до частини першої статті 124 Конституції України правосуддя в Україні здійснюють виключно суди. </w:t>
      </w:r>
    </w:p>
    <w:p w:rsidR="000C73AF" w:rsidRPr="006B4896" w:rsidRDefault="000C73AF" w:rsidP="000C73AF">
      <w:pPr>
        <w:ind w:firstLine="567"/>
        <w:jc w:val="both"/>
        <w:rPr>
          <w:lang w:val="uk-UA"/>
        </w:rPr>
      </w:pPr>
      <w:r w:rsidRPr="006B4896">
        <w:rPr>
          <w:shd w:val="clear" w:color="auto" w:fill="FFFFFF"/>
          <w:lang w:val="uk-UA"/>
        </w:rPr>
        <w:t xml:space="preserve">Суддя, здійснюючи правосуддя, є незалежним та керується верховенством права </w:t>
      </w:r>
      <w:r w:rsidRPr="006B4896">
        <w:rPr>
          <w:lang w:val="uk-UA"/>
        </w:rPr>
        <w:t xml:space="preserve">(частина перша статті 129 Конституції України). </w:t>
      </w:r>
    </w:p>
    <w:p w:rsidR="000C73AF" w:rsidRPr="006B4896" w:rsidRDefault="000C73AF" w:rsidP="000C73AF">
      <w:pPr>
        <w:ind w:firstLine="567"/>
        <w:jc w:val="both"/>
        <w:rPr>
          <w:lang w:val="uk-UA"/>
        </w:rPr>
      </w:pPr>
      <w:r w:rsidRPr="006B4896">
        <w:rPr>
          <w:lang w:val="uk-UA"/>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w:t>
      </w:r>
      <w:r w:rsidR="007C72B8">
        <w:rPr>
          <w:lang w:val="uk-UA"/>
        </w:rPr>
        <w:t>ного Суду України від 23 травня</w:t>
      </w:r>
      <w:r w:rsidRPr="006B4896">
        <w:rPr>
          <w:lang w:val="uk-UA"/>
        </w:rPr>
        <w:t xml:space="preserve"> 2001 року у справі № 6-рп/2001).</w:t>
      </w:r>
    </w:p>
    <w:p w:rsidR="000C73AF" w:rsidRPr="006B4896" w:rsidRDefault="000C73AF" w:rsidP="000C73AF">
      <w:pPr>
        <w:pStyle w:val="22"/>
        <w:shd w:val="clear" w:color="auto" w:fill="auto"/>
        <w:spacing w:before="0" w:after="0" w:line="240" w:lineRule="auto"/>
        <w:ind w:firstLine="567"/>
        <w:rPr>
          <w:sz w:val="28"/>
          <w:szCs w:val="28"/>
        </w:rPr>
      </w:pPr>
      <w:r w:rsidRPr="006B4896">
        <w:rPr>
          <w:sz w:val="28"/>
          <w:szCs w:val="28"/>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має повноважень оцінювати докази у справі, надавати правову оцінку судовим рішенням.</w:t>
      </w:r>
    </w:p>
    <w:p w:rsidR="000C73AF" w:rsidRPr="006B4896" w:rsidRDefault="000C73AF" w:rsidP="000C73AF">
      <w:pPr>
        <w:ind w:firstLine="567"/>
        <w:jc w:val="both"/>
        <w:rPr>
          <w:lang w:val="uk-UA"/>
        </w:rPr>
      </w:pPr>
      <w:r w:rsidRPr="006B4896">
        <w:rPr>
          <w:lang w:val="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 рішень у національних судах та за допомогою права на звернення до Європейського суду з прав людини.</w:t>
      </w:r>
    </w:p>
    <w:p w:rsidR="000C73AF" w:rsidRPr="006B4896" w:rsidRDefault="000C73AF" w:rsidP="000C73AF">
      <w:pPr>
        <w:ind w:firstLine="567"/>
        <w:jc w:val="both"/>
        <w:rPr>
          <w:lang w:val="uk-UA"/>
        </w:rPr>
      </w:pPr>
      <w:r w:rsidRPr="006B4896">
        <w:rPr>
          <w:lang w:val="uk-UA"/>
        </w:rPr>
        <w:t>Крім того, у Додатку до Рекомендації СМ/</w:t>
      </w:r>
      <w:proofErr w:type="spellStart"/>
      <w:r w:rsidRPr="006B4896">
        <w:rPr>
          <w:lang w:val="uk-UA"/>
        </w:rPr>
        <w:t>Rec</w:t>
      </w:r>
      <w:proofErr w:type="spellEnd"/>
      <w:r w:rsidRPr="006B4896">
        <w:rPr>
          <w:lang w:val="uk-UA"/>
        </w:rPr>
        <w:t xml:space="preserve"> (2010) 12 Комітету міністрів Ради Європи державам-членам щодо суддів: незалежність, ефективність та обов’язки, ухваленої К</w:t>
      </w:r>
      <w:r w:rsidR="00E04C8D">
        <w:rPr>
          <w:lang w:val="uk-UA"/>
        </w:rPr>
        <w:t xml:space="preserve">омітетом Міністрів Ради Європи </w:t>
      </w:r>
      <w:r w:rsidRPr="006B4896">
        <w:rPr>
          <w:lang w:val="uk-UA"/>
        </w:rPr>
        <w:t>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0C73AF" w:rsidRPr="006B4896" w:rsidRDefault="000C73AF" w:rsidP="000C73AF">
      <w:pPr>
        <w:pStyle w:val="10"/>
        <w:ind w:firstLine="567"/>
        <w:rPr>
          <w:rStyle w:val="13"/>
        </w:rPr>
      </w:pPr>
      <w:r w:rsidRPr="006B4896">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6B4896">
        <w:rPr>
          <w:rStyle w:val="13"/>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5004AD" w:rsidRDefault="005004AD" w:rsidP="000C73AF">
      <w:pPr>
        <w:ind w:firstLine="567"/>
        <w:jc w:val="both"/>
        <w:rPr>
          <w:color w:val="000000"/>
          <w:lang w:val="uk-UA"/>
        </w:rPr>
      </w:pPr>
      <w:r>
        <w:rPr>
          <w:lang w:eastAsia="uk-UA"/>
        </w:rPr>
        <w:lastRenderedPageBreak/>
        <w:t xml:space="preserve">Як </w:t>
      </w:r>
      <w:proofErr w:type="spellStart"/>
      <w:r>
        <w:rPr>
          <w:lang w:eastAsia="uk-UA"/>
        </w:rPr>
        <w:t>вбачається</w:t>
      </w:r>
      <w:proofErr w:type="spellEnd"/>
      <w:r>
        <w:rPr>
          <w:lang w:eastAsia="uk-UA"/>
        </w:rPr>
        <w:t xml:space="preserve"> з </w:t>
      </w:r>
      <w:proofErr w:type="spellStart"/>
      <w:r>
        <w:rPr>
          <w:lang w:eastAsia="uk-UA"/>
        </w:rPr>
        <w:t>даних</w:t>
      </w:r>
      <w:proofErr w:type="spellEnd"/>
      <w:r>
        <w:rPr>
          <w:lang w:eastAsia="uk-UA"/>
        </w:rPr>
        <w:t xml:space="preserve"> веб-порталу «</w:t>
      </w:r>
      <w:proofErr w:type="spellStart"/>
      <w:r>
        <w:rPr>
          <w:lang w:eastAsia="uk-UA"/>
        </w:rPr>
        <w:t>Судова</w:t>
      </w:r>
      <w:proofErr w:type="spellEnd"/>
      <w:r>
        <w:rPr>
          <w:lang w:eastAsia="uk-UA"/>
        </w:rPr>
        <w:t xml:space="preserve"> </w:t>
      </w:r>
      <w:proofErr w:type="spellStart"/>
      <w:r>
        <w:rPr>
          <w:lang w:eastAsia="uk-UA"/>
        </w:rPr>
        <w:t>влада</w:t>
      </w:r>
      <w:proofErr w:type="spellEnd"/>
      <w:r>
        <w:rPr>
          <w:lang w:eastAsia="uk-UA"/>
        </w:rPr>
        <w:t xml:space="preserve"> </w:t>
      </w:r>
      <w:proofErr w:type="spellStart"/>
      <w:r>
        <w:rPr>
          <w:lang w:eastAsia="uk-UA"/>
        </w:rPr>
        <w:t>України</w:t>
      </w:r>
      <w:proofErr w:type="spellEnd"/>
      <w:r>
        <w:rPr>
          <w:lang w:eastAsia="uk-UA"/>
        </w:rPr>
        <w:t xml:space="preserve">» справа </w:t>
      </w:r>
      <w:r w:rsidRPr="00586369">
        <w:rPr>
          <w:color w:val="000000"/>
        </w:rPr>
        <w:t>№</w:t>
      </w:r>
      <w:r w:rsidR="007C72B8">
        <w:rPr>
          <w:color w:val="000000"/>
        </w:rPr>
        <w:t> </w:t>
      </w:r>
      <w:r w:rsidRPr="00586369">
        <w:t xml:space="preserve">754/3226/15 </w:t>
      </w:r>
      <w:r>
        <w:t xml:space="preserve">направлена до </w:t>
      </w:r>
      <w:r>
        <w:rPr>
          <w:lang w:val="uk-UA" w:eastAsia="uk-UA"/>
        </w:rPr>
        <w:t>Верховного Суду.</w:t>
      </w:r>
      <w:r>
        <w:t xml:space="preserve"> </w:t>
      </w:r>
      <w:proofErr w:type="spellStart"/>
      <w:r w:rsidRPr="00F06315">
        <w:rPr>
          <w:lang w:eastAsia="uk-UA"/>
        </w:rPr>
        <w:t>Ухвалою</w:t>
      </w:r>
      <w:proofErr w:type="spellEnd"/>
      <w:r w:rsidRPr="00F06315">
        <w:rPr>
          <w:lang w:eastAsia="uk-UA"/>
        </w:rPr>
        <w:t xml:space="preserve"> </w:t>
      </w:r>
      <w:r>
        <w:rPr>
          <w:lang w:val="uk-UA" w:eastAsia="uk-UA"/>
        </w:rPr>
        <w:t>Касаційного цивільного суду у складі Верховного Суду від 31 липня 2020 року</w:t>
      </w:r>
      <w:r w:rsidRPr="00F06315">
        <w:rPr>
          <w:bCs/>
          <w:color w:val="000000"/>
        </w:rPr>
        <w:t xml:space="preserve"> </w:t>
      </w:r>
      <w:proofErr w:type="spellStart"/>
      <w:r w:rsidRPr="00F06315">
        <w:rPr>
          <w:lang w:eastAsia="uk-UA"/>
        </w:rPr>
        <w:t>відкрито</w:t>
      </w:r>
      <w:proofErr w:type="spellEnd"/>
      <w:r w:rsidRPr="00F06315">
        <w:rPr>
          <w:lang w:eastAsia="uk-UA"/>
        </w:rPr>
        <w:t xml:space="preserve"> </w:t>
      </w:r>
      <w:r>
        <w:rPr>
          <w:lang w:val="uk-UA" w:eastAsia="uk-UA"/>
        </w:rPr>
        <w:t>касаційне</w:t>
      </w:r>
      <w:r w:rsidRPr="00F06315">
        <w:rPr>
          <w:lang w:eastAsia="uk-UA"/>
        </w:rPr>
        <w:t xml:space="preserve"> </w:t>
      </w:r>
      <w:proofErr w:type="spellStart"/>
      <w:r w:rsidRPr="00F06315">
        <w:rPr>
          <w:lang w:eastAsia="uk-UA"/>
        </w:rPr>
        <w:t>провадження</w:t>
      </w:r>
      <w:proofErr w:type="spellEnd"/>
      <w:r w:rsidRPr="00F06315">
        <w:rPr>
          <w:lang w:eastAsia="uk-UA"/>
        </w:rPr>
        <w:t xml:space="preserve"> </w:t>
      </w:r>
      <w:r w:rsidRPr="00F06315">
        <w:rPr>
          <w:color w:val="000000"/>
        </w:rPr>
        <w:t xml:space="preserve">на </w:t>
      </w:r>
      <w:r>
        <w:rPr>
          <w:color w:val="000000"/>
          <w:lang w:val="uk-UA"/>
        </w:rPr>
        <w:t xml:space="preserve">рішення Деснянського районного суду міста Києва від 12 грудня 2019 року та постанову Київського апеляційного суду від 10 червня 2020 року у </w:t>
      </w:r>
      <w:proofErr w:type="spellStart"/>
      <w:r w:rsidRPr="00F06315">
        <w:rPr>
          <w:color w:val="000000"/>
        </w:rPr>
        <w:t>справі</w:t>
      </w:r>
      <w:proofErr w:type="spellEnd"/>
      <w:r w:rsidRPr="00F06315">
        <w:rPr>
          <w:color w:val="000000"/>
        </w:rPr>
        <w:t xml:space="preserve"> </w:t>
      </w:r>
      <w:r w:rsidRPr="00F23E13">
        <w:rPr>
          <w:color w:val="000000"/>
        </w:rPr>
        <w:t xml:space="preserve">№ </w:t>
      </w:r>
      <w:r w:rsidRPr="00F23E13">
        <w:t>754/3226/15</w:t>
      </w:r>
      <w:r w:rsidRPr="00F23E13">
        <w:rPr>
          <w:color w:val="000000"/>
        </w:rPr>
        <w:t>.</w:t>
      </w:r>
    </w:p>
    <w:p w:rsidR="000C73AF" w:rsidRPr="006B4896" w:rsidRDefault="000C73AF" w:rsidP="000C73AF">
      <w:pPr>
        <w:ind w:firstLine="567"/>
        <w:jc w:val="both"/>
        <w:rPr>
          <w:lang w:val="uk-UA"/>
        </w:rPr>
      </w:pPr>
      <w:r w:rsidRPr="006B4896">
        <w:rPr>
          <w:bCs/>
          <w:lang w:val="uk-UA"/>
        </w:rPr>
        <w:t xml:space="preserve">Третьою Дисциплінарною палатою встановлено, що розгляд справи в </w:t>
      </w:r>
      <w:r>
        <w:rPr>
          <w:lang w:val="uk-UA" w:eastAsia="uk-UA"/>
        </w:rPr>
        <w:t>касаційному</w:t>
      </w:r>
      <w:r w:rsidRPr="006B4896">
        <w:rPr>
          <w:bCs/>
          <w:lang w:val="uk-UA"/>
        </w:rPr>
        <w:t xml:space="preserve"> суді триває, </w:t>
      </w:r>
      <w:r w:rsidRPr="006B4896">
        <w:rPr>
          <w:lang w:val="uk-UA"/>
        </w:rPr>
        <w:t xml:space="preserve">доводи скарги фактично зводяться до власної оцінки автором обставин справи,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w:t>
      </w:r>
    </w:p>
    <w:p w:rsidR="000C73AF" w:rsidRPr="006B4896" w:rsidRDefault="000C73AF" w:rsidP="000C73AF">
      <w:pPr>
        <w:ind w:firstLine="567"/>
        <w:jc w:val="both"/>
        <w:rPr>
          <w:lang w:val="uk-UA"/>
        </w:rPr>
      </w:pPr>
      <w:r w:rsidRPr="006B4896">
        <w:rPr>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0C73AF" w:rsidRPr="006B4896" w:rsidRDefault="000C73AF" w:rsidP="000C73AF">
      <w:pPr>
        <w:ind w:firstLine="567"/>
        <w:jc w:val="both"/>
        <w:rPr>
          <w:lang w:val="uk-UA"/>
        </w:rPr>
      </w:pPr>
      <w:r w:rsidRPr="006B4896">
        <w:rPr>
          <w:color w:val="000000"/>
          <w:lang w:val="uk-UA"/>
        </w:rPr>
        <w:t>Керуючись статтями 42–44 Закону України «Про Вищу раду правосуддя», Третя Дисциплінарна палата Вищої ради правосуддя </w:t>
      </w:r>
    </w:p>
    <w:p w:rsidR="000C73AF" w:rsidRDefault="000C73AF" w:rsidP="000C73AF">
      <w:pPr>
        <w:ind w:firstLine="567"/>
        <w:jc w:val="both"/>
        <w:rPr>
          <w:color w:val="000000"/>
          <w:lang w:val="uk-UA"/>
        </w:rPr>
      </w:pPr>
    </w:p>
    <w:p w:rsidR="00F47A42" w:rsidRDefault="00F47A42" w:rsidP="000C73AF">
      <w:pPr>
        <w:tabs>
          <w:tab w:val="left" w:pos="851"/>
        </w:tabs>
        <w:spacing w:before="120" w:after="120"/>
        <w:ind w:firstLine="567"/>
        <w:jc w:val="center"/>
        <w:rPr>
          <w:b/>
          <w:bCs/>
          <w:lang w:val="uk-UA"/>
        </w:rPr>
      </w:pPr>
      <w:r w:rsidRPr="00C86933">
        <w:rPr>
          <w:b/>
          <w:bCs/>
          <w:lang w:val="uk-UA"/>
        </w:rPr>
        <w:t>ухвалила:</w:t>
      </w:r>
    </w:p>
    <w:p w:rsidR="00766E8D" w:rsidRPr="00766E8D" w:rsidRDefault="000C73AF" w:rsidP="000C73AF">
      <w:pPr>
        <w:shd w:val="clear" w:color="auto" w:fill="FFFFFF"/>
        <w:ind w:firstLine="567"/>
        <w:jc w:val="both"/>
        <w:rPr>
          <w:lang w:val="uk-UA"/>
        </w:rPr>
      </w:pPr>
      <w:r w:rsidRPr="006B4896">
        <w:rPr>
          <w:lang w:val="uk-UA"/>
        </w:rPr>
        <w:t>дисциплінарну</w:t>
      </w:r>
      <w:r w:rsidRPr="00766E8D">
        <w:rPr>
          <w:lang w:val="uk-UA"/>
        </w:rPr>
        <w:t xml:space="preserve"> </w:t>
      </w:r>
      <w:r w:rsidR="00766E8D" w:rsidRPr="00766E8D">
        <w:rPr>
          <w:lang w:val="uk-UA"/>
        </w:rPr>
        <w:t xml:space="preserve">скаргу </w:t>
      </w:r>
      <w:proofErr w:type="spellStart"/>
      <w:r w:rsidR="005004AD" w:rsidRPr="00163836">
        <w:rPr>
          <w:lang w:val="uk-UA"/>
        </w:rPr>
        <w:t>Кобизської</w:t>
      </w:r>
      <w:proofErr w:type="spellEnd"/>
      <w:r w:rsidR="005004AD" w:rsidRPr="00163836">
        <w:rPr>
          <w:lang w:val="uk-UA"/>
        </w:rPr>
        <w:t xml:space="preserve"> Анни Олександрівни, яка діє в інтересах малолітньої </w:t>
      </w:r>
      <w:proofErr w:type="spellStart"/>
      <w:r w:rsidR="005004AD" w:rsidRPr="00163836">
        <w:rPr>
          <w:lang w:val="uk-UA"/>
        </w:rPr>
        <w:t>Кобизської</w:t>
      </w:r>
      <w:proofErr w:type="spellEnd"/>
      <w:r w:rsidR="005004AD" w:rsidRPr="00163836">
        <w:rPr>
          <w:lang w:val="uk-UA"/>
        </w:rPr>
        <w:t xml:space="preserve"> Софії Дмитрівни</w:t>
      </w:r>
      <w:r w:rsidR="0055120E">
        <w:rPr>
          <w:lang w:val="uk-UA"/>
        </w:rPr>
        <w:t>,</w:t>
      </w:r>
      <w:r w:rsidR="005004AD" w:rsidRPr="00163836">
        <w:rPr>
          <w:lang w:val="uk-UA"/>
        </w:rPr>
        <w:t xml:space="preserve"> стосовно судді </w:t>
      </w:r>
      <w:r w:rsidR="005004AD" w:rsidRPr="00163836">
        <w:rPr>
          <w:shd w:val="clear" w:color="auto" w:fill="FFFFFF"/>
          <w:lang w:val="uk-UA"/>
        </w:rPr>
        <w:t xml:space="preserve">Київського апеляційного суду </w:t>
      </w:r>
      <w:proofErr w:type="spellStart"/>
      <w:r w:rsidR="005004AD" w:rsidRPr="00163836">
        <w:rPr>
          <w:shd w:val="clear" w:color="auto" w:fill="FFFFFF"/>
          <w:lang w:val="uk-UA"/>
        </w:rPr>
        <w:t>Болотова</w:t>
      </w:r>
      <w:proofErr w:type="spellEnd"/>
      <w:r w:rsidR="005004AD" w:rsidRPr="00163836">
        <w:rPr>
          <w:shd w:val="clear" w:color="auto" w:fill="FFFFFF"/>
          <w:lang w:val="uk-UA"/>
        </w:rPr>
        <w:t xml:space="preserve"> Євгена Володимировича</w:t>
      </w:r>
      <w:r w:rsidR="005004AD" w:rsidRPr="00766E8D">
        <w:rPr>
          <w:lang w:val="uk-UA"/>
        </w:rPr>
        <w:t xml:space="preserve"> </w:t>
      </w:r>
      <w:r w:rsidR="00766E8D" w:rsidRPr="00766E8D">
        <w:rPr>
          <w:lang w:val="uk-UA"/>
        </w:rPr>
        <w:t>залишити без</w:t>
      </w:r>
      <w:r w:rsidR="00766E8D">
        <w:rPr>
          <w:lang w:val="uk-UA"/>
        </w:rPr>
        <w:t xml:space="preserve"> розгляду та</w:t>
      </w:r>
      <w:r w:rsidR="00766E8D" w:rsidRPr="00766E8D">
        <w:rPr>
          <w:lang w:val="uk-UA"/>
        </w:rPr>
        <w:t xml:space="preserve"> повернути скаржнику. </w:t>
      </w:r>
    </w:p>
    <w:p w:rsidR="00F47A42" w:rsidRPr="00C86933" w:rsidRDefault="00F47A42" w:rsidP="000C73AF">
      <w:pPr>
        <w:ind w:firstLine="567"/>
        <w:jc w:val="both"/>
      </w:pPr>
      <w:r w:rsidRPr="00C86933">
        <w:t xml:space="preserve">Ухвала </w:t>
      </w:r>
      <w:proofErr w:type="spellStart"/>
      <w:r w:rsidRPr="00C86933">
        <w:t>оскарженню</w:t>
      </w:r>
      <w:proofErr w:type="spellEnd"/>
      <w:r w:rsidRPr="00C86933">
        <w:t xml:space="preserve"> не </w:t>
      </w:r>
      <w:proofErr w:type="spellStart"/>
      <w:r w:rsidRPr="00C86933">
        <w:t>підлягає</w:t>
      </w:r>
      <w:proofErr w:type="spellEnd"/>
      <w:r w:rsidRPr="00C86933">
        <w:t>.</w:t>
      </w:r>
    </w:p>
    <w:p w:rsidR="00FB375C" w:rsidRPr="00C86933" w:rsidRDefault="00FB375C" w:rsidP="000C73AF">
      <w:pPr>
        <w:pStyle w:val="StyleZakonu"/>
        <w:spacing w:after="0" w:line="240" w:lineRule="auto"/>
        <w:ind w:firstLine="567"/>
        <w:rPr>
          <w:sz w:val="28"/>
          <w:szCs w:val="28"/>
          <w:lang w:val="uk-UA"/>
        </w:rPr>
      </w:pPr>
    </w:p>
    <w:p w:rsidR="000124B9" w:rsidRPr="009A6391" w:rsidRDefault="000124B9" w:rsidP="000124B9">
      <w:pPr>
        <w:widowControl w:val="0"/>
        <w:spacing w:line="100" w:lineRule="atLeast"/>
        <w:jc w:val="both"/>
        <w:rPr>
          <w:b/>
        </w:rPr>
      </w:pPr>
      <w:proofErr w:type="spellStart"/>
      <w:r w:rsidRPr="009A6391">
        <w:rPr>
          <w:b/>
        </w:rPr>
        <w:t>Головуючий</w:t>
      </w:r>
      <w:proofErr w:type="spellEnd"/>
      <w:r w:rsidRPr="009A6391">
        <w:rPr>
          <w:b/>
        </w:rPr>
        <w:t xml:space="preserve"> на </w:t>
      </w:r>
      <w:proofErr w:type="spellStart"/>
      <w:r w:rsidRPr="009A6391">
        <w:rPr>
          <w:b/>
        </w:rPr>
        <w:t>засіданні</w:t>
      </w:r>
      <w:proofErr w:type="spellEnd"/>
      <w:r w:rsidRPr="009A6391">
        <w:rPr>
          <w:b/>
        </w:rPr>
        <w:t xml:space="preserve"> </w:t>
      </w:r>
    </w:p>
    <w:p w:rsidR="000124B9" w:rsidRPr="009A6391" w:rsidRDefault="000124B9" w:rsidP="000124B9">
      <w:pPr>
        <w:widowControl w:val="0"/>
        <w:spacing w:line="100" w:lineRule="atLeast"/>
        <w:jc w:val="both"/>
        <w:rPr>
          <w:b/>
        </w:rPr>
      </w:pPr>
      <w:proofErr w:type="spellStart"/>
      <w:r w:rsidRPr="009A6391">
        <w:rPr>
          <w:b/>
        </w:rPr>
        <w:t>Третьої</w:t>
      </w:r>
      <w:proofErr w:type="spellEnd"/>
      <w:r w:rsidRPr="009A6391">
        <w:rPr>
          <w:b/>
        </w:rPr>
        <w:t xml:space="preserve"> </w:t>
      </w:r>
      <w:proofErr w:type="spellStart"/>
      <w:r w:rsidRPr="009A6391">
        <w:rPr>
          <w:b/>
        </w:rPr>
        <w:t>Дисциплінарної</w:t>
      </w:r>
      <w:proofErr w:type="spellEnd"/>
      <w:r w:rsidRPr="009A6391">
        <w:rPr>
          <w:b/>
        </w:rPr>
        <w:t xml:space="preserve"> </w:t>
      </w:r>
    </w:p>
    <w:p w:rsidR="000124B9" w:rsidRPr="009A6391" w:rsidRDefault="000124B9" w:rsidP="000124B9">
      <w:pPr>
        <w:widowControl w:val="0"/>
        <w:spacing w:line="100" w:lineRule="atLeast"/>
        <w:jc w:val="both"/>
        <w:rPr>
          <w:b/>
        </w:rPr>
      </w:pPr>
      <w:proofErr w:type="spellStart"/>
      <w:r w:rsidRPr="009A6391">
        <w:rPr>
          <w:b/>
        </w:rPr>
        <w:t>палати</w:t>
      </w:r>
      <w:proofErr w:type="spellEnd"/>
      <w:r w:rsidRPr="009A6391">
        <w:rPr>
          <w:b/>
        </w:rPr>
        <w:t xml:space="preserve"> </w:t>
      </w:r>
      <w:proofErr w:type="spellStart"/>
      <w:r w:rsidRPr="009A6391">
        <w:rPr>
          <w:b/>
        </w:rPr>
        <w:t>Вищої</w:t>
      </w:r>
      <w:proofErr w:type="spellEnd"/>
      <w:r w:rsidRPr="009A6391">
        <w:rPr>
          <w:b/>
        </w:rPr>
        <w:t xml:space="preserve"> ради </w:t>
      </w:r>
      <w:proofErr w:type="spellStart"/>
      <w:r w:rsidRPr="009A6391">
        <w:rPr>
          <w:b/>
        </w:rPr>
        <w:t>правосуддя</w:t>
      </w:r>
      <w:proofErr w:type="spellEnd"/>
      <w:r w:rsidRPr="009A6391">
        <w:rPr>
          <w:b/>
        </w:rPr>
        <w:tab/>
      </w:r>
      <w:r w:rsidRPr="009A6391">
        <w:rPr>
          <w:b/>
        </w:rPr>
        <w:tab/>
      </w:r>
      <w:r w:rsidRPr="009A6391">
        <w:rPr>
          <w:b/>
        </w:rPr>
        <w:tab/>
      </w:r>
      <w:r w:rsidRPr="009A6391">
        <w:rPr>
          <w:b/>
        </w:rPr>
        <w:tab/>
        <w:t xml:space="preserve">В.І. </w:t>
      </w:r>
      <w:proofErr w:type="spellStart"/>
      <w:r w:rsidRPr="009A6391">
        <w:rPr>
          <w:b/>
        </w:rPr>
        <w:t>Говоруха</w:t>
      </w:r>
      <w:proofErr w:type="spellEnd"/>
    </w:p>
    <w:p w:rsidR="000124B9" w:rsidRPr="009A6391" w:rsidRDefault="000124B9" w:rsidP="000124B9">
      <w:pPr>
        <w:widowControl w:val="0"/>
        <w:tabs>
          <w:tab w:val="left" w:pos="5259"/>
        </w:tabs>
        <w:spacing w:line="100" w:lineRule="atLeast"/>
        <w:jc w:val="both"/>
        <w:rPr>
          <w:b/>
        </w:rPr>
      </w:pPr>
      <w:r w:rsidRPr="009A6391">
        <w:rPr>
          <w:b/>
        </w:rPr>
        <w:tab/>
      </w:r>
    </w:p>
    <w:p w:rsidR="000124B9" w:rsidRPr="009A6391" w:rsidRDefault="000124B9" w:rsidP="000124B9">
      <w:pPr>
        <w:widowControl w:val="0"/>
        <w:spacing w:line="100" w:lineRule="atLeast"/>
        <w:jc w:val="both"/>
        <w:rPr>
          <w:b/>
        </w:rPr>
      </w:pPr>
      <w:r w:rsidRPr="009A6391">
        <w:rPr>
          <w:b/>
        </w:rPr>
        <w:t xml:space="preserve">Член </w:t>
      </w:r>
      <w:proofErr w:type="spellStart"/>
      <w:r w:rsidRPr="009A6391">
        <w:rPr>
          <w:b/>
        </w:rPr>
        <w:t>Третьої</w:t>
      </w:r>
      <w:proofErr w:type="spellEnd"/>
      <w:r w:rsidRPr="009A6391">
        <w:rPr>
          <w:b/>
        </w:rPr>
        <w:t xml:space="preserve"> </w:t>
      </w:r>
      <w:proofErr w:type="spellStart"/>
      <w:r w:rsidRPr="009A6391">
        <w:rPr>
          <w:b/>
        </w:rPr>
        <w:t>Дисциплінарної</w:t>
      </w:r>
      <w:proofErr w:type="spellEnd"/>
      <w:r w:rsidRPr="009A6391">
        <w:rPr>
          <w:b/>
        </w:rPr>
        <w:t xml:space="preserve"> </w:t>
      </w:r>
    </w:p>
    <w:p w:rsidR="000124B9" w:rsidRPr="009A6391" w:rsidRDefault="000124B9" w:rsidP="000124B9">
      <w:pPr>
        <w:widowControl w:val="0"/>
        <w:spacing w:line="100" w:lineRule="atLeast"/>
        <w:jc w:val="both"/>
        <w:rPr>
          <w:b/>
        </w:rPr>
      </w:pPr>
      <w:proofErr w:type="spellStart"/>
      <w:r w:rsidRPr="009A6391">
        <w:rPr>
          <w:b/>
        </w:rPr>
        <w:t>палати</w:t>
      </w:r>
      <w:proofErr w:type="spellEnd"/>
      <w:r w:rsidRPr="009A6391">
        <w:rPr>
          <w:b/>
        </w:rPr>
        <w:t xml:space="preserve"> </w:t>
      </w:r>
      <w:proofErr w:type="spellStart"/>
      <w:r w:rsidRPr="009A6391">
        <w:rPr>
          <w:b/>
        </w:rPr>
        <w:t>Вищої</w:t>
      </w:r>
      <w:proofErr w:type="spellEnd"/>
      <w:r w:rsidRPr="009A6391">
        <w:rPr>
          <w:b/>
        </w:rPr>
        <w:t xml:space="preserve"> ради </w:t>
      </w:r>
      <w:proofErr w:type="spellStart"/>
      <w:r w:rsidRPr="009A6391">
        <w:rPr>
          <w:b/>
        </w:rPr>
        <w:t>правосуддя</w:t>
      </w:r>
      <w:proofErr w:type="spellEnd"/>
      <w:r w:rsidRPr="009A6391">
        <w:rPr>
          <w:b/>
        </w:rPr>
        <w:tab/>
      </w:r>
      <w:r w:rsidRPr="009A6391">
        <w:rPr>
          <w:b/>
        </w:rPr>
        <w:tab/>
      </w:r>
      <w:r w:rsidRPr="009A6391">
        <w:rPr>
          <w:b/>
        </w:rPr>
        <w:tab/>
      </w:r>
      <w:r w:rsidRPr="009A6391">
        <w:rPr>
          <w:b/>
        </w:rPr>
        <w:tab/>
        <w:t xml:space="preserve">П.М. </w:t>
      </w:r>
      <w:proofErr w:type="spellStart"/>
      <w:r w:rsidRPr="009A6391">
        <w:rPr>
          <w:b/>
        </w:rPr>
        <w:t>Гречківський</w:t>
      </w:r>
      <w:proofErr w:type="spellEnd"/>
    </w:p>
    <w:p w:rsidR="000124B9" w:rsidRPr="004013DD" w:rsidRDefault="000124B9" w:rsidP="000124B9">
      <w:pPr>
        <w:widowControl w:val="0"/>
        <w:spacing w:line="100" w:lineRule="atLeast"/>
        <w:jc w:val="both"/>
        <w:rPr>
          <w:b/>
        </w:rPr>
      </w:pPr>
    </w:p>
    <w:p w:rsidR="000124B9" w:rsidRPr="004013DD" w:rsidRDefault="000124B9" w:rsidP="000124B9">
      <w:pPr>
        <w:widowControl w:val="0"/>
        <w:spacing w:line="100" w:lineRule="atLeast"/>
        <w:jc w:val="both"/>
        <w:rPr>
          <w:b/>
        </w:rPr>
      </w:pPr>
      <w:r w:rsidRPr="004013DD">
        <w:rPr>
          <w:b/>
        </w:rPr>
        <w:t xml:space="preserve">Член </w:t>
      </w:r>
      <w:proofErr w:type="spellStart"/>
      <w:r w:rsidRPr="004013DD">
        <w:rPr>
          <w:b/>
        </w:rPr>
        <w:t>Другої</w:t>
      </w:r>
      <w:proofErr w:type="spellEnd"/>
      <w:r w:rsidRPr="004013DD">
        <w:rPr>
          <w:b/>
        </w:rPr>
        <w:t xml:space="preserve"> </w:t>
      </w:r>
      <w:proofErr w:type="spellStart"/>
      <w:r w:rsidRPr="004013DD">
        <w:rPr>
          <w:b/>
        </w:rPr>
        <w:t>Дисциплінарної</w:t>
      </w:r>
      <w:proofErr w:type="spellEnd"/>
    </w:p>
    <w:p w:rsidR="000124B9" w:rsidRPr="002F42FD" w:rsidRDefault="000124B9" w:rsidP="000124B9">
      <w:pPr>
        <w:widowControl w:val="0"/>
        <w:spacing w:line="100" w:lineRule="atLeast"/>
        <w:jc w:val="both"/>
        <w:rPr>
          <w:b/>
          <w:highlight w:val="yellow"/>
        </w:rPr>
      </w:pPr>
      <w:proofErr w:type="spellStart"/>
      <w:r w:rsidRPr="004013DD">
        <w:rPr>
          <w:b/>
        </w:rPr>
        <w:t>палати</w:t>
      </w:r>
      <w:proofErr w:type="spellEnd"/>
      <w:r w:rsidRPr="004013DD">
        <w:rPr>
          <w:b/>
        </w:rPr>
        <w:t xml:space="preserve"> </w:t>
      </w:r>
      <w:proofErr w:type="spellStart"/>
      <w:r w:rsidRPr="004013DD">
        <w:rPr>
          <w:b/>
        </w:rPr>
        <w:t>Вищої</w:t>
      </w:r>
      <w:proofErr w:type="spellEnd"/>
      <w:r w:rsidRPr="004013DD">
        <w:rPr>
          <w:b/>
        </w:rPr>
        <w:t xml:space="preserve"> ради </w:t>
      </w:r>
      <w:proofErr w:type="spellStart"/>
      <w:r w:rsidRPr="004013DD">
        <w:rPr>
          <w:b/>
        </w:rPr>
        <w:t>правосуддя</w:t>
      </w:r>
      <w:proofErr w:type="spellEnd"/>
      <w:r w:rsidRPr="004013DD">
        <w:rPr>
          <w:b/>
        </w:rPr>
        <w:tab/>
      </w:r>
      <w:r w:rsidRPr="004013DD">
        <w:rPr>
          <w:b/>
        </w:rPr>
        <w:tab/>
      </w:r>
      <w:r w:rsidRPr="004013DD">
        <w:rPr>
          <w:b/>
        </w:rPr>
        <w:tab/>
      </w:r>
      <w:r w:rsidRPr="004013DD">
        <w:rPr>
          <w:b/>
        </w:rPr>
        <w:tab/>
        <w:t xml:space="preserve">О.Є. </w:t>
      </w:r>
      <w:proofErr w:type="spellStart"/>
      <w:r w:rsidRPr="004013DD">
        <w:rPr>
          <w:b/>
        </w:rPr>
        <w:t>Блажівська</w:t>
      </w:r>
      <w:proofErr w:type="spellEnd"/>
    </w:p>
    <w:p w:rsidR="000124B9" w:rsidRPr="002F42FD" w:rsidRDefault="000124B9" w:rsidP="000124B9">
      <w:pPr>
        <w:widowControl w:val="0"/>
        <w:spacing w:line="100" w:lineRule="atLeast"/>
        <w:ind w:left="6372"/>
        <w:jc w:val="both"/>
        <w:rPr>
          <w:b/>
          <w:highlight w:val="yellow"/>
        </w:rPr>
      </w:pPr>
    </w:p>
    <w:p w:rsidR="000124B9" w:rsidRPr="002F42FD" w:rsidRDefault="000124B9" w:rsidP="000124B9">
      <w:pPr>
        <w:widowControl w:val="0"/>
        <w:spacing w:line="100" w:lineRule="atLeast"/>
        <w:jc w:val="both"/>
        <w:rPr>
          <w:b/>
          <w:highlight w:val="yellow"/>
        </w:rPr>
      </w:pPr>
    </w:p>
    <w:p w:rsidR="000124B9" w:rsidRPr="002F42FD" w:rsidRDefault="000124B9" w:rsidP="000124B9">
      <w:pPr>
        <w:widowControl w:val="0"/>
        <w:spacing w:line="100" w:lineRule="atLeast"/>
        <w:jc w:val="both"/>
        <w:rPr>
          <w:b/>
          <w:highlight w:val="yellow"/>
        </w:rPr>
      </w:pPr>
    </w:p>
    <w:p w:rsidR="006D4AAC" w:rsidRPr="000124B9" w:rsidRDefault="006D4AAC" w:rsidP="000124B9">
      <w:pPr>
        <w:spacing w:line="100" w:lineRule="atLeast"/>
        <w:jc w:val="both"/>
        <w:rPr>
          <w:b/>
        </w:rPr>
      </w:pPr>
    </w:p>
    <w:sectPr w:rsidR="006D4AAC" w:rsidRPr="000124B9" w:rsidSect="009E1387">
      <w:headerReference w:type="even" r:id="rId9"/>
      <w:headerReference w:type="default" r:id="rId10"/>
      <w:pgSz w:w="11906" w:h="16838"/>
      <w:pgMar w:top="1560" w:right="567" w:bottom="1418" w:left="1418" w:header="850" w:footer="85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E3F" w:rsidRDefault="00210E3F">
      <w:r>
        <w:separator/>
      </w:r>
    </w:p>
  </w:endnote>
  <w:endnote w:type="continuationSeparator" w:id="0">
    <w:p w:rsidR="00210E3F" w:rsidRDefault="0021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E3F" w:rsidRDefault="00210E3F">
      <w:r>
        <w:separator/>
      </w:r>
    </w:p>
  </w:footnote>
  <w:footnote w:type="continuationSeparator" w:id="0">
    <w:p w:rsidR="00210E3F" w:rsidRDefault="00210E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09" w:rsidRDefault="00D36167" w:rsidP="004D6139">
    <w:pPr>
      <w:pStyle w:val="a6"/>
      <w:framePr w:wrap="around" w:vAnchor="text" w:hAnchor="margin" w:xAlign="center" w:y="1"/>
      <w:rPr>
        <w:rStyle w:val="aa"/>
      </w:rPr>
    </w:pPr>
    <w:r>
      <w:rPr>
        <w:rStyle w:val="aa"/>
      </w:rPr>
      <w:fldChar w:fldCharType="begin"/>
    </w:r>
    <w:r w:rsidR="00432A09">
      <w:rPr>
        <w:rStyle w:val="aa"/>
      </w:rPr>
      <w:instrText xml:space="preserve">PAGE  </w:instrText>
    </w:r>
    <w:r>
      <w:rPr>
        <w:rStyle w:val="aa"/>
      </w:rPr>
      <w:fldChar w:fldCharType="end"/>
    </w:r>
  </w:p>
  <w:p w:rsidR="00432A09" w:rsidRDefault="00432A09">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5EF" w:rsidRDefault="007E6D3B">
    <w:pPr>
      <w:pStyle w:val="a6"/>
      <w:jc w:val="center"/>
    </w:pPr>
    <w:r>
      <w:fldChar w:fldCharType="begin"/>
    </w:r>
    <w:r>
      <w:instrText xml:space="preserve"> PAGE   \* MERGEFORMAT </w:instrText>
    </w:r>
    <w:r>
      <w:fldChar w:fldCharType="separate"/>
    </w:r>
    <w:r w:rsidR="009D144A">
      <w:rPr>
        <w:noProof/>
      </w:rPr>
      <w:t>5</w:t>
    </w:r>
    <w:r>
      <w:rPr>
        <w:noProof/>
      </w:rPr>
      <w:fldChar w:fldCharType="end"/>
    </w:r>
  </w:p>
  <w:p w:rsidR="00432A09" w:rsidRDefault="00432A0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BF"/>
    <w:rsid w:val="00000875"/>
    <w:rsid w:val="00004AD3"/>
    <w:rsid w:val="000050B4"/>
    <w:rsid w:val="000054A3"/>
    <w:rsid w:val="00006D88"/>
    <w:rsid w:val="00006DC5"/>
    <w:rsid w:val="000071A3"/>
    <w:rsid w:val="00011280"/>
    <w:rsid w:val="00011782"/>
    <w:rsid w:val="0001209C"/>
    <w:rsid w:val="000124B9"/>
    <w:rsid w:val="00016524"/>
    <w:rsid w:val="00020032"/>
    <w:rsid w:val="0002191C"/>
    <w:rsid w:val="000229D3"/>
    <w:rsid w:val="00024A22"/>
    <w:rsid w:val="00030E30"/>
    <w:rsid w:val="00037730"/>
    <w:rsid w:val="000403CE"/>
    <w:rsid w:val="00040E70"/>
    <w:rsid w:val="00041255"/>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1D5B"/>
    <w:rsid w:val="000654D4"/>
    <w:rsid w:val="000657D5"/>
    <w:rsid w:val="000709C5"/>
    <w:rsid w:val="00070F9D"/>
    <w:rsid w:val="00073DBC"/>
    <w:rsid w:val="00074EFF"/>
    <w:rsid w:val="00075ED2"/>
    <w:rsid w:val="00076190"/>
    <w:rsid w:val="0008226D"/>
    <w:rsid w:val="000826CB"/>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0A12"/>
    <w:rsid w:val="000B24C6"/>
    <w:rsid w:val="000B2662"/>
    <w:rsid w:val="000B4280"/>
    <w:rsid w:val="000B436E"/>
    <w:rsid w:val="000C19E6"/>
    <w:rsid w:val="000C1FBA"/>
    <w:rsid w:val="000C44A7"/>
    <w:rsid w:val="000C462A"/>
    <w:rsid w:val="000C4CFA"/>
    <w:rsid w:val="000C6128"/>
    <w:rsid w:val="000C6667"/>
    <w:rsid w:val="000C67DB"/>
    <w:rsid w:val="000C73AF"/>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3836"/>
    <w:rsid w:val="00164B0E"/>
    <w:rsid w:val="001653B8"/>
    <w:rsid w:val="001653F6"/>
    <w:rsid w:val="001716D3"/>
    <w:rsid w:val="001813C7"/>
    <w:rsid w:val="0018476E"/>
    <w:rsid w:val="00184A7D"/>
    <w:rsid w:val="00185019"/>
    <w:rsid w:val="0019106D"/>
    <w:rsid w:val="00193FA5"/>
    <w:rsid w:val="001951EC"/>
    <w:rsid w:val="00195769"/>
    <w:rsid w:val="001A0055"/>
    <w:rsid w:val="001A0511"/>
    <w:rsid w:val="001A0528"/>
    <w:rsid w:val="001A1853"/>
    <w:rsid w:val="001A2572"/>
    <w:rsid w:val="001A342F"/>
    <w:rsid w:val="001A4F38"/>
    <w:rsid w:val="001A5C8D"/>
    <w:rsid w:val="001A6973"/>
    <w:rsid w:val="001A6B6C"/>
    <w:rsid w:val="001A71E3"/>
    <w:rsid w:val="001B0739"/>
    <w:rsid w:val="001B0A30"/>
    <w:rsid w:val="001B2495"/>
    <w:rsid w:val="001B2DB0"/>
    <w:rsid w:val="001B33FD"/>
    <w:rsid w:val="001B3EBF"/>
    <w:rsid w:val="001B457C"/>
    <w:rsid w:val="001B4A40"/>
    <w:rsid w:val="001B5723"/>
    <w:rsid w:val="001C0795"/>
    <w:rsid w:val="001C293F"/>
    <w:rsid w:val="001C3302"/>
    <w:rsid w:val="001C3AAB"/>
    <w:rsid w:val="001C45BA"/>
    <w:rsid w:val="001C59E2"/>
    <w:rsid w:val="001C637C"/>
    <w:rsid w:val="001D359E"/>
    <w:rsid w:val="001D3929"/>
    <w:rsid w:val="001D4BDC"/>
    <w:rsid w:val="001D64F6"/>
    <w:rsid w:val="001E1555"/>
    <w:rsid w:val="001E400C"/>
    <w:rsid w:val="001E6FE8"/>
    <w:rsid w:val="001E7596"/>
    <w:rsid w:val="001F0B47"/>
    <w:rsid w:val="001F10FB"/>
    <w:rsid w:val="001F1492"/>
    <w:rsid w:val="001F41BD"/>
    <w:rsid w:val="001F41DA"/>
    <w:rsid w:val="001F5CD4"/>
    <w:rsid w:val="001F5F15"/>
    <w:rsid w:val="0020194C"/>
    <w:rsid w:val="00202A5B"/>
    <w:rsid w:val="00204160"/>
    <w:rsid w:val="00205BF2"/>
    <w:rsid w:val="00210E3F"/>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64A8D"/>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43DD"/>
    <w:rsid w:val="002C6CFF"/>
    <w:rsid w:val="002D1D51"/>
    <w:rsid w:val="002D3386"/>
    <w:rsid w:val="002D4D9E"/>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2857"/>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414"/>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31990"/>
    <w:rsid w:val="00432302"/>
    <w:rsid w:val="00432A09"/>
    <w:rsid w:val="00432B9D"/>
    <w:rsid w:val="00432F5A"/>
    <w:rsid w:val="00434760"/>
    <w:rsid w:val="00434D76"/>
    <w:rsid w:val="00436B92"/>
    <w:rsid w:val="004373F3"/>
    <w:rsid w:val="00437A22"/>
    <w:rsid w:val="00447F69"/>
    <w:rsid w:val="00451342"/>
    <w:rsid w:val="004514DE"/>
    <w:rsid w:val="00451CE4"/>
    <w:rsid w:val="0045239F"/>
    <w:rsid w:val="004544E3"/>
    <w:rsid w:val="00454F25"/>
    <w:rsid w:val="004559E3"/>
    <w:rsid w:val="00456178"/>
    <w:rsid w:val="004573FC"/>
    <w:rsid w:val="004603DB"/>
    <w:rsid w:val="0046042C"/>
    <w:rsid w:val="00460987"/>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4030"/>
    <w:rsid w:val="004B51EF"/>
    <w:rsid w:val="004B54F7"/>
    <w:rsid w:val="004B645A"/>
    <w:rsid w:val="004B67B7"/>
    <w:rsid w:val="004C189F"/>
    <w:rsid w:val="004C20B4"/>
    <w:rsid w:val="004C25BC"/>
    <w:rsid w:val="004C3EF0"/>
    <w:rsid w:val="004C6FED"/>
    <w:rsid w:val="004D16C0"/>
    <w:rsid w:val="004D183E"/>
    <w:rsid w:val="004D23DE"/>
    <w:rsid w:val="004D4074"/>
    <w:rsid w:val="004D6139"/>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04AD"/>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20E"/>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3333"/>
    <w:rsid w:val="005A4AC3"/>
    <w:rsid w:val="005A4B21"/>
    <w:rsid w:val="005A5174"/>
    <w:rsid w:val="005B1325"/>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10715"/>
    <w:rsid w:val="00713373"/>
    <w:rsid w:val="00715BFC"/>
    <w:rsid w:val="00716248"/>
    <w:rsid w:val="00716ABB"/>
    <w:rsid w:val="0072010A"/>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44969"/>
    <w:rsid w:val="00750969"/>
    <w:rsid w:val="00750BBD"/>
    <w:rsid w:val="0075129F"/>
    <w:rsid w:val="0075231D"/>
    <w:rsid w:val="00752340"/>
    <w:rsid w:val="007538D4"/>
    <w:rsid w:val="00754509"/>
    <w:rsid w:val="007561B8"/>
    <w:rsid w:val="00760401"/>
    <w:rsid w:val="007635C5"/>
    <w:rsid w:val="00764E84"/>
    <w:rsid w:val="00766E8D"/>
    <w:rsid w:val="00770DB0"/>
    <w:rsid w:val="00770FA4"/>
    <w:rsid w:val="00773A66"/>
    <w:rsid w:val="00774D58"/>
    <w:rsid w:val="0078165A"/>
    <w:rsid w:val="00782210"/>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C72B8"/>
    <w:rsid w:val="007D012F"/>
    <w:rsid w:val="007D0ED0"/>
    <w:rsid w:val="007D1070"/>
    <w:rsid w:val="007D2468"/>
    <w:rsid w:val="007D328C"/>
    <w:rsid w:val="007D4177"/>
    <w:rsid w:val="007D4597"/>
    <w:rsid w:val="007D4871"/>
    <w:rsid w:val="007D7748"/>
    <w:rsid w:val="007E296A"/>
    <w:rsid w:val="007E5B19"/>
    <w:rsid w:val="007E6928"/>
    <w:rsid w:val="007E6D3B"/>
    <w:rsid w:val="007E762A"/>
    <w:rsid w:val="007E7A4C"/>
    <w:rsid w:val="007F15C4"/>
    <w:rsid w:val="007F3652"/>
    <w:rsid w:val="007F671F"/>
    <w:rsid w:val="007F6FAB"/>
    <w:rsid w:val="007F7941"/>
    <w:rsid w:val="0080128C"/>
    <w:rsid w:val="008029AB"/>
    <w:rsid w:val="00802C45"/>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A349A"/>
    <w:rsid w:val="008A3D13"/>
    <w:rsid w:val="008A5733"/>
    <w:rsid w:val="008B0A7F"/>
    <w:rsid w:val="008B0DA9"/>
    <w:rsid w:val="008B48D5"/>
    <w:rsid w:val="008B59CE"/>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664B"/>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02D6"/>
    <w:rsid w:val="009B1A7C"/>
    <w:rsid w:val="009B4D18"/>
    <w:rsid w:val="009B584B"/>
    <w:rsid w:val="009B661F"/>
    <w:rsid w:val="009B68EA"/>
    <w:rsid w:val="009B7FB8"/>
    <w:rsid w:val="009C1221"/>
    <w:rsid w:val="009C3131"/>
    <w:rsid w:val="009C3CCD"/>
    <w:rsid w:val="009C6FA1"/>
    <w:rsid w:val="009D0D2E"/>
    <w:rsid w:val="009D144A"/>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9F7DEF"/>
    <w:rsid w:val="00A004FF"/>
    <w:rsid w:val="00A0595C"/>
    <w:rsid w:val="00A05FD4"/>
    <w:rsid w:val="00A06387"/>
    <w:rsid w:val="00A07A0E"/>
    <w:rsid w:val="00A17769"/>
    <w:rsid w:val="00A17B65"/>
    <w:rsid w:val="00A20739"/>
    <w:rsid w:val="00A20E97"/>
    <w:rsid w:val="00A2115D"/>
    <w:rsid w:val="00A232D8"/>
    <w:rsid w:val="00A24363"/>
    <w:rsid w:val="00A24747"/>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617B"/>
    <w:rsid w:val="00A868E8"/>
    <w:rsid w:val="00A877A6"/>
    <w:rsid w:val="00A877FD"/>
    <w:rsid w:val="00A900D6"/>
    <w:rsid w:val="00A90CDF"/>
    <w:rsid w:val="00A92351"/>
    <w:rsid w:val="00A92479"/>
    <w:rsid w:val="00A959A7"/>
    <w:rsid w:val="00A960FE"/>
    <w:rsid w:val="00A9632C"/>
    <w:rsid w:val="00A97CA6"/>
    <w:rsid w:val="00AA00A1"/>
    <w:rsid w:val="00AA02F7"/>
    <w:rsid w:val="00AA191C"/>
    <w:rsid w:val="00AA332A"/>
    <w:rsid w:val="00AA4F90"/>
    <w:rsid w:val="00AA619A"/>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0EE0"/>
    <w:rsid w:val="00AF193C"/>
    <w:rsid w:val="00AF24E9"/>
    <w:rsid w:val="00AF258E"/>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18A1"/>
    <w:rsid w:val="00BE2366"/>
    <w:rsid w:val="00BE34FF"/>
    <w:rsid w:val="00BE3C93"/>
    <w:rsid w:val="00BE3F24"/>
    <w:rsid w:val="00BE4A52"/>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3F0"/>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C0689"/>
    <w:rsid w:val="00CC25B8"/>
    <w:rsid w:val="00CC659C"/>
    <w:rsid w:val="00CD08E8"/>
    <w:rsid w:val="00CD1621"/>
    <w:rsid w:val="00CD5FC7"/>
    <w:rsid w:val="00CD622E"/>
    <w:rsid w:val="00CD74D7"/>
    <w:rsid w:val="00CE0DF9"/>
    <w:rsid w:val="00CE11C0"/>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881"/>
    <w:rsid w:val="00D06C06"/>
    <w:rsid w:val="00D06D27"/>
    <w:rsid w:val="00D10224"/>
    <w:rsid w:val="00D113DF"/>
    <w:rsid w:val="00D1444C"/>
    <w:rsid w:val="00D161A6"/>
    <w:rsid w:val="00D170CE"/>
    <w:rsid w:val="00D17B43"/>
    <w:rsid w:val="00D20AD2"/>
    <w:rsid w:val="00D21570"/>
    <w:rsid w:val="00D22224"/>
    <w:rsid w:val="00D2318B"/>
    <w:rsid w:val="00D23270"/>
    <w:rsid w:val="00D23BC6"/>
    <w:rsid w:val="00D31B6A"/>
    <w:rsid w:val="00D3343A"/>
    <w:rsid w:val="00D348E1"/>
    <w:rsid w:val="00D35199"/>
    <w:rsid w:val="00D36167"/>
    <w:rsid w:val="00D36F05"/>
    <w:rsid w:val="00D41F78"/>
    <w:rsid w:val="00D42BC8"/>
    <w:rsid w:val="00D44034"/>
    <w:rsid w:val="00D47060"/>
    <w:rsid w:val="00D47AB0"/>
    <w:rsid w:val="00D47E57"/>
    <w:rsid w:val="00D51323"/>
    <w:rsid w:val="00D53057"/>
    <w:rsid w:val="00D533C9"/>
    <w:rsid w:val="00D54308"/>
    <w:rsid w:val="00D55023"/>
    <w:rsid w:val="00D572A6"/>
    <w:rsid w:val="00D57E03"/>
    <w:rsid w:val="00D60782"/>
    <w:rsid w:val="00D621ED"/>
    <w:rsid w:val="00D66244"/>
    <w:rsid w:val="00D71E20"/>
    <w:rsid w:val="00D74A3E"/>
    <w:rsid w:val="00D74E99"/>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4C8D"/>
    <w:rsid w:val="00E06405"/>
    <w:rsid w:val="00E06547"/>
    <w:rsid w:val="00E1019F"/>
    <w:rsid w:val="00E1119A"/>
    <w:rsid w:val="00E11B4E"/>
    <w:rsid w:val="00E12E4B"/>
    <w:rsid w:val="00E130A6"/>
    <w:rsid w:val="00E15C5E"/>
    <w:rsid w:val="00E173E1"/>
    <w:rsid w:val="00E20B50"/>
    <w:rsid w:val="00E2223E"/>
    <w:rsid w:val="00E22B0C"/>
    <w:rsid w:val="00E25335"/>
    <w:rsid w:val="00E305AF"/>
    <w:rsid w:val="00E3115F"/>
    <w:rsid w:val="00E3152C"/>
    <w:rsid w:val="00E3362E"/>
    <w:rsid w:val="00E338D3"/>
    <w:rsid w:val="00E34CDF"/>
    <w:rsid w:val="00E3763A"/>
    <w:rsid w:val="00E40F7C"/>
    <w:rsid w:val="00E43445"/>
    <w:rsid w:val="00E43937"/>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84"/>
    <w:rsid w:val="00EC18BC"/>
    <w:rsid w:val="00EC4C1F"/>
    <w:rsid w:val="00EC59E3"/>
    <w:rsid w:val="00ED332D"/>
    <w:rsid w:val="00ED3378"/>
    <w:rsid w:val="00ED3457"/>
    <w:rsid w:val="00ED4672"/>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30373"/>
    <w:rsid w:val="00F30452"/>
    <w:rsid w:val="00F342D9"/>
    <w:rsid w:val="00F3645F"/>
    <w:rsid w:val="00F37C26"/>
    <w:rsid w:val="00F4069D"/>
    <w:rsid w:val="00F413DB"/>
    <w:rsid w:val="00F41DE4"/>
    <w:rsid w:val="00F4227A"/>
    <w:rsid w:val="00F43A58"/>
    <w:rsid w:val="00F44FCD"/>
    <w:rsid w:val="00F47238"/>
    <w:rsid w:val="00F47621"/>
    <w:rsid w:val="00F47A42"/>
    <w:rsid w:val="00F53758"/>
    <w:rsid w:val="00F561D0"/>
    <w:rsid w:val="00F56509"/>
    <w:rsid w:val="00F567B9"/>
    <w:rsid w:val="00F57809"/>
    <w:rsid w:val="00F57E36"/>
    <w:rsid w:val="00F60799"/>
    <w:rsid w:val="00F61792"/>
    <w:rsid w:val="00F633A1"/>
    <w:rsid w:val="00F63B5A"/>
    <w:rsid w:val="00F65784"/>
    <w:rsid w:val="00F66CCF"/>
    <w:rsid w:val="00F67CD9"/>
    <w:rsid w:val="00F733A7"/>
    <w:rsid w:val="00F77AF6"/>
    <w:rsid w:val="00F8165F"/>
    <w:rsid w:val="00F840CC"/>
    <w:rsid w:val="00F84AE3"/>
    <w:rsid w:val="00F84E3C"/>
    <w:rsid w:val="00F85DA1"/>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65B641"/>
  <w15:docId w15:val="{2E8C01BD-C619-408B-A367-8FB882E8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link w:val="a5"/>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uiPriority w:val="99"/>
    <w:rsid w:val="00764E84"/>
  </w:style>
  <w:style w:type="character" w:styleId="aa">
    <w:name w:val="page number"/>
    <w:basedOn w:val="a0"/>
    <w:rsid w:val="004D6139"/>
  </w:style>
  <w:style w:type="character" w:styleId="ab">
    <w:name w:val="Strong"/>
    <w:basedOn w:val="a0"/>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rsid w:val="0088786C"/>
    <w:pPr>
      <w:spacing w:after="60" w:line="220" w:lineRule="exact"/>
      <w:ind w:firstLine="284"/>
      <w:jc w:val="both"/>
    </w:pPr>
    <w:rPr>
      <w:sz w:val="20"/>
      <w:szCs w:val="20"/>
    </w:rPr>
  </w:style>
  <w:style w:type="character" w:customStyle="1" w:styleId="StyleZakonu0">
    <w:name w:val="StyleZakonu Знак"/>
    <w:link w:val="StyleZakonu"/>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7">
    <w:name w:val="Верхній колонтитул Знак"/>
    <w:basedOn w:val="a0"/>
    <w:link w:val="a6"/>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d">
    <w:name w:val="List Paragraph"/>
    <w:aliases w:val="Подглава"/>
    <w:basedOn w:val="a"/>
    <w:link w:val="ae"/>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e">
    <w:name w:val="Абзац списку Знак"/>
    <w:aliases w:val="Подглава Знак"/>
    <w:basedOn w:val="a0"/>
    <w:link w:val="ad"/>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f">
    <w:name w:val="Balloon Text"/>
    <w:basedOn w:val="a"/>
    <w:link w:val="af0"/>
    <w:rsid w:val="00C651C4"/>
    <w:rPr>
      <w:rFonts w:ascii="Tahoma" w:hAnsi="Tahoma" w:cs="Tahoma"/>
      <w:sz w:val="16"/>
      <w:szCs w:val="16"/>
    </w:rPr>
  </w:style>
  <w:style w:type="character" w:customStyle="1" w:styleId="af0">
    <w:name w:val="Текст у виносці Знак"/>
    <w:basedOn w:val="a0"/>
    <w:link w:val="af"/>
    <w:rsid w:val="00C651C4"/>
    <w:rPr>
      <w:rFonts w:ascii="Tahoma" w:hAnsi="Tahoma" w:cs="Tahoma"/>
      <w:sz w:val="16"/>
      <w:szCs w:val="16"/>
      <w:lang w:val="ru-RU" w:eastAsia="ru-RU"/>
    </w:rPr>
  </w:style>
  <w:style w:type="paragraph" w:styleId="af1">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tj">
    <w:name w:val="tj"/>
    <w:basedOn w:val="a"/>
    <w:rsid w:val="001A0528"/>
    <w:pPr>
      <w:spacing w:before="100" w:beforeAutospacing="1" w:after="100" w:afterAutospacing="1"/>
    </w:pPr>
    <w:rPr>
      <w:sz w:val="24"/>
      <w:szCs w:val="24"/>
      <w:lang w:val="uk-UA" w:eastAsia="uk-UA"/>
    </w:rPr>
  </w:style>
  <w:style w:type="paragraph" w:styleId="af2">
    <w:name w:val="caption"/>
    <w:basedOn w:val="a"/>
    <w:qFormat/>
    <w:rsid w:val="005004AD"/>
    <w:pPr>
      <w:suppressLineNumbers/>
      <w:suppressAutoHyphens/>
      <w:spacing w:before="120" w:after="120" w:line="276" w:lineRule="auto"/>
    </w:pPr>
    <w:rPr>
      <w:rFonts w:ascii="Calibri" w:eastAsia="Calibri" w:hAnsi="Calibri" w:cs="Mangal"/>
      <w:i/>
      <w:iCs/>
      <w:kern w:val="1"/>
      <w:sz w:val="24"/>
      <w:szCs w:val="24"/>
      <w:lang w:val="uk-UA" w:eastAsia="en-US"/>
    </w:rPr>
  </w:style>
  <w:style w:type="character" w:customStyle="1" w:styleId="a5">
    <w:name w:val="Звичайний (веб) Знак"/>
    <w:basedOn w:val="a0"/>
    <w:link w:val="a4"/>
    <w:uiPriority w:val="99"/>
    <w:rsid w:val="005004AD"/>
    <w:rPr>
      <w:sz w:val="24"/>
      <w:szCs w:val="24"/>
      <w:lang w:val="ru-RU" w:eastAsia="ru-RU"/>
    </w:rPr>
  </w:style>
  <w:style w:type="paragraph" w:customStyle="1" w:styleId="10">
    <w:name w:val="Без інтервалів1"/>
    <w:link w:val="11"/>
    <w:uiPriority w:val="99"/>
    <w:rsid w:val="000C73AF"/>
    <w:pPr>
      <w:widowControl w:val="0"/>
      <w:autoSpaceDE w:val="0"/>
      <w:autoSpaceDN w:val="0"/>
      <w:adjustRightInd w:val="0"/>
      <w:ind w:firstLine="708"/>
      <w:jc w:val="both"/>
    </w:pPr>
    <w:rPr>
      <w:sz w:val="28"/>
      <w:szCs w:val="28"/>
      <w:lang w:eastAsia="ru-RU"/>
    </w:rPr>
  </w:style>
  <w:style w:type="paragraph" w:customStyle="1" w:styleId="12">
    <w:name w:val="Стиль1"/>
    <w:basedOn w:val="10"/>
    <w:link w:val="13"/>
    <w:uiPriority w:val="99"/>
    <w:rsid w:val="000C73AF"/>
  </w:style>
  <w:style w:type="character" w:customStyle="1" w:styleId="11">
    <w:name w:val="Без інтервалів1 Знак"/>
    <w:basedOn w:val="a0"/>
    <w:link w:val="10"/>
    <w:uiPriority w:val="99"/>
    <w:locked/>
    <w:rsid w:val="000C73AF"/>
    <w:rPr>
      <w:sz w:val="28"/>
      <w:szCs w:val="28"/>
      <w:lang w:eastAsia="ru-RU"/>
    </w:rPr>
  </w:style>
  <w:style w:type="character" w:customStyle="1" w:styleId="13">
    <w:name w:val="Стиль1 Знак"/>
    <w:basedOn w:val="11"/>
    <w:link w:val="12"/>
    <w:uiPriority w:val="99"/>
    <w:locked/>
    <w:rsid w:val="000C73AF"/>
    <w:rPr>
      <w:sz w:val="28"/>
      <w:szCs w:val="28"/>
      <w:lang w:eastAsia="ru-RU"/>
    </w:rPr>
  </w:style>
  <w:style w:type="paragraph" w:customStyle="1" w:styleId="22">
    <w:name w:val="Основний текст2"/>
    <w:basedOn w:val="a"/>
    <w:uiPriority w:val="99"/>
    <w:rsid w:val="000C73AF"/>
    <w:pPr>
      <w:widowControl w:val="0"/>
      <w:shd w:val="clear" w:color="auto" w:fill="FFFFFF"/>
      <w:spacing w:before="600" w:after="300" w:line="320" w:lineRule="exact"/>
      <w:jc w:val="both"/>
    </w:pPr>
    <w:rPr>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43438/ed_2020_05_13/pravo1/T030435.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8503E-C051-42C6-98DA-176B9DF5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8032</Words>
  <Characters>4579</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Марія Лавринчук (HCJ-MONO0223 - m.lavrinchuk)</cp:lastModifiedBy>
  <cp:revision>5</cp:revision>
  <cp:lastPrinted>2020-09-21T12:07:00Z</cp:lastPrinted>
  <dcterms:created xsi:type="dcterms:W3CDTF">2020-09-23T12:28:00Z</dcterms:created>
  <dcterms:modified xsi:type="dcterms:W3CDTF">2020-09-23T12:55:00Z</dcterms:modified>
</cp:coreProperties>
</file>