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2BF533" w14:textId="77777777" w:rsidR="003B2B78" w:rsidRPr="008D5211" w:rsidRDefault="00CC7151" w:rsidP="008D5211">
      <w:pPr>
        <w:tabs>
          <w:tab w:val="left" w:pos="3055"/>
          <w:tab w:val="center" w:pos="4677"/>
          <w:tab w:val="center" w:pos="4819"/>
          <w:tab w:val="left" w:pos="7726"/>
        </w:tabs>
        <w:spacing w:before="200"/>
        <w:rPr>
          <w:color w:val="000000"/>
          <w:sz w:val="24"/>
          <w:szCs w:val="24"/>
        </w:rPr>
      </w:pPr>
      <w:r>
        <w:rPr>
          <w:rFonts w:ascii="AcademyC" w:hAnsi="AcademyC"/>
          <w:b/>
          <w:noProof/>
          <w:color w:val="000000"/>
          <w:lang w:eastAsia="uk-UA"/>
        </w:rPr>
        <w:drawing>
          <wp:anchor distT="0" distB="0" distL="114300" distR="114300" simplePos="0" relativeHeight="251657728" behindDoc="0" locked="0" layoutInCell="1" allowOverlap="1" wp14:anchorId="3FF1EEDF" wp14:editId="3F65B382">
            <wp:simplePos x="0" y="0"/>
            <wp:positionH relativeFrom="column">
              <wp:posOffset>2691931</wp:posOffset>
            </wp:positionH>
            <wp:positionV relativeFrom="paragraph">
              <wp:posOffset>303</wp:posOffset>
            </wp:positionV>
            <wp:extent cx="505736" cy="644056"/>
            <wp:effectExtent l="19050" t="0" r="8614" b="0"/>
            <wp:wrapNone/>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505736" cy="644056"/>
                    </a:xfrm>
                    <a:prstGeom prst="rect">
                      <a:avLst/>
                    </a:prstGeom>
                    <a:noFill/>
                  </pic:spPr>
                </pic:pic>
              </a:graphicData>
            </a:graphic>
          </wp:anchor>
        </w:drawing>
      </w:r>
      <w:r w:rsidR="008D5211">
        <w:rPr>
          <w:rFonts w:ascii="AcademyC" w:hAnsi="AcademyC"/>
          <w:b/>
          <w:color w:val="000000"/>
        </w:rPr>
        <w:tab/>
      </w:r>
      <w:r w:rsidR="008D5211">
        <w:rPr>
          <w:rFonts w:ascii="AcademyC" w:hAnsi="AcademyC"/>
          <w:b/>
          <w:color w:val="000000"/>
        </w:rPr>
        <w:tab/>
      </w:r>
      <w:r w:rsidR="008D5211">
        <w:rPr>
          <w:rFonts w:ascii="AcademyC" w:hAnsi="AcademyC"/>
          <w:b/>
          <w:color w:val="000000"/>
        </w:rPr>
        <w:tab/>
      </w:r>
      <w:r w:rsidR="008D5211">
        <w:rPr>
          <w:rFonts w:ascii="AcademyC" w:hAnsi="AcademyC"/>
          <w:b/>
          <w:color w:val="000000"/>
        </w:rPr>
        <w:tab/>
      </w:r>
    </w:p>
    <w:p w14:paraId="546A9CE3" w14:textId="77777777" w:rsidR="00CC7151" w:rsidRDefault="00CC7151" w:rsidP="00580D18">
      <w:pPr>
        <w:tabs>
          <w:tab w:val="left" w:pos="3055"/>
          <w:tab w:val="center" w:pos="4819"/>
        </w:tabs>
        <w:spacing w:before="200"/>
        <w:jc w:val="center"/>
        <w:rPr>
          <w:rFonts w:ascii="AcademyC" w:hAnsi="AcademyC"/>
          <w:b/>
          <w:color w:val="000000"/>
        </w:rPr>
      </w:pPr>
    </w:p>
    <w:p w14:paraId="191197F2" w14:textId="77777777" w:rsidR="003B2B78" w:rsidRPr="00CC7151" w:rsidRDefault="003B2B78" w:rsidP="00580D18">
      <w:pPr>
        <w:tabs>
          <w:tab w:val="left" w:pos="3055"/>
          <w:tab w:val="center" w:pos="4819"/>
        </w:tabs>
        <w:spacing w:before="200"/>
        <w:jc w:val="center"/>
        <w:rPr>
          <w:rFonts w:ascii="AcademyC" w:hAnsi="AcademyC"/>
          <w:b/>
          <w:color w:val="000000"/>
          <w:sz w:val="22"/>
          <w:szCs w:val="22"/>
        </w:rPr>
      </w:pPr>
      <w:r w:rsidRPr="00CC7151">
        <w:rPr>
          <w:rFonts w:ascii="AcademyC" w:hAnsi="AcademyC"/>
          <w:b/>
          <w:color w:val="000000"/>
          <w:sz w:val="22"/>
          <w:szCs w:val="22"/>
        </w:rPr>
        <w:t xml:space="preserve">УКРАЇНА </w:t>
      </w:r>
    </w:p>
    <w:p w14:paraId="52FECC78" w14:textId="77777777" w:rsidR="003B2B78" w:rsidRPr="00920881" w:rsidRDefault="003B2B78" w:rsidP="006878B3">
      <w:pPr>
        <w:spacing w:after="60"/>
        <w:jc w:val="center"/>
        <w:rPr>
          <w:rFonts w:ascii="AcademyC" w:hAnsi="AcademyC"/>
          <w:b/>
          <w:color w:val="000000"/>
        </w:rPr>
      </w:pPr>
      <w:r w:rsidRPr="00920881">
        <w:rPr>
          <w:rFonts w:ascii="AcademyC" w:hAnsi="AcademyC"/>
          <w:b/>
          <w:color w:val="000000"/>
        </w:rPr>
        <w:t>ВИЩА  РАДА  ПРАВОСУДДЯ</w:t>
      </w:r>
    </w:p>
    <w:p w14:paraId="13F70238" w14:textId="77777777" w:rsidR="003B2B78" w:rsidRPr="00832AFD" w:rsidRDefault="003B2B78" w:rsidP="006878B3">
      <w:pPr>
        <w:spacing w:after="60"/>
        <w:jc w:val="center"/>
        <w:rPr>
          <w:rFonts w:ascii="AcademyC" w:hAnsi="AcademyC"/>
          <w:b/>
          <w:color w:val="000000"/>
          <w:lang w:val="ru-RU"/>
        </w:rPr>
      </w:pPr>
      <w:r>
        <w:rPr>
          <w:rFonts w:ascii="AcademyC" w:hAnsi="AcademyC"/>
          <w:b/>
          <w:color w:val="000000"/>
        </w:rPr>
        <w:t>ТРЕТЯ</w:t>
      </w:r>
      <w:r w:rsidRPr="00920881">
        <w:rPr>
          <w:rFonts w:ascii="AcademyC" w:hAnsi="AcademyC"/>
          <w:b/>
          <w:color w:val="000000"/>
        </w:rPr>
        <w:t xml:space="preserve"> ДИСЦИПЛІНАРНА ПАЛАТА</w:t>
      </w:r>
    </w:p>
    <w:p w14:paraId="061CE408" w14:textId="77777777" w:rsidR="003B2B78" w:rsidRDefault="003B2B78" w:rsidP="006878B3">
      <w:pPr>
        <w:pStyle w:val="a3"/>
        <w:spacing w:after="240"/>
        <w:ind w:left="0"/>
        <w:jc w:val="center"/>
        <w:rPr>
          <w:rFonts w:ascii="AcademyC" w:hAnsi="AcademyC"/>
          <w:b/>
          <w:sz w:val="28"/>
          <w:szCs w:val="28"/>
          <w:lang w:val="uk-UA"/>
        </w:rPr>
      </w:pPr>
      <w:r w:rsidRPr="00920881">
        <w:rPr>
          <w:rFonts w:ascii="AcademyC" w:hAnsi="AcademyC"/>
          <w:b/>
          <w:sz w:val="28"/>
          <w:szCs w:val="28"/>
        </w:rPr>
        <w:t>УХВАЛА</w:t>
      </w:r>
    </w:p>
    <w:p w14:paraId="6EEA1EB6" w14:textId="01F7BEA7" w:rsidR="0030734B" w:rsidRPr="00211D8C" w:rsidRDefault="0030734B" w:rsidP="00211D8C">
      <w:pPr>
        <w:tabs>
          <w:tab w:val="left" w:pos="7475"/>
        </w:tabs>
      </w:pPr>
    </w:p>
    <w:tbl>
      <w:tblPr>
        <w:tblpPr w:leftFromText="180" w:rightFromText="180" w:vertAnchor="text" w:tblpY="1"/>
        <w:tblOverlap w:val="never"/>
        <w:tblW w:w="9498" w:type="dxa"/>
        <w:tblLook w:val="00A0" w:firstRow="1" w:lastRow="0" w:firstColumn="1" w:lastColumn="0" w:noHBand="0" w:noVBand="0"/>
      </w:tblPr>
      <w:tblGrid>
        <w:gridCol w:w="3098"/>
        <w:gridCol w:w="6400"/>
      </w:tblGrid>
      <w:tr w:rsidR="00211D8C" w:rsidRPr="001025B7" w14:paraId="57EDEEAF" w14:textId="77777777" w:rsidTr="00211D8C">
        <w:trPr>
          <w:trHeight w:val="188"/>
        </w:trPr>
        <w:tc>
          <w:tcPr>
            <w:tcW w:w="3098" w:type="dxa"/>
          </w:tcPr>
          <w:p w14:paraId="3BE1D830" w14:textId="77777777" w:rsidR="00211D8C" w:rsidRPr="00983FF1" w:rsidRDefault="00211D8C" w:rsidP="00211D8C">
            <w:pPr>
              <w:ind w:right="-2"/>
              <w:rPr>
                <w:noProof/>
              </w:rPr>
            </w:pPr>
            <w:r>
              <w:rPr>
                <w:noProof/>
              </w:rPr>
              <w:t>30 вересня 2020 року</w:t>
            </w:r>
          </w:p>
        </w:tc>
        <w:tc>
          <w:tcPr>
            <w:tcW w:w="6400" w:type="dxa"/>
          </w:tcPr>
          <w:p w14:paraId="622F85F9" w14:textId="4193A333" w:rsidR="00211D8C" w:rsidRPr="001025B7" w:rsidRDefault="00211D8C" w:rsidP="00211D8C">
            <w:pPr>
              <w:ind w:right="-2"/>
              <w:jc w:val="center"/>
              <w:rPr>
                <w:rFonts w:ascii="Book Antiqua" w:hAnsi="Book Antiqua"/>
                <w:noProof/>
                <w:sz w:val="22"/>
                <w:szCs w:val="22"/>
              </w:rPr>
            </w:pPr>
            <w:r w:rsidRPr="001025B7">
              <w:rPr>
                <w:rFonts w:ascii="Bookman Old Style" w:hAnsi="Bookman Old Style"/>
                <w:sz w:val="20"/>
                <w:szCs w:val="20"/>
                <w:lang w:val="ru-RU"/>
              </w:rPr>
              <w:t xml:space="preserve">      </w:t>
            </w:r>
            <w:r>
              <w:rPr>
                <w:rFonts w:ascii="Bookman Old Style" w:hAnsi="Bookman Old Style"/>
                <w:sz w:val="20"/>
                <w:szCs w:val="20"/>
                <w:lang w:val="ru-RU"/>
              </w:rPr>
              <w:t xml:space="preserve">               </w:t>
            </w:r>
            <w:r w:rsidRPr="00211D8C">
              <w:rPr>
                <w:sz w:val="22"/>
                <w:szCs w:val="22"/>
              </w:rPr>
              <w:t xml:space="preserve">Київ  </w:t>
            </w:r>
            <w:r>
              <w:rPr>
                <w:rFonts w:ascii="Book Antiqua" w:hAnsi="Book Antiqua"/>
                <w:sz w:val="22"/>
                <w:szCs w:val="22"/>
              </w:rPr>
              <w:t xml:space="preserve">                                     </w:t>
            </w:r>
            <w:r w:rsidRPr="00211D8C">
              <w:t>№ 2739/3дп/15-20</w:t>
            </w:r>
          </w:p>
        </w:tc>
      </w:tr>
    </w:tbl>
    <w:p w14:paraId="5DEA8B49" w14:textId="691E1D32" w:rsidR="00B2196E" w:rsidRPr="00FE4023" w:rsidRDefault="00B2196E" w:rsidP="00E11E5C">
      <w:pPr>
        <w:pStyle w:val="af"/>
        <w:tabs>
          <w:tab w:val="left" w:pos="4253"/>
        </w:tabs>
        <w:ind w:right="4534"/>
        <w:jc w:val="both"/>
        <w:rPr>
          <w:b/>
          <w:sz w:val="32"/>
          <w:szCs w:val="32"/>
        </w:rPr>
      </w:pPr>
    </w:p>
    <w:p w14:paraId="09EE55F3" w14:textId="1DD3D6D1" w:rsidR="00DE5E65" w:rsidRDefault="003B2B78" w:rsidP="002B6DD1">
      <w:pPr>
        <w:pStyle w:val="a3"/>
        <w:tabs>
          <w:tab w:val="left" w:pos="4253"/>
        </w:tabs>
        <w:spacing w:after="0" w:line="240" w:lineRule="auto"/>
        <w:ind w:left="0" w:right="4818"/>
        <w:jc w:val="both"/>
        <w:rPr>
          <w:rFonts w:ascii="Times New Roman" w:hAnsi="Times New Roman"/>
          <w:b/>
          <w:sz w:val="24"/>
          <w:szCs w:val="24"/>
          <w:lang w:val="uk-UA"/>
        </w:rPr>
      </w:pPr>
      <w:r w:rsidRPr="00E11E5C">
        <w:rPr>
          <w:rFonts w:ascii="Times New Roman" w:hAnsi="Times New Roman"/>
          <w:b/>
          <w:sz w:val="24"/>
          <w:szCs w:val="24"/>
          <w:lang w:val="uk-UA"/>
        </w:rPr>
        <w:t xml:space="preserve">Про </w:t>
      </w:r>
      <w:r w:rsidR="00573A9E">
        <w:rPr>
          <w:rFonts w:ascii="Times New Roman" w:hAnsi="Times New Roman"/>
          <w:b/>
          <w:sz w:val="24"/>
          <w:szCs w:val="24"/>
          <w:lang w:val="uk-UA"/>
        </w:rPr>
        <w:t xml:space="preserve">залишення без розгляду </w:t>
      </w:r>
      <w:r w:rsidR="002B6DD1">
        <w:rPr>
          <w:rFonts w:ascii="Times New Roman" w:hAnsi="Times New Roman"/>
          <w:b/>
          <w:sz w:val="24"/>
          <w:szCs w:val="24"/>
          <w:lang w:val="uk-UA"/>
        </w:rPr>
        <w:t xml:space="preserve">та повернення </w:t>
      </w:r>
      <w:r w:rsidR="00980803">
        <w:rPr>
          <w:rFonts w:ascii="Times New Roman" w:hAnsi="Times New Roman"/>
          <w:b/>
          <w:sz w:val="24"/>
          <w:szCs w:val="24"/>
          <w:lang w:val="uk-UA"/>
        </w:rPr>
        <w:t>скарг</w:t>
      </w:r>
      <w:r w:rsidR="00E376C1">
        <w:rPr>
          <w:rFonts w:ascii="Times New Roman" w:hAnsi="Times New Roman"/>
          <w:b/>
          <w:sz w:val="24"/>
          <w:szCs w:val="24"/>
          <w:lang w:val="uk-UA"/>
        </w:rPr>
        <w:t>и</w:t>
      </w:r>
      <w:r w:rsidR="00E376C1" w:rsidRPr="00E376C1">
        <w:rPr>
          <w:rFonts w:ascii="Times New Roman" w:hAnsi="Times New Roman"/>
          <w:b/>
          <w:sz w:val="24"/>
          <w:szCs w:val="24"/>
          <w:lang w:val="uk-UA"/>
        </w:rPr>
        <w:t xml:space="preserve"> </w:t>
      </w:r>
      <w:proofErr w:type="spellStart"/>
      <w:r w:rsidR="00983FF1">
        <w:rPr>
          <w:rFonts w:ascii="Times New Roman" w:hAnsi="Times New Roman"/>
          <w:b/>
          <w:sz w:val="24"/>
          <w:szCs w:val="24"/>
          <w:lang w:val="uk-UA"/>
        </w:rPr>
        <w:t>Велічка</w:t>
      </w:r>
      <w:proofErr w:type="spellEnd"/>
      <w:r w:rsidR="00983FF1">
        <w:rPr>
          <w:rFonts w:ascii="Times New Roman" w:hAnsi="Times New Roman"/>
          <w:b/>
          <w:sz w:val="24"/>
          <w:szCs w:val="24"/>
          <w:lang w:val="uk-UA"/>
        </w:rPr>
        <w:t xml:space="preserve"> О.В. </w:t>
      </w:r>
      <w:r w:rsidR="002B6DD1" w:rsidRPr="002B6DD1">
        <w:rPr>
          <w:rFonts w:ascii="Times New Roman" w:hAnsi="Times New Roman"/>
          <w:b/>
          <w:sz w:val="24"/>
          <w:szCs w:val="24"/>
          <w:lang w:val="uk-UA"/>
        </w:rPr>
        <w:t>стосовно судді</w:t>
      </w:r>
      <w:r w:rsidR="00983FF1">
        <w:rPr>
          <w:rFonts w:ascii="Times New Roman" w:hAnsi="Times New Roman"/>
          <w:b/>
          <w:sz w:val="24"/>
          <w:szCs w:val="24"/>
          <w:lang w:val="uk-UA"/>
        </w:rPr>
        <w:t>в</w:t>
      </w:r>
      <w:r w:rsidR="00510DBD">
        <w:rPr>
          <w:rFonts w:ascii="Times New Roman" w:hAnsi="Times New Roman"/>
          <w:b/>
          <w:sz w:val="24"/>
          <w:szCs w:val="24"/>
          <w:lang w:val="uk-UA"/>
        </w:rPr>
        <w:t xml:space="preserve"> </w:t>
      </w:r>
      <w:r w:rsidR="00E376C1" w:rsidRPr="00E376C1">
        <w:rPr>
          <w:rFonts w:ascii="Times New Roman" w:hAnsi="Times New Roman"/>
          <w:b/>
          <w:sz w:val="24"/>
          <w:szCs w:val="24"/>
          <w:lang w:val="uk-UA"/>
        </w:rPr>
        <w:t xml:space="preserve">Господарського суду </w:t>
      </w:r>
      <w:r w:rsidR="00983FF1">
        <w:rPr>
          <w:rFonts w:ascii="Times New Roman" w:hAnsi="Times New Roman"/>
          <w:b/>
          <w:sz w:val="24"/>
          <w:szCs w:val="24"/>
          <w:lang w:val="uk-UA"/>
        </w:rPr>
        <w:t xml:space="preserve">Одеської </w:t>
      </w:r>
      <w:r w:rsidR="00E376C1" w:rsidRPr="00E376C1">
        <w:rPr>
          <w:rFonts w:ascii="Times New Roman" w:hAnsi="Times New Roman"/>
          <w:b/>
          <w:sz w:val="24"/>
          <w:szCs w:val="24"/>
          <w:lang w:val="uk-UA"/>
        </w:rPr>
        <w:t xml:space="preserve">області </w:t>
      </w:r>
      <w:proofErr w:type="spellStart"/>
      <w:r w:rsidR="00983FF1" w:rsidRPr="00983FF1">
        <w:rPr>
          <w:rFonts w:ascii="Times New Roman" w:hAnsi="Times New Roman"/>
          <w:b/>
          <w:sz w:val="24"/>
          <w:szCs w:val="24"/>
          <w:lang w:val="uk-UA"/>
        </w:rPr>
        <w:t>Літвінова</w:t>
      </w:r>
      <w:proofErr w:type="spellEnd"/>
      <w:r w:rsidR="00983FF1" w:rsidRPr="00983FF1">
        <w:rPr>
          <w:rFonts w:ascii="Times New Roman" w:hAnsi="Times New Roman"/>
          <w:b/>
          <w:sz w:val="24"/>
          <w:szCs w:val="24"/>
          <w:lang w:val="uk-UA"/>
        </w:rPr>
        <w:t xml:space="preserve"> С.В., </w:t>
      </w:r>
      <w:proofErr w:type="spellStart"/>
      <w:r w:rsidR="00983FF1" w:rsidRPr="00983FF1">
        <w:rPr>
          <w:rFonts w:ascii="Times New Roman" w:hAnsi="Times New Roman"/>
          <w:b/>
          <w:sz w:val="24"/>
          <w:szCs w:val="24"/>
          <w:lang w:val="uk-UA"/>
        </w:rPr>
        <w:t>Лічмана</w:t>
      </w:r>
      <w:proofErr w:type="spellEnd"/>
      <w:r w:rsidR="00211D8C">
        <w:rPr>
          <w:rFonts w:ascii="Times New Roman" w:hAnsi="Times New Roman"/>
          <w:b/>
          <w:sz w:val="24"/>
          <w:szCs w:val="24"/>
          <w:lang w:val="uk-UA"/>
        </w:rPr>
        <w:t xml:space="preserve"> </w:t>
      </w:r>
      <w:r w:rsidR="00983FF1" w:rsidRPr="00983FF1">
        <w:rPr>
          <w:rFonts w:ascii="Times New Roman" w:hAnsi="Times New Roman"/>
          <w:b/>
          <w:sz w:val="24"/>
          <w:szCs w:val="24"/>
          <w:lang w:val="uk-UA"/>
        </w:rPr>
        <w:t xml:space="preserve">Л.В., </w:t>
      </w:r>
      <w:proofErr w:type="spellStart"/>
      <w:r w:rsidR="00983FF1" w:rsidRPr="00983FF1">
        <w:rPr>
          <w:rFonts w:ascii="Times New Roman" w:hAnsi="Times New Roman"/>
          <w:b/>
          <w:sz w:val="24"/>
          <w:szCs w:val="24"/>
          <w:lang w:val="uk-UA"/>
        </w:rPr>
        <w:t>Бездолі</w:t>
      </w:r>
      <w:proofErr w:type="spellEnd"/>
      <w:r w:rsidR="00983FF1" w:rsidRPr="00983FF1">
        <w:rPr>
          <w:rFonts w:ascii="Times New Roman" w:hAnsi="Times New Roman"/>
          <w:b/>
          <w:sz w:val="24"/>
          <w:szCs w:val="24"/>
          <w:lang w:val="uk-UA"/>
        </w:rPr>
        <w:t xml:space="preserve"> Д.О.</w:t>
      </w:r>
    </w:p>
    <w:p w14:paraId="17640A5F" w14:textId="77777777" w:rsidR="00E376C1" w:rsidRPr="00020C70" w:rsidRDefault="00E376C1" w:rsidP="002B6DD1">
      <w:pPr>
        <w:pStyle w:val="a3"/>
        <w:tabs>
          <w:tab w:val="left" w:pos="4253"/>
        </w:tabs>
        <w:spacing w:after="0" w:line="240" w:lineRule="auto"/>
        <w:ind w:left="0" w:right="4818"/>
        <w:jc w:val="both"/>
        <w:rPr>
          <w:rFonts w:ascii="Times New Roman" w:hAnsi="Times New Roman"/>
          <w:b/>
          <w:sz w:val="32"/>
          <w:szCs w:val="32"/>
          <w:lang w:val="uk-UA"/>
        </w:rPr>
      </w:pPr>
    </w:p>
    <w:p w14:paraId="73EE8FBD" w14:textId="169A025E" w:rsidR="00983FF1" w:rsidRPr="00F41A04" w:rsidRDefault="003B2B78" w:rsidP="00983FF1">
      <w:pPr>
        <w:ind w:right="6" w:firstLine="708"/>
        <w:jc w:val="both"/>
      </w:pPr>
      <w:r w:rsidRPr="00F41A04">
        <w:t>Третя Дисциплінарна палата Вищої ради правосуддя у складі                 головуючого –</w:t>
      </w:r>
      <w:r w:rsidR="00983FF1" w:rsidRPr="00F41A04">
        <w:t xml:space="preserve"> Іванової Л.Б., </w:t>
      </w:r>
      <w:r w:rsidRPr="00F41A04">
        <w:t>член</w:t>
      </w:r>
      <w:r w:rsidR="00983FF1" w:rsidRPr="00F41A04">
        <w:t>а</w:t>
      </w:r>
      <w:r w:rsidR="000947D9" w:rsidRPr="00F41A04">
        <w:t xml:space="preserve"> </w:t>
      </w:r>
      <w:r w:rsidR="00983FF1" w:rsidRPr="00F41A04">
        <w:t xml:space="preserve">Третьої Дисциплінарної палати Вищої ради правосуддя </w:t>
      </w:r>
      <w:r w:rsidR="006D76BF" w:rsidRPr="00F41A04">
        <w:t>Говорухи В.І</w:t>
      </w:r>
      <w:r w:rsidR="00983FF1" w:rsidRPr="00F41A04">
        <w:t xml:space="preserve">, </w:t>
      </w:r>
      <w:r w:rsidR="00D90C49" w:rsidRPr="00D90C49">
        <w:t>залученого</w:t>
      </w:r>
      <w:r w:rsidR="00983FF1" w:rsidRPr="00D90C49">
        <w:t xml:space="preserve"> з Другої Дисциплінарної палати члена Вищої </w:t>
      </w:r>
      <w:r w:rsidR="00D90C49" w:rsidRPr="00D90C49">
        <w:t>ради правосуддя Артеменка І.А.</w:t>
      </w:r>
      <w:r w:rsidR="00983FF1" w:rsidRPr="00D90C49">
        <w:t xml:space="preserve">, </w:t>
      </w:r>
      <w:r w:rsidR="002B6DD1" w:rsidRPr="00F41A04">
        <w:t>розглянувши висновок</w:t>
      </w:r>
      <w:r w:rsidRPr="00F41A04">
        <w:t xml:space="preserve"> </w:t>
      </w:r>
      <w:r w:rsidR="00983FF1" w:rsidRPr="00F41A04">
        <w:t xml:space="preserve">                 </w:t>
      </w:r>
      <w:r w:rsidRPr="00F41A04">
        <w:t xml:space="preserve">доповідача – члена Третьої Дисциплінарної палати Вищої ради правосуддя </w:t>
      </w:r>
      <w:proofErr w:type="spellStart"/>
      <w:r w:rsidRPr="00F41A04">
        <w:t>Гречківського</w:t>
      </w:r>
      <w:proofErr w:type="spellEnd"/>
      <w:r w:rsidRPr="00F41A04">
        <w:t xml:space="preserve"> П.М. </w:t>
      </w:r>
      <w:r w:rsidR="002B6DD1" w:rsidRPr="00F41A04">
        <w:t>та додані до нього матеріали попе</w:t>
      </w:r>
      <w:r w:rsidR="00651B38" w:rsidRPr="00F41A04">
        <w:t>редньої перевірки дисциплінарн</w:t>
      </w:r>
      <w:r w:rsidR="00E376C1" w:rsidRPr="00F41A04">
        <w:t>ої</w:t>
      </w:r>
      <w:r w:rsidR="003719EA" w:rsidRPr="00F41A04">
        <w:t xml:space="preserve"> </w:t>
      </w:r>
      <w:r w:rsidR="00980803" w:rsidRPr="00F41A04">
        <w:t>скарг</w:t>
      </w:r>
      <w:r w:rsidR="00E376C1" w:rsidRPr="00F41A04">
        <w:t>и</w:t>
      </w:r>
      <w:r w:rsidR="002B6DD1" w:rsidRPr="00F41A04">
        <w:t xml:space="preserve"> </w:t>
      </w:r>
      <w:proofErr w:type="spellStart"/>
      <w:r w:rsidR="00983FF1" w:rsidRPr="00F41A04">
        <w:t>Велічка</w:t>
      </w:r>
      <w:proofErr w:type="spellEnd"/>
      <w:r w:rsidR="00983FF1" w:rsidRPr="00F41A04">
        <w:t xml:space="preserve"> Олександра Вікторовича стосовно суддів Господарського суду Одеської області </w:t>
      </w:r>
      <w:proofErr w:type="spellStart"/>
      <w:r w:rsidR="00983FF1" w:rsidRPr="00F41A04">
        <w:t>Літвінова</w:t>
      </w:r>
      <w:proofErr w:type="spellEnd"/>
      <w:r w:rsidR="00983FF1" w:rsidRPr="00F41A04">
        <w:t xml:space="preserve"> Сергія Володимировича, </w:t>
      </w:r>
      <w:proofErr w:type="spellStart"/>
      <w:r w:rsidR="00983FF1" w:rsidRPr="00F41A04">
        <w:t>Лічмана</w:t>
      </w:r>
      <w:proofErr w:type="spellEnd"/>
      <w:r w:rsidR="00983FF1" w:rsidRPr="00F41A04">
        <w:t xml:space="preserve"> Леоніда Васильовича, </w:t>
      </w:r>
      <w:proofErr w:type="spellStart"/>
      <w:r w:rsidR="00983FF1" w:rsidRPr="00F41A04">
        <w:t>Бездолі</w:t>
      </w:r>
      <w:proofErr w:type="spellEnd"/>
      <w:r w:rsidR="00983FF1" w:rsidRPr="00F41A04">
        <w:t xml:space="preserve"> Дмитра Олександровича,</w:t>
      </w:r>
    </w:p>
    <w:p w14:paraId="220D2C77" w14:textId="77777777" w:rsidR="00E376C1" w:rsidRPr="00F41A04" w:rsidRDefault="00E376C1" w:rsidP="00983FF1">
      <w:pPr>
        <w:ind w:right="6"/>
        <w:jc w:val="both"/>
      </w:pPr>
    </w:p>
    <w:p w14:paraId="6E6F8CCC" w14:textId="77777777" w:rsidR="003B2B78" w:rsidRPr="00F41A04" w:rsidRDefault="003B2B78" w:rsidP="002A6B25">
      <w:pPr>
        <w:ind w:right="6" w:firstLine="708"/>
        <w:jc w:val="center"/>
        <w:rPr>
          <w:b/>
          <w:bCs/>
        </w:rPr>
      </w:pPr>
      <w:r w:rsidRPr="00F41A04">
        <w:rPr>
          <w:b/>
          <w:bCs/>
        </w:rPr>
        <w:t>встановила:</w:t>
      </w:r>
    </w:p>
    <w:p w14:paraId="48795775" w14:textId="77777777" w:rsidR="00A11978" w:rsidRPr="00F41A04" w:rsidRDefault="00A11978" w:rsidP="002A6B25">
      <w:pPr>
        <w:ind w:right="6" w:firstLine="708"/>
        <w:jc w:val="center"/>
        <w:rPr>
          <w:b/>
          <w:bCs/>
        </w:rPr>
      </w:pPr>
    </w:p>
    <w:p w14:paraId="721D0C53" w14:textId="3207BCA1" w:rsidR="00983FF1" w:rsidRPr="00F41A04" w:rsidRDefault="002568BA" w:rsidP="00983FF1">
      <w:pPr>
        <w:ind w:right="6"/>
        <w:jc w:val="both"/>
      </w:pPr>
      <w:r w:rsidRPr="00F41A04">
        <w:t xml:space="preserve">до Вищої ради правосуддя </w:t>
      </w:r>
      <w:r w:rsidR="00983FF1" w:rsidRPr="00F41A04">
        <w:t xml:space="preserve">19 серпня 2020 року за вхідним № В-4674/0/7-20 надійшла скарга </w:t>
      </w:r>
      <w:proofErr w:type="spellStart"/>
      <w:r w:rsidR="00983FF1" w:rsidRPr="00F41A04">
        <w:t>Велічка</w:t>
      </w:r>
      <w:proofErr w:type="spellEnd"/>
      <w:r w:rsidR="00983FF1" w:rsidRPr="00F41A04">
        <w:t xml:space="preserve"> О.В. щодо притягнення до дисциплінарної відповідальності суддів Господарського суду Одеської області </w:t>
      </w:r>
      <w:proofErr w:type="spellStart"/>
      <w:r w:rsidR="00983FF1" w:rsidRPr="00F41A04">
        <w:t>Літвінова</w:t>
      </w:r>
      <w:proofErr w:type="spellEnd"/>
      <w:r w:rsidR="00211D8C">
        <w:t xml:space="preserve"> </w:t>
      </w:r>
      <w:r w:rsidR="00983FF1" w:rsidRPr="00F41A04">
        <w:t xml:space="preserve">С.В., </w:t>
      </w:r>
      <w:proofErr w:type="spellStart"/>
      <w:r w:rsidR="00983FF1" w:rsidRPr="00F41A04">
        <w:t>Лічмана</w:t>
      </w:r>
      <w:proofErr w:type="spellEnd"/>
      <w:r w:rsidR="00983FF1" w:rsidRPr="00F41A04">
        <w:t xml:space="preserve"> Л.В., </w:t>
      </w:r>
      <w:proofErr w:type="spellStart"/>
      <w:r w:rsidR="00983FF1" w:rsidRPr="00F41A04">
        <w:t>Бездолі</w:t>
      </w:r>
      <w:proofErr w:type="spellEnd"/>
      <w:r w:rsidR="00983FF1" w:rsidRPr="00F41A04">
        <w:t xml:space="preserve"> Д.О. за дії, вчинені під час розгляду справи </w:t>
      </w:r>
      <w:r w:rsidR="00211D8C">
        <w:t xml:space="preserve">                                    </w:t>
      </w:r>
      <w:r w:rsidR="00983FF1" w:rsidRPr="00F41A04">
        <w:t>№</w:t>
      </w:r>
      <w:r w:rsidR="00211D8C">
        <w:t xml:space="preserve"> </w:t>
      </w:r>
      <w:r w:rsidR="00983FF1" w:rsidRPr="00F41A04">
        <w:t xml:space="preserve">916/3625/16 за позовом </w:t>
      </w:r>
      <w:r w:rsidR="00211D8C">
        <w:t xml:space="preserve">ОСОБА_1 </w:t>
      </w:r>
      <w:r w:rsidR="00983FF1" w:rsidRPr="00F41A04">
        <w:t>до Повного товариства «ЛОМБАРД «ПРЕМІУМ» ВЕЛІЧКО ОЛЕКСАНДР ВІКТОРОВИЧ ТА КОМПАНІЯ», третя особа, яка не заявляє самостійних вимог щодо предмета спору, на стороні відповідача</w:t>
      </w:r>
      <w:r w:rsidR="00211D8C">
        <w:t xml:space="preserve"> </w:t>
      </w:r>
      <w:r w:rsidR="00211D8C">
        <w:t>ОСОБА</w:t>
      </w:r>
      <w:r w:rsidR="00211D8C">
        <w:t>_2</w:t>
      </w:r>
      <w:r w:rsidR="00983FF1" w:rsidRPr="00F41A04">
        <w:t>, про стягнення 3</w:t>
      </w:r>
      <w:r w:rsidR="00736DC9">
        <w:t> 430 </w:t>
      </w:r>
      <w:r w:rsidR="00983FF1" w:rsidRPr="00F41A04">
        <w:t xml:space="preserve">369,00 </w:t>
      </w:r>
      <w:r w:rsidR="00983FF1" w:rsidRPr="00DA4EA1">
        <w:t>г</w:t>
      </w:r>
      <w:r w:rsidR="00736DC9" w:rsidRPr="00DA4EA1">
        <w:t>ривень</w:t>
      </w:r>
      <w:r w:rsidR="00983FF1" w:rsidRPr="00F41A04">
        <w:t>.</w:t>
      </w:r>
    </w:p>
    <w:p w14:paraId="5F6ED0C6" w14:textId="03DBC6C6" w:rsidR="00983FF1" w:rsidRPr="00F41A04" w:rsidRDefault="00983FF1" w:rsidP="00983FF1">
      <w:pPr>
        <w:ind w:right="6" w:firstLine="708"/>
        <w:jc w:val="both"/>
      </w:pPr>
      <w:r w:rsidRPr="00F41A04">
        <w:t xml:space="preserve">У скарзі зазначено, що колегією суддів Господарського суду Одеської області у складі головуючого – </w:t>
      </w:r>
      <w:proofErr w:type="spellStart"/>
      <w:r w:rsidRPr="00F41A04">
        <w:t>Літвінова</w:t>
      </w:r>
      <w:proofErr w:type="spellEnd"/>
      <w:r w:rsidRPr="00F41A04">
        <w:t xml:space="preserve"> С.В., суддів </w:t>
      </w:r>
      <w:proofErr w:type="spellStart"/>
      <w:r w:rsidRPr="00F41A04">
        <w:t>Лічмана</w:t>
      </w:r>
      <w:proofErr w:type="spellEnd"/>
      <w:r w:rsidRPr="00F41A04">
        <w:t xml:space="preserve"> Л.В.,</w:t>
      </w:r>
      <w:r w:rsidR="00F41A04">
        <w:t xml:space="preserve"> </w:t>
      </w:r>
      <w:r w:rsidR="00211D8C">
        <w:t xml:space="preserve">                    </w:t>
      </w:r>
      <w:proofErr w:type="spellStart"/>
      <w:r w:rsidRPr="00F41A04">
        <w:t>Бездолі</w:t>
      </w:r>
      <w:proofErr w:type="spellEnd"/>
      <w:r w:rsidR="00211D8C">
        <w:t xml:space="preserve"> </w:t>
      </w:r>
      <w:r w:rsidRPr="00F41A04">
        <w:t xml:space="preserve">Д.О. 6 травня 2020 року ухвалено рішення про часткове задоволення позовних вимог </w:t>
      </w:r>
      <w:r w:rsidR="00211D8C">
        <w:t>ОСОБА_1</w:t>
      </w:r>
      <w:r w:rsidR="00211D8C">
        <w:t xml:space="preserve">. </w:t>
      </w:r>
      <w:r w:rsidRPr="00F41A04">
        <w:t xml:space="preserve">Під час розгляду вказаної справи суддями допущено порушення принципів рівності та змагальності сторін в судовому процесі, </w:t>
      </w:r>
      <w:proofErr w:type="spellStart"/>
      <w:r w:rsidRPr="00DA4EA1">
        <w:t>диспозитивн</w:t>
      </w:r>
      <w:r w:rsidR="00DA4EA1" w:rsidRPr="00DA4EA1">
        <w:t>ості</w:t>
      </w:r>
      <w:proofErr w:type="spellEnd"/>
      <w:r w:rsidR="00DA4EA1" w:rsidRPr="00DA4EA1">
        <w:t xml:space="preserve"> </w:t>
      </w:r>
      <w:r w:rsidRPr="00DA4EA1">
        <w:t>цивільного судочинства</w:t>
      </w:r>
      <w:r w:rsidRPr="00F41A04">
        <w:t xml:space="preserve">, що полягають, зокрема у тому, що позивачем не надано жодних доказів внесення до статутного капіталу Повного товариства «ЛОМБАРД «ПРЕМІУМ» ВЕЛІЧКО ОЛЕКСАНДР ВІКТОРОВИЧ ТА КОМПАНІЯ» суми у розмірі 1 840 000,00 </w:t>
      </w:r>
      <w:r w:rsidRPr="00DA4EA1">
        <w:t>г</w:t>
      </w:r>
      <w:r w:rsidR="00736DC9" w:rsidRPr="00DA4EA1">
        <w:t>ривень</w:t>
      </w:r>
      <w:r w:rsidRPr="00F41A04">
        <w:t xml:space="preserve">, тоді як </w:t>
      </w:r>
      <w:r w:rsidRPr="00F41A04">
        <w:lastRenderedPageBreak/>
        <w:t>аргументи відповідача на їх спростування взагалі не взято судом до уваги та їм не надано жодної правової оцінки. Також судом безпідставно не прийнято висновок експертизи, який подано відповідачем, з тих підстав, що питання, які були поставлені відповідачем на розгляд експерту</w:t>
      </w:r>
      <w:r w:rsidR="00736DC9" w:rsidRPr="00DA4EA1">
        <w:t>,</w:t>
      </w:r>
      <w:r w:rsidRPr="00DA4EA1">
        <w:t xml:space="preserve"> </w:t>
      </w:r>
      <w:r w:rsidR="00736DC9" w:rsidRPr="00DA4EA1">
        <w:t>відрізняються від</w:t>
      </w:r>
      <w:r w:rsidRPr="00F41A04">
        <w:t xml:space="preserve"> ти</w:t>
      </w:r>
      <w:r w:rsidR="00736DC9" w:rsidRPr="00DA4EA1">
        <w:t>х</w:t>
      </w:r>
      <w:r w:rsidRPr="00F41A04">
        <w:t xml:space="preserve">, які були поставлені судом під час призначення експертизи. </w:t>
      </w:r>
    </w:p>
    <w:p w14:paraId="394C2940" w14:textId="66F4AC0C" w:rsidR="00983FF1" w:rsidRPr="00F41A04" w:rsidRDefault="00983FF1" w:rsidP="00983FF1">
      <w:pPr>
        <w:ind w:right="6" w:firstLine="708"/>
        <w:jc w:val="both"/>
      </w:pPr>
      <w:r w:rsidRPr="00F41A04">
        <w:t xml:space="preserve">У зв’язку із наведеним у скарзі висловлено прохання притягнути суддів Господарського суду Одеської області </w:t>
      </w:r>
      <w:proofErr w:type="spellStart"/>
      <w:r w:rsidRPr="00F41A04">
        <w:t>Літвінова</w:t>
      </w:r>
      <w:proofErr w:type="spellEnd"/>
      <w:r w:rsidRPr="00F41A04">
        <w:t xml:space="preserve"> С.В., </w:t>
      </w:r>
      <w:proofErr w:type="spellStart"/>
      <w:r w:rsidRPr="00F41A04">
        <w:t>Лічмана</w:t>
      </w:r>
      <w:proofErr w:type="spellEnd"/>
      <w:r w:rsidRPr="00F41A04">
        <w:t xml:space="preserve"> Л.В., </w:t>
      </w:r>
      <w:r w:rsidR="00211D8C">
        <w:t xml:space="preserve">                </w:t>
      </w:r>
      <w:proofErr w:type="spellStart"/>
      <w:r w:rsidRPr="00F41A04">
        <w:t>Бездолі</w:t>
      </w:r>
      <w:proofErr w:type="spellEnd"/>
      <w:r w:rsidR="00211D8C">
        <w:t xml:space="preserve"> </w:t>
      </w:r>
      <w:r w:rsidRPr="00F41A04">
        <w:t>Д.О. до дисциплінарної відповідальності.</w:t>
      </w:r>
    </w:p>
    <w:p w14:paraId="39D7569D" w14:textId="77777777" w:rsidR="002B6DD1" w:rsidRPr="00F41A04" w:rsidRDefault="002B6DD1" w:rsidP="002B6DD1">
      <w:pPr>
        <w:widowControl w:val="0"/>
        <w:ind w:firstLine="708"/>
        <w:jc w:val="both"/>
        <w:rPr>
          <w:rFonts w:eastAsia="Times New Roman"/>
          <w:lang w:eastAsia="uk-UA"/>
        </w:rPr>
      </w:pPr>
      <w:r w:rsidRPr="00F41A04">
        <w:rPr>
          <w:rFonts w:eastAsia="Times New Roman"/>
          <w:lang w:eastAsia="uk-UA"/>
        </w:rPr>
        <w:t>В</w:t>
      </w:r>
      <w:r w:rsidR="00651B38" w:rsidRPr="00F41A04">
        <w:rPr>
          <w:rFonts w:eastAsia="Times New Roman"/>
          <w:lang w:eastAsia="uk-UA"/>
        </w:rPr>
        <w:t>ідповідно до протокол</w:t>
      </w:r>
      <w:r w:rsidR="00E376C1" w:rsidRPr="00F41A04">
        <w:rPr>
          <w:rFonts w:eastAsia="Times New Roman"/>
          <w:lang w:eastAsia="uk-UA"/>
        </w:rPr>
        <w:t>у</w:t>
      </w:r>
      <w:r w:rsidRPr="00F41A04">
        <w:rPr>
          <w:rFonts w:eastAsia="Times New Roman"/>
          <w:lang w:eastAsia="uk-UA"/>
        </w:rPr>
        <w:t xml:space="preserve"> автоматизованого розподілу справи між </w:t>
      </w:r>
      <w:r w:rsidR="00FB6893" w:rsidRPr="00F41A04">
        <w:rPr>
          <w:rFonts w:eastAsia="Times New Roman"/>
          <w:lang w:eastAsia="uk-UA"/>
        </w:rPr>
        <w:t xml:space="preserve">членами Вищої ради </w:t>
      </w:r>
      <w:r w:rsidR="00651B38" w:rsidRPr="00F41A04">
        <w:rPr>
          <w:rFonts w:eastAsia="Times New Roman"/>
          <w:lang w:eastAsia="uk-UA"/>
        </w:rPr>
        <w:t>правосуддя вказан</w:t>
      </w:r>
      <w:r w:rsidR="00E376C1" w:rsidRPr="00F41A04">
        <w:rPr>
          <w:rFonts w:eastAsia="Times New Roman"/>
          <w:lang w:eastAsia="uk-UA"/>
        </w:rPr>
        <w:t>у</w:t>
      </w:r>
      <w:r w:rsidR="00651B38" w:rsidRPr="00F41A04">
        <w:rPr>
          <w:rFonts w:eastAsia="Times New Roman"/>
          <w:lang w:eastAsia="uk-UA"/>
        </w:rPr>
        <w:t xml:space="preserve"> скарг</w:t>
      </w:r>
      <w:r w:rsidR="00E376C1" w:rsidRPr="00F41A04">
        <w:rPr>
          <w:rFonts w:eastAsia="Times New Roman"/>
          <w:lang w:eastAsia="uk-UA"/>
        </w:rPr>
        <w:t>у</w:t>
      </w:r>
      <w:r w:rsidRPr="00F41A04">
        <w:rPr>
          <w:rFonts w:eastAsia="Times New Roman"/>
          <w:lang w:eastAsia="uk-UA"/>
        </w:rPr>
        <w:t xml:space="preserve"> передано для проведення перевірки члену </w:t>
      </w:r>
      <w:r w:rsidR="00296459" w:rsidRPr="00F41A04">
        <w:rPr>
          <w:rFonts w:eastAsia="Times New Roman"/>
          <w:lang w:eastAsia="uk-UA"/>
        </w:rPr>
        <w:t xml:space="preserve">Вищої ради правосуддя </w:t>
      </w:r>
      <w:proofErr w:type="spellStart"/>
      <w:r w:rsidR="00296459" w:rsidRPr="00F41A04">
        <w:rPr>
          <w:rFonts w:eastAsia="Times New Roman"/>
          <w:lang w:eastAsia="uk-UA"/>
        </w:rPr>
        <w:t>Гречківському</w:t>
      </w:r>
      <w:proofErr w:type="spellEnd"/>
      <w:r w:rsidR="00296459" w:rsidRPr="00F41A04">
        <w:rPr>
          <w:rFonts w:eastAsia="Times New Roman"/>
          <w:lang w:eastAsia="uk-UA"/>
        </w:rPr>
        <w:t xml:space="preserve"> П.М</w:t>
      </w:r>
      <w:r w:rsidR="003719EA" w:rsidRPr="00F41A04">
        <w:rPr>
          <w:rFonts w:eastAsia="Times New Roman"/>
          <w:lang w:eastAsia="uk-UA"/>
        </w:rPr>
        <w:t>.</w:t>
      </w:r>
    </w:p>
    <w:p w14:paraId="1522A120" w14:textId="77777777" w:rsidR="002B6DD1" w:rsidRPr="00F41A04" w:rsidRDefault="002B6DD1" w:rsidP="002B6DD1">
      <w:pPr>
        <w:widowControl w:val="0"/>
        <w:ind w:firstLine="708"/>
        <w:jc w:val="both"/>
        <w:rPr>
          <w:rFonts w:eastAsia="Times New Roman"/>
          <w:lang w:eastAsia="uk-UA"/>
        </w:rPr>
      </w:pPr>
      <w:r w:rsidRPr="00F41A04">
        <w:rPr>
          <w:rFonts w:eastAsia="Times New Roman"/>
          <w:lang w:eastAsia="uk-UA"/>
        </w:rPr>
        <w:t>За результатами попередньої перевірки дисципліна</w:t>
      </w:r>
      <w:r w:rsidR="00651B38" w:rsidRPr="00F41A04">
        <w:rPr>
          <w:rFonts w:eastAsia="Times New Roman"/>
          <w:lang w:eastAsia="uk-UA"/>
        </w:rPr>
        <w:t>рн</w:t>
      </w:r>
      <w:r w:rsidR="00E376C1" w:rsidRPr="00F41A04">
        <w:rPr>
          <w:rFonts w:eastAsia="Times New Roman"/>
          <w:lang w:eastAsia="uk-UA"/>
        </w:rPr>
        <w:t>ої</w:t>
      </w:r>
      <w:r w:rsidR="00651B38" w:rsidRPr="00F41A04">
        <w:rPr>
          <w:rFonts w:eastAsia="Times New Roman"/>
          <w:lang w:eastAsia="uk-UA"/>
        </w:rPr>
        <w:t xml:space="preserve"> </w:t>
      </w:r>
      <w:r w:rsidR="00401529" w:rsidRPr="00F41A04">
        <w:rPr>
          <w:rFonts w:eastAsia="Times New Roman"/>
          <w:lang w:eastAsia="uk-UA"/>
        </w:rPr>
        <w:t>скарг</w:t>
      </w:r>
      <w:r w:rsidR="00E376C1" w:rsidRPr="00F41A04">
        <w:rPr>
          <w:rFonts w:eastAsia="Times New Roman"/>
          <w:lang w:eastAsia="uk-UA"/>
        </w:rPr>
        <w:t>и</w:t>
      </w:r>
      <w:r w:rsidR="003719EA" w:rsidRPr="00F41A04">
        <w:rPr>
          <w:rFonts w:eastAsia="Times New Roman"/>
          <w:lang w:eastAsia="uk-UA"/>
        </w:rPr>
        <w:t xml:space="preserve"> </w:t>
      </w:r>
      <w:r w:rsidRPr="00F41A04">
        <w:rPr>
          <w:rFonts w:eastAsia="Times New Roman"/>
          <w:lang w:eastAsia="uk-UA"/>
        </w:rPr>
        <w:t xml:space="preserve">членом Третьої Дисциплінарної палати </w:t>
      </w:r>
      <w:proofErr w:type="spellStart"/>
      <w:r w:rsidR="00296459" w:rsidRPr="00F41A04">
        <w:rPr>
          <w:rFonts w:eastAsia="Times New Roman"/>
          <w:lang w:eastAsia="uk-UA"/>
        </w:rPr>
        <w:t>Гречківським</w:t>
      </w:r>
      <w:proofErr w:type="spellEnd"/>
      <w:r w:rsidR="00296459" w:rsidRPr="00F41A04">
        <w:rPr>
          <w:rFonts w:eastAsia="Times New Roman"/>
          <w:lang w:eastAsia="uk-UA"/>
        </w:rPr>
        <w:t xml:space="preserve"> П.М. </w:t>
      </w:r>
      <w:r w:rsidRPr="00F41A04">
        <w:rPr>
          <w:rFonts w:eastAsia="Times New Roman"/>
          <w:lang w:eastAsia="uk-UA"/>
        </w:rPr>
        <w:t xml:space="preserve">складено висновок з </w:t>
      </w:r>
      <w:r w:rsidR="00401529" w:rsidRPr="00F41A04">
        <w:rPr>
          <w:rFonts w:eastAsia="Times New Roman"/>
          <w:lang w:eastAsia="uk-UA"/>
        </w:rPr>
        <w:t>пропозицією про залишення скарг</w:t>
      </w:r>
      <w:r w:rsidR="00E376C1" w:rsidRPr="00F41A04">
        <w:rPr>
          <w:rFonts w:eastAsia="Times New Roman"/>
          <w:lang w:eastAsia="uk-UA"/>
        </w:rPr>
        <w:t>и</w:t>
      </w:r>
      <w:r w:rsidR="00651B38" w:rsidRPr="00F41A04">
        <w:rPr>
          <w:rFonts w:eastAsia="Times New Roman"/>
          <w:lang w:eastAsia="uk-UA"/>
        </w:rPr>
        <w:t xml:space="preserve"> </w:t>
      </w:r>
      <w:proofErr w:type="spellStart"/>
      <w:r w:rsidR="00983FF1" w:rsidRPr="00F41A04">
        <w:t>Велічка</w:t>
      </w:r>
      <w:proofErr w:type="spellEnd"/>
      <w:r w:rsidR="00983FF1" w:rsidRPr="00F41A04">
        <w:t xml:space="preserve"> О.В. </w:t>
      </w:r>
      <w:r w:rsidR="00651B38" w:rsidRPr="00F41A04">
        <w:rPr>
          <w:rFonts w:eastAsia="Times New Roman"/>
          <w:lang w:eastAsia="uk-UA"/>
        </w:rPr>
        <w:t>без розгляду та повернення ї</w:t>
      </w:r>
      <w:r w:rsidR="00E376C1" w:rsidRPr="00F41A04">
        <w:rPr>
          <w:rFonts w:eastAsia="Times New Roman"/>
          <w:lang w:eastAsia="uk-UA"/>
        </w:rPr>
        <w:t>ї</w:t>
      </w:r>
      <w:r w:rsidR="003719EA" w:rsidRPr="00F41A04">
        <w:rPr>
          <w:rFonts w:eastAsia="Times New Roman"/>
          <w:lang w:eastAsia="uk-UA"/>
        </w:rPr>
        <w:t xml:space="preserve"> </w:t>
      </w:r>
      <w:r w:rsidRPr="00F41A04">
        <w:rPr>
          <w:rFonts w:eastAsia="Times New Roman"/>
          <w:lang w:eastAsia="uk-UA"/>
        </w:rPr>
        <w:t>скаржник</w:t>
      </w:r>
      <w:r w:rsidR="00E376C1" w:rsidRPr="00F41A04">
        <w:rPr>
          <w:rFonts w:eastAsia="Times New Roman"/>
          <w:lang w:eastAsia="uk-UA"/>
        </w:rPr>
        <w:t>у</w:t>
      </w:r>
      <w:r w:rsidRPr="00F41A04">
        <w:rPr>
          <w:rFonts w:eastAsia="Times New Roman"/>
          <w:lang w:eastAsia="uk-UA"/>
        </w:rPr>
        <w:t>.</w:t>
      </w:r>
    </w:p>
    <w:p w14:paraId="6C8C052A" w14:textId="261116CC" w:rsidR="00D97899" w:rsidRPr="00F41A04" w:rsidRDefault="002B6DD1" w:rsidP="00E771C5">
      <w:pPr>
        <w:ind w:right="6" w:firstLine="708"/>
        <w:jc w:val="both"/>
      </w:pPr>
      <w:r w:rsidRPr="00F41A04">
        <w:rPr>
          <w:rFonts w:eastAsia="Times New Roman"/>
          <w:lang w:eastAsia="uk-UA"/>
        </w:rPr>
        <w:t xml:space="preserve">Заслухавши доповідача – члена Третьої Дисциплінарної палати </w:t>
      </w:r>
      <w:proofErr w:type="spellStart"/>
      <w:r w:rsidR="00296459" w:rsidRPr="00F41A04">
        <w:rPr>
          <w:rFonts w:eastAsia="Times New Roman"/>
          <w:lang w:eastAsia="uk-UA"/>
        </w:rPr>
        <w:t>Гречківського</w:t>
      </w:r>
      <w:proofErr w:type="spellEnd"/>
      <w:r w:rsidR="00296459" w:rsidRPr="00F41A04">
        <w:rPr>
          <w:rFonts w:eastAsia="Times New Roman"/>
          <w:lang w:eastAsia="uk-UA"/>
        </w:rPr>
        <w:t xml:space="preserve"> П.М. </w:t>
      </w:r>
      <w:r w:rsidRPr="00F41A04">
        <w:rPr>
          <w:rFonts w:eastAsia="Times New Roman"/>
          <w:lang w:eastAsia="uk-UA"/>
        </w:rPr>
        <w:t>та дослідивши матеріали попередньої перевірки, Третя Дисциплінарна палата Вищої ради правосуддя дійшла висновку про наявність підс</w:t>
      </w:r>
      <w:r w:rsidR="00651B38" w:rsidRPr="00F41A04">
        <w:rPr>
          <w:rFonts w:eastAsia="Times New Roman"/>
          <w:lang w:eastAsia="uk-UA"/>
        </w:rPr>
        <w:t>тав для залишення дисциплінарн</w:t>
      </w:r>
      <w:r w:rsidR="00E376C1" w:rsidRPr="00F41A04">
        <w:rPr>
          <w:rFonts w:eastAsia="Times New Roman"/>
          <w:lang w:eastAsia="uk-UA"/>
        </w:rPr>
        <w:t>ої</w:t>
      </w:r>
      <w:r w:rsidR="003719EA" w:rsidRPr="00F41A04">
        <w:rPr>
          <w:rFonts w:eastAsia="Times New Roman"/>
          <w:lang w:eastAsia="uk-UA"/>
        </w:rPr>
        <w:t xml:space="preserve"> </w:t>
      </w:r>
      <w:r w:rsidR="00401529" w:rsidRPr="00F41A04">
        <w:rPr>
          <w:rFonts w:eastAsia="Times New Roman"/>
          <w:lang w:eastAsia="uk-UA"/>
        </w:rPr>
        <w:t>скарг</w:t>
      </w:r>
      <w:r w:rsidR="00E376C1" w:rsidRPr="00F41A04">
        <w:rPr>
          <w:rFonts w:eastAsia="Times New Roman"/>
          <w:lang w:eastAsia="uk-UA"/>
        </w:rPr>
        <w:t>и</w:t>
      </w:r>
      <w:r w:rsidR="00296459" w:rsidRPr="00F41A04">
        <w:rPr>
          <w:rFonts w:eastAsia="Times New Roman"/>
          <w:lang w:eastAsia="uk-UA"/>
        </w:rPr>
        <w:t xml:space="preserve"> </w:t>
      </w:r>
      <w:proofErr w:type="spellStart"/>
      <w:r w:rsidR="00983FF1" w:rsidRPr="00F41A04">
        <w:t>Велічка</w:t>
      </w:r>
      <w:proofErr w:type="spellEnd"/>
      <w:r w:rsidR="00983FF1" w:rsidRPr="00F41A04">
        <w:t xml:space="preserve"> О.В. </w:t>
      </w:r>
      <w:r w:rsidR="00E376C1" w:rsidRPr="00F41A04">
        <w:t xml:space="preserve">стосовно </w:t>
      </w:r>
      <w:r w:rsidR="00983FF1" w:rsidRPr="00F41A04">
        <w:t xml:space="preserve">суддів Господарського суду Одеської області </w:t>
      </w:r>
      <w:proofErr w:type="spellStart"/>
      <w:r w:rsidR="00983FF1" w:rsidRPr="00F41A04">
        <w:t>Літвінова</w:t>
      </w:r>
      <w:proofErr w:type="spellEnd"/>
      <w:r w:rsidR="00983FF1" w:rsidRPr="00F41A04">
        <w:t xml:space="preserve"> С.В., </w:t>
      </w:r>
      <w:proofErr w:type="spellStart"/>
      <w:r w:rsidR="00983FF1" w:rsidRPr="00F41A04">
        <w:t>Лічмана</w:t>
      </w:r>
      <w:proofErr w:type="spellEnd"/>
      <w:r w:rsidR="00983FF1" w:rsidRPr="00F41A04">
        <w:t xml:space="preserve"> Л.В., </w:t>
      </w:r>
      <w:r w:rsidR="00211D8C">
        <w:t xml:space="preserve">                    </w:t>
      </w:r>
      <w:proofErr w:type="spellStart"/>
      <w:r w:rsidR="00983FF1" w:rsidRPr="00F41A04">
        <w:t>Бездолі</w:t>
      </w:r>
      <w:proofErr w:type="spellEnd"/>
      <w:r w:rsidR="00211D8C">
        <w:t xml:space="preserve"> </w:t>
      </w:r>
      <w:r w:rsidR="00983FF1" w:rsidRPr="00F41A04">
        <w:t xml:space="preserve">Д.О. </w:t>
      </w:r>
      <w:r w:rsidR="00651B38" w:rsidRPr="00F41A04">
        <w:rPr>
          <w:rFonts w:eastAsia="Times New Roman"/>
          <w:lang w:eastAsia="uk-UA"/>
        </w:rPr>
        <w:t>без розгляду та повернення ї</w:t>
      </w:r>
      <w:r w:rsidR="00E771C5" w:rsidRPr="00F41A04">
        <w:rPr>
          <w:rFonts w:eastAsia="Times New Roman"/>
          <w:lang w:eastAsia="uk-UA"/>
        </w:rPr>
        <w:t>ї</w:t>
      </w:r>
      <w:r w:rsidRPr="00F41A04">
        <w:rPr>
          <w:rFonts w:eastAsia="Times New Roman"/>
          <w:lang w:eastAsia="uk-UA"/>
        </w:rPr>
        <w:t xml:space="preserve"> скаржник</w:t>
      </w:r>
      <w:r w:rsidR="00E771C5" w:rsidRPr="00F41A04">
        <w:rPr>
          <w:rFonts w:eastAsia="Times New Roman"/>
          <w:lang w:eastAsia="uk-UA"/>
        </w:rPr>
        <w:t>у</w:t>
      </w:r>
      <w:r w:rsidRPr="00F41A04">
        <w:rPr>
          <w:rFonts w:eastAsia="Times New Roman"/>
          <w:lang w:eastAsia="uk-UA"/>
        </w:rPr>
        <w:t xml:space="preserve"> з огляду на таке.</w:t>
      </w:r>
    </w:p>
    <w:p w14:paraId="52AF1378" w14:textId="77777777" w:rsidR="00762D50" w:rsidRPr="00F41A04" w:rsidRDefault="00762D50" w:rsidP="00651B38">
      <w:pPr>
        <w:widowControl w:val="0"/>
        <w:ind w:firstLine="708"/>
        <w:jc w:val="both"/>
        <w:rPr>
          <w:rFonts w:eastAsia="Times New Roman"/>
          <w:lang w:eastAsia="uk-UA"/>
        </w:rPr>
      </w:pPr>
      <w:r w:rsidRPr="00F41A04">
        <w:rPr>
          <w:rFonts w:eastAsia="Times New Roman"/>
          <w:lang w:eastAsia="uk-UA"/>
        </w:rPr>
        <w:t xml:space="preserve">Згідно </w:t>
      </w:r>
      <w:r w:rsidR="000F7087" w:rsidRPr="00F41A04">
        <w:rPr>
          <w:rFonts w:eastAsia="Times New Roman"/>
          <w:lang w:eastAsia="uk-UA"/>
        </w:rPr>
        <w:t>зі статтею</w:t>
      </w:r>
      <w:r w:rsidRPr="00F41A04">
        <w:rPr>
          <w:rFonts w:eastAsia="Times New Roman"/>
          <w:lang w:eastAsia="uk-UA"/>
        </w:rPr>
        <w:t xml:space="preserve"> 108 Закону України «Про судоустрій і статус суддів» дисциплінарне провадження щодо судді здійснюють дисциплінарні палати Вищої ради правосуддя в порядку, визначеному Законом України «Про Вищу раду правосуддя», з урахуванням вимог цього Закону.</w:t>
      </w:r>
    </w:p>
    <w:p w14:paraId="218ABC23" w14:textId="77777777" w:rsidR="00762D50" w:rsidRPr="00F41A04" w:rsidRDefault="00762D50" w:rsidP="00A37BD0">
      <w:pPr>
        <w:pStyle w:val="ab"/>
        <w:shd w:val="clear" w:color="auto" w:fill="FFFFFF"/>
        <w:spacing w:before="0" w:beforeAutospacing="0" w:after="0" w:afterAutospacing="0"/>
        <w:ind w:firstLine="709"/>
        <w:jc w:val="both"/>
        <w:rPr>
          <w:color w:val="000000"/>
          <w:sz w:val="28"/>
          <w:szCs w:val="28"/>
          <w:lang w:val="uk-UA"/>
        </w:rPr>
      </w:pPr>
      <w:proofErr w:type="spellStart"/>
      <w:r w:rsidRPr="00F41A04">
        <w:rPr>
          <w:sz w:val="28"/>
          <w:szCs w:val="28"/>
          <w:lang w:eastAsia="uk-UA"/>
        </w:rPr>
        <w:t>Дисциплінарне</w:t>
      </w:r>
      <w:proofErr w:type="spellEnd"/>
      <w:r w:rsidRPr="00F41A04">
        <w:rPr>
          <w:sz w:val="28"/>
          <w:szCs w:val="28"/>
          <w:lang w:eastAsia="uk-UA"/>
        </w:rPr>
        <w:t xml:space="preserve"> </w:t>
      </w:r>
      <w:proofErr w:type="spellStart"/>
      <w:r w:rsidRPr="00F41A04">
        <w:rPr>
          <w:sz w:val="28"/>
          <w:szCs w:val="28"/>
          <w:lang w:eastAsia="uk-UA"/>
        </w:rPr>
        <w:t>провадження</w:t>
      </w:r>
      <w:proofErr w:type="spellEnd"/>
      <w:r w:rsidRPr="00F41A04">
        <w:rPr>
          <w:sz w:val="28"/>
          <w:szCs w:val="28"/>
          <w:lang w:eastAsia="uk-UA"/>
        </w:rPr>
        <w:t xml:space="preserve"> </w:t>
      </w:r>
      <w:proofErr w:type="spellStart"/>
      <w:r w:rsidRPr="00F41A04">
        <w:rPr>
          <w:sz w:val="28"/>
          <w:szCs w:val="28"/>
          <w:lang w:eastAsia="uk-UA"/>
        </w:rPr>
        <w:t>щодо</w:t>
      </w:r>
      <w:proofErr w:type="spellEnd"/>
      <w:r w:rsidRPr="00F41A04">
        <w:rPr>
          <w:sz w:val="28"/>
          <w:szCs w:val="28"/>
          <w:lang w:eastAsia="uk-UA"/>
        </w:rPr>
        <w:t xml:space="preserve"> </w:t>
      </w:r>
      <w:proofErr w:type="spellStart"/>
      <w:r w:rsidRPr="00F41A04">
        <w:rPr>
          <w:sz w:val="28"/>
          <w:szCs w:val="28"/>
          <w:lang w:eastAsia="uk-UA"/>
        </w:rPr>
        <w:t>судд</w:t>
      </w:r>
      <w:r w:rsidR="000F7087" w:rsidRPr="00F41A04">
        <w:rPr>
          <w:sz w:val="28"/>
          <w:szCs w:val="28"/>
          <w:lang w:eastAsia="uk-UA"/>
        </w:rPr>
        <w:t>ів</w:t>
      </w:r>
      <w:proofErr w:type="spellEnd"/>
      <w:r w:rsidR="000F7087" w:rsidRPr="00F41A04">
        <w:rPr>
          <w:sz w:val="28"/>
          <w:szCs w:val="28"/>
          <w:lang w:eastAsia="uk-UA"/>
        </w:rPr>
        <w:t xml:space="preserve"> проводиться за правилами та у строки, </w:t>
      </w:r>
      <w:proofErr w:type="spellStart"/>
      <w:r w:rsidR="000F7087" w:rsidRPr="00F41A04">
        <w:rPr>
          <w:sz w:val="28"/>
          <w:szCs w:val="28"/>
          <w:lang w:eastAsia="uk-UA"/>
        </w:rPr>
        <w:t>встановлені</w:t>
      </w:r>
      <w:proofErr w:type="spellEnd"/>
      <w:r w:rsidR="000F7087" w:rsidRPr="00F41A04">
        <w:rPr>
          <w:sz w:val="28"/>
          <w:szCs w:val="28"/>
          <w:lang w:eastAsia="uk-UA"/>
        </w:rPr>
        <w:t xml:space="preserve"> г</w:t>
      </w:r>
      <w:r w:rsidRPr="00F41A04">
        <w:rPr>
          <w:sz w:val="28"/>
          <w:szCs w:val="28"/>
          <w:lang w:eastAsia="uk-UA"/>
        </w:rPr>
        <w:t xml:space="preserve">лавою 4 </w:t>
      </w:r>
      <w:r w:rsidRPr="00F41A04">
        <w:rPr>
          <w:color w:val="000000"/>
          <w:sz w:val="28"/>
          <w:szCs w:val="28"/>
          <w:lang w:val="uk-UA"/>
        </w:rPr>
        <w:t>Закону України «Про Вищу раду правосуддя».</w:t>
      </w:r>
    </w:p>
    <w:p w14:paraId="62604083" w14:textId="1B8910E9" w:rsidR="00983FF1" w:rsidRPr="00F41A04" w:rsidRDefault="00FC3829" w:rsidP="00983FF1">
      <w:pPr>
        <w:ind w:right="6" w:firstLine="708"/>
        <w:jc w:val="both"/>
      </w:pPr>
      <w:r w:rsidRPr="00F41A04">
        <w:rPr>
          <w:rFonts w:eastAsia="Times New Roman"/>
          <w:lang w:eastAsia="uk-UA"/>
        </w:rPr>
        <w:t>Третьою Дисциплінарною палатою Вищої ради правосуддя</w:t>
      </w:r>
      <w:r w:rsidRPr="00F41A04">
        <w:t xml:space="preserve"> </w:t>
      </w:r>
      <w:r w:rsidR="00762D50" w:rsidRPr="00F41A04">
        <w:t>встановлено, що</w:t>
      </w:r>
      <w:r w:rsidR="00E3465E" w:rsidRPr="00F41A04">
        <w:t xml:space="preserve"> </w:t>
      </w:r>
      <w:r w:rsidR="00983FF1" w:rsidRPr="00F41A04">
        <w:t xml:space="preserve">у провадженні суддів Господарського суду Одеської області </w:t>
      </w:r>
      <w:proofErr w:type="spellStart"/>
      <w:r w:rsidR="00983FF1" w:rsidRPr="00F41A04">
        <w:t>Літвінова</w:t>
      </w:r>
      <w:proofErr w:type="spellEnd"/>
      <w:r w:rsidR="00983FF1" w:rsidRPr="00F41A04">
        <w:t xml:space="preserve"> С.В., </w:t>
      </w:r>
      <w:proofErr w:type="spellStart"/>
      <w:r w:rsidR="00983FF1" w:rsidRPr="00F41A04">
        <w:t>Лічмана</w:t>
      </w:r>
      <w:proofErr w:type="spellEnd"/>
      <w:r w:rsidR="00983FF1" w:rsidRPr="00F41A04">
        <w:t xml:space="preserve"> Л.В., </w:t>
      </w:r>
      <w:proofErr w:type="spellStart"/>
      <w:r w:rsidR="00983FF1" w:rsidRPr="00F41A04">
        <w:t>Бездолі</w:t>
      </w:r>
      <w:proofErr w:type="spellEnd"/>
      <w:r w:rsidR="00983FF1" w:rsidRPr="00F41A04">
        <w:t xml:space="preserve"> Д.О. перебувала справа за позовом </w:t>
      </w:r>
      <w:r w:rsidR="00211D8C">
        <w:t>ОСОБА_1</w:t>
      </w:r>
      <w:r w:rsidR="00211D8C">
        <w:t xml:space="preserve"> </w:t>
      </w:r>
      <w:r w:rsidR="00983FF1" w:rsidRPr="00F41A04">
        <w:t>до Повного товариства «ЛОМБАРД «ПРЕМІУМ» ВЕЛІЧКО ОЛЕКСАНДР ВІКТОРОВИЧ ТА КОМПАНІЯ», третя особа, яка не заявляє самостійних вимог щодо предмета спору, на стороні відповідача</w:t>
      </w:r>
      <w:r w:rsidR="00211D8C">
        <w:t xml:space="preserve"> </w:t>
      </w:r>
      <w:r w:rsidR="00211D8C">
        <w:t>ОСОБА</w:t>
      </w:r>
      <w:r w:rsidR="00211D8C">
        <w:t>_2</w:t>
      </w:r>
      <w:r w:rsidR="00983FF1" w:rsidRPr="00F41A04">
        <w:t xml:space="preserve">, про стягнення 3 430 369,00 </w:t>
      </w:r>
      <w:r w:rsidR="00736DC9" w:rsidRPr="00DA4EA1">
        <w:t>гривень</w:t>
      </w:r>
      <w:r w:rsidR="00983FF1" w:rsidRPr="00F41A04">
        <w:t xml:space="preserve">. </w:t>
      </w:r>
    </w:p>
    <w:p w14:paraId="2197CB77" w14:textId="238E05F4" w:rsidR="00983FF1" w:rsidRPr="00DA4EA1" w:rsidRDefault="00983FF1" w:rsidP="00983FF1">
      <w:pPr>
        <w:ind w:right="6" w:firstLine="708"/>
        <w:jc w:val="both"/>
      </w:pPr>
      <w:r w:rsidRPr="00F41A04">
        <w:t xml:space="preserve">Рішенням Господарського суду Одеської області від 6 травня 2020 року позов </w:t>
      </w:r>
      <w:r w:rsidR="00211D8C">
        <w:t>ОСОБА_1</w:t>
      </w:r>
      <w:r w:rsidR="00211D8C">
        <w:t xml:space="preserve"> </w:t>
      </w:r>
      <w:r w:rsidRPr="00F41A04">
        <w:t xml:space="preserve">задоволено частково. </w:t>
      </w:r>
      <w:r w:rsidRPr="00DA4EA1">
        <w:t xml:space="preserve">Стягнуто з Повного товариства «ЛОМБАРД ПРЕМІУМ» ВЕЛІЧКО ОЛЕКСАНДР ВІКТОРОВИЧ ТА КОМПАНІЯ» на користь </w:t>
      </w:r>
      <w:r w:rsidR="00211D8C">
        <w:t>ОСОБА_1</w:t>
      </w:r>
      <w:r w:rsidR="00211D8C">
        <w:t xml:space="preserve"> </w:t>
      </w:r>
      <w:r w:rsidRPr="00DA4EA1">
        <w:t>вартість внеску у розмірі</w:t>
      </w:r>
      <w:r w:rsidR="00736DC9" w:rsidRPr="00DA4EA1">
        <w:br/>
      </w:r>
      <w:r w:rsidRPr="00DA4EA1">
        <w:t>1</w:t>
      </w:r>
      <w:r w:rsidR="00736DC9" w:rsidRPr="00DA4EA1">
        <w:t> </w:t>
      </w:r>
      <w:r w:rsidRPr="00DA4EA1">
        <w:t>840 000, 00</w:t>
      </w:r>
      <w:r w:rsidR="00736DC9" w:rsidRPr="00DA4EA1">
        <w:t xml:space="preserve"> гривень</w:t>
      </w:r>
      <w:r w:rsidRPr="00DA4EA1">
        <w:t>, 3% річних у розмірі 124</w:t>
      </w:r>
      <w:r w:rsidR="00736DC9" w:rsidRPr="00DA4EA1">
        <w:t> </w:t>
      </w:r>
      <w:r w:rsidRPr="00DA4EA1">
        <w:t xml:space="preserve">308,05 </w:t>
      </w:r>
      <w:r w:rsidR="00736DC9" w:rsidRPr="00DA4EA1">
        <w:t>гривень</w:t>
      </w:r>
      <w:r w:rsidRPr="00DA4EA1">
        <w:t>, інфляційні витрати у розмірі 327</w:t>
      </w:r>
      <w:r w:rsidR="00736DC9" w:rsidRPr="00DA4EA1">
        <w:t> </w:t>
      </w:r>
      <w:r w:rsidRPr="00DA4EA1">
        <w:t xml:space="preserve">605,65 </w:t>
      </w:r>
      <w:r w:rsidR="00736DC9" w:rsidRPr="00DA4EA1">
        <w:t xml:space="preserve">гривень </w:t>
      </w:r>
      <w:r w:rsidRPr="00DA4EA1">
        <w:t>та витрати по сплаті судового збору у розмірі</w:t>
      </w:r>
      <w:r w:rsidR="00736DC9" w:rsidRPr="00DA4EA1">
        <w:t xml:space="preserve"> </w:t>
      </w:r>
      <w:r w:rsidRPr="00DA4EA1">
        <w:t>34</w:t>
      </w:r>
      <w:r w:rsidR="00736DC9" w:rsidRPr="00DA4EA1">
        <w:t> </w:t>
      </w:r>
      <w:r w:rsidRPr="00DA4EA1">
        <w:t>378,</w:t>
      </w:r>
      <w:r w:rsidR="00736DC9" w:rsidRPr="00DA4EA1">
        <w:t> </w:t>
      </w:r>
      <w:r w:rsidRPr="00DA4EA1">
        <w:t xml:space="preserve">71 </w:t>
      </w:r>
      <w:r w:rsidR="00736DC9" w:rsidRPr="00DA4EA1">
        <w:t>гривень</w:t>
      </w:r>
      <w:r w:rsidRPr="00DA4EA1">
        <w:t xml:space="preserve">. В іншій частині позовних вимог відмовлено. </w:t>
      </w:r>
    </w:p>
    <w:p w14:paraId="576560F5" w14:textId="77777777" w:rsidR="00983FF1" w:rsidRPr="00F41A04" w:rsidRDefault="00983FF1" w:rsidP="00983FF1">
      <w:pPr>
        <w:ind w:right="6" w:firstLine="708"/>
        <w:jc w:val="both"/>
        <w:rPr>
          <w:color w:val="000000"/>
        </w:rPr>
      </w:pPr>
      <w:r w:rsidRPr="00DA4EA1">
        <w:t>Відповідно до частини першої статті 86 ГПК України суд оцінює</w:t>
      </w:r>
      <w:r w:rsidRPr="00F41A04">
        <w:rPr>
          <w:color w:val="000000"/>
        </w:rPr>
        <w:t xml:space="preserve"> докази за своїм внутрішнім переконанням, що ґрунтується на всебічному, повному, об’єктивному та безпосередньому дослідженні наявних у справі доказів. </w:t>
      </w:r>
    </w:p>
    <w:p w14:paraId="674570D7" w14:textId="77777777" w:rsidR="00983FF1" w:rsidRPr="00F41A04" w:rsidRDefault="00983FF1" w:rsidP="00983FF1">
      <w:pPr>
        <w:ind w:right="6" w:firstLine="708"/>
        <w:jc w:val="both"/>
        <w:rPr>
          <w:color w:val="000000"/>
        </w:rPr>
      </w:pPr>
      <w:r w:rsidRPr="00F41A04">
        <w:rPr>
          <w:color w:val="000000"/>
        </w:rPr>
        <w:t xml:space="preserve">Частинами першою–третьою статті 13 ГПК України встановлено, що судочинство у господарських судах здійснюється на засадах змагальності </w:t>
      </w:r>
      <w:r w:rsidRPr="00F41A04">
        <w:rPr>
          <w:color w:val="000000"/>
        </w:rPr>
        <w:lastRenderedPageBreak/>
        <w:t xml:space="preserve">сторін. Учасники справи мають рівні права щодо здійснення всіх процесуальних прав та обов’язків, передбачених цим Кодексом. Кожна сторона повинна довести обставини, які мають значення для справи і на які вона посилається як на підставу своїх вимог або заперечень, крім випадків, встановлених законом. </w:t>
      </w:r>
    </w:p>
    <w:p w14:paraId="6E06E023" w14:textId="77777777" w:rsidR="00983FF1" w:rsidRPr="00F41A04" w:rsidRDefault="00983FF1" w:rsidP="00983FF1">
      <w:pPr>
        <w:ind w:right="6" w:firstLine="708"/>
        <w:jc w:val="both"/>
        <w:rPr>
          <w:color w:val="000000"/>
        </w:rPr>
      </w:pPr>
      <w:r w:rsidRPr="00F41A04">
        <w:rPr>
          <w:color w:val="000000"/>
        </w:rPr>
        <w:t xml:space="preserve">Принцип змагальності є процесуальною гарантією всебічного, повного та об’єктивного з’ясування судом обставин справи, ухвалення законного, обґрунтованого і справедливого рішення у справі. </w:t>
      </w:r>
    </w:p>
    <w:p w14:paraId="18D19E78" w14:textId="77777777" w:rsidR="00983FF1" w:rsidRPr="00F41A04" w:rsidRDefault="00983FF1" w:rsidP="00983FF1">
      <w:pPr>
        <w:ind w:right="6" w:firstLine="708"/>
        <w:jc w:val="both"/>
        <w:rPr>
          <w:color w:val="000000"/>
        </w:rPr>
      </w:pPr>
      <w:r w:rsidRPr="00F41A04">
        <w:rPr>
          <w:color w:val="000000"/>
        </w:rPr>
        <w:t>Згідно з частинами першою, другою, п’ятою статті 236 ГПК України судове рішення повинно ґрунтуватися на засадах верховенства права, бути законним і обґрунтованим.</w:t>
      </w:r>
      <w:bookmarkStart w:id="0" w:name="n3306"/>
      <w:bookmarkEnd w:id="0"/>
      <w:r w:rsidRPr="00F41A04">
        <w:rPr>
          <w:color w:val="000000"/>
        </w:rPr>
        <w:t xml:space="preserve"> Законним є рішення, ухвалене судом відповідно до норм матеріального права при дотриманні норм процесуального права.</w:t>
      </w:r>
      <w:bookmarkStart w:id="1" w:name="n3307"/>
      <w:bookmarkStart w:id="2" w:name="n3309"/>
      <w:bookmarkEnd w:id="1"/>
      <w:bookmarkEnd w:id="2"/>
      <w:r w:rsidRPr="00F41A04">
        <w:rPr>
          <w:color w:val="000000"/>
        </w:rPr>
        <w:t xml:space="preserve"> Обґрунтованим є рішення, ухвалене на підставі повно і всебічно з’ясованих обставин, на які сторони посилаються як на підставу своїх вимог і заперечень, підтверджених тими доказами, які були досліджені в судовому засіданні, з наданням оцінки всім аргументам учасників справи.</w:t>
      </w:r>
    </w:p>
    <w:p w14:paraId="3CB92FE5" w14:textId="48129E86" w:rsidR="00983FF1" w:rsidRPr="00F41A04" w:rsidRDefault="00983FF1" w:rsidP="00983FF1">
      <w:pPr>
        <w:ind w:right="6" w:firstLine="708"/>
        <w:jc w:val="both"/>
        <w:rPr>
          <w:color w:val="000000"/>
        </w:rPr>
      </w:pPr>
      <w:r w:rsidRPr="00F41A04">
        <w:t xml:space="preserve">Як убачається зі змісту рішення суду від 6 травня 2020 року, суд, </w:t>
      </w:r>
      <w:r w:rsidRPr="00F41A04">
        <w:rPr>
          <w:color w:val="000000"/>
        </w:rPr>
        <w:t xml:space="preserve">оцінюючи докази у справі в їх сукупності, законодавство, що регулює спірні правовідносини, дійшов висновку, що позовні вимоги </w:t>
      </w:r>
      <w:r w:rsidR="00211D8C">
        <w:t>ОСОБА_1</w:t>
      </w:r>
      <w:r w:rsidR="00211D8C">
        <w:t xml:space="preserve"> </w:t>
      </w:r>
      <w:r w:rsidRPr="00F41A04">
        <w:rPr>
          <w:color w:val="000000"/>
        </w:rPr>
        <w:t>є обґрунтованими, підтверджені належними доказами, наявними в матеріалах справи, тому підлягають частковому задоволенню.</w:t>
      </w:r>
      <w:r w:rsidRPr="00F41A04">
        <w:t xml:space="preserve"> </w:t>
      </w:r>
      <w:r w:rsidRPr="00F41A04">
        <w:rPr>
          <w:color w:val="000000"/>
        </w:rPr>
        <w:t xml:space="preserve">З огляду на той факт, що ані умовами Засновницького договору, ані положення чинного законодавства не передбачено нарахування пені на невиплачений внесок у зв’язку із виходом учасника з товариства, суд дійшов висновку про відмову в задоволені позовних вимог </w:t>
      </w:r>
      <w:r w:rsidR="00211D8C">
        <w:t>ОСОБА_1</w:t>
      </w:r>
      <w:r w:rsidR="00211D8C">
        <w:t xml:space="preserve"> </w:t>
      </w:r>
      <w:r w:rsidRPr="00F41A04">
        <w:rPr>
          <w:color w:val="000000"/>
        </w:rPr>
        <w:t xml:space="preserve">в частині стягнення пені. </w:t>
      </w:r>
    </w:p>
    <w:p w14:paraId="276F36EA" w14:textId="041CD587" w:rsidR="00983FF1" w:rsidRPr="00F41A04" w:rsidRDefault="00983FF1" w:rsidP="00983FF1">
      <w:pPr>
        <w:ind w:right="6" w:firstLine="708"/>
        <w:jc w:val="both"/>
        <w:rPr>
          <w:color w:val="000000"/>
        </w:rPr>
      </w:pPr>
      <w:r w:rsidRPr="00F41A04">
        <w:rPr>
          <w:color w:val="000000"/>
        </w:rPr>
        <w:t xml:space="preserve">Також суд погодився з посиланнями відповідача, що рішення суду у справі № 916/2672/16, на яке як на </w:t>
      </w:r>
      <w:proofErr w:type="spellStart"/>
      <w:r w:rsidRPr="00F41A04">
        <w:rPr>
          <w:color w:val="000000"/>
        </w:rPr>
        <w:t>преюдицію</w:t>
      </w:r>
      <w:proofErr w:type="spellEnd"/>
      <w:r w:rsidRPr="00F41A04">
        <w:rPr>
          <w:color w:val="000000"/>
        </w:rPr>
        <w:t xml:space="preserve"> посилається позивач, не є таким, оскільки судом взагалі не досліджувалися та встановлювалися обставини внесення чи </w:t>
      </w:r>
      <w:r w:rsidRPr="00DA4EA1">
        <w:rPr>
          <w:color w:val="000000"/>
        </w:rPr>
        <w:t>нев</w:t>
      </w:r>
      <w:r w:rsidRPr="00F41A04">
        <w:rPr>
          <w:color w:val="000000"/>
        </w:rPr>
        <w:t xml:space="preserve">несення ФОП </w:t>
      </w:r>
      <w:r w:rsidR="00211D8C">
        <w:t>ОСОБА_1</w:t>
      </w:r>
      <w:r w:rsidR="00211D8C">
        <w:t xml:space="preserve"> </w:t>
      </w:r>
      <w:r w:rsidRPr="00F41A04">
        <w:rPr>
          <w:color w:val="000000"/>
        </w:rPr>
        <w:t xml:space="preserve">грошових коштів до статутного капіталу Повного товариства «ЛОМБАРД ПРЕМІУМ» ВЕЛІЧКО ОЛЕКСАНДР ВІКТОРОВИЧ ТА КОМПАНІЯ». </w:t>
      </w:r>
    </w:p>
    <w:p w14:paraId="709A76DD" w14:textId="2D203BE4" w:rsidR="00983FF1" w:rsidRPr="00F41A04" w:rsidRDefault="00983FF1" w:rsidP="00983FF1">
      <w:pPr>
        <w:ind w:right="6" w:firstLine="708"/>
        <w:jc w:val="both"/>
        <w:rPr>
          <w:color w:val="000000"/>
        </w:rPr>
      </w:pPr>
      <w:r w:rsidRPr="00F41A04">
        <w:rPr>
          <w:color w:val="000000"/>
        </w:rPr>
        <w:t>У той же час суд не погодився з доводами відповідача, що</w:t>
      </w:r>
      <w:r w:rsidR="009403A2">
        <w:rPr>
          <w:color w:val="000000"/>
        </w:rPr>
        <w:t xml:space="preserve">                                   </w:t>
      </w:r>
      <w:r w:rsidRPr="00F41A04">
        <w:rPr>
          <w:color w:val="000000"/>
        </w:rPr>
        <w:t xml:space="preserve">ФОП </w:t>
      </w:r>
      <w:r w:rsidR="00211D8C">
        <w:t>ОСОБА_1</w:t>
      </w:r>
      <w:r w:rsidR="00211D8C">
        <w:t xml:space="preserve"> </w:t>
      </w:r>
      <w:r w:rsidRPr="00F41A04">
        <w:rPr>
          <w:color w:val="000000"/>
        </w:rPr>
        <w:t xml:space="preserve">не була виключна зі складу учасників, оскільки подана нею 13 липня 2016 року заява про вихід, не відповідає положенням Закону України «Про господарські товариства», так як не була нотаріально посвідчена. Відповідно до положень статті 71 вказаного Закону в редакції, чинній на дату подання заяви про вихід, обов’язок нотаріального посвідчення відповідної заяви передбачений не був. </w:t>
      </w:r>
    </w:p>
    <w:p w14:paraId="70CEDD8A" w14:textId="27191882" w:rsidR="00983FF1" w:rsidRPr="00F41A04" w:rsidRDefault="00983FF1" w:rsidP="00983FF1">
      <w:pPr>
        <w:ind w:right="6" w:firstLine="708"/>
        <w:jc w:val="both"/>
        <w:rPr>
          <w:color w:val="000000"/>
        </w:rPr>
      </w:pPr>
      <w:r w:rsidRPr="00F41A04">
        <w:rPr>
          <w:color w:val="000000"/>
        </w:rPr>
        <w:t xml:space="preserve">Суд не погодився з посиланнями відповідача, що ФОП </w:t>
      </w:r>
      <w:r w:rsidR="00211D8C">
        <w:t>ОСОБА_1</w:t>
      </w:r>
      <w:r w:rsidR="00211D8C">
        <w:t xml:space="preserve"> </w:t>
      </w:r>
      <w:r w:rsidRPr="00F41A04">
        <w:rPr>
          <w:color w:val="000000"/>
        </w:rPr>
        <w:t>фактично було винесено до статутного капіталу товариства лише 271 710,00 грн, що становить 5,9% від статутного капітал</w:t>
      </w:r>
      <w:r w:rsidR="003E5CF7" w:rsidRPr="00DA4EA1">
        <w:rPr>
          <w:color w:val="000000"/>
        </w:rPr>
        <w:t>у</w:t>
      </w:r>
      <w:r w:rsidRPr="00F41A04">
        <w:rPr>
          <w:color w:val="000000"/>
        </w:rPr>
        <w:t>, оскільки такі спростовуються наявними в матеріалах справи доказами та обставинами, встановленими по тексту рішення.</w:t>
      </w:r>
    </w:p>
    <w:p w14:paraId="4B15EEA5" w14:textId="77777777" w:rsidR="00983FF1" w:rsidRPr="00F41A04" w:rsidRDefault="00983FF1" w:rsidP="00983FF1">
      <w:pPr>
        <w:ind w:right="6" w:firstLine="708"/>
        <w:jc w:val="both"/>
      </w:pPr>
      <w:r w:rsidRPr="00F41A04">
        <w:t xml:space="preserve">Таким чином, доводи скарги </w:t>
      </w:r>
      <w:proofErr w:type="spellStart"/>
      <w:r w:rsidRPr="00F41A04">
        <w:t>Велічка</w:t>
      </w:r>
      <w:proofErr w:type="spellEnd"/>
      <w:r w:rsidRPr="00F41A04">
        <w:t xml:space="preserve"> О.В. щодо порушення суддями </w:t>
      </w:r>
      <w:proofErr w:type="spellStart"/>
      <w:r w:rsidRPr="00F41A04">
        <w:t>Літвіновим</w:t>
      </w:r>
      <w:proofErr w:type="spellEnd"/>
      <w:r w:rsidRPr="00F41A04">
        <w:t xml:space="preserve"> С.В., </w:t>
      </w:r>
      <w:proofErr w:type="spellStart"/>
      <w:r w:rsidRPr="00F41A04">
        <w:t>Лічманом</w:t>
      </w:r>
      <w:proofErr w:type="spellEnd"/>
      <w:r w:rsidRPr="00F41A04">
        <w:t xml:space="preserve"> Л.В., </w:t>
      </w:r>
      <w:proofErr w:type="spellStart"/>
      <w:r w:rsidRPr="00F41A04">
        <w:t>Бездолею</w:t>
      </w:r>
      <w:proofErr w:type="spellEnd"/>
      <w:r w:rsidRPr="00F41A04">
        <w:t xml:space="preserve"> Д.О. норм процесуального права щодо оцінки доводів сторін, що стало наслідком порушення основних </w:t>
      </w:r>
      <w:r w:rsidRPr="00F41A04">
        <w:lastRenderedPageBreak/>
        <w:t>принципів цивільного судочинства, фактично зводяться до власного тлумачення автором правильності застосування судом норм права, а тому можуть бути перевірені виключно судом вищої інстанції у передбаченому процесуальним законом порядку, а дії суддів не свідчать про наявність підстав дисциплінарної відповідальності, як стверджує скаржник.</w:t>
      </w:r>
    </w:p>
    <w:p w14:paraId="2370FEFE" w14:textId="66BFCC8C" w:rsidR="00983FF1" w:rsidRPr="00F41A04" w:rsidRDefault="00983FF1" w:rsidP="00983FF1">
      <w:pPr>
        <w:ind w:right="6" w:firstLine="708"/>
        <w:jc w:val="both"/>
        <w:rPr>
          <w:color w:val="000000"/>
        </w:rPr>
      </w:pPr>
      <w:r w:rsidRPr="00F41A04">
        <w:t xml:space="preserve">Як убачається з Єдиного державного реєстру судових рішень ухвалою </w:t>
      </w:r>
      <w:r w:rsidRPr="00F41A04">
        <w:rPr>
          <w:color w:val="000000"/>
        </w:rPr>
        <w:t>Південно-західного апеляційного господарського суду від 16 червня 2020</w:t>
      </w:r>
      <w:r w:rsidR="003E5CF7">
        <w:rPr>
          <w:color w:val="000000"/>
        </w:rPr>
        <w:t> </w:t>
      </w:r>
      <w:r w:rsidRPr="00F41A04">
        <w:rPr>
          <w:color w:val="000000"/>
        </w:rPr>
        <w:t xml:space="preserve">року відкрито апеляційне провадження за апеляційною скаргою Повного товариства «ЛОМБАРД «ПРЕМІУМ» ВЕЛІЧКО ОЛЕКСАНДР ВІКТОРОВИЧ ТА КОМПАНІЯ» на рішення Господарського суду Одеської області від </w:t>
      </w:r>
      <w:r w:rsidR="009403A2">
        <w:rPr>
          <w:color w:val="000000"/>
        </w:rPr>
        <w:t xml:space="preserve">                        </w:t>
      </w:r>
      <w:bookmarkStart w:id="3" w:name="_GoBack"/>
      <w:bookmarkEnd w:id="3"/>
      <w:r w:rsidRPr="00F41A04">
        <w:rPr>
          <w:color w:val="000000"/>
        </w:rPr>
        <w:t>6</w:t>
      </w:r>
      <w:r w:rsidR="009403A2">
        <w:rPr>
          <w:color w:val="000000"/>
        </w:rPr>
        <w:t xml:space="preserve"> </w:t>
      </w:r>
      <w:r w:rsidRPr="00F41A04">
        <w:rPr>
          <w:color w:val="000000"/>
        </w:rPr>
        <w:t>травня 2020 року.</w:t>
      </w:r>
    </w:p>
    <w:p w14:paraId="40F321F4" w14:textId="77777777" w:rsidR="00983FF1" w:rsidRPr="00F41A04" w:rsidRDefault="00983FF1" w:rsidP="00983FF1">
      <w:pPr>
        <w:ind w:right="6" w:firstLine="708"/>
        <w:jc w:val="both"/>
      </w:pPr>
      <w:r w:rsidRPr="00F41A04">
        <w:rPr>
          <w:color w:val="000000"/>
        </w:rPr>
        <w:t>Наразі розгляд справи триває.</w:t>
      </w:r>
    </w:p>
    <w:p w14:paraId="4A6A52A6" w14:textId="77777777" w:rsidR="00983FF1" w:rsidRPr="00F41A04" w:rsidRDefault="00983FF1" w:rsidP="00983FF1">
      <w:pPr>
        <w:ind w:right="6" w:firstLine="708"/>
        <w:jc w:val="both"/>
      </w:pPr>
      <w:r w:rsidRPr="00F41A04">
        <w:t>Вища рада правосуддя згідно зі статтею 131 Конституції України,                   статтею 3 Закону України «Про Вищу раду правосуддя» не є органом, який здійснює правосуддя, та не наділена законом повноваженнями встановлювати або оцінювати обставини справи, вирішувати питання про достовірність або недостовірність того чи іншого доказу, а також перевіряти законність та обґрунтованість судових рішень. Виключне право перевірки законності та обґрунтованості судових рішень має відповідний суд згідно з процесуальним законодавством. Рішення суддів не можуть підлягати будь-якому перегляду поза межами апеляційних чи касаційних процедур. Дисциплінарна відповідальність суддів не повинна поширюватися на зміст їх рішень.</w:t>
      </w:r>
    </w:p>
    <w:p w14:paraId="6BF18F4E" w14:textId="77777777" w:rsidR="00983FF1" w:rsidRPr="00F41A04" w:rsidRDefault="00983FF1" w:rsidP="00983FF1">
      <w:pPr>
        <w:ind w:right="6" w:firstLine="708"/>
        <w:jc w:val="both"/>
      </w:pPr>
      <w:r w:rsidRPr="00F41A04">
        <w:t xml:space="preserve">Відповідно до частини першої статті 124 Конституції України правосуддя в Україні здійснюють виключно суди. </w:t>
      </w:r>
    </w:p>
    <w:p w14:paraId="2D139DD8" w14:textId="77777777" w:rsidR="00983FF1" w:rsidRPr="00F41A04" w:rsidRDefault="00983FF1" w:rsidP="00983FF1">
      <w:pPr>
        <w:ind w:right="6" w:firstLine="708"/>
        <w:jc w:val="both"/>
      </w:pPr>
      <w:r w:rsidRPr="00F41A04">
        <w:t xml:space="preserve">Суддя, здійснюючи правосуддя, є незалежним та керується верховенством права (частина перша статті 129 Конституції України). </w:t>
      </w:r>
    </w:p>
    <w:p w14:paraId="649B40B5" w14:textId="77777777" w:rsidR="00983FF1" w:rsidRPr="00F41A04" w:rsidRDefault="00983FF1" w:rsidP="00983FF1">
      <w:pPr>
        <w:ind w:right="6" w:firstLine="708"/>
        <w:jc w:val="both"/>
      </w:pPr>
      <w:r w:rsidRPr="00F41A04">
        <w:t>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Процесуальні акти і дії суддів, які стосуються вирішення питань підвідомчості судам спорів, порушення і відкриття справ, підготовки їх до розгляду, судовий розгляд справ у першій інстанції, в касаційному і наглядовому порядку та прийняття у них судових рішень належать до сфери правосуддя і можуть бути оскаржені лише в судовому порядку відповідно до процесуального законодавства України. Позасудовий порядок оскарження актів і дій суддів, які стосуються здійснення правосуддя, неможливий (рішення Конституційного Суду України від 23 травня 2001 року у справі № 6-рп/2001).</w:t>
      </w:r>
    </w:p>
    <w:p w14:paraId="330E4668" w14:textId="77777777" w:rsidR="00983FF1" w:rsidRPr="00F41A04" w:rsidRDefault="00983FF1" w:rsidP="00983FF1">
      <w:pPr>
        <w:ind w:right="6" w:firstLine="708"/>
        <w:jc w:val="both"/>
      </w:pPr>
      <w:r w:rsidRPr="00F41A04">
        <w:t>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Консультативна рада європейських суддів наголошує,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w:t>
      </w:r>
    </w:p>
    <w:p w14:paraId="45AFD7C7" w14:textId="77777777" w:rsidR="00983FF1" w:rsidRPr="00F41A04" w:rsidRDefault="00983FF1" w:rsidP="00983FF1">
      <w:pPr>
        <w:ind w:right="6" w:firstLine="708"/>
        <w:jc w:val="both"/>
      </w:pPr>
      <w:r w:rsidRPr="00F41A04">
        <w:lastRenderedPageBreak/>
        <w:t>Дисциплінарне провадження щодо судді має здійснюватися з урахуванням конституційного принципу незалежності суддівської діяльності, відповідно до якого дисциплінарне провадження не може бути спрямоване на оцінку судових рішень суддів, які можуть піддаватися критиці лише шляхом оскарження відповідно до закону.</w:t>
      </w:r>
      <w:bookmarkStart w:id="4" w:name="n1399"/>
      <w:bookmarkEnd w:id="4"/>
    </w:p>
    <w:p w14:paraId="05F5B886" w14:textId="77777777" w:rsidR="00983FF1" w:rsidRPr="00F41A04" w:rsidRDefault="00983FF1" w:rsidP="00983FF1">
      <w:pPr>
        <w:ind w:right="6" w:firstLine="708"/>
        <w:jc w:val="both"/>
      </w:pPr>
      <w:r w:rsidRPr="00F41A04">
        <w:t xml:space="preserve">Пунктом 6 частини першої статті 44 Закону України «Про Вищу раду правосуддя» передбачено, що дисциплінарна скарга залишається без розгляду та повертається скаржнику, якщо скарга ґрунтується лише на доводах, що можуть бути перевірені виключно судом вищої інстанції в порядку, передбаченому процесуальним законом. </w:t>
      </w:r>
    </w:p>
    <w:p w14:paraId="3EB4AE3E" w14:textId="77777777" w:rsidR="00020C70" w:rsidRPr="00F41A04" w:rsidRDefault="00762D50" w:rsidP="00983FF1">
      <w:pPr>
        <w:pStyle w:val="14"/>
      </w:pPr>
      <w:r w:rsidRPr="00F41A04">
        <w:t>Враховуючи наведені вище обставини, Третя Дисциплінарна палата Вищої ради правосуддя д</w:t>
      </w:r>
      <w:r w:rsidR="00651B38" w:rsidRPr="00F41A04">
        <w:t>ійшла висновку, що дисциплінарн</w:t>
      </w:r>
      <w:r w:rsidR="004808C0" w:rsidRPr="00F41A04">
        <w:t>у</w:t>
      </w:r>
      <w:r w:rsidR="00651B38" w:rsidRPr="00F41A04">
        <w:t xml:space="preserve"> скарг</w:t>
      </w:r>
      <w:r w:rsidR="004808C0" w:rsidRPr="00F41A04">
        <w:t>у</w:t>
      </w:r>
      <w:r w:rsidRPr="00F41A04">
        <w:t xml:space="preserve"> </w:t>
      </w:r>
      <w:proofErr w:type="spellStart"/>
      <w:r w:rsidR="00983FF1" w:rsidRPr="00F41A04">
        <w:t>Велічка</w:t>
      </w:r>
      <w:proofErr w:type="spellEnd"/>
      <w:r w:rsidR="003E5CF7">
        <w:t> </w:t>
      </w:r>
      <w:r w:rsidR="00983FF1" w:rsidRPr="00F41A04">
        <w:t xml:space="preserve">О.В. </w:t>
      </w:r>
      <w:r w:rsidR="008E76DE" w:rsidRPr="00F41A04">
        <w:t xml:space="preserve">слід залишити без розгляду та повернути </w:t>
      </w:r>
      <w:r w:rsidRPr="00F41A04">
        <w:t>скаржник</w:t>
      </w:r>
      <w:r w:rsidR="004808C0" w:rsidRPr="00F41A04">
        <w:t>у</w:t>
      </w:r>
      <w:r w:rsidRPr="00F41A04">
        <w:t>.</w:t>
      </w:r>
    </w:p>
    <w:p w14:paraId="348D57E4" w14:textId="77777777" w:rsidR="002B6DD1" w:rsidRPr="00F41A04" w:rsidRDefault="00762D50" w:rsidP="00260C13">
      <w:pPr>
        <w:pStyle w:val="14"/>
      </w:pPr>
      <w:r w:rsidRPr="00F41A04">
        <w:t>Керуючись статтями 42–44 Закону України «Про Вищу раду правосуддя», Третя Дисциплінарна палата Вищої ради правосуддя</w:t>
      </w:r>
    </w:p>
    <w:p w14:paraId="2D7197BA" w14:textId="77777777" w:rsidR="0045129C" w:rsidRPr="00F41A04" w:rsidRDefault="0045129C" w:rsidP="00D805C7">
      <w:pPr>
        <w:ind w:firstLine="709"/>
        <w:jc w:val="both"/>
      </w:pPr>
    </w:p>
    <w:p w14:paraId="79D68280" w14:textId="77777777" w:rsidR="003B2B78" w:rsidRPr="00F41A04" w:rsidRDefault="003B2B78" w:rsidP="00D805C7">
      <w:pPr>
        <w:pStyle w:val="a5"/>
        <w:spacing w:after="0"/>
        <w:ind w:firstLine="709"/>
        <w:jc w:val="center"/>
        <w:rPr>
          <w:b/>
          <w:color w:val="000000"/>
          <w:sz w:val="28"/>
          <w:szCs w:val="28"/>
          <w:lang w:val="uk-UA"/>
        </w:rPr>
      </w:pPr>
      <w:r w:rsidRPr="00F41A04">
        <w:rPr>
          <w:b/>
          <w:sz w:val="28"/>
          <w:szCs w:val="28"/>
          <w:lang w:val="uk-UA"/>
        </w:rPr>
        <w:t>ухвалила</w:t>
      </w:r>
      <w:r w:rsidRPr="00F41A04">
        <w:rPr>
          <w:b/>
          <w:color w:val="000000"/>
          <w:sz w:val="28"/>
          <w:szCs w:val="28"/>
          <w:lang w:val="uk-UA"/>
        </w:rPr>
        <w:t>:</w:t>
      </w:r>
    </w:p>
    <w:p w14:paraId="355950BA" w14:textId="77777777" w:rsidR="00CE79D6" w:rsidRPr="00F41A04" w:rsidRDefault="00CE79D6" w:rsidP="00260C13">
      <w:pPr>
        <w:ind w:right="6"/>
        <w:jc w:val="both"/>
        <w:rPr>
          <w:rFonts w:ascii="ProbaPro" w:hAnsi="ProbaPro"/>
          <w:color w:val="1D1D1B"/>
          <w:shd w:val="clear" w:color="auto" w:fill="FFFFFF"/>
        </w:rPr>
      </w:pPr>
    </w:p>
    <w:p w14:paraId="3E7ABC86" w14:textId="77777777" w:rsidR="00260C13" w:rsidRPr="00F41A04" w:rsidRDefault="00651B38" w:rsidP="008E76DE">
      <w:pPr>
        <w:ind w:right="6"/>
        <w:jc w:val="both"/>
        <w:rPr>
          <w:rStyle w:val="FontStyle14"/>
          <w:sz w:val="28"/>
          <w:szCs w:val="28"/>
        </w:rPr>
      </w:pPr>
      <w:r w:rsidRPr="00F41A04">
        <w:rPr>
          <w:rFonts w:ascii="ProbaPro" w:hAnsi="ProbaPro"/>
          <w:color w:val="1D1D1B"/>
          <w:shd w:val="clear" w:color="auto" w:fill="FFFFFF"/>
        </w:rPr>
        <w:t>дисциплінарн</w:t>
      </w:r>
      <w:r w:rsidR="004808C0" w:rsidRPr="00F41A04">
        <w:rPr>
          <w:rFonts w:ascii="ProbaPro" w:hAnsi="ProbaPro"/>
          <w:color w:val="1D1D1B"/>
          <w:shd w:val="clear" w:color="auto" w:fill="FFFFFF"/>
        </w:rPr>
        <w:t>у</w:t>
      </w:r>
      <w:r w:rsidR="00260C13" w:rsidRPr="00F41A04">
        <w:rPr>
          <w:rFonts w:ascii="ProbaPro" w:hAnsi="ProbaPro"/>
          <w:color w:val="1D1D1B"/>
          <w:shd w:val="clear" w:color="auto" w:fill="FFFFFF"/>
        </w:rPr>
        <w:t xml:space="preserve"> </w:t>
      </w:r>
      <w:r w:rsidRPr="00F41A04">
        <w:rPr>
          <w:rFonts w:ascii="ProbaPro" w:hAnsi="ProbaPro"/>
          <w:color w:val="1D1D1B"/>
          <w:shd w:val="clear" w:color="auto" w:fill="FFFFFF"/>
        </w:rPr>
        <w:t>скарг</w:t>
      </w:r>
      <w:r w:rsidR="004808C0" w:rsidRPr="00F41A04">
        <w:rPr>
          <w:rFonts w:ascii="ProbaPro" w:hAnsi="ProbaPro"/>
          <w:color w:val="1D1D1B"/>
          <w:shd w:val="clear" w:color="auto" w:fill="FFFFFF"/>
        </w:rPr>
        <w:t>у</w:t>
      </w:r>
      <w:r w:rsidR="004808C0" w:rsidRPr="00F41A04">
        <w:t xml:space="preserve"> </w:t>
      </w:r>
      <w:proofErr w:type="spellStart"/>
      <w:r w:rsidR="00983FF1" w:rsidRPr="00F41A04">
        <w:t>Велічка</w:t>
      </w:r>
      <w:proofErr w:type="spellEnd"/>
      <w:r w:rsidR="00983FF1" w:rsidRPr="00F41A04">
        <w:t xml:space="preserve"> Олександра Вікторовича стосовно суддів Господарського суду Одеської області </w:t>
      </w:r>
      <w:proofErr w:type="spellStart"/>
      <w:r w:rsidR="00983FF1" w:rsidRPr="00F41A04">
        <w:t>Літвінова</w:t>
      </w:r>
      <w:proofErr w:type="spellEnd"/>
      <w:r w:rsidR="00983FF1" w:rsidRPr="00F41A04">
        <w:t xml:space="preserve"> Сергія Володимировича, </w:t>
      </w:r>
      <w:proofErr w:type="spellStart"/>
      <w:r w:rsidR="00983FF1" w:rsidRPr="00F41A04">
        <w:t>Лічмана</w:t>
      </w:r>
      <w:proofErr w:type="spellEnd"/>
      <w:r w:rsidR="00983FF1" w:rsidRPr="00F41A04">
        <w:t xml:space="preserve"> Леоніда Васильовича, </w:t>
      </w:r>
      <w:proofErr w:type="spellStart"/>
      <w:r w:rsidR="00983FF1" w:rsidRPr="00F41A04">
        <w:t>Бездолі</w:t>
      </w:r>
      <w:proofErr w:type="spellEnd"/>
      <w:r w:rsidR="00983FF1" w:rsidRPr="00F41A04">
        <w:t xml:space="preserve"> Дмитра Олександровича</w:t>
      </w:r>
      <w:r w:rsidR="00983FF1" w:rsidRPr="00F41A04">
        <w:rPr>
          <w:rFonts w:ascii="ProbaPro" w:hAnsi="ProbaPro"/>
          <w:color w:val="1D1D1B"/>
          <w:shd w:val="clear" w:color="auto" w:fill="FFFFFF"/>
        </w:rPr>
        <w:t xml:space="preserve"> </w:t>
      </w:r>
      <w:r w:rsidR="00260C13" w:rsidRPr="00F41A04">
        <w:rPr>
          <w:rFonts w:ascii="ProbaPro" w:hAnsi="ProbaPro"/>
          <w:color w:val="1D1D1B"/>
          <w:shd w:val="clear" w:color="auto" w:fill="FFFFFF"/>
        </w:rPr>
        <w:t>залишити без розгляду та повернути скаржник</w:t>
      </w:r>
      <w:r w:rsidR="004808C0" w:rsidRPr="00F41A04">
        <w:rPr>
          <w:rFonts w:ascii="ProbaPro" w:hAnsi="ProbaPro"/>
          <w:color w:val="1D1D1B"/>
          <w:shd w:val="clear" w:color="auto" w:fill="FFFFFF"/>
        </w:rPr>
        <w:t>у</w:t>
      </w:r>
      <w:r w:rsidR="00260C13" w:rsidRPr="00F41A04">
        <w:rPr>
          <w:rFonts w:ascii="ProbaPro" w:hAnsi="ProbaPro"/>
          <w:color w:val="1D1D1B"/>
          <w:shd w:val="clear" w:color="auto" w:fill="FFFFFF"/>
        </w:rPr>
        <w:t>.</w:t>
      </w:r>
    </w:p>
    <w:p w14:paraId="059F2910" w14:textId="77777777" w:rsidR="003B2B78" w:rsidRPr="00F41A04" w:rsidRDefault="003B2B78" w:rsidP="00D805C7">
      <w:pPr>
        <w:pStyle w:val="af"/>
        <w:ind w:firstLine="709"/>
        <w:jc w:val="both"/>
        <w:rPr>
          <w:rStyle w:val="FontStyle14"/>
          <w:sz w:val="28"/>
          <w:szCs w:val="28"/>
        </w:rPr>
      </w:pPr>
      <w:r w:rsidRPr="00F41A04">
        <w:rPr>
          <w:rStyle w:val="FontStyle14"/>
          <w:sz w:val="28"/>
          <w:szCs w:val="28"/>
        </w:rPr>
        <w:t>Ухвала оскарженню не підлягає.</w:t>
      </w:r>
    </w:p>
    <w:p w14:paraId="45F7101F" w14:textId="77777777" w:rsidR="000D6417" w:rsidRPr="00F41A04" w:rsidRDefault="000D6417" w:rsidP="00C872B3">
      <w:pPr>
        <w:jc w:val="both"/>
      </w:pPr>
    </w:p>
    <w:p w14:paraId="32324FC7" w14:textId="77777777" w:rsidR="003B2B78" w:rsidRPr="00F41A04" w:rsidRDefault="003B2B78" w:rsidP="00D805C7">
      <w:pPr>
        <w:jc w:val="both"/>
        <w:rPr>
          <w:b/>
        </w:rPr>
      </w:pPr>
      <w:r w:rsidRPr="00F41A04">
        <w:rPr>
          <w:b/>
        </w:rPr>
        <w:t xml:space="preserve">Головуючий на засіданні </w:t>
      </w:r>
    </w:p>
    <w:p w14:paraId="4F2B48F4" w14:textId="77777777" w:rsidR="003B2B78" w:rsidRPr="00F41A04" w:rsidRDefault="003B2B78" w:rsidP="00D805C7">
      <w:pPr>
        <w:jc w:val="both"/>
        <w:rPr>
          <w:b/>
        </w:rPr>
      </w:pPr>
      <w:r w:rsidRPr="00F41A04">
        <w:rPr>
          <w:b/>
        </w:rPr>
        <w:t xml:space="preserve">Третьої Дисциплінарної </w:t>
      </w:r>
    </w:p>
    <w:p w14:paraId="4A9A934E" w14:textId="77777777" w:rsidR="003B2B78" w:rsidRPr="00F41A04" w:rsidRDefault="003B2B78" w:rsidP="00D805C7">
      <w:pPr>
        <w:tabs>
          <w:tab w:val="left" w:pos="6521"/>
        </w:tabs>
        <w:jc w:val="both"/>
        <w:rPr>
          <w:b/>
        </w:rPr>
      </w:pPr>
      <w:r w:rsidRPr="00F41A04">
        <w:rPr>
          <w:b/>
        </w:rPr>
        <w:t>палати Вищої ради правосуддя</w:t>
      </w:r>
      <w:r w:rsidRPr="00F41A04">
        <w:rPr>
          <w:b/>
        </w:rPr>
        <w:tab/>
      </w:r>
      <w:r w:rsidR="00983FF1" w:rsidRPr="00F41A04">
        <w:rPr>
          <w:b/>
        </w:rPr>
        <w:t>Л.Б. Іванова</w:t>
      </w:r>
    </w:p>
    <w:p w14:paraId="2711E8EF" w14:textId="77777777" w:rsidR="003B2B78" w:rsidRPr="00F41A04" w:rsidRDefault="003B2B78" w:rsidP="00D805C7">
      <w:pPr>
        <w:tabs>
          <w:tab w:val="left" w:pos="6521"/>
        </w:tabs>
        <w:ind w:firstLine="709"/>
        <w:jc w:val="both"/>
        <w:rPr>
          <w:b/>
        </w:rPr>
      </w:pPr>
    </w:p>
    <w:p w14:paraId="7521EB3E" w14:textId="77777777" w:rsidR="003B2B78" w:rsidRPr="00F41A04" w:rsidRDefault="003B2B78" w:rsidP="00D805C7">
      <w:pPr>
        <w:jc w:val="both"/>
        <w:rPr>
          <w:b/>
        </w:rPr>
      </w:pPr>
      <w:r w:rsidRPr="00F41A04">
        <w:rPr>
          <w:b/>
        </w:rPr>
        <w:t xml:space="preserve">Член Третьої Дисциплінарної </w:t>
      </w:r>
    </w:p>
    <w:p w14:paraId="314AA23C" w14:textId="77777777" w:rsidR="006D76BF" w:rsidRPr="00F41A04" w:rsidRDefault="003B2B78" w:rsidP="00C872B3">
      <w:pPr>
        <w:pStyle w:val="ab"/>
        <w:tabs>
          <w:tab w:val="left" w:pos="6480"/>
          <w:tab w:val="left" w:pos="6946"/>
          <w:tab w:val="left" w:pos="7020"/>
        </w:tabs>
        <w:spacing w:before="0" w:beforeAutospacing="0" w:after="0" w:afterAutospacing="0" w:line="360" w:lineRule="auto"/>
        <w:jc w:val="both"/>
        <w:rPr>
          <w:b/>
          <w:sz w:val="28"/>
          <w:szCs w:val="28"/>
          <w:lang w:val="uk-UA"/>
        </w:rPr>
      </w:pPr>
      <w:r w:rsidRPr="00F41A04">
        <w:rPr>
          <w:b/>
          <w:sz w:val="28"/>
          <w:szCs w:val="28"/>
          <w:lang w:val="uk-UA"/>
        </w:rPr>
        <w:t>палати Вищої ради правосуддя</w:t>
      </w:r>
      <w:r w:rsidR="003E5CF7">
        <w:rPr>
          <w:b/>
          <w:sz w:val="28"/>
          <w:szCs w:val="28"/>
          <w:lang w:val="uk-UA"/>
        </w:rPr>
        <w:tab/>
      </w:r>
      <w:r w:rsidR="006D76BF" w:rsidRPr="00F41A04">
        <w:rPr>
          <w:b/>
          <w:sz w:val="28"/>
          <w:szCs w:val="28"/>
          <w:lang w:val="uk-UA"/>
        </w:rPr>
        <w:t>В.І. Говоруха</w:t>
      </w:r>
    </w:p>
    <w:p w14:paraId="173EA341" w14:textId="77777777" w:rsidR="00070556" w:rsidRPr="00F41A04" w:rsidRDefault="00070556" w:rsidP="00070556">
      <w:pPr>
        <w:pStyle w:val="rtejustify"/>
        <w:shd w:val="clear" w:color="auto" w:fill="FFFFFF"/>
        <w:spacing w:before="0" w:beforeAutospacing="0" w:after="0" w:afterAutospacing="0"/>
        <w:jc w:val="both"/>
        <w:rPr>
          <w:rStyle w:val="af4"/>
          <w:sz w:val="28"/>
          <w:szCs w:val="28"/>
        </w:rPr>
      </w:pPr>
    </w:p>
    <w:p w14:paraId="5909A4B7" w14:textId="77777777" w:rsidR="00070556" w:rsidRPr="00F41A04" w:rsidRDefault="00070556" w:rsidP="00070556">
      <w:pPr>
        <w:pStyle w:val="rtejustify"/>
        <w:shd w:val="clear" w:color="auto" w:fill="FFFFFF"/>
        <w:spacing w:before="0" w:beforeAutospacing="0" w:after="0" w:afterAutospacing="0"/>
        <w:jc w:val="both"/>
        <w:rPr>
          <w:rStyle w:val="af4"/>
          <w:color w:val="1D1D1B"/>
          <w:sz w:val="28"/>
          <w:szCs w:val="28"/>
        </w:rPr>
      </w:pPr>
      <w:r w:rsidRPr="00F41A04">
        <w:rPr>
          <w:rStyle w:val="af4"/>
          <w:color w:val="1D1D1B"/>
          <w:sz w:val="28"/>
          <w:szCs w:val="28"/>
        </w:rPr>
        <w:t xml:space="preserve">Член Другої Дисциплінарної палати </w:t>
      </w:r>
    </w:p>
    <w:p w14:paraId="6200F1D8" w14:textId="7B1B7345" w:rsidR="00070556" w:rsidRPr="00F41A04" w:rsidRDefault="00070556" w:rsidP="003E5CF7">
      <w:pPr>
        <w:pStyle w:val="rtejustify"/>
        <w:shd w:val="clear" w:color="auto" w:fill="FFFFFF"/>
        <w:tabs>
          <w:tab w:val="left" w:pos="6521"/>
        </w:tabs>
        <w:spacing w:before="0" w:beforeAutospacing="0" w:after="0" w:afterAutospacing="0"/>
        <w:jc w:val="both"/>
        <w:rPr>
          <w:rStyle w:val="af4"/>
          <w:color w:val="1D1D1B"/>
          <w:sz w:val="28"/>
          <w:szCs w:val="28"/>
        </w:rPr>
      </w:pPr>
      <w:r w:rsidRPr="00F41A04">
        <w:rPr>
          <w:rStyle w:val="af4"/>
          <w:color w:val="1D1D1B"/>
          <w:sz w:val="28"/>
          <w:szCs w:val="28"/>
        </w:rPr>
        <w:t>Вищої ради правосуддя</w:t>
      </w:r>
      <w:r w:rsidR="003E5CF7">
        <w:rPr>
          <w:rStyle w:val="af4"/>
          <w:color w:val="1D1D1B"/>
          <w:sz w:val="28"/>
          <w:szCs w:val="28"/>
        </w:rPr>
        <w:tab/>
      </w:r>
      <w:r w:rsidR="00D90C49">
        <w:rPr>
          <w:rStyle w:val="af4"/>
          <w:color w:val="1D1D1B"/>
          <w:sz w:val="28"/>
          <w:szCs w:val="28"/>
        </w:rPr>
        <w:t>І.А. Артеменко</w:t>
      </w:r>
      <w:r w:rsidRPr="00F41A04">
        <w:rPr>
          <w:rStyle w:val="af4"/>
          <w:color w:val="1D1D1B"/>
          <w:sz w:val="28"/>
          <w:szCs w:val="28"/>
        </w:rPr>
        <w:t xml:space="preserve"> </w:t>
      </w:r>
    </w:p>
    <w:p w14:paraId="594AE4DA" w14:textId="77777777" w:rsidR="003256B1" w:rsidRDefault="003256B1" w:rsidP="00C872B3">
      <w:pPr>
        <w:pStyle w:val="ab"/>
        <w:tabs>
          <w:tab w:val="left" w:pos="6480"/>
          <w:tab w:val="left" w:pos="6946"/>
          <w:tab w:val="left" w:pos="7020"/>
        </w:tabs>
        <w:spacing w:before="0" w:beforeAutospacing="0" w:after="0" w:afterAutospacing="0" w:line="360" w:lineRule="auto"/>
        <w:jc w:val="both"/>
        <w:rPr>
          <w:b/>
          <w:sz w:val="28"/>
          <w:szCs w:val="28"/>
          <w:lang w:val="uk-UA"/>
        </w:rPr>
      </w:pPr>
    </w:p>
    <w:p w14:paraId="293A62ED" w14:textId="77777777" w:rsidR="003256B1" w:rsidRPr="00D24CF5" w:rsidRDefault="003256B1" w:rsidP="00C872B3">
      <w:pPr>
        <w:pStyle w:val="ab"/>
        <w:tabs>
          <w:tab w:val="left" w:pos="6480"/>
          <w:tab w:val="left" w:pos="6946"/>
          <w:tab w:val="left" w:pos="7020"/>
        </w:tabs>
        <w:spacing w:before="0" w:beforeAutospacing="0" w:after="0" w:afterAutospacing="0" w:line="360" w:lineRule="auto"/>
        <w:jc w:val="both"/>
        <w:rPr>
          <w:b/>
          <w:sz w:val="28"/>
          <w:szCs w:val="28"/>
          <w:lang w:val="uk-UA"/>
        </w:rPr>
      </w:pPr>
    </w:p>
    <w:sectPr w:rsidR="003256B1" w:rsidRPr="00D24CF5" w:rsidSect="00F77895">
      <w:headerReference w:type="default" r:id="rId9"/>
      <w:pgSz w:w="11906" w:h="16838"/>
      <w:pgMar w:top="851" w:right="851" w:bottom="851" w:left="1701" w:header="567"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C86BFE" w14:textId="77777777" w:rsidR="006B7A75" w:rsidRDefault="006B7A75" w:rsidP="00707CEB">
      <w:r>
        <w:separator/>
      </w:r>
    </w:p>
  </w:endnote>
  <w:endnote w:type="continuationSeparator" w:id="0">
    <w:p w14:paraId="0CF194D4" w14:textId="77777777" w:rsidR="006B7A75" w:rsidRDefault="006B7A75" w:rsidP="00707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altName w:val="Arial"/>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ProbaPro">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A45B8B" w14:textId="77777777" w:rsidR="006B7A75" w:rsidRDefault="006B7A75" w:rsidP="00707CEB">
      <w:r>
        <w:separator/>
      </w:r>
    </w:p>
  </w:footnote>
  <w:footnote w:type="continuationSeparator" w:id="0">
    <w:p w14:paraId="039B7DFE" w14:textId="77777777" w:rsidR="006B7A75" w:rsidRDefault="006B7A75" w:rsidP="00707C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5BA89" w14:textId="083ECF77" w:rsidR="003B2B78" w:rsidRDefault="00B420BB">
    <w:pPr>
      <w:pStyle w:val="a7"/>
      <w:jc w:val="center"/>
    </w:pPr>
    <w:r>
      <w:fldChar w:fldCharType="begin"/>
    </w:r>
    <w:r w:rsidR="00DF150B">
      <w:instrText xml:space="preserve"> PAGE   \* MERGEFORMAT </w:instrText>
    </w:r>
    <w:r>
      <w:fldChar w:fldCharType="separate"/>
    </w:r>
    <w:r w:rsidR="009403A2">
      <w:rPr>
        <w:noProof/>
      </w:rPr>
      <w:t>5</w:t>
    </w:r>
    <w:r>
      <w:rPr>
        <w:noProof/>
      </w:rPr>
      <w:fldChar w:fldCharType="end"/>
    </w:r>
  </w:p>
  <w:p w14:paraId="3381C9A6" w14:textId="77777777" w:rsidR="003B2B78" w:rsidRPr="004F5C4D" w:rsidRDefault="003B2B78">
    <w:pPr>
      <w:pStyle w:val="a7"/>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2C15EC"/>
    <w:multiLevelType w:val="hybridMultilevel"/>
    <w:tmpl w:val="F31860AC"/>
    <w:lvl w:ilvl="0" w:tplc="45287F24">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3801BA5"/>
    <w:multiLevelType w:val="hybridMultilevel"/>
    <w:tmpl w:val="0142BE68"/>
    <w:lvl w:ilvl="0" w:tplc="1F3C8336">
      <w:start w:val="1"/>
      <w:numFmt w:val="decimal"/>
      <w:lvlText w:val="%1)"/>
      <w:lvlJc w:val="left"/>
      <w:pPr>
        <w:ind w:left="720" w:hanging="360"/>
      </w:pPr>
      <w:rPr>
        <w:b w:val="0"/>
        <w:i w:val="0"/>
        <w:color w:val="auto"/>
      </w:rPr>
    </w:lvl>
    <w:lvl w:ilvl="1" w:tplc="04220019" w:tentative="1">
      <w:start w:val="1"/>
      <w:numFmt w:val="lowerLetter"/>
      <w:lvlText w:val="%2."/>
      <w:lvlJc w:val="left"/>
      <w:pPr>
        <w:ind w:left="1440" w:hanging="360"/>
      </w:pPr>
    </w:lvl>
    <w:lvl w:ilvl="2" w:tplc="0422001B">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27FB7E5B"/>
    <w:multiLevelType w:val="hybridMultilevel"/>
    <w:tmpl w:val="A920A60A"/>
    <w:lvl w:ilvl="0" w:tplc="35B4BEF2">
      <w:start w:val="1"/>
      <w:numFmt w:val="decimal"/>
      <w:lvlText w:val="%1."/>
      <w:lvlJc w:val="left"/>
      <w:pPr>
        <w:ind w:left="1070" w:hanging="360"/>
      </w:pPr>
      <w:rPr>
        <w:rFonts w:eastAsiaTheme="minorHAnsi"/>
        <w:b/>
        <w:i w:val="0"/>
      </w:rPr>
    </w:lvl>
    <w:lvl w:ilvl="1" w:tplc="04220019">
      <w:start w:val="1"/>
      <w:numFmt w:val="lowerLetter"/>
      <w:lvlText w:val="%2."/>
      <w:lvlJc w:val="left"/>
      <w:pPr>
        <w:ind w:left="1790" w:hanging="360"/>
      </w:pPr>
    </w:lvl>
    <w:lvl w:ilvl="2" w:tplc="0422001B">
      <w:start w:val="1"/>
      <w:numFmt w:val="lowerRoman"/>
      <w:lvlText w:val="%3."/>
      <w:lvlJc w:val="right"/>
      <w:pPr>
        <w:ind w:left="2510" w:hanging="180"/>
      </w:pPr>
    </w:lvl>
    <w:lvl w:ilvl="3" w:tplc="BA0AB42A">
      <w:start w:val="1"/>
      <w:numFmt w:val="decimal"/>
      <w:lvlText w:val="%4."/>
      <w:lvlJc w:val="left"/>
      <w:pPr>
        <w:ind w:left="3230" w:hanging="360"/>
      </w:pPr>
      <w:rPr>
        <w:b/>
      </w:rPr>
    </w:lvl>
    <w:lvl w:ilvl="4" w:tplc="04220019">
      <w:start w:val="1"/>
      <w:numFmt w:val="lowerLetter"/>
      <w:lvlText w:val="%5."/>
      <w:lvlJc w:val="left"/>
      <w:pPr>
        <w:ind w:left="3950" w:hanging="360"/>
      </w:pPr>
    </w:lvl>
    <w:lvl w:ilvl="5" w:tplc="0422001B">
      <w:start w:val="1"/>
      <w:numFmt w:val="lowerRoman"/>
      <w:lvlText w:val="%6."/>
      <w:lvlJc w:val="right"/>
      <w:pPr>
        <w:ind w:left="4670" w:hanging="180"/>
      </w:pPr>
    </w:lvl>
    <w:lvl w:ilvl="6" w:tplc="0422000F">
      <w:start w:val="1"/>
      <w:numFmt w:val="decimal"/>
      <w:lvlText w:val="%7."/>
      <w:lvlJc w:val="left"/>
      <w:pPr>
        <w:ind w:left="5390" w:hanging="360"/>
      </w:pPr>
    </w:lvl>
    <w:lvl w:ilvl="7" w:tplc="04220019">
      <w:start w:val="1"/>
      <w:numFmt w:val="lowerLetter"/>
      <w:lvlText w:val="%8."/>
      <w:lvlJc w:val="left"/>
      <w:pPr>
        <w:ind w:left="6110" w:hanging="360"/>
      </w:pPr>
    </w:lvl>
    <w:lvl w:ilvl="8" w:tplc="0422001B">
      <w:start w:val="1"/>
      <w:numFmt w:val="lowerRoman"/>
      <w:lvlText w:val="%9."/>
      <w:lvlJc w:val="right"/>
      <w:pPr>
        <w:ind w:left="6830" w:hanging="180"/>
      </w:pPr>
    </w:lvl>
  </w:abstractNum>
  <w:abstractNum w:abstractNumId="3" w15:restartNumberingAfterBreak="0">
    <w:nsid w:val="2D1B2DD0"/>
    <w:multiLevelType w:val="hybridMultilevel"/>
    <w:tmpl w:val="249254B8"/>
    <w:lvl w:ilvl="0" w:tplc="69068330">
      <w:start w:val="1"/>
      <w:numFmt w:val="decimal"/>
      <w:lvlText w:val="%1)"/>
      <w:lvlJc w:val="left"/>
      <w:pPr>
        <w:ind w:left="720" w:hanging="360"/>
      </w:pPr>
      <w:rPr>
        <w:b w:val="0"/>
        <w:i w:val="0"/>
        <w:color w:val="auto"/>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425D1C04"/>
    <w:multiLevelType w:val="hybridMultilevel"/>
    <w:tmpl w:val="C54A4A72"/>
    <w:lvl w:ilvl="0" w:tplc="786C6B66">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BB57AB6"/>
    <w:multiLevelType w:val="hybridMultilevel"/>
    <w:tmpl w:val="87369DBA"/>
    <w:lvl w:ilvl="0" w:tplc="0CFEE360">
      <w:start w:val="1"/>
      <w:numFmt w:val="decimal"/>
      <w:lvlText w:val="%1)"/>
      <w:lvlJc w:val="left"/>
      <w:pPr>
        <w:ind w:left="1070"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 w15:restartNumberingAfterBreak="0">
    <w:nsid w:val="6C20590C"/>
    <w:multiLevelType w:val="hybridMultilevel"/>
    <w:tmpl w:val="4C8649A6"/>
    <w:lvl w:ilvl="0" w:tplc="BD7267B0">
      <w:start w:val="1"/>
      <w:numFmt w:val="decimal"/>
      <w:lvlText w:val="%1)"/>
      <w:lvlJc w:val="left"/>
      <w:pPr>
        <w:ind w:left="502" w:hanging="360"/>
      </w:pPr>
      <w:rPr>
        <w:rFonts w:cs="Times New Roman"/>
        <w:b w:val="0"/>
      </w:rPr>
    </w:lvl>
    <w:lvl w:ilvl="1" w:tplc="04220019">
      <w:start w:val="1"/>
      <w:numFmt w:val="lowerLetter"/>
      <w:lvlText w:val="%2."/>
      <w:lvlJc w:val="left"/>
      <w:pPr>
        <w:ind w:left="1222" w:hanging="360"/>
      </w:pPr>
      <w:rPr>
        <w:rFonts w:cs="Times New Roman"/>
      </w:rPr>
    </w:lvl>
    <w:lvl w:ilvl="2" w:tplc="0422001B">
      <w:start w:val="1"/>
      <w:numFmt w:val="lowerRoman"/>
      <w:lvlText w:val="%3."/>
      <w:lvlJc w:val="right"/>
      <w:pPr>
        <w:ind w:left="1942" w:hanging="180"/>
      </w:pPr>
      <w:rPr>
        <w:rFonts w:cs="Times New Roman"/>
      </w:rPr>
    </w:lvl>
    <w:lvl w:ilvl="3" w:tplc="0422000F" w:tentative="1">
      <w:start w:val="1"/>
      <w:numFmt w:val="decimal"/>
      <w:lvlText w:val="%4."/>
      <w:lvlJc w:val="left"/>
      <w:pPr>
        <w:ind w:left="2662" w:hanging="360"/>
      </w:pPr>
      <w:rPr>
        <w:rFonts w:cs="Times New Roman"/>
      </w:rPr>
    </w:lvl>
    <w:lvl w:ilvl="4" w:tplc="04220019" w:tentative="1">
      <w:start w:val="1"/>
      <w:numFmt w:val="lowerLetter"/>
      <w:lvlText w:val="%5."/>
      <w:lvlJc w:val="left"/>
      <w:pPr>
        <w:ind w:left="3382" w:hanging="360"/>
      </w:pPr>
      <w:rPr>
        <w:rFonts w:cs="Times New Roman"/>
      </w:rPr>
    </w:lvl>
    <w:lvl w:ilvl="5" w:tplc="0422001B" w:tentative="1">
      <w:start w:val="1"/>
      <w:numFmt w:val="lowerRoman"/>
      <w:lvlText w:val="%6."/>
      <w:lvlJc w:val="right"/>
      <w:pPr>
        <w:ind w:left="4102" w:hanging="180"/>
      </w:pPr>
      <w:rPr>
        <w:rFonts w:cs="Times New Roman"/>
      </w:rPr>
    </w:lvl>
    <w:lvl w:ilvl="6" w:tplc="0422000F" w:tentative="1">
      <w:start w:val="1"/>
      <w:numFmt w:val="decimal"/>
      <w:lvlText w:val="%7."/>
      <w:lvlJc w:val="left"/>
      <w:pPr>
        <w:ind w:left="4822" w:hanging="360"/>
      </w:pPr>
      <w:rPr>
        <w:rFonts w:cs="Times New Roman"/>
      </w:rPr>
    </w:lvl>
    <w:lvl w:ilvl="7" w:tplc="04220019" w:tentative="1">
      <w:start w:val="1"/>
      <w:numFmt w:val="lowerLetter"/>
      <w:lvlText w:val="%8."/>
      <w:lvlJc w:val="left"/>
      <w:pPr>
        <w:ind w:left="5542" w:hanging="360"/>
      </w:pPr>
      <w:rPr>
        <w:rFonts w:cs="Times New Roman"/>
      </w:rPr>
    </w:lvl>
    <w:lvl w:ilvl="8" w:tplc="0422001B" w:tentative="1">
      <w:start w:val="1"/>
      <w:numFmt w:val="lowerRoman"/>
      <w:lvlText w:val="%9."/>
      <w:lvlJc w:val="right"/>
      <w:pPr>
        <w:ind w:left="6262" w:hanging="180"/>
      </w:pPr>
      <w:rPr>
        <w:rFonts w:cs="Times New Roman"/>
      </w:rPr>
    </w:lvl>
  </w:abstractNum>
  <w:abstractNum w:abstractNumId="7" w15:restartNumberingAfterBreak="0">
    <w:nsid w:val="6C7F1465"/>
    <w:multiLevelType w:val="hybridMultilevel"/>
    <w:tmpl w:val="191833C8"/>
    <w:lvl w:ilvl="0" w:tplc="F7367836">
      <w:start w:val="1"/>
      <w:numFmt w:val="decimal"/>
      <w:lvlText w:val="%1)"/>
      <w:lvlJc w:val="left"/>
      <w:pPr>
        <w:ind w:left="720" w:hanging="360"/>
      </w:pPr>
      <w:rPr>
        <w:i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7E474289"/>
    <w:multiLevelType w:val="hybridMultilevel"/>
    <w:tmpl w:val="4606DA76"/>
    <w:lvl w:ilvl="0" w:tplc="90C0AA76">
      <w:start w:val="1"/>
      <w:numFmt w:val="decimal"/>
      <w:lvlText w:val="%1)"/>
      <w:lvlJc w:val="left"/>
      <w:pPr>
        <w:ind w:left="720" w:hanging="360"/>
      </w:pPr>
      <w:rPr>
        <w:rFonts w:ascii="Times New Roman" w:hAnsi="Times New Roman" w:cs="Times New Roman" w:hint="default"/>
        <w:b w:val="0"/>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6"/>
  </w:num>
  <w:num w:numId="2">
    <w:abstractNumId w:val="5"/>
  </w:num>
  <w:num w:numId="3">
    <w:abstractNumId w:val="0"/>
  </w:num>
  <w:num w:numId="4">
    <w:abstractNumId w:val="8"/>
  </w:num>
  <w:num w:numId="5">
    <w:abstractNumId w:val="4"/>
  </w:num>
  <w:num w:numId="6">
    <w:abstractNumId w:val="3"/>
  </w:num>
  <w:num w:numId="7">
    <w:abstractNumId w:val="7"/>
  </w:num>
  <w:num w:numId="8">
    <w:abstractNumId w:val="1"/>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drawingGridHorizontalSpacing w:val="140"/>
  <w:displayHorizont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8B3"/>
    <w:rsid w:val="000046F9"/>
    <w:rsid w:val="00011030"/>
    <w:rsid w:val="000123AC"/>
    <w:rsid w:val="0001427B"/>
    <w:rsid w:val="000148B2"/>
    <w:rsid w:val="00017D50"/>
    <w:rsid w:val="00020C70"/>
    <w:rsid w:val="0002593F"/>
    <w:rsid w:val="0002610D"/>
    <w:rsid w:val="00026710"/>
    <w:rsid w:val="00026D0F"/>
    <w:rsid w:val="00027171"/>
    <w:rsid w:val="00030668"/>
    <w:rsid w:val="000315D5"/>
    <w:rsid w:val="0003192F"/>
    <w:rsid w:val="00031FEE"/>
    <w:rsid w:val="00032151"/>
    <w:rsid w:val="000336DE"/>
    <w:rsid w:val="00033943"/>
    <w:rsid w:val="000355C8"/>
    <w:rsid w:val="00036148"/>
    <w:rsid w:val="00040EEB"/>
    <w:rsid w:val="0004362F"/>
    <w:rsid w:val="00045315"/>
    <w:rsid w:val="00046C3A"/>
    <w:rsid w:val="000528E2"/>
    <w:rsid w:val="00052E1F"/>
    <w:rsid w:val="00055502"/>
    <w:rsid w:val="000555F0"/>
    <w:rsid w:val="00055839"/>
    <w:rsid w:val="00063FDF"/>
    <w:rsid w:val="00065980"/>
    <w:rsid w:val="00070556"/>
    <w:rsid w:val="00070CDF"/>
    <w:rsid w:val="00071E38"/>
    <w:rsid w:val="000770E4"/>
    <w:rsid w:val="000778D3"/>
    <w:rsid w:val="00080DB4"/>
    <w:rsid w:val="00094116"/>
    <w:rsid w:val="000947D9"/>
    <w:rsid w:val="00094888"/>
    <w:rsid w:val="000948E7"/>
    <w:rsid w:val="000A25F8"/>
    <w:rsid w:val="000A29BD"/>
    <w:rsid w:val="000A3CC7"/>
    <w:rsid w:val="000A6671"/>
    <w:rsid w:val="000A79D5"/>
    <w:rsid w:val="000A7D0D"/>
    <w:rsid w:val="000B00AC"/>
    <w:rsid w:val="000B2AC8"/>
    <w:rsid w:val="000B5A18"/>
    <w:rsid w:val="000B6205"/>
    <w:rsid w:val="000C2679"/>
    <w:rsid w:val="000C3444"/>
    <w:rsid w:val="000C44FC"/>
    <w:rsid w:val="000C7C32"/>
    <w:rsid w:val="000C7CDF"/>
    <w:rsid w:val="000D1F6B"/>
    <w:rsid w:val="000D2775"/>
    <w:rsid w:val="000D3D75"/>
    <w:rsid w:val="000D435A"/>
    <w:rsid w:val="000D4D9C"/>
    <w:rsid w:val="000D55E7"/>
    <w:rsid w:val="000D6417"/>
    <w:rsid w:val="000E0618"/>
    <w:rsid w:val="000E4CEE"/>
    <w:rsid w:val="000F07A8"/>
    <w:rsid w:val="000F5A57"/>
    <w:rsid w:val="000F7087"/>
    <w:rsid w:val="00102233"/>
    <w:rsid w:val="001025B2"/>
    <w:rsid w:val="001025B7"/>
    <w:rsid w:val="001051BE"/>
    <w:rsid w:val="001113F6"/>
    <w:rsid w:val="001130FD"/>
    <w:rsid w:val="001303C0"/>
    <w:rsid w:val="0013339F"/>
    <w:rsid w:val="00137183"/>
    <w:rsid w:val="00142D3C"/>
    <w:rsid w:val="001514E8"/>
    <w:rsid w:val="00151589"/>
    <w:rsid w:val="0015474C"/>
    <w:rsid w:val="00156D89"/>
    <w:rsid w:val="00166168"/>
    <w:rsid w:val="0017242C"/>
    <w:rsid w:val="00173964"/>
    <w:rsid w:val="00176737"/>
    <w:rsid w:val="0018776A"/>
    <w:rsid w:val="0019465C"/>
    <w:rsid w:val="00195FAD"/>
    <w:rsid w:val="001A0FA2"/>
    <w:rsid w:val="001A18BE"/>
    <w:rsid w:val="001B2564"/>
    <w:rsid w:val="001B2D32"/>
    <w:rsid w:val="001B4181"/>
    <w:rsid w:val="001B57A6"/>
    <w:rsid w:val="001B63AB"/>
    <w:rsid w:val="001B66EA"/>
    <w:rsid w:val="001C1189"/>
    <w:rsid w:val="001C39B8"/>
    <w:rsid w:val="001C4939"/>
    <w:rsid w:val="001C5972"/>
    <w:rsid w:val="001C643D"/>
    <w:rsid w:val="001C6C90"/>
    <w:rsid w:val="001D3AC0"/>
    <w:rsid w:val="001D526C"/>
    <w:rsid w:val="001D5B7C"/>
    <w:rsid w:val="001D618F"/>
    <w:rsid w:val="001E114F"/>
    <w:rsid w:val="001E34AB"/>
    <w:rsid w:val="001F629F"/>
    <w:rsid w:val="00201CA0"/>
    <w:rsid w:val="002021BF"/>
    <w:rsid w:val="0020710A"/>
    <w:rsid w:val="00211D8C"/>
    <w:rsid w:val="00212423"/>
    <w:rsid w:val="00212D8E"/>
    <w:rsid w:val="00213127"/>
    <w:rsid w:val="00215DAB"/>
    <w:rsid w:val="00220A2E"/>
    <w:rsid w:val="00221151"/>
    <w:rsid w:val="0022479F"/>
    <w:rsid w:val="00224FCA"/>
    <w:rsid w:val="0022573D"/>
    <w:rsid w:val="0022714D"/>
    <w:rsid w:val="002271AB"/>
    <w:rsid w:val="00227A08"/>
    <w:rsid w:val="00227EBF"/>
    <w:rsid w:val="00230706"/>
    <w:rsid w:val="00233B29"/>
    <w:rsid w:val="0024634D"/>
    <w:rsid w:val="002514E1"/>
    <w:rsid w:val="00254EBB"/>
    <w:rsid w:val="002553BD"/>
    <w:rsid w:val="002568BA"/>
    <w:rsid w:val="00257212"/>
    <w:rsid w:val="00260C13"/>
    <w:rsid w:val="00262D17"/>
    <w:rsid w:val="00263E65"/>
    <w:rsid w:val="00266D22"/>
    <w:rsid w:val="00272C10"/>
    <w:rsid w:val="00274699"/>
    <w:rsid w:val="00277660"/>
    <w:rsid w:val="00282409"/>
    <w:rsid w:val="00283945"/>
    <w:rsid w:val="00284A78"/>
    <w:rsid w:val="00286071"/>
    <w:rsid w:val="00296459"/>
    <w:rsid w:val="002976EB"/>
    <w:rsid w:val="002A2D92"/>
    <w:rsid w:val="002A3FC8"/>
    <w:rsid w:val="002A485E"/>
    <w:rsid w:val="002A5061"/>
    <w:rsid w:val="002A54E7"/>
    <w:rsid w:val="002A6B25"/>
    <w:rsid w:val="002B1CC7"/>
    <w:rsid w:val="002B6DD1"/>
    <w:rsid w:val="002C037C"/>
    <w:rsid w:val="002C11E1"/>
    <w:rsid w:val="002C1392"/>
    <w:rsid w:val="002C184B"/>
    <w:rsid w:val="002C367A"/>
    <w:rsid w:val="002C5E85"/>
    <w:rsid w:val="002C63BC"/>
    <w:rsid w:val="002C7F74"/>
    <w:rsid w:val="002D05B7"/>
    <w:rsid w:val="002D2701"/>
    <w:rsid w:val="002D2759"/>
    <w:rsid w:val="002D4716"/>
    <w:rsid w:val="002D4DDE"/>
    <w:rsid w:val="002D7831"/>
    <w:rsid w:val="002E3829"/>
    <w:rsid w:val="002E5F85"/>
    <w:rsid w:val="002E686F"/>
    <w:rsid w:val="002F05AB"/>
    <w:rsid w:val="002F1814"/>
    <w:rsid w:val="002F53C6"/>
    <w:rsid w:val="002F5B90"/>
    <w:rsid w:val="00300A3E"/>
    <w:rsid w:val="00300D2D"/>
    <w:rsid w:val="003018DE"/>
    <w:rsid w:val="00301D40"/>
    <w:rsid w:val="003031C6"/>
    <w:rsid w:val="00305364"/>
    <w:rsid w:val="00305EB8"/>
    <w:rsid w:val="003071FD"/>
    <w:rsid w:val="0030734B"/>
    <w:rsid w:val="00310185"/>
    <w:rsid w:val="00310AB3"/>
    <w:rsid w:val="00311755"/>
    <w:rsid w:val="003126D4"/>
    <w:rsid w:val="003128B9"/>
    <w:rsid w:val="0031541A"/>
    <w:rsid w:val="00316000"/>
    <w:rsid w:val="00316D1C"/>
    <w:rsid w:val="00316FB4"/>
    <w:rsid w:val="00322AA2"/>
    <w:rsid w:val="0032313E"/>
    <w:rsid w:val="003254EA"/>
    <w:rsid w:val="003256B1"/>
    <w:rsid w:val="003268A2"/>
    <w:rsid w:val="00330115"/>
    <w:rsid w:val="00330C3D"/>
    <w:rsid w:val="003417FD"/>
    <w:rsid w:val="00341CE1"/>
    <w:rsid w:val="00345072"/>
    <w:rsid w:val="00346549"/>
    <w:rsid w:val="003505F7"/>
    <w:rsid w:val="00354F8F"/>
    <w:rsid w:val="0036191F"/>
    <w:rsid w:val="0036300F"/>
    <w:rsid w:val="00364146"/>
    <w:rsid w:val="00367B47"/>
    <w:rsid w:val="00370F0A"/>
    <w:rsid w:val="003719EA"/>
    <w:rsid w:val="00375B3F"/>
    <w:rsid w:val="003779A1"/>
    <w:rsid w:val="00385A5F"/>
    <w:rsid w:val="00385E02"/>
    <w:rsid w:val="00393288"/>
    <w:rsid w:val="00393F0F"/>
    <w:rsid w:val="0039405F"/>
    <w:rsid w:val="003944E7"/>
    <w:rsid w:val="0039777C"/>
    <w:rsid w:val="003A31BD"/>
    <w:rsid w:val="003A5FF1"/>
    <w:rsid w:val="003A6D66"/>
    <w:rsid w:val="003B133E"/>
    <w:rsid w:val="003B2B78"/>
    <w:rsid w:val="003B2F60"/>
    <w:rsid w:val="003B4330"/>
    <w:rsid w:val="003B6C87"/>
    <w:rsid w:val="003B7033"/>
    <w:rsid w:val="003C7916"/>
    <w:rsid w:val="003D353C"/>
    <w:rsid w:val="003D65B6"/>
    <w:rsid w:val="003D70AA"/>
    <w:rsid w:val="003E196D"/>
    <w:rsid w:val="003E2A69"/>
    <w:rsid w:val="003E4601"/>
    <w:rsid w:val="003E50C7"/>
    <w:rsid w:val="003E5CF7"/>
    <w:rsid w:val="003F4A60"/>
    <w:rsid w:val="003F5E00"/>
    <w:rsid w:val="003F6BAA"/>
    <w:rsid w:val="003F6CD4"/>
    <w:rsid w:val="003F7134"/>
    <w:rsid w:val="004003B2"/>
    <w:rsid w:val="00401529"/>
    <w:rsid w:val="0040225B"/>
    <w:rsid w:val="00402BEC"/>
    <w:rsid w:val="004032B9"/>
    <w:rsid w:val="00403CA9"/>
    <w:rsid w:val="004045A5"/>
    <w:rsid w:val="00406964"/>
    <w:rsid w:val="00407BD9"/>
    <w:rsid w:val="00410EA8"/>
    <w:rsid w:val="00413A76"/>
    <w:rsid w:val="004146E7"/>
    <w:rsid w:val="00415E05"/>
    <w:rsid w:val="00415E98"/>
    <w:rsid w:val="0041782B"/>
    <w:rsid w:val="004220C3"/>
    <w:rsid w:val="00422D60"/>
    <w:rsid w:val="00424B4F"/>
    <w:rsid w:val="004268BE"/>
    <w:rsid w:val="004273CE"/>
    <w:rsid w:val="00430603"/>
    <w:rsid w:val="0043270D"/>
    <w:rsid w:val="00433307"/>
    <w:rsid w:val="00433428"/>
    <w:rsid w:val="004369E0"/>
    <w:rsid w:val="00436CC8"/>
    <w:rsid w:val="0043730E"/>
    <w:rsid w:val="00441372"/>
    <w:rsid w:val="0044356E"/>
    <w:rsid w:val="00444C86"/>
    <w:rsid w:val="004478AC"/>
    <w:rsid w:val="00447B82"/>
    <w:rsid w:val="00447C87"/>
    <w:rsid w:val="00451043"/>
    <w:rsid w:val="0045129C"/>
    <w:rsid w:val="004513B2"/>
    <w:rsid w:val="00451D04"/>
    <w:rsid w:val="00455BF7"/>
    <w:rsid w:val="004569AD"/>
    <w:rsid w:val="004636F4"/>
    <w:rsid w:val="0046454C"/>
    <w:rsid w:val="00467DA3"/>
    <w:rsid w:val="004715EF"/>
    <w:rsid w:val="00474783"/>
    <w:rsid w:val="004808C0"/>
    <w:rsid w:val="004813E9"/>
    <w:rsid w:val="00491411"/>
    <w:rsid w:val="0049469E"/>
    <w:rsid w:val="004970A8"/>
    <w:rsid w:val="004A05A6"/>
    <w:rsid w:val="004A3A06"/>
    <w:rsid w:val="004A3C37"/>
    <w:rsid w:val="004A54BC"/>
    <w:rsid w:val="004A5B19"/>
    <w:rsid w:val="004B4A32"/>
    <w:rsid w:val="004B4F95"/>
    <w:rsid w:val="004C3801"/>
    <w:rsid w:val="004C3CE9"/>
    <w:rsid w:val="004C4D4A"/>
    <w:rsid w:val="004D24BE"/>
    <w:rsid w:val="004D3AA5"/>
    <w:rsid w:val="004D579F"/>
    <w:rsid w:val="004E030A"/>
    <w:rsid w:val="004E1E21"/>
    <w:rsid w:val="004E3202"/>
    <w:rsid w:val="004E4865"/>
    <w:rsid w:val="004E577E"/>
    <w:rsid w:val="004E650B"/>
    <w:rsid w:val="004E6922"/>
    <w:rsid w:val="004F3A0A"/>
    <w:rsid w:val="004F4C53"/>
    <w:rsid w:val="004F5C4D"/>
    <w:rsid w:val="005013DE"/>
    <w:rsid w:val="005065C7"/>
    <w:rsid w:val="0050664D"/>
    <w:rsid w:val="005076CB"/>
    <w:rsid w:val="00510DBD"/>
    <w:rsid w:val="0051105B"/>
    <w:rsid w:val="00511C59"/>
    <w:rsid w:val="00511CA2"/>
    <w:rsid w:val="005121B5"/>
    <w:rsid w:val="0051264D"/>
    <w:rsid w:val="0052404A"/>
    <w:rsid w:val="00526E2B"/>
    <w:rsid w:val="00530319"/>
    <w:rsid w:val="00535628"/>
    <w:rsid w:val="00535FD4"/>
    <w:rsid w:val="005361BB"/>
    <w:rsid w:val="00547AC0"/>
    <w:rsid w:val="00547B4A"/>
    <w:rsid w:val="0055160D"/>
    <w:rsid w:val="0055641E"/>
    <w:rsid w:val="00557C89"/>
    <w:rsid w:val="0056251B"/>
    <w:rsid w:val="00564DFB"/>
    <w:rsid w:val="0056558F"/>
    <w:rsid w:val="00570195"/>
    <w:rsid w:val="005708C3"/>
    <w:rsid w:val="00570EAF"/>
    <w:rsid w:val="00571078"/>
    <w:rsid w:val="00573A9E"/>
    <w:rsid w:val="0057401F"/>
    <w:rsid w:val="00574B2C"/>
    <w:rsid w:val="0057510E"/>
    <w:rsid w:val="00580590"/>
    <w:rsid w:val="00580D18"/>
    <w:rsid w:val="00584486"/>
    <w:rsid w:val="00587C26"/>
    <w:rsid w:val="005907D4"/>
    <w:rsid w:val="005930F3"/>
    <w:rsid w:val="0059526A"/>
    <w:rsid w:val="00596C0E"/>
    <w:rsid w:val="00597E93"/>
    <w:rsid w:val="00597EBB"/>
    <w:rsid w:val="005A6492"/>
    <w:rsid w:val="005A79EA"/>
    <w:rsid w:val="005B18B9"/>
    <w:rsid w:val="005B2171"/>
    <w:rsid w:val="005B4679"/>
    <w:rsid w:val="005B49CF"/>
    <w:rsid w:val="005B5C14"/>
    <w:rsid w:val="005C3A9A"/>
    <w:rsid w:val="005C56CC"/>
    <w:rsid w:val="005C6F81"/>
    <w:rsid w:val="005D069D"/>
    <w:rsid w:val="005D0E5B"/>
    <w:rsid w:val="005D1099"/>
    <w:rsid w:val="005D2159"/>
    <w:rsid w:val="005D5064"/>
    <w:rsid w:val="005D61C2"/>
    <w:rsid w:val="005D7330"/>
    <w:rsid w:val="005F0BED"/>
    <w:rsid w:val="005F1348"/>
    <w:rsid w:val="005F2058"/>
    <w:rsid w:val="005F61C4"/>
    <w:rsid w:val="005F66C3"/>
    <w:rsid w:val="005F67B3"/>
    <w:rsid w:val="005F7FBF"/>
    <w:rsid w:val="0060180D"/>
    <w:rsid w:val="00601B16"/>
    <w:rsid w:val="00605070"/>
    <w:rsid w:val="006127AD"/>
    <w:rsid w:val="00625C6A"/>
    <w:rsid w:val="00631724"/>
    <w:rsid w:val="00634457"/>
    <w:rsid w:val="00634B85"/>
    <w:rsid w:val="006375DD"/>
    <w:rsid w:val="00640A68"/>
    <w:rsid w:val="00642B30"/>
    <w:rsid w:val="00644994"/>
    <w:rsid w:val="00651B38"/>
    <w:rsid w:val="006522F1"/>
    <w:rsid w:val="006530D2"/>
    <w:rsid w:val="00656400"/>
    <w:rsid w:val="00660AD7"/>
    <w:rsid w:val="00661C7C"/>
    <w:rsid w:val="00671CA1"/>
    <w:rsid w:val="006724F5"/>
    <w:rsid w:val="00673A9D"/>
    <w:rsid w:val="0068074B"/>
    <w:rsid w:val="0068169D"/>
    <w:rsid w:val="00683409"/>
    <w:rsid w:val="00683C82"/>
    <w:rsid w:val="006878B3"/>
    <w:rsid w:val="00690B68"/>
    <w:rsid w:val="00691979"/>
    <w:rsid w:val="0069394F"/>
    <w:rsid w:val="00693D90"/>
    <w:rsid w:val="00693F39"/>
    <w:rsid w:val="006A08D8"/>
    <w:rsid w:val="006A69B7"/>
    <w:rsid w:val="006B4D90"/>
    <w:rsid w:val="006B6016"/>
    <w:rsid w:val="006B7A75"/>
    <w:rsid w:val="006B7F18"/>
    <w:rsid w:val="006C146C"/>
    <w:rsid w:val="006C35B2"/>
    <w:rsid w:val="006C3E79"/>
    <w:rsid w:val="006C3FA1"/>
    <w:rsid w:val="006C70E1"/>
    <w:rsid w:val="006D5636"/>
    <w:rsid w:val="006D76BF"/>
    <w:rsid w:val="006F222A"/>
    <w:rsid w:val="006F2CEF"/>
    <w:rsid w:val="006F3094"/>
    <w:rsid w:val="006F32C2"/>
    <w:rsid w:val="006F5D9D"/>
    <w:rsid w:val="007028E9"/>
    <w:rsid w:val="0070493F"/>
    <w:rsid w:val="00707CEB"/>
    <w:rsid w:val="0071142E"/>
    <w:rsid w:val="00713956"/>
    <w:rsid w:val="00713ECC"/>
    <w:rsid w:val="00721033"/>
    <w:rsid w:val="0072471E"/>
    <w:rsid w:val="00732005"/>
    <w:rsid w:val="007320D9"/>
    <w:rsid w:val="007339BA"/>
    <w:rsid w:val="007369EE"/>
    <w:rsid w:val="00736DC9"/>
    <w:rsid w:val="007371AF"/>
    <w:rsid w:val="00737477"/>
    <w:rsid w:val="0073750D"/>
    <w:rsid w:val="00737959"/>
    <w:rsid w:val="00744602"/>
    <w:rsid w:val="00746075"/>
    <w:rsid w:val="00746F30"/>
    <w:rsid w:val="0075038F"/>
    <w:rsid w:val="00751F68"/>
    <w:rsid w:val="00762519"/>
    <w:rsid w:val="00762D50"/>
    <w:rsid w:val="0076499A"/>
    <w:rsid w:val="00764E3C"/>
    <w:rsid w:val="007653C8"/>
    <w:rsid w:val="007675EB"/>
    <w:rsid w:val="007711DC"/>
    <w:rsid w:val="007714F1"/>
    <w:rsid w:val="00772612"/>
    <w:rsid w:val="00772F35"/>
    <w:rsid w:val="00776EC3"/>
    <w:rsid w:val="0077732F"/>
    <w:rsid w:val="00780902"/>
    <w:rsid w:val="0078291A"/>
    <w:rsid w:val="00783322"/>
    <w:rsid w:val="00784C05"/>
    <w:rsid w:val="00785B9D"/>
    <w:rsid w:val="0079220C"/>
    <w:rsid w:val="007937DC"/>
    <w:rsid w:val="00794AD8"/>
    <w:rsid w:val="00797431"/>
    <w:rsid w:val="00797E15"/>
    <w:rsid w:val="007A2A4C"/>
    <w:rsid w:val="007A35BA"/>
    <w:rsid w:val="007A7448"/>
    <w:rsid w:val="007B30A8"/>
    <w:rsid w:val="007B3E10"/>
    <w:rsid w:val="007B4001"/>
    <w:rsid w:val="007B6695"/>
    <w:rsid w:val="007C2278"/>
    <w:rsid w:val="007C3283"/>
    <w:rsid w:val="007C7563"/>
    <w:rsid w:val="007D3538"/>
    <w:rsid w:val="007D53D1"/>
    <w:rsid w:val="007D5627"/>
    <w:rsid w:val="007E2D4D"/>
    <w:rsid w:val="007E3C10"/>
    <w:rsid w:val="007E6AAC"/>
    <w:rsid w:val="00800E35"/>
    <w:rsid w:val="00802538"/>
    <w:rsid w:val="00806755"/>
    <w:rsid w:val="00812129"/>
    <w:rsid w:val="00816600"/>
    <w:rsid w:val="00817F28"/>
    <w:rsid w:val="00821FC4"/>
    <w:rsid w:val="00824087"/>
    <w:rsid w:val="00831086"/>
    <w:rsid w:val="00832812"/>
    <w:rsid w:val="00832AFD"/>
    <w:rsid w:val="00834390"/>
    <w:rsid w:val="00836AA7"/>
    <w:rsid w:val="0084040F"/>
    <w:rsid w:val="00840E1D"/>
    <w:rsid w:val="008417E9"/>
    <w:rsid w:val="00847750"/>
    <w:rsid w:val="0085311A"/>
    <w:rsid w:val="0085382C"/>
    <w:rsid w:val="0086064E"/>
    <w:rsid w:val="00861DFD"/>
    <w:rsid w:val="00861F37"/>
    <w:rsid w:val="00864BDC"/>
    <w:rsid w:val="00871C7B"/>
    <w:rsid w:val="00872800"/>
    <w:rsid w:val="00872B96"/>
    <w:rsid w:val="00873F07"/>
    <w:rsid w:val="00880F2B"/>
    <w:rsid w:val="00887064"/>
    <w:rsid w:val="00892019"/>
    <w:rsid w:val="008935BB"/>
    <w:rsid w:val="0089479F"/>
    <w:rsid w:val="00895762"/>
    <w:rsid w:val="0089683F"/>
    <w:rsid w:val="0089742D"/>
    <w:rsid w:val="008976DB"/>
    <w:rsid w:val="008A3247"/>
    <w:rsid w:val="008A5218"/>
    <w:rsid w:val="008B00C7"/>
    <w:rsid w:val="008B13A2"/>
    <w:rsid w:val="008B2270"/>
    <w:rsid w:val="008B44E9"/>
    <w:rsid w:val="008B4686"/>
    <w:rsid w:val="008B4AEE"/>
    <w:rsid w:val="008C2E69"/>
    <w:rsid w:val="008C4F74"/>
    <w:rsid w:val="008D07AB"/>
    <w:rsid w:val="008D1038"/>
    <w:rsid w:val="008D187D"/>
    <w:rsid w:val="008D3631"/>
    <w:rsid w:val="008D5211"/>
    <w:rsid w:val="008E13CC"/>
    <w:rsid w:val="008E1712"/>
    <w:rsid w:val="008E46FF"/>
    <w:rsid w:val="008E76DE"/>
    <w:rsid w:val="008F075A"/>
    <w:rsid w:val="008F188F"/>
    <w:rsid w:val="008F3170"/>
    <w:rsid w:val="009002F8"/>
    <w:rsid w:val="00900E9D"/>
    <w:rsid w:val="0090433C"/>
    <w:rsid w:val="00905AE4"/>
    <w:rsid w:val="009062C6"/>
    <w:rsid w:val="00912890"/>
    <w:rsid w:val="009128F5"/>
    <w:rsid w:val="00913791"/>
    <w:rsid w:val="0091464A"/>
    <w:rsid w:val="009149E3"/>
    <w:rsid w:val="00920881"/>
    <w:rsid w:val="00920966"/>
    <w:rsid w:val="00920FED"/>
    <w:rsid w:val="0092152C"/>
    <w:rsid w:val="009240EC"/>
    <w:rsid w:val="009256A0"/>
    <w:rsid w:val="00927B9A"/>
    <w:rsid w:val="00930EB6"/>
    <w:rsid w:val="00932CB7"/>
    <w:rsid w:val="00932FC4"/>
    <w:rsid w:val="00935272"/>
    <w:rsid w:val="009403A2"/>
    <w:rsid w:val="009433C1"/>
    <w:rsid w:val="00945795"/>
    <w:rsid w:val="009653F4"/>
    <w:rsid w:val="00966D06"/>
    <w:rsid w:val="00966FE3"/>
    <w:rsid w:val="00976F8E"/>
    <w:rsid w:val="0097713C"/>
    <w:rsid w:val="009806C6"/>
    <w:rsid w:val="00980803"/>
    <w:rsid w:val="00982004"/>
    <w:rsid w:val="00983FF1"/>
    <w:rsid w:val="009851B6"/>
    <w:rsid w:val="00987BF5"/>
    <w:rsid w:val="00990771"/>
    <w:rsid w:val="00992279"/>
    <w:rsid w:val="00992C2D"/>
    <w:rsid w:val="009932FC"/>
    <w:rsid w:val="00993A7A"/>
    <w:rsid w:val="00994741"/>
    <w:rsid w:val="009967B0"/>
    <w:rsid w:val="009A2270"/>
    <w:rsid w:val="009A2812"/>
    <w:rsid w:val="009A358D"/>
    <w:rsid w:val="009A36FB"/>
    <w:rsid w:val="009A371D"/>
    <w:rsid w:val="009A4884"/>
    <w:rsid w:val="009A6183"/>
    <w:rsid w:val="009A7DA8"/>
    <w:rsid w:val="009B47FC"/>
    <w:rsid w:val="009B6C73"/>
    <w:rsid w:val="009C263A"/>
    <w:rsid w:val="009C6D5A"/>
    <w:rsid w:val="009C7A04"/>
    <w:rsid w:val="009D1883"/>
    <w:rsid w:val="009D7B10"/>
    <w:rsid w:val="009E3E1B"/>
    <w:rsid w:val="009F16A6"/>
    <w:rsid w:val="009F5DA8"/>
    <w:rsid w:val="009F7FC2"/>
    <w:rsid w:val="00A01CDF"/>
    <w:rsid w:val="00A03203"/>
    <w:rsid w:val="00A047F1"/>
    <w:rsid w:val="00A073AF"/>
    <w:rsid w:val="00A07DE1"/>
    <w:rsid w:val="00A11978"/>
    <w:rsid w:val="00A13981"/>
    <w:rsid w:val="00A14C63"/>
    <w:rsid w:val="00A16B0A"/>
    <w:rsid w:val="00A1701C"/>
    <w:rsid w:val="00A20479"/>
    <w:rsid w:val="00A23FC8"/>
    <w:rsid w:val="00A25158"/>
    <w:rsid w:val="00A32492"/>
    <w:rsid w:val="00A360E5"/>
    <w:rsid w:val="00A37BD0"/>
    <w:rsid w:val="00A37FB2"/>
    <w:rsid w:val="00A40719"/>
    <w:rsid w:val="00A42FB5"/>
    <w:rsid w:val="00A437E7"/>
    <w:rsid w:val="00A446AE"/>
    <w:rsid w:val="00A44727"/>
    <w:rsid w:val="00A45F5E"/>
    <w:rsid w:val="00A468F6"/>
    <w:rsid w:val="00A54DEC"/>
    <w:rsid w:val="00A55782"/>
    <w:rsid w:val="00A60E8D"/>
    <w:rsid w:val="00A619B8"/>
    <w:rsid w:val="00A62ADA"/>
    <w:rsid w:val="00A671D2"/>
    <w:rsid w:val="00A71836"/>
    <w:rsid w:val="00A71EFF"/>
    <w:rsid w:val="00A72C1C"/>
    <w:rsid w:val="00A73397"/>
    <w:rsid w:val="00A73AD1"/>
    <w:rsid w:val="00A757CE"/>
    <w:rsid w:val="00A77AC2"/>
    <w:rsid w:val="00A800C1"/>
    <w:rsid w:val="00A828E5"/>
    <w:rsid w:val="00A829E4"/>
    <w:rsid w:val="00A85D3A"/>
    <w:rsid w:val="00A864AA"/>
    <w:rsid w:val="00A86C43"/>
    <w:rsid w:val="00A93209"/>
    <w:rsid w:val="00A93C57"/>
    <w:rsid w:val="00A955A9"/>
    <w:rsid w:val="00A9569F"/>
    <w:rsid w:val="00AA058A"/>
    <w:rsid w:val="00AB3916"/>
    <w:rsid w:val="00AB3F98"/>
    <w:rsid w:val="00AB51A5"/>
    <w:rsid w:val="00AB740D"/>
    <w:rsid w:val="00AB76CF"/>
    <w:rsid w:val="00AC0CAA"/>
    <w:rsid w:val="00AC2264"/>
    <w:rsid w:val="00AC3615"/>
    <w:rsid w:val="00AC3BCE"/>
    <w:rsid w:val="00AC6C16"/>
    <w:rsid w:val="00AC7C62"/>
    <w:rsid w:val="00AE10A7"/>
    <w:rsid w:val="00AE2C57"/>
    <w:rsid w:val="00AE509D"/>
    <w:rsid w:val="00AE71FC"/>
    <w:rsid w:val="00AF13F3"/>
    <w:rsid w:val="00AF2AFE"/>
    <w:rsid w:val="00AF32BC"/>
    <w:rsid w:val="00AF3892"/>
    <w:rsid w:val="00AF702A"/>
    <w:rsid w:val="00B00CA1"/>
    <w:rsid w:val="00B00EBA"/>
    <w:rsid w:val="00B02E81"/>
    <w:rsid w:val="00B04191"/>
    <w:rsid w:val="00B1112A"/>
    <w:rsid w:val="00B131F3"/>
    <w:rsid w:val="00B1352C"/>
    <w:rsid w:val="00B13D47"/>
    <w:rsid w:val="00B140B8"/>
    <w:rsid w:val="00B15174"/>
    <w:rsid w:val="00B155C3"/>
    <w:rsid w:val="00B16FE0"/>
    <w:rsid w:val="00B17E48"/>
    <w:rsid w:val="00B2125D"/>
    <w:rsid w:val="00B2196E"/>
    <w:rsid w:val="00B23F12"/>
    <w:rsid w:val="00B25F2B"/>
    <w:rsid w:val="00B30CF7"/>
    <w:rsid w:val="00B31E12"/>
    <w:rsid w:val="00B33A2A"/>
    <w:rsid w:val="00B420BB"/>
    <w:rsid w:val="00B435BB"/>
    <w:rsid w:val="00B451D3"/>
    <w:rsid w:val="00B47B7F"/>
    <w:rsid w:val="00B511EB"/>
    <w:rsid w:val="00B52C4C"/>
    <w:rsid w:val="00B52F21"/>
    <w:rsid w:val="00B61408"/>
    <w:rsid w:val="00B6508B"/>
    <w:rsid w:val="00B70063"/>
    <w:rsid w:val="00B719B1"/>
    <w:rsid w:val="00B738B9"/>
    <w:rsid w:val="00B73B69"/>
    <w:rsid w:val="00B8180B"/>
    <w:rsid w:val="00B84514"/>
    <w:rsid w:val="00B85784"/>
    <w:rsid w:val="00B86E17"/>
    <w:rsid w:val="00B935B8"/>
    <w:rsid w:val="00B97AED"/>
    <w:rsid w:val="00BA2700"/>
    <w:rsid w:val="00BA507D"/>
    <w:rsid w:val="00BA565E"/>
    <w:rsid w:val="00BA6358"/>
    <w:rsid w:val="00BB285B"/>
    <w:rsid w:val="00BB7316"/>
    <w:rsid w:val="00BB7529"/>
    <w:rsid w:val="00BB786C"/>
    <w:rsid w:val="00BC1A43"/>
    <w:rsid w:val="00BC2565"/>
    <w:rsid w:val="00BC55AA"/>
    <w:rsid w:val="00BC6D6A"/>
    <w:rsid w:val="00BD25D3"/>
    <w:rsid w:val="00BD2CB4"/>
    <w:rsid w:val="00BD3FF2"/>
    <w:rsid w:val="00BD644A"/>
    <w:rsid w:val="00BE0ADE"/>
    <w:rsid w:val="00BE1925"/>
    <w:rsid w:val="00BE1D93"/>
    <w:rsid w:val="00BF0B79"/>
    <w:rsid w:val="00BF2FE3"/>
    <w:rsid w:val="00BF6810"/>
    <w:rsid w:val="00C025DA"/>
    <w:rsid w:val="00C04067"/>
    <w:rsid w:val="00C1074C"/>
    <w:rsid w:val="00C1155C"/>
    <w:rsid w:val="00C11C01"/>
    <w:rsid w:val="00C14408"/>
    <w:rsid w:val="00C23086"/>
    <w:rsid w:val="00C23CFD"/>
    <w:rsid w:val="00C250DF"/>
    <w:rsid w:val="00C26912"/>
    <w:rsid w:val="00C27271"/>
    <w:rsid w:val="00C34138"/>
    <w:rsid w:val="00C3472D"/>
    <w:rsid w:val="00C37952"/>
    <w:rsid w:val="00C417FE"/>
    <w:rsid w:val="00C44E2F"/>
    <w:rsid w:val="00C52322"/>
    <w:rsid w:val="00C57E7F"/>
    <w:rsid w:val="00C61080"/>
    <w:rsid w:val="00C612D1"/>
    <w:rsid w:val="00C6418F"/>
    <w:rsid w:val="00C70685"/>
    <w:rsid w:val="00C710A6"/>
    <w:rsid w:val="00C719A9"/>
    <w:rsid w:val="00C7536A"/>
    <w:rsid w:val="00C7544E"/>
    <w:rsid w:val="00C7548D"/>
    <w:rsid w:val="00C75FA7"/>
    <w:rsid w:val="00C80687"/>
    <w:rsid w:val="00C80985"/>
    <w:rsid w:val="00C83D5A"/>
    <w:rsid w:val="00C83E4C"/>
    <w:rsid w:val="00C85791"/>
    <w:rsid w:val="00C8711D"/>
    <w:rsid w:val="00C872B3"/>
    <w:rsid w:val="00C87703"/>
    <w:rsid w:val="00C9032A"/>
    <w:rsid w:val="00C929EF"/>
    <w:rsid w:val="00C9532A"/>
    <w:rsid w:val="00CA1CAE"/>
    <w:rsid w:val="00CA240E"/>
    <w:rsid w:val="00CA6445"/>
    <w:rsid w:val="00CA77B5"/>
    <w:rsid w:val="00CB2C70"/>
    <w:rsid w:val="00CB333B"/>
    <w:rsid w:val="00CB3564"/>
    <w:rsid w:val="00CB7885"/>
    <w:rsid w:val="00CC7151"/>
    <w:rsid w:val="00CD0FC2"/>
    <w:rsid w:val="00CD2406"/>
    <w:rsid w:val="00CD6368"/>
    <w:rsid w:val="00CD6DA9"/>
    <w:rsid w:val="00CD7202"/>
    <w:rsid w:val="00CE4FE9"/>
    <w:rsid w:val="00CE5313"/>
    <w:rsid w:val="00CE79D6"/>
    <w:rsid w:val="00CF0925"/>
    <w:rsid w:val="00CF450C"/>
    <w:rsid w:val="00D01072"/>
    <w:rsid w:val="00D02E64"/>
    <w:rsid w:val="00D21C41"/>
    <w:rsid w:val="00D23236"/>
    <w:rsid w:val="00D24CF5"/>
    <w:rsid w:val="00D30B54"/>
    <w:rsid w:val="00D3388C"/>
    <w:rsid w:val="00D34A50"/>
    <w:rsid w:val="00D351F9"/>
    <w:rsid w:val="00D35B4C"/>
    <w:rsid w:val="00D36ABF"/>
    <w:rsid w:val="00D378D6"/>
    <w:rsid w:val="00D4353A"/>
    <w:rsid w:val="00D44BA6"/>
    <w:rsid w:val="00D44CDE"/>
    <w:rsid w:val="00D45E1A"/>
    <w:rsid w:val="00D54B33"/>
    <w:rsid w:val="00D644DC"/>
    <w:rsid w:val="00D748E1"/>
    <w:rsid w:val="00D75936"/>
    <w:rsid w:val="00D805C7"/>
    <w:rsid w:val="00D813D2"/>
    <w:rsid w:val="00D81D07"/>
    <w:rsid w:val="00D81DB5"/>
    <w:rsid w:val="00D831A8"/>
    <w:rsid w:val="00D83718"/>
    <w:rsid w:val="00D8391B"/>
    <w:rsid w:val="00D843AA"/>
    <w:rsid w:val="00D8466F"/>
    <w:rsid w:val="00D87F32"/>
    <w:rsid w:val="00D90C49"/>
    <w:rsid w:val="00D918A2"/>
    <w:rsid w:val="00D9270A"/>
    <w:rsid w:val="00D949AA"/>
    <w:rsid w:val="00D97899"/>
    <w:rsid w:val="00DA363D"/>
    <w:rsid w:val="00DA3D0E"/>
    <w:rsid w:val="00DA4EA1"/>
    <w:rsid w:val="00DA73C2"/>
    <w:rsid w:val="00DB013F"/>
    <w:rsid w:val="00DB03A4"/>
    <w:rsid w:val="00DB0BAD"/>
    <w:rsid w:val="00DB0C96"/>
    <w:rsid w:val="00DB22AD"/>
    <w:rsid w:val="00DB3893"/>
    <w:rsid w:val="00DB45D4"/>
    <w:rsid w:val="00DB4C98"/>
    <w:rsid w:val="00DC2306"/>
    <w:rsid w:val="00DC78EE"/>
    <w:rsid w:val="00DD2CBE"/>
    <w:rsid w:val="00DD5B2C"/>
    <w:rsid w:val="00DD7601"/>
    <w:rsid w:val="00DE05C3"/>
    <w:rsid w:val="00DE234A"/>
    <w:rsid w:val="00DE5E65"/>
    <w:rsid w:val="00DE670A"/>
    <w:rsid w:val="00DE6B43"/>
    <w:rsid w:val="00DE6E3E"/>
    <w:rsid w:val="00DF09CC"/>
    <w:rsid w:val="00DF150B"/>
    <w:rsid w:val="00DF2257"/>
    <w:rsid w:val="00DF3CAE"/>
    <w:rsid w:val="00DF3CF0"/>
    <w:rsid w:val="00E05AA6"/>
    <w:rsid w:val="00E05C86"/>
    <w:rsid w:val="00E11E5C"/>
    <w:rsid w:val="00E13401"/>
    <w:rsid w:val="00E15CB4"/>
    <w:rsid w:val="00E15E89"/>
    <w:rsid w:val="00E17CCE"/>
    <w:rsid w:val="00E20FCD"/>
    <w:rsid w:val="00E23111"/>
    <w:rsid w:val="00E270A7"/>
    <w:rsid w:val="00E3465E"/>
    <w:rsid w:val="00E36E90"/>
    <w:rsid w:val="00E376C1"/>
    <w:rsid w:val="00E41504"/>
    <w:rsid w:val="00E478EE"/>
    <w:rsid w:val="00E47E38"/>
    <w:rsid w:val="00E5614A"/>
    <w:rsid w:val="00E60EA2"/>
    <w:rsid w:val="00E63506"/>
    <w:rsid w:val="00E655DF"/>
    <w:rsid w:val="00E66123"/>
    <w:rsid w:val="00E67819"/>
    <w:rsid w:val="00E74322"/>
    <w:rsid w:val="00E75C1D"/>
    <w:rsid w:val="00E7691E"/>
    <w:rsid w:val="00E771C5"/>
    <w:rsid w:val="00E85A93"/>
    <w:rsid w:val="00E86FFC"/>
    <w:rsid w:val="00E91AAF"/>
    <w:rsid w:val="00E93755"/>
    <w:rsid w:val="00E93798"/>
    <w:rsid w:val="00E93AB1"/>
    <w:rsid w:val="00E941AC"/>
    <w:rsid w:val="00E970A4"/>
    <w:rsid w:val="00E9729E"/>
    <w:rsid w:val="00EA147C"/>
    <w:rsid w:val="00EA1908"/>
    <w:rsid w:val="00EA1F28"/>
    <w:rsid w:val="00EB54DC"/>
    <w:rsid w:val="00EC1367"/>
    <w:rsid w:val="00EC2291"/>
    <w:rsid w:val="00EC47E5"/>
    <w:rsid w:val="00EC6AF4"/>
    <w:rsid w:val="00EC6CB0"/>
    <w:rsid w:val="00ED03B4"/>
    <w:rsid w:val="00ED0928"/>
    <w:rsid w:val="00ED285F"/>
    <w:rsid w:val="00EE05AB"/>
    <w:rsid w:val="00EE228A"/>
    <w:rsid w:val="00EE2DF9"/>
    <w:rsid w:val="00EE7058"/>
    <w:rsid w:val="00EF0A65"/>
    <w:rsid w:val="00EF18F8"/>
    <w:rsid w:val="00EF2CAC"/>
    <w:rsid w:val="00EF36A6"/>
    <w:rsid w:val="00EF516C"/>
    <w:rsid w:val="00EF5EAF"/>
    <w:rsid w:val="00EF66C0"/>
    <w:rsid w:val="00EF77C2"/>
    <w:rsid w:val="00EF7C8D"/>
    <w:rsid w:val="00F0145A"/>
    <w:rsid w:val="00F0532B"/>
    <w:rsid w:val="00F05D12"/>
    <w:rsid w:val="00F0731D"/>
    <w:rsid w:val="00F132F1"/>
    <w:rsid w:val="00F15668"/>
    <w:rsid w:val="00F24D97"/>
    <w:rsid w:val="00F2538C"/>
    <w:rsid w:val="00F2540E"/>
    <w:rsid w:val="00F25DA8"/>
    <w:rsid w:val="00F303CB"/>
    <w:rsid w:val="00F41470"/>
    <w:rsid w:val="00F41A04"/>
    <w:rsid w:val="00F41F44"/>
    <w:rsid w:val="00F4496A"/>
    <w:rsid w:val="00F4516D"/>
    <w:rsid w:val="00F45A1E"/>
    <w:rsid w:val="00F50B37"/>
    <w:rsid w:val="00F513EB"/>
    <w:rsid w:val="00F5455E"/>
    <w:rsid w:val="00F55BFB"/>
    <w:rsid w:val="00F61854"/>
    <w:rsid w:val="00F62BDC"/>
    <w:rsid w:val="00F64C21"/>
    <w:rsid w:val="00F66E7F"/>
    <w:rsid w:val="00F71446"/>
    <w:rsid w:val="00F715DA"/>
    <w:rsid w:val="00F717FD"/>
    <w:rsid w:val="00F756E1"/>
    <w:rsid w:val="00F77221"/>
    <w:rsid w:val="00F77895"/>
    <w:rsid w:val="00F814F6"/>
    <w:rsid w:val="00F8564C"/>
    <w:rsid w:val="00F91167"/>
    <w:rsid w:val="00F914F6"/>
    <w:rsid w:val="00F9237C"/>
    <w:rsid w:val="00F940B2"/>
    <w:rsid w:val="00F96BBA"/>
    <w:rsid w:val="00FA3479"/>
    <w:rsid w:val="00FA5025"/>
    <w:rsid w:val="00FB0026"/>
    <w:rsid w:val="00FB355C"/>
    <w:rsid w:val="00FB3996"/>
    <w:rsid w:val="00FB6354"/>
    <w:rsid w:val="00FB6893"/>
    <w:rsid w:val="00FB6E6E"/>
    <w:rsid w:val="00FC0264"/>
    <w:rsid w:val="00FC1B6F"/>
    <w:rsid w:val="00FC3829"/>
    <w:rsid w:val="00FC419E"/>
    <w:rsid w:val="00FC72EE"/>
    <w:rsid w:val="00FC7F60"/>
    <w:rsid w:val="00FD282A"/>
    <w:rsid w:val="00FD2849"/>
    <w:rsid w:val="00FD425B"/>
    <w:rsid w:val="00FD42A6"/>
    <w:rsid w:val="00FD438D"/>
    <w:rsid w:val="00FD5EF2"/>
    <w:rsid w:val="00FE027B"/>
    <w:rsid w:val="00FE064E"/>
    <w:rsid w:val="00FE2875"/>
    <w:rsid w:val="00FE4023"/>
    <w:rsid w:val="00FE58EE"/>
    <w:rsid w:val="00FF29B0"/>
    <w:rsid w:val="00FF6A8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5818D66B"/>
  <w15:docId w15:val="{227344F0-CACC-4C39-9EFF-B426527B5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1D93"/>
    <w:rPr>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link w:val="10"/>
    <w:qFormat/>
    <w:rsid w:val="00BE1D93"/>
    <w:pPr>
      <w:ind w:firstLine="709"/>
      <w:jc w:val="both"/>
    </w:pPr>
  </w:style>
  <w:style w:type="character" w:customStyle="1" w:styleId="10">
    <w:name w:val="Стиль1 Знак"/>
    <w:basedOn w:val="a0"/>
    <w:link w:val="1"/>
    <w:locked/>
    <w:rsid w:val="00BE1D93"/>
    <w:rPr>
      <w:rFonts w:cs="Times New Roman"/>
    </w:rPr>
  </w:style>
  <w:style w:type="paragraph" w:styleId="a3">
    <w:name w:val="List Paragraph"/>
    <w:aliases w:val="Подглава"/>
    <w:basedOn w:val="a"/>
    <w:link w:val="a4"/>
    <w:uiPriority w:val="34"/>
    <w:qFormat/>
    <w:rsid w:val="006878B3"/>
    <w:pPr>
      <w:spacing w:after="200" w:line="276" w:lineRule="auto"/>
      <w:ind w:left="720"/>
      <w:contextualSpacing/>
    </w:pPr>
    <w:rPr>
      <w:rFonts w:ascii="Calibri" w:hAnsi="Calibri"/>
      <w:sz w:val="22"/>
      <w:szCs w:val="22"/>
      <w:lang w:val="ru-RU"/>
    </w:rPr>
  </w:style>
  <w:style w:type="character" w:customStyle="1" w:styleId="a4">
    <w:name w:val="Абзац списку Знак"/>
    <w:aliases w:val="Подглава Знак"/>
    <w:basedOn w:val="a0"/>
    <w:link w:val="a3"/>
    <w:uiPriority w:val="34"/>
    <w:locked/>
    <w:rsid w:val="006878B3"/>
    <w:rPr>
      <w:rFonts w:ascii="Calibri" w:eastAsia="Times New Roman" w:hAnsi="Calibri" w:cs="Times New Roman"/>
      <w:sz w:val="22"/>
      <w:szCs w:val="22"/>
      <w:lang w:val="ru-RU"/>
    </w:r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6878B3"/>
    <w:rPr>
      <w:rFonts w:cs="Times New Roman"/>
      <w:bCs/>
    </w:rPr>
  </w:style>
  <w:style w:type="paragraph" w:customStyle="1" w:styleId="TimesNewRoman">
    <w:name w:val="Звичайний + Times New Roman"/>
    <w:aliases w:val="18 pt,напівжирний,По центру,Міжрядковий інтер...,14 pt,Чорний,...,За шириною,27 см,Звичайний + 14 pt,Міжря...,Перший рядок:  1 см,Після...,Зліва:  01,1 см1,11 см1"/>
    <w:basedOn w:val="a"/>
    <w:link w:val="TimesNewRoman1"/>
    <w:rsid w:val="006878B3"/>
    <w:pPr>
      <w:tabs>
        <w:tab w:val="left" w:pos="9540"/>
      </w:tabs>
      <w:ind w:firstLine="709"/>
      <w:jc w:val="both"/>
    </w:pPr>
    <w:rPr>
      <w:bCs/>
    </w:rPr>
  </w:style>
  <w:style w:type="paragraph" w:customStyle="1" w:styleId="style98">
    <w:name w:val="style98"/>
    <w:basedOn w:val="a"/>
    <w:uiPriority w:val="99"/>
    <w:rsid w:val="004D579F"/>
    <w:pPr>
      <w:spacing w:before="100" w:beforeAutospacing="1" w:after="100" w:afterAutospacing="1"/>
    </w:pPr>
    <w:rPr>
      <w:rFonts w:eastAsia="Times New Roman"/>
      <w:sz w:val="24"/>
      <w:szCs w:val="24"/>
      <w:lang w:eastAsia="uk-UA"/>
    </w:rPr>
  </w:style>
  <w:style w:type="paragraph" w:customStyle="1" w:styleId="msonormalcxspmiddle">
    <w:name w:val="msonormalcxspmiddle"/>
    <w:basedOn w:val="a"/>
    <w:uiPriority w:val="99"/>
    <w:semiHidden/>
    <w:rsid w:val="00DB45D4"/>
    <w:pPr>
      <w:spacing w:before="100" w:beforeAutospacing="1" w:after="119"/>
    </w:pPr>
    <w:rPr>
      <w:rFonts w:eastAsia="Times New Roman"/>
      <w:sz w:val="24"/>
      <w:szCs w:val="24"/>
      <w:lang w:eastAsia="ru-RU"/>
    </w:rPr>
  </w:style>
  <w:style w:type="paragraph" w:styleId="a5">
    <w:name w:val="Body Text"/>
    <w:basedOn w:val="a"/>
    <w:link w:val="a6"/>
    <w:uiPriority w:val="99"/>
    <w:rsid w:val="00DB45D4"/>
    <w:pPr>
      <w:spacing w:after="120"/>
    </w:pPr>
    <w:rPr>
      <w:sz w:val="24"/>
      <w:szCs w:val="24"/>
      <w:lang w:val="ru-RU" w:eastAsia="ru-RU"/>
    </w:rPr>
  </w:style>
  <w:style w:type="character" w:customStyle="1" w:styleId="a6">
    <w:name w:val="Основний текст Знак"/>
    <w:basedOn w:val="a0"/>
    <w:link w:val="a5"/>
    <w:uiPriority w:val="99"/>
    <w:locked/>
    <w:rsid w:val="00DB45D4"/>
    <w:rPr>
      <w:rFonts w:eastAsia="Times New Roman" w:cs="Times New Roman"/>
      <w:sz w:val="24"/>
      <w:szCs w:val="24"/>
      <w:lang w:val="ru-RU" w:eastAsia="ru-RU"/>
    </w:rPr>
  </w:style>
  <w:style w:type="paragraph" w:styleId="a7">
    <w:name w:val="header"/>
    <w:basedOn w:val="a"/>
    <w:link w:val="a8"/>
    <w:uiPriority w:val="99"/>
    <w:rsid w:val="00707CEB"/>
    <w:pPr>
      <w:tabs>
        <w:tab w:val="center" w:pos="4819"/>
        <w:tab w:val="right" w:pos="9639"/>
      </w:tabs>
    </w:pPr>
  </w:style>
  <w:style w:type="character" w:customStyle="1" w:styleId="a8">
    <w:name w:val="Верхній колонтитул Знак"/>
    <w:basedOn w:val="a0"/>
    <w:link w:val="a7"/>
    <w:uiPriority w:val="99"/>
    <w:locked/>
    <w:rsid w:val="00707CEB"/>
    <w:rPr>
      <w:rFonts w:cs="Times New Roman"/>
    </w:rPr>
  </w:style>
  <w:style w:type="paragraph" w:styleId="a9">
    <w:name w:val="footer"/>
    <w:basedOn w:val="a"/>
    <w:link w:val="aa"/>
    <w:uiPriority w:val="99"/>
    <w:semiHidden/>
    <w:rsid w:val="00707CEB"/>
    <w:pPr>
      <w:tabs>
        <w:tab w:val="center" w:pos="4819"/>
        <w:tab w:val="right" w:pos="9639"/>
      </w:tabs>
    </w:pPr>
  </w:style>
  <w:style w:type="character" w:customStyle="1" w:styleId="aa">
    <w:name w:val="Нижній колонтитул Знак"/>
    <w:basedOn w:val="a0"/>
    <w:link w:val="a9"/>
    <w:uiPriority w:val="99"/>
    <w:semiHidden/>
    <w:locked/>
    <w:rsid w:val="00707CEB"/>
    <w:rPr>
      <w:rFonts w:cs="Times New Roman"/>
    </w:rPr>
  </w:style>
  <w:style w:type="paragraph" w:styleId="ab">
    <w:name w:val="Normal (Web)"/>
    <w:basedOn w:val="a"/>
    <w:uiPriority w:val="99"/>
    <w:rsid w:val="00707CEB"/>
    <w:pPr>
      <w:spacing w:before="100" w:beforeAutospacing="1" w:after="100" w:afterAutospacing="1"/>
    </w:pPr>
    <w:rPr>
      <w:rFonts w:eastAsia="Times New Roman"/>
      <w:sz w:val="24"/>
      <w:szCs w:val="24"/>
      <w:lang w:val="ru-RU" w:eastAsia="ru-RU"/>
    </w:rPr>
  </w:style>
  <w:style w:type="character" w:customStyle="1" w:styleId="FontStyle14">
    <w:name w:val="Font Style14"/>
    <w:basedOn w:val="a0"/>
    <w:rsid w:val="00707CEB"/>
    <w:rPr>
      <w:rFonts w:ascii="Times New Roman" w:hAnsi="Times New Roman" w:cs="Times New Roman"/>
      <w:sz w:val="26"/>
      <w:szCs w:val="26"/>
    </w:rPr>
  </w:style>
  <w:style w:type="character" w:customStyle="1" w:styleId="ac">
    <w:name w:val="Основной текст_"/>
    <w:link w:val="11"/>
    <w:locked/>
    <w:rsid w:val="00707CEB"/>
    <w:rPr>
      <w:shd w:val="clear" w:color="auto" w:fill="FFFFFF"/>
    </w:rPr>
  </w:style>
  <w:style w:type="paragraph" w:customStyle="1" w:styleId="11">
    <w:name w:val="Основной текст1"/>
    <w:basedOn w:val="a"/>
    <w:link w:val="ac"/>
    <w:rsid w:val="00707CEB"/>
    <w:pPr>
      <w:widowControl w:val="0"/>
      <w:shd w:val="clear" w:color="auto" w:fill="FFFFFF"/>
      <w:spacing w:before="1020" w:after="300" w:line="328" w:lineRule="exact"/>
      <w:jc w:val="both"/>
    </w:pPr>
    <w:rPr>
      <w:sz w:val="20"/>
      <w:szCs w:val="20"/>
    </w:rPr>
  </w:style>
  <w:style w:type="character" w:customStyle="1" w:styleId="apple-converted-space">
    <w:name w:val="apple-converted-space"/>
    <w:basedOn w:val="a0"/>
    <w:rsid w:val="00A32492"/>
    <w:rPr>
      <w:rFonts w:cs="Times New Roman"/>
    </w:rPr>
  </w:style>
  <w:style w:type="character" w:customStyle="1" w:styleId="ad">
    <w:name w:val="Основний текст_"/>
    <w:link w:val="2"/>
    <w:locked/>
    <w:rsid w:val="00B15174"/>
    <w:rPr>
      <w:shd w:val="clear" w:color="auto" w:fill="FFFFFF"/>
    </w:rPr>
  </w:style>
  <w:style w:type="paragraph" w:customStyle="1" w:styleId="2">
    <w:name w:val="Основний текст2"/>
    <w:basedOn w:val="a"/>
    <w:link w:val="ad"/>
    <w:rsid w:val="00B15174"/>
    <w:pPr>
      <w:widowControl w:val="0"/>
      <w:shd w:val="clear" w:color="auto" w:fill="FFFFFF"/>
      <w:spacing w:before="1020" w:after="480" w:line="240" w:lineRule="atLeast"/>
      <w:jc w:val="both"/>
    </w:pPr>
    <w:rPr>
      <w:sz w:val="20"/>
      <w:szCs w:val="20"/>
    </w:rPr>
  </w:style>
  <w:style w:type="character" w:customStyle="1" w:styleId="12">
    <w:name w:val="Основний текст1"/>
    <w:basedOn w:val="ad"/>
    <w:rsid w:val="00D87F32"/>
    <w:rPr>
      <w:rFonts w:ascii="Times New Roman" w:hAnsi="Times New Roman" w:cs="Times New Roman"/>
      <w:color w:val="000000"/>
      <w:spacing w:val="0"/>
      <w:w w:val="100"/>
      <w:position w:val="0"/>
      <w:sz w:val="26"/>
      <w:szCs w:val="26"/>
      <w:u w:val="single"/>
      <w:shd w:val="clear" w:color="auto" w:fill="FFFFFF"/>
      <w:lang w:val="uk-UA" w:eastAsia="uk-UA"/>
    </w:rPr>
  </w:style>
  <w:style w:type="paragraph" w:customStyle="1" w:styleId="13">
    <w:name w:val="Абзац списку1"/>
    <w:basedOn w:val="a"/>
    <w:uiPriority w:val="99"/>
    <w:rsid w:val="00737959"/>
    <w:pPr>
      <w:spacing w:after="200" w:line="276" w:lineRule="auto"/>
      <w:ind w:left="720"/>
      <w:contextualSpacing/>
    </w:pPr>
    <w:rPr>
      <w:rFonts w:eastAsia="Times New Roman" w:cs="Calibri"/>
      <w:szCs w:val="22"/>
    </w:rPr>
  </w:style>
  <w:style w:type="paragraph" w:customStyle="1" w:styleId="9">
    <w:name w:val="Основний текст9"/>
    <w:basedOn w:val="a"/>
    <w:uiPriority w:val="99"/>
    <w:rsid w:val="0072471E"/>
    <w:pPr>
      <w:widowControl w:val="0"/>
      <w:shd w:val="clear" w:color="auto" w:fill="FFFFFF"/>
      <w:spacing w:line="240" w:lineRule="atLeast"/>
      <w:ind w:hanging="360"/>
    </w:pPr>
    <w:rPr>
      <w:rFonts w:eastAsia="Times New Roman"/>
      <w:color w:val="000000"/>
      <w:sz w:val="20"/>
      <w:szCs w:val="20"/>
    </w:rPr>
  </w:style>
  <w:style w:type="character" w:customStyle="1" w:styleId="ae">
    <w:name w:val="Основний текст + Напівжирний"/>
    <w:aliases w:val="Курсив"/>
    <w:basedOn w:val="a0"/>
    <w:uiPriority w:val="99"/>
    <w:rsid w:val="004D3AA5"/>
    <w:rPr>
      <w:rFonts w:ascii="Times New Roman" w:hAnsi="Times New Roman" w:cs="Times New Roman"/>
      <w:b/>
      <w:bCs/>
      <w:i/>
      <w:iCs/>
      <w:color w:val="000000"/>
      <w:spacing w:val="0"/>
      <w:w w:val="100"/>
      <w:position w:val="0"/>
      <w:sz w:val="24"/>
      <w:szCs w:val="24"/>
      <w:u w:val="none"/>
      <w:lang w:val="uk-UA" w:eastAsia="uk-UA"/>
    </w:rPr>
  </w:style>
  <w:style w:type="paragraph" w:styleId="af">
    <w:name w:val="No Spacing"/>
    <w:link w:val="af0"/>
    <w:qFormat/>
    <w:rsid w:val="007339BA"/>
    <w:rPr>
      <w:sz w:val="28"/>
      <w:szCs w:val="22"/>
      <w:lang w:eastAsia="en-US"/>
    </w:rPr>
  </w:style>
  <w:style w:type="character" w:customStyle="1" w:styleId="4">
    <w:name w:val="Основний текст (4)_"/>
    <w:basedOn w:val="a0"/>
    <w:link w:val="40"/>
    <w:uiPriority w:val="99"/>
    <w:rsid w:val="007E2D4D"/>
    <w:rPr>
      <w:spacing w:val="10"/>
      <w:sz w:val="23"/>
      <w:szCs w:val="23"/>
      <w:shd w:val="clear" w:color="auto" w:fill="FFFFFF"/>
    </w:rPr>
  </w:style>
  <w:style w:type="paragraph" w:customStyle="1" w:styleId="40">
    <w:name w:val="Основний текст (4)"/>
    <w:basedOn w:val="a"/>
    <w:link w:val="4"/>
    <w:uiPriority w:val="99"/>
    <w:rsid w:val="007E2D4D"/>
    <w:pPr>
      <w:widowControl w:val="0"/>
      <w:shd w:val="clear" w:color="auto" w:fill="FFFFFF"/>
      <w:spacing w:before="360" w:after="240" w:line="293" w:lineRule="exact"/>
      <w:jc w:val="both"/>
    </w:pPr>
    <w:rPr>
      <w:spacing w:val="10"/>
      <w:sz w:val="23"/>
      <w:szCs w:val="23"/>
      <w:lang w:eastAsia="uk-UA"/>
    </w:rPr>
  </w:style>
  <w:style w:type="character" w:customStyle="1" w:styleId="af0">
    <w:name w:val="Без інтервалів Знак"/>
    <w:basedOn w:val="a0"/>
    <w:link w:val="af"/>
    <w:rsid w:val="00C9032A"/>
    <w:rPr>
      <w:sz w:val="28"/>
      <w:szCs w:val="22"/>
      <w:lang w:val="uk-UA" w:eastAsia="en-US" w:bidi="ar-SA"/>
    </w:rPr>
  </w:style>
  <w:style w:type="character" w:customStyle="1" w:styleId="rvts11">
    <w:name w:val="rvts11"/>
    <w:basedOn w:val="a0"/>
    <w:rsid w:val="001D618F"/>
  </w:style>
  <w:style w:type="character" w:customStyle="1" w:styleId="312pt">
    <w:name w:val="Основний текст (3) + 12 pt"/>
    <w:basedOn w:val="a0"/>
    <w:rsid w:val="00B131F3"/>
    <w:rPr>
      <w:rFonts w:ascii="Times New Roman" w:eastAsia="Times New Roman" w:hAnsi="Times New Roman" w:cs="Times New Roman"/>
      <w:b/>
      <w:bCs/>
      <w:color w:val="000000"/>
      <w:spacing w:val="0"/>
      <w:w w:val="100"/>
      <w:position w:val="0"/>
      <w:sz w:val="24"/>
      <w:szCs w:val="24"/>
      <w:shd w:val="clear" w:color="auto" w:fill="FFFFFF"/>
      <w:lang w:val="uk-UA" w:eastAsia="uk-UA" w:bidi="uk-UA"/>
    </w:rPr>
  </w:style>
  <w:style w:type="paragraph" w:styleId="af1">
    <w:name w:val="Balloon Text"/>
    <w:basedOn w:val="a"/>
    <w:link w:val="af2"/>
    <w:uiPriority w:val="99"/>
    <w:semiHidden/>
    <w:unhideWhenUsed/>
    <w:rsid w:val="004513B2"/>
    <w:rPr>
      <w:rFonts w:ascii="Segoe UI" w:hAnsi="Segoe UI" w:cs="Segoe UI"/>
      <w:sz w:val="18"/>
      <w:szCs w:val="18"/>
    </w:rPr>
  </w:style>
  <w:style w:type="character" w:customStyle="1" w:styleId="af2">
    <w:name w:val="Текст у виносці Знак"/>
    <w:basedOn w:val="a0"/>
    <w:link w:val="af1"/>
    <w:uiPriority w:val="99"/>
    <w:semiHidden/>
    <w:rsid w:val="004513B2"/>
    <w:rPr>
      <w:rFonts w:ascii="Segoe UI" w:hAnsi="Segoe UI" w:cs="Segoe UI"/>
      <w:sz w:val="18"/>
      <w:szCs w:val="18"/>
      <w:lang w:eastAsia="en-US"/>
    </w:rPr>
  </w:style>
  <w:style w:type="character" w:customStyle="1" w:styleId="5">
    <w:name w:val="Основной текст (5)_"/>
    <w:basedOn w:val="a0"/>
    <w:link w:val="50"/>
    <w:rsid w:val="000D435A"/>
    <w:rPr>
      <w:rFonts w:eastAsia="Times New Roman"/>
      <w:b/>
      <w:bCs/>
      <w:szCs w:val="28"/>
      <w:shd w:val="clear" w:color="auto" w:fill="FFFFFF"/>
    </w:rPr>
  </w:style>
  <w:style w:type="paragraph" w:customStyle="1" w:styleId="50">
    <w:name w:val="Основной текст (5)"/>
    <w:basedOn w:val="a"/>
    <w:link w:val="5"/>
    <w:rsid w:val="000D435A"/>
    <w:pPr>
      <w:widowControl w:val="0"/>
      <w:shd w:val="clear" w:color="auto" w:fill="FFFFFF"/>
      <w:spacing w:before="360" w:after="240" w:line="313" w:lineRule="exact"/>
      <w:jc w:val="center"/>
    </w:pPr>
    <w:rPr>
      <w:rFonts w:eastAsia="Times New Roman"/>
      <w:b/>
      <w:bCs/>
      <w:sz w:val="20"/>
      <w:lang w:eastAsia="uk-UA"/>
    </w:rPr>
  </w:style>
  <w:style w:type="character" w:styleId="af3">
    <w:name w:val="Hyperlink"/>
    <w:uiPriority w:val="99"/>
    <w:semiHidden/>
    <w:unhideWhenUsed/>
    <w:rsid w:val="002B6DD1"/>
    <w:rPr>
      <w:color w:val="0000FF"/>
      <w:u w:val="single"/>
    </w:rPr>
  </w:style>
  <w:style w:type="paragraph" w:customStyle="1" w:styleId="rtejustify">
    <w:name w:val="rtejustify"/>
    <w:basedOn w:val="a"/>
    <w:rsid w:val="002B6DD1"/>
    <w:pPr>
      <w:spacing w:before="100" w:beforeAutospacing="1" w:after="100" w:afterAutospacing="1"/>
    </w:pPr>
    <w:rPr>
      <w:rFonts w:eastAsia="Times New Roman"/>
      <w:sz w:val="24"/>
      <w:szCs w:val="24"/>
      <w:lang w:eastAsia="uk-UA"/>
    </w:rPr>
  </w:style>
  <w:style w:type="character" w:customStyle="1" w:styleId="rvts9">
    <w:name w:val="rvts9"/>
    <w:basedOn w:val="a0"/>
    <w:rsid w:val="00762D50"/>
  </w:style>
  <w:style w:type="paragraph" w:customStyle="1" w:styleId="14">
    <w:name w:val="Без інтервалів1"/>
    <w:link w:val="15"/>
    <w:qFormat/>
    <w:rsid w:val="00762D50"/>
    <w:pPr>
      <w:widowControl w:val="0"/>
      <w:autoSpaceDE w:val="0"/>
      <w:autoSpaceDN w:val="0"/>
      <w:adjustRightInd w:val="0"/>
      <w:ind w:firstLine="708"/>
      <w:jc w:val="both"/>
    </w:pPr>
    <w:rPr>
      <w:rFonts w:eastAsia="Times New Roman"/>
      <w:sz w:val="28"/>
      <w:szCs w:val="28"/>
      <w:lang w:eastAsia="ru-RU"/>
    </w:rPr>
  </w:style>
  <w:style w:type="character" w:customStyle="1" w:styleId="15">
    <w:name w:val="Без інтервалів1 Знак"/>
    <w:link w:val="14"/>
    <w:rsid w:val="00762D50"/>
    <w:rPr>
      <w:rFonts w:eastAsia="Times New Roman"/>
      <w:sz w:val="28"/>
      <w:szCs w:val="28"/>
      <w:lang w:eastAsia="ru-RU"/>
    </w:rPr>
  </w:style>
  <w:style w:type="character" w:customStyle="1" w:styleId="rvts25">
    <w:name w:val="rvts25"/>
    <w:rsid w:val="00762D50"/>
  </w:style>
  <w:style w:type="character" w:customStyle="1" w:styleId="rvts24">
    <w:name w:val="rvts24"/>
    <w:rsid w:val="00762D50"/>
  </w:style>
  <w:style w:type="character" w:customStyle="1" w:styleId="rvts22">
    <w:name w:val="rvts22"/>
    <w:rsid w:val="00784C05"/>
  </w:style>
  <w:style w:type="character" w:customStyle="1" w:styleId="rvts19">
    <w:name w:val="rvts19"/>
    <w:rsid w:val="00784C05"/>
  </w:style>
  <w:style w:type="character" w:customStyle="1" w:styleId="rvts58">
    <w:name w:val="rvts58"/>
    <w:rsid w:val="00784C05"/>
  </w:style>
  <w:style w:type="paragraph" w:customStyle="1" w:styleId="rvps5">
    <w:name w:val="rvps5"/>
    <w:basedOn w:val="a"/>
    <w:rsid w:val="003719EA"/>
    <w:pPr>
      <w:spacing w:before="100" w:beforeAutospacing="1" w:after="100" w:afterAutospacing="1"/>
    </w:pPr>
    <w:rPr>
      <w:rFonts w:eastAsia="Times New Roman"/>
      <w:sz w:val="24"/>
      <w:szCs w:val="24"/>
      <w:lang w:eastAsia="uk-UA"/>
    </w:rPr>
  </w:style>
  <w:style w:type="paragraph" w:customStyle="1" w:styleId="rvps2">
    <w:name w:val="rvps2"/>
    <w:basedOn w:val="a"/>
    <w:rsid w:val="00E3465E"/>
    <w:pPr>
      <w:spacing w:before="100" w:beforeAutospacing="1" w:after="100" w:afterAutospacing="1"/>
    </w:pPr>
    <w:rPr>
      <w:rFonts w:eastAsia="Times New Roman"/>
      <w:sz w:val="24"/>
      <w:szCs w:val="24"/>
      <w:lang w:val="ru-RU" w:eastAsia="ru-RU"/>
    </w:rPr>
  </w:style>
  <w:style w:type="character" w:styleId="af4">
    <w:name w:val="Strong"/>
    <w:basedOn w:val="a0"/>
    <w:uiPriority w:val="22"/>
    <w:qFormat/>
    <w:locked/>
    <w:rsid w:val="0007055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09919">
      <w:bodyDiv w:val="1"/>
      <w:marLeft w:val="0"/>
      <w:marRight w:val="0"/>
      <w:marTop w:val="0"/>
      <w:marBottom w:val="0"/>
      <w:divBdr>
        <w:top w:val="none" w:sz="0" w:space="0" w:color="auto"/>
        <w:left w:val="none" w:sz="0" w:space="0" w:color="auto"/>
        <w:bottom w:val="none" w:sz="0" w:space="0" w:color="auto"/>
        <w:right w:val="none" w:sz="0" w:space="0" w:color="auto"/>
      </w:divBdr>
    </w:div>
    <w:div w:id="410003691">
      <w:bodyDiv w:val="1"/>
      <w:marLeft w:val="0"/>
      <w:marRight w:val="0"/>
      <w:marTop w:val="0"/>
      <w:marBottom w:val="0"/>
      <w:divBdr>
        <w:top w:val="none" w:sz="0" w:space="0" w:color="auto"/>
        <w:left w:val="none" w:sz="0" w:space="0" w:color="auto"/>
        <w:bottom w:val="none" w:sz="0" w:space="0" w:color="auto"/>
        <w:right w:val="none" w:sz="0" w:space="0" w:color="auto"/>
      </w:divBdr>
    </w:div>
    <w:div w:id="416437021">
      <w:bodyDiv w:val="1"/>
      <w:marLeft w:val="0"/>
      <w:marRight w:val="0"/>
      <w:marTop w:val="0"/>
      <w:marBottom w:val="0"/>
      <w:divBdr>
        <w:top w:val="none" w:sz="0" w:space="0" w:color="auto"/>
        <w:left w:val="none" w:sz="0" w:space="0" w:color="auto"/>
        <w:bottom w:val="none" w:sz="0" w:space="0" w:color="auto"/>
        <w:right w:val="none" w:sz="0" w:space="0" w:color="auto"/>
      </w:divBdr>
    </w:div>
    <w:div w:id="1262252975">
      <w:bodyDiv w:val="1"/>
      <w:marLeft w:val="0"/>
      <w:marRight w:val="0"/>
      <w:marTop w:val="0"/>
      <w:marBottom w:val="0"/>
      <w:divBdr>
        <w:top w:val="none" w:sz="0" w:space="0" w:color="auto"/>
        <w:left w:val="none" w:sz="0" w:space="0" w:color="auto"/>
        <w:bottom w:val="none" w:sz="0" w:space="0" w:color="auto"/>
        <w:right w:val="none" w:sz="0" w:space="0" w:color="auto"/>
      </w:divBdr>
    </w:div>
    <w:div w:id="1311248091">
      <w:bodyDiv w:val="1"/>
      <w:marLeft w:val="0"/>
      <w:marRight w:val="0"/>
      <w:marTop w:val="0"/>
      <w:marBottom w:val="0"/>
      <w:divBdr>
        <w:top w:val="none" w:sz="0" w:space="0" w:color="auto"/>
        <w:left w:val="none" w:sz="0" w:space="0" w:color="auto"/>
        <w:bottom w:val="none" w:sz="0" w:space="0" w:color="auto"/>
        <w:right w:val="none" w:sz="0" w:space="0" w:color="auto"/>
      </w:divBdr>
    </w:div>
    <w:div w:id="1322386263">
      <w:marLeft w:val="0"/>
      <w:marRight w:val="0"/>
      <w:marTop w:val="0"/>
      <w:marBottom w:val="0"/>
      <w:divBdr>
        <w:top w:val="none" w:sz="0" w:space="0" w:color="auto"/>
        <w:left w:val="none" w:sz="0" w:space="0" w:color="auto"/>
        <w:bottom w:val="none" w:sz="0" w:space="0" w:color="auto"/>
        <w:right w:val="none" w:sz="0" w:space="0" w:color="auto"/>
      </w:divBdr>
    </w:div>
    <w:div w:id="1547377548">
      <w:bodyDiv w:val="1"/>
      <w:marLeft w:val="0"/>
      <w:marRight w:val="0"/>
      <w:marTop w:val="0"/>
      <w:marBottom w:val="0"/>
      <w:divBdr>
        <w:top w:val="none" w:sz="0" w:space="0" w:color="auto"/>
        <w:left w:val="none" w:sz="0" w:space="0" w:color="auto"/>
        <w:bottom w:val="none" w:sz="0" w:space="0" w:color="auto"/>
        <w:right w:val="none" w:sz="0" w:space="0" w:color="auto"/>
      </w:divBdr>
    </w:div>
    <w:div w:id="1722097726">
      <w:bodyDiv w:val="1"/>
      <w:marLeft w:val="0"/>
      <w:marRight w:val="0"/>
      <w:marTop w:val="0"/>
      <w:marBottom w:val="0"/>
      <w:divBdr>
        <w:top w:val="none" w:sz="0" w:space="0" w:color="auto"/>
        <w:left w:val="none" w:sz="0" w:space="0" w:color="auto"/>
        <w:bottom w:val="none" w:sz="0" w:space="0" w:color="auto"/>
        <w:right w:val="none" w:sz="0" w:space="0" w:color="auto"/>
      </w:divBdr>
    </w:div>
    <w:div w:id="1763837612">
      <w:bodyDiv w:val="1"/>
      <w:marLeft w:val="0"/>
      <w:marRight w:val="0"/>
      <w:marTop w:val="0"/>
      <w:marBottom w:val="0"/>
      <w:divBdr>
        <w:top w:val="none" w:sz="0" w:space="0" w:color="auto"/>
        <w:left w:val="none" w:sz="0" w:space="0" w:color="auto"/>
        <w:bottom w:val="none" w:sz="0" w:space="0" w:color="auto"/>
        <w:right w:val="none" w:sz="0" w:space="0" w:color="auto"/>
      </w:divBdr>
    </w:div>
    <w:div w:id="1833835563">
      <w:bodyDiv w:val="1"/>
      <w:marLeft w:val="0"/>
      <w:marRight w:val="0"/>
      <w:marTop w:val="0"/>
      <w:marBottom w:val="0"/>
      <w:divBdr>
        <w:top w:val="none" w:sz="0" w:space="0" w:color="auto"/>
        <w:left w:val="none" w:sz="0" w:space="0" w:color="auto"/>
        <w:bottom w:val="none" w:sz="0" w:space="0" w:color="auto"/>
        <w:right w:val="none" w:sz="0" w:space="0" w:color="auto"/>
      </w:divBdr>
    </w:div>
    <w:div w:id="2034335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21A3E-771B-40D1-8D1B-7C10E15E6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1626</Words>
  <Characters>11066</Characters>
  <Application>Microsoft Office Word</Application>
  <DocSecurity>0</DocSecurity>
  <Lines>92</Lines>
  <Paragraphs>25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Волкова (VRU-IMP01-UKR - k.volkova)</dc:creator>
  <cp:lastModifiedBy>Наталія Нечипоренко</cp:lastModifiedBy>
  <cp:revision>6</cp:revision>
  <cp:lastPrinted>2020-07-13T12:57:00Z</cp:lastPrinted>
  <dcterms:created xsi:type="dcterms:W3CDTF">2020-10-01T06:17:00Z</dcterms:created>
  <dcterms:modified xsi:type="dcterms:W3CDTF">2020-10-01T06:31:00Z</dcterms:modified>
</cp:coreProperties>
</file>