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4A6533" w:rsidP="000F5227">
      <w:pPr>
        <w:autoSpaceDN/>
        <w:spacing w:before="360" w:after="60" w:line="240" w:lineRule="auto"/>
        <w:jc w:val="center"/>
        <w:rPr>
          <w:rFonts w:ascii="AcademyC" w:hAnsi="AcademyC"/>
          <w:b/>
          <w:color w:val="000000"/>
          <w:sz w:val="24"/>
          <w:szCs w:val="24"/>
          <w:lang w:eastAsia="ru-RU"/>
        </w:rPr>
      </w:pP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C267A6" w:rsidP="000F5227">
            <w:pPr>
              <w:autoSpaceDN/>
              <w:ind w:right="-2"/>
              <w:rPr>
                <w:rFonts w:ascii="Times New Roman" w:hAnsi="Times New Roman"/>
                <w:noProof/>
                <w:sz w:val="24"/>
                <w:szCs w:val="28"/>
              </w:rPr>
            </w:pPr>
            <w:r>
              <w:rPr>
                <w:rFonts w:ascii="Times New Roman" w:hAnsi="Times New Roman"/>
                <w:noProof/>
                <w:sz w:val="28"/>
                <w:szCs w:val="28"/>
                <w:lang w:eastAsia="ru-RU"/>
              </w:rPr>
              <w:t xml:space="preserve">  7 жовтня</w:t>
            </w:r>
            <w:r w:rsidR="00AF28B5" w:rsidRPr="00AF28B5">
              <w:rPr>
                <w:rFonts w:ascii="Times New Roman" w:hAnsi="Times New Roman"/>
                <w:noProof/>
                <w:sz w:val="28"/>
                <w:szCs w:val="28"/>
                <w:lang w:eastAsia="ru-RU"/>
              </w:rPr>
              <w:t xml:space="preserve"> 2020 року</w:t>
            </w:r>
          </w:p>
        </w:tc>
        <w:tc>
          <w:tcPr>
            <w:tcW w:w="3309" w:type="dxa"/>
            <w:hideMark/>
          </w:tcPr>
          <w:p w:rsidR="000F5227" w:rsidRPr="00C267A6" w:rsidRDefault="00AF28B5" w:rsidP="000F5227">
            <w:pPr>
              <w:autoSpaceDN/>
              <w:ind w:right="-2"/>
              <w:jc w:val="center"/>
              <w:rPr>
                <w:rFonts w:ascii="Times New Roman" w:hAnsi="Times New Roman"/>
                <w:noProof/>
                <w:sz w:val="24"/>
                <w:szCs w:val="24"/>
              </w:rPr>
            </w:pPr>
            <w:r w:rsidRPr="00C267A6">
              <w:rPr>
                <w:rFonts w:ascii="Times New Roman" w:hAnsi="Times New Roman"/>
                <w:sz w:val="24"/>
                <w:szCs w:val="24"/>
                <w:lang w:eastAsia="ru-RU"/>
              </w:rPr>
              <w:t xml:space="preserve">   </w:t>
            </w:r>
            <w:r w:rsidR="00C267A6">
              <w:rPr>
                <w:rFonts w:ascii="Times New Roman" w:hAnsi="Times New Roman"/>
                <w:sz w:val="24"/>
                <w:szCs w:val="24"/>
                <w:lang w:eastAsia="ru-RU"/>
              </w:rPr>
              <w:t xml:space="preserve"> </w:t>
            </w:r>
            <w:r w:rsidR="000F5227" w:rsidRPr="00C267A6">
              <w:rPr>
                <w:rFonts w:ascii="Times New Roman" w:hAnsi="Times New Roman"/>
                <w:sz w:val="24"/>
                <w:szCs w:val="24"/>
                <w:lang w:eastAsia="ru-RU"/>
              </w:rPr>
              <w:t xml:space="preserve"> Київ</w:t>
            </w:r>
          </w:p>
        </w:tc>
        <w:tc>
          <w:tcPr>
            <w:tcW w:w="3624" w:type="dxa"/>
            <w:hideMark/>
          </w:tcPr>
          <w:p w:rsidR="000F5227" w:rsidRPr="00AF28B5" w:rsidRDefault="000F5227" w:rsidP="00942330">
            <w:pPr>
              <w:autoSpaceDN/>
              <w:ind w:right="-2"/>
              <w:jc w:val="center"/>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942330">
              <w:rPr>
                <w:rFonts w:ascii="Times New Roman" w:hAnsi="Times New Roman"/>
                <w:sz w:val="28"/>
                <w:szCs w:val="28"/>
                <w:lang w:eastAsia="ru-RU"/>
              </w:rPr>
              <w:t>2787</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2E79D7">
              <w:rPr>
                <w:rFonts w:ascii="Times New Roman" w:hAnsi="Times New Roman"/>
                <w:sz w:val="28"/>
                <w:szCs w:val="28"/>
                <w:lang w:eastAsia="ru-RU"/>
              </w:rPr>
              <w:t>20</w:t>
            </w:r>
          </w:p>
        </w:tc>
      </w:tr>
    </w:tbl>
    <w:p w:rsidR="00C2346E" w:rsidRPr="00AF28B5" w:rsidRDefault="000F5227" w:rsidP="00A44EF9">
      <w:pPr>
        <w:tabs>
          <w:tab w:val="left" w:pos="2977"/>
          <w:tab w:val="left" w:pos="4253"/>
          <w:tab w:val="left" w:pos="4395"/>
        </w:tabs>
        <w:spacing w:line="240" w:lineRule="auto"/>
        <w:ind w:right="5102"/>
        <w:jc w:val="both"/>
        <w:rPr>
          <w:rStyle w:val="FontStyle14"/>
          <w:b/>
          <w:sz w:val="28"/>
          <w:szCs w:val="28"/>
          <w:highlight w:val="yellow"/>
        </w:rPr>
      </w:pPr>
      <w:r w:rsidRPr="00AF28B5">
        <w:rPr>
          <w:rFonts w:ascii="Times New Roman" w:hAnsi="Times New Roman"/>
          <w:b/>
          <w:sz w:val="24"/>
          <w:szCs w:val="24"/>
        </w:rPr>
        <w:t xml:space="preserve">Про залишення без розгляду дисциплінарної скарги </w:t>
      </w:r>
      <w:r w:rsidR="008A3DEE" w:rsidRPr="008A3DEE">
        <w:rPr>
          <w:rFonts w:ascii="Times New Roman" w:hAnsi="Times New Roman"/>
          <w:b/>
          <w:sz w:val="24"/>
          <w:szCs w:val="24"/>
        </w:rPr>
        <w:t xml:space="preserve">Цукерника В.І. на дії суддів Шевченківського районного суду міста Львова </w:t>
      </w:r>
      <w:proofErr w:type="spellStart"/>
      <w:r w:rsidR="008A3DEE" w:rsidRPr="008A3DEE">
        <w:rPr>
          <w:rFonts w:ascii="Times New Roman" w:hAnsi="Times New Roman"/>
          <w:b/>
          <w:sz w:val="24"/>
          <w:szCs w:val="24"/>
        </w:rPr>
        <w:t>Луців-Шумської</w:t>
      </w:r>
      <w:proofErr w:type="spellEnd"/>
      <w:r w:rsidR="008A3DEE" w:rsidRPr="008A3DEE">
        <w:rPr>
          <w:rFonts w:ascii="Times New Roman" w:hAnsi="Times New Roman"/>
          <w:b/>
          <w:sz w:val="24"/>
          <w:szCs w:val="24"/>
        </w:rPr>
        <w:t xml:space="preserve"> Н.Л., </w:t>
      </w:r>
      <w:proofErr w:type="spellStart"/>
      <w:r w:rsidR="008A3DEE" w:rsidRPr="008A3DEE">
        <w:rPr>
          <w:rFonts w:ascii="Times New Roman" w:hAnsi="Times New Roman"/>
          <w:b/>
          <w:sz w:val="24"/>
          <w:szCs w:val="24"/>
        </w:rPr>
        <w:t>Білінської</w:t>
      </w:r>
      <w:proofErr w:type="spellEnd"/>
      <w:r w:rsidR="008A3DEE" w:rsidRPr="008A3DEE">
        <w:rPr>
          <w:rFonts w:ascii="Times New Roman" w:hAnsi="Times New Roman"/>
          <w:b/>
          <w:sz w:val="24"/>
          <w:szCs w:val="24"/>
        </w:rPr>
        <w:t xml:space="preserve"> Г.Б., </w:t>
      </w:r>
      <w:proofErr w:type="spellStart"/>
      <w:r w:rsidR="008A3DEE" w:rsidRPr="008A3DEE">
        <w:rPr>
          <w:rFonts w:ascii="Times New Roman" w:hAnsi="Times New Roman"/>
          <w:b/>
          <w:sz w:val="24"/>
          <w:szCs w:val="24"/>
        </w:rPr>
        <w:t>Свірідової</w:t>
      </w:r>
      <w:proofErr w:type="spellEnd"/>
      <w:r w:rsidR="008A3DEE" w:rsidRPr="008A3DEE">
        <w:rPr>
          <w:rFonts w:ascii="Times New Roman" w:hAnsi="Times New Roman"/>
          <w:b/>
          <w:sz w:val="24"/>
          <w:szCs w:val="24"/>
        </w:rPr>
        <w:t xml:space="preserve"> В.В.</w:t>
      </w:r>
    </w:p>
    <w:p w:rsidR="00E70907" w:rsidRPr="003A6FD0" w:rsidRDefault="00A44EF9" w:rsidP="008A3DEE">
      <w:pPr>
        <w:pStyle w:val="20"/>
        <w:spacing w:after="0" w:line="240" w:lineRule="auto"/>
        <w:ind w:firstLine="709"/>
        <w:jc w:val="both"/>
        <w:rPr>
          <w:rStyle w:val="FontStyle14"/>
          <w:b w:val="0"/>
          <w:sz w:val="28"/>
          <w:szCs w:val="28"/>
        </w:rPr>
      </w:pPr>
      <w:r w:rsidRPr="003A6FD0">
        <w:rPr>
          <w:rStyle w:val="FontStyle14"/>
          <w:b w:val="0"/>
          <w:sz w:val="28"/>
          <w:szCs w:val="28"/>
        </w:rPr>
        <w:t>Третя</w:t>
      </w:r>
      <w:r w:rsidR="000F5227" w:rsidRPr="003A6FD0">
        <w:rPr>
          <w:rStyle w:val="FontStyle14"/>
          <w:b w:val="0"/>
          <w:sz w:val="28"/>
          <w:szCs w:val="28"/>
        </w:rPr>
        <w:t xml:space="preserve"> Дисциплінарна палата Вищої ради правосуддя у складі головуючого – </w:t>
      </w:r>
      <w:r w:rsidR="00C267A6" w:rsidRPr="003A6FD0">
        <w:rPr>
          <w:rStyle w:val="FontStyle14"/>
          <w:b w:val="0"/>
          <w:sz w:val="28"/>
          <w:szCs w:val="28"/>
        </w:rPr>
        <w:t>Іванової Л.Б.,</w:t>
      </w:r>
      <w:r w:rsidR="000F5227" w:rsidRPr="003A6FD0">
        <w:rPr>
          <w:rStyle w:val="FontStyle14"/>
          <w:b w:val="0"/>
          <w:sz w:val="28"/>
          <w:szCs w:val="28"/>
        </w:rPr>
        <w:t xml:space="preserve"> </w:t>
      </w:r>
      <w:r w:rsidR="000F5227" w:rsidRPr="003A6FD0">
        <w:rPr>
          <w:b w:val="0"/>
          <w:sz w:val="28"/>
          <w:szCs w:val="28"/>
        </w:rPr>
        <w:t xml:space="preserve">членів </w:t>
      </w:r>
      <w:proofErr w:type="spellStart"/>
      <w:r w:rsidR="00AA33A9" w:rsidRPr="003A6FD0">
        <w:rPr>
          <w:b w:val="0"/>
          <w:sz w:val="28"/>
          <w:szCs w:val="28"/>
        </w:rPr>
        <w:t>Гречківського</w:t>
      </w:r>
      <w:proofErr w:type="spellEnd"/>
      <w:r w:rsidR="00AA33A9" w:rsidRPr="003A6FD0">
        <w:rPr>
          <w:b w:val="0"/>
          <w:sz w:val="28"/>
          <w:szCs w:val="28"/>
        </w:rPr>
        <w:t xml:space="preserve"> П.М.</w:t>
      </w:r>
      <w:r w:rsidR="000F5227" w:rsidRPr="003A6FD0">
        <w:rPr>
          <w:b w:val="0"/>
          <w:sz w:val="28"/>
          <w:szCs w:val="28"/>
        </w:rPr>
        <w:t xml:space="preserve">, </w:t>
      </w:r>
      <w:r w:rsidR="00AA33A9" w:rsidRPr="003A6FD0">
        <w:rPr>
          <w:b w:val="0"/>
          <w:sz w:val="28"/>
          <w:szCs w:val="28"/>
        </w:rPr>
        <w:t>Матвійчука В.В.</w:t>
      </w:r>
      <w:r w:rsidR="000F5227" w:rsidRPr="003A6FD0">
        <w:rPr>
          <w:b w:val="0"/>
          <w:sz w:val="28"/>
          <w:szCs w:val="28"/>
        </w:rPr>
        <w:t>,</w:t>
      </w:r>
      <w:r w:rsidR="00C267A6" w:rsidRPr="003A6FD0">
        <w:rPr>
          <w:b w:val="0"/>
          <w:sz w:val="28"/>
          <w:szCs w:val="28"/>
        </w:rPr>
        <w:t xml:space="preserve"> залученого з Другої Дисциплінарної палати члена Вищої ради правосуддя Артеменка І.А.,</w:t>
      </w:r>
      <w:r w:rsidR="000F5227" w:rsidRPr="003A6FD0">
        <w:rPr>
          <w:b w:val="0"/>
          <w:sz w:val="28"/>
          <w:szCs w:val="28"/>
        </w:rPr>
        <w:t xml:space="preserve"> </w:t>
      </w:r>
      <w:r w:rsidR="000F5227" w:rsidRPr="003A6FD0">
        <w:rPr>
          <w:rStyle w:val="FontStyle14"/>
          <w:b w:val="0"/>
          <w:sz w:val="28"/>
          <w:szCs w:val="28"/>
        </w:rPr>
        <w:t xml:space="preserve">розглянувши висновок доповідача – члена </w:t>
      </w:r>
      <w:r w:rsidR="00AA33A9" w:rsidRPr="003A6FD0">
        <w:rPr>
          <w:rStyle w:val="FontStyle14"/>
          <w:b w:val="0"/>
          <w:sz w:val="28"/>
          <w:szCs w:val="28"/>
        </w:rPr>
        <w:t>Третьої</w:t>
      </w:r>
      <w:r w:rsidR="000F5227" w:rsidRPr="003A6FD0">
        <w:rPr>
          <w:rStyle w:val="FontStyle14"/>
          <w:b w:val="0"/>
          <w:sz w:val="28"/>
          <w:szCs w:val="28"/>
        </w:rPr>
        <w:t xml:space="preserve"> Дисциплінарної палати Вищої ради правосуддя </w:t>
      </w:r>
      <w:r w:rsidR="000F5227" w:rsidRPr="003A6FD0">
        <w:rPr>
          <w:b w:val="0"/>
          <w:sz w:val="28"/>
          <w:szCs w:val="28"/>
        </w:rPr>
        <w:t xml:space="preserve">Говорухи В.І. </w:t>
      </w:r>
      <w:r w:rsidR="000F5227" w:rsidRPr="003A6FD0">
        <w:rPr>
          <w:rStyle w:val="FontStyle14"/>
          <w:b w:val="0"/>
          <w:sz w:val="28"/>
          <w:szCs w:val="28"/>
        </w:rPr>
        <w:t xml:space="preserve">за результатами попередньої перевірки дисциплінарної скарги </w:t>
      </w:r>
      <w:r w:rsidR="008A3DEE" w:rsidRPr="003A6FD0">
        <w:rPr>
          <w:rStyle w:val="FontStyle14"/>
          <w:b w:val="0"/>
          <w:sz w:val="28"/>
          <w:szCs w:val="28"/>
        </w:rPr>
        <w:t xml:space="preserve">Цукерника Вадима Ігоровича на дії суддів Шевченківського районного суду міста Львова </w:t>
      </w:r>
      <w:proofErr w:type="spellStart"/>
      <w:r w:rsidR="008A3DEE" w:rsidRPr="003A6FD0">
        <w:rPr>
          <w:rStyle w:val="FontStyle14"/>
          <w:b w:val="0"/>
          <w:sz w:val="28"/>
          <w:szCs w:val="28"/>
        </w:rPr>
        <w:t>Луців-Шумської</w:t>
      </w:r>
      <w:proofErr w:type="spellEnd"/>
      <w:r w:rsidR="008A3DEE" w:rsidRPr="003A6FD0">
        <w:rPr>
          <w:rStyle w:val="FontStyle14"/>
          <w:b w:val="0"/>
          <w:sz w:val="28"/>
          <w:szCs w:val="28"/>
        </w:rPr>
        <w:t xml:space="preserve"> Наталії Львівни, </w:t>
      </w:r>
      <w:proofErr w:type="spellStart"/>
      <w:r w:rsidR="008A3DEE" w:rsidRPr="003A6FD0">
        <w:rPr>
          <w:rStyle w:val="FontStyle14"/>
          <w:b w:val="0"/>
          <w:sz w:val="28"/>
          <w:szCs w:val="28"/>
        </w:rPr>
        <w:t>Білінської</w:t>
      </w:r>
      <w:proofErr w:type="spellEnd"/>
      <w:r w:rsidR="008A3DEE" w:rsidRPr="003A6FD0">
        <w:rPr>
          <w:rStyle w:val="FontStyle14"/>
          <w:b w:val="0"/>
          <w:sz w:val="28"/>
          <w:szCs w:val="28"/>
        </w:rPr>
        <w:t xml:space="preserve"> Галини Богданівни, </w:t>
      </w:r>
      <w:proofErr w:type="spellStart"/>
      <w:r w:rsidR="008A3DEE" w:rsidRPr="003A6FD0">
        <w:rPr>
          <w:rStyle w:val="FontStyle14"/>
          <w:b w:val="0"/>
          <w:sz w:val="28"/>
          <w:szCs w:val="28"/>
        </w:rPr>
        <w:t>Свірідової</w:t>
      </w:r>
      <w:proofErr w:type="spellEnd"/>
      <w:r w:rsidR="008A3DEE" w:rsidRPr="003A6FD0">
        <w:rPr>
          <w:rStyle w:val="FontStyle14"/>
          <w:b w:val="0"/>
          <w:sz w:val="28"/>
          <w:szCs w:val="28"/>
        </w:rPr>
        <w:t xml:space="preserve"> Валентини Василівни</w:t>
      </w:r>
      <w:r w:rsidR="00AA33A9" w:rsidRPr="003A6FD0">
        <w:rPr>
          <w:rFonts w:cs="Times New Roman"/>
          <w:b w:val="0"/>
          <w:sz w:val="28"/>
          <w:szCs w:val="28"/>
        </w:rPr>
        <w:t>,</w:t>
      </w:r>
    </w:p>
    <w:p w:rsidR="000F5227" w:rsidRPr="003A6FD0" w:rsidRDefault="000F5227" w:rsidP="00DB00FC">
      <w:pPr>
        <w:spacing w:after="0" w:line="240" w:lineRule="auto"/>
        <w:ind w:firstLine="684"/>
        <w:jc w:val="both"/>
        <w:rPr>
          <w:rStyle w:val="FontStyle14"/>
          <w:rFonts w:eastAsiaTheme="minorHAnsi"/>
          <w:bCs/>
          <w:sz w:val="20"/>
          <w:szCs w:val="20"/>
          <w:highlight w:val="yellow"/>
        </w:rPr>
      </w:pPr>
    </w:p>
    <w:p w:rsidR="000F5227" w:rsidRPr="003A6FD0" w:rsidRDefault="000F5227" w:rsidP="00DB00FC">
      <w:pPr>
        <w:pStyle w:val="20"/>
        <w:shd w:val="clear" w:color="auto" w:fill="auto"/>
        <w:spacing w:after="0" w:line="240" w:lineRule="auto"/>
        <w:rPr>
          <w:rStyle w:val="FontStyle14"/>
          <w:sz w:val="28"/>
          <w:szCs w:val="28"/>
        </w:rPr>
      </w:pPr>
      <w:r w:rsidRPr="003A6FD0">
        <w:rPr>
          <w:rStyle w:val="FontStyle14"/>
          <w:sz w:val="28"/>
          <w:szCs w:val="28"/>
        </w:rPr>
        <w:t>встановила:</w:t>
      </w:r>
    </w:p>
    <w:p w:rsidR="000F5227" w:rsidRPr="003A6FD0" w:rsidRDefault="000F5227" w:rsidP="00DB00FC">
      <w:pPr>
        <w:pStyle w:val="20"/>
        <w:shd w:val="clear" w:color="auto" w:fill="auto"/>
        <w:spacing w:after="0" w:line="240" w:lineRule="auto"/>
        <w:jc w:val="left"/>
        <w:rPr>
          <w:rStyle w:val="FontStyle14"/>
          <w:sz w:val="20"/>
          <w:szCs w:val="20"/>
        </w:rPr>
      </w:pPr>
    </w:p>
    <w:p w:rsidR="000F5227" w:rsidRPr="003A6FD0" w:rsidRDefault="000F5227" w:rsidP="00574EF4">
      <w:pPr>
        <w:pStyle w:val="20"/>
        <w:shd w:val="clear" w:color="auto" w:fill="auto"/>
        <w:spacing w:after="0" w:line="240" w:lineRule="auto"/>
        <w:jc w:val="both"/>
        <w:rPr>
          <w:rStyle w:val="FontStyle14"/>
          <w:b w:val="0"/>
          <w:sz w:val="28"/>
          <w:szCs w:val="28"/>
        </w:rPr>
      </w:pPr>
      <w:r w:rsidRPr="003A6FD0">
        <w:rPr>
          <w:rFonts w:cs="Times New Roman"/>
          <w:b w:val="0"/>
          <w:sz w:val="28"/>
          <w:szCs w:val="28"/>
        </w:rPr>
        <w:t xml:space="preserve">до Вищої ради правосуддя </w:t>
      </w:r>
      <w:r w:rsidR="008A3DEE" w:rsidRPr="003A6FD0">
        <w:rPr>
          <w:rFonts w:cs="Times New Roman"/>
          <w:b w:val="0"/>
          <w:sz w:val="28"/>
          <w:szCs w:val="28"/>
        </w:rPr>
        <w:t xml:space="preserve">2 жовтня 2020 року надійшла дисциплінарна скарга Цукерника В.І. на дії суддів Шевченківського районного суду міста Львова </w:t>
      </w:r>
      <w:proofErr w:type="spellStart"/>
      <w:r w:rsidR="008A3DEE" w:rsidRPr="003A6FD0">
        <w:rPr>
          <w:rFonts w:cs="Times New Roman"/>
          <w:b w:val="0"/>
          <w:sz w:val="28"/>
          <w:szCs w:val="28"/>
        </w:rPr>
        <w:t>Луців-Шумської</w:t>
      </w:r>
      <w:proofErr w:type="spellEnd"/>
      <w:r w:rsidR="008A3DEE" w:rsidRPr="003A6FD0">
        <w:rPr>
          <w:rFonts w:cs="Times New Roman"/>
          <w:b w:val="0"/>
          <w:sz w:val="28"/>
          <w:szCs w:val="28"/>
        </w:rPr>
        <w:t xml:space="preserve"> Н.Л., </w:t>
      </w:r>
      <w:proofErr w:type="spellStart"/>
      <w:r w:rsidR="008A3DEE" w:rsidRPr="003A6FD0">
        <w:rPr>
          <w:rFonts w:cs="Times New Roman"/>
          <w:b w:val="0"/>
          <w:sz w:val="28"/>
          <w:szCs w:val="28"/>
        </w:rPr>
        <w:t>Білінської</w:t>
      </w:r>
      <w:proofErr w:type="spellEnd"/>
      <w:r w:rsidR="008A3DEE" w:rsidRPr="003A6FD0">
        <w:rPr>
          <w:rFonts w:cs="Times New Roman"/>
          <w:b w:val="0"/>
          <w:sz w:val="28"/>
          <w:szCs w:val="28"/>
        </w:rPr>
        <w:t xml:space="preserve"> Г.Б., </w:t>
      </w:r>
      <w:proofErr w:type="spellStart"/>
      <w:r w:rsidR="008A3DEE" w:rsidRPr="003A6FD0">
        <w:rPr>
          <w:rFonts w:cs="Times New Roman"/>
          <w:b w:val="0"/>
          <w:sz w:val="28"/>
          <w:szCs w:val="28"/>
        </w:rPr>
        <w:t>Свірідової</w:t>
      </w:r>
      <w:proofErr w:type="spellEnd"/>
      <w:r w:rsidR="008A3DEE" w:rsidRPr="003A6FD0">
        <w:rPr>
          <w:rFonts w:cs="Times New Roman"/>
          <w:b w:val="0"/>
          <w:sz w:val="28"/>
          <w:szCs w:val="28"/>
        </w:rPr>
        <w:t xml:space="preserve"> В.В. </w:t>
      </w:r>
      <w:r w:rsidR="00A078CD" w:rsidRPr="003A6FD0">
        <w:rPr>
          <w:rFonts w:cs="Times New Roman"/>
          <w:b w:val="0"/>
          <w:sz w:val="28"/>
          <w:szCs w:val="28"/>
        </w:rPr>
        <w:t xml:space="preserve">під час здійснення судочинства у </w:t>
      </w:r>
      <w:r w:rsidR="003F1DC2">
        <w:rPr>
          <w:rFonts w:cs="Times New Roman"/>
          <w:b w:val="0"/>
          <w:sz w:val="28"/>
          <w:szCs w:val="28"/>
        </w:rPr>
        <w:t>кримінальній</w:t>
      </w:r>
      <w:r w:rsidR="00A078CD" w:rsidRPr="003A6FD0">
        <w:rPr>
          <w:rFonts w:cs="Times New Roman"/>
          <w:b w:val="0"/>
          <w:sz w:val="28"/>
          <w:szCs w:val="28"/>
        </w:rPr>
        <w:t xml:space="preserve"> справі № </w:t>
      </w:r>
      <w:r w:rsidR="00D33B6B">
        <w:rPr>
          <w:rFonts w:cs="Times New Roman"/>
          <w:b w:val="0"/>
          <w:sz w:val="28"/>
          <w:szCs w:val="28"/>
        </w:rPr>
        <w:t>_________</w:t>
      </w:r>
      <w:r w:rsidR="00E70907" w:rsidRPr="003A6FD0">
        <w:rPr>
          <w:rFonts w:cs="Times New Roman"/>
          <w:b w:val="0"/>
          <w:sz w:val="28"/>
          <w:szCs w:val="28"/>
        </w:rPr>
        <w:t>.</w:t>
      </w:r>
    </w:p>
    <w:p w:rsidR="00AA33A9" w:rsidRPr="003A6FD0" w:rsidRDefault="00AA33A9" w:rsidP="003F105E">
      <w:pPr>
        <w:pStyle w:val="a3"/>
        <w:spacing w:line="240" w:lineRule="auto"/>
        <w:ind w:left="0" w:firstLine="709"/>
        <w:jc w:val="both"/>
        <w:rPr>
          <w:rFonts w:cs="Times New Roman"/>
          <w:szCs w:val="28"/>
        </w:rPr>
      </w:pPr>
      <w:r w:rsidRPr="003A6FD0">
        <w:rPr>
          <w:rFonts w:cs="Times New Roman"/>
          <w:szCs w:val="28"/>
        </w:rPr>
        <w:t xml:space="preserve">Відповідно до протоколу автоматизованого розподілу справи між членами Вищої ради правосуддя від </w:t>
      </w:r>
      <w:r w:rsidR="008A3DEE" w:rsidRPr="003A6FD0">
        <w:rPr>
          <w:rFonts w:cs="Times New Roman"/>
          <w:szCs w:val="28"/>
        </w:rPr>
        <w:t xml:space="preserve">2 жовтня 2020 року </w:t>
      </w:r>
      <w:r w:rsidR="00EE7520" w:rsidRPr="003A6FD0">
        <w:rPr>
          <w:rFonts w:cs="Times New Roman"/>
          <w:szCs w:val="28"/>
        </w:rPr>
        <w:t>вказану</w:t>
      </w:r>
      <w:r w:rsidRPr="003A6FD0">
        <w:rPr>
          <w:rFonts w:cs="Times New Roman"/>
          <w:szCs w:val="28"/>
        </w:rPr>
        <w:t xml:space="preserve"> дисциплінарну скаргу </w:t>
      </w:r>
      <w:r w:rsidR="00EE7520" w:rsidRPr="003A6FD0">
        <w:rPr>
          <w:rFonts w:eastAsia="Times New Roman" w:cs="Times New Roman"/>
          <w:color w:val="000000"/>
          <w:szCs w:val="28"/>
        </w:rPr>
        <w:t xml:space="preserve">за єдиним унікальним номером </w:t>
      </w:r>
      <w:r w:rsidR="008A3DEE" w:rsidRPr="003A6FD0">
        <w:rPr>
          <w:rFonts w:cs="Times New Roman"/>
          <w:szCs w:val="28"/>
        </w:rPr>
        <w:t xml:space="preserve">Ц-5385/0/7-20 </w:t>
      </w:r>
      <w:r w:rsidRPr="003A6FD0">
        <w:rPr>
          <w:rFonts w:cs="Times New Roman"/>
          <w:szCs w:val="28"/>
        </w:rPr>
        <w:t xml:space="preserve">передано </w:t>
      </w:r>
      <w:r w:rsidRPr="003A6FD0">
        <w:rPr>
          <w:rFonts w:eastAsia="Times New Roman" w:cs="Times New Roman"/>
          <w:color w:val="000000"/>
          <w:szCs w:val="28"/>
        </w:rPr>
        <w:t xml:space="preserve">для попередньої перевірки члену Третьої Дисциплінарної палати Вищої ради правосуддя </w:t>
      </w:r>
      <w:r w:rsidRPr="003A6FD0">
        <w:rPr>
          <w:rFonts w:cs="Times New Roman"/>
          <w:color w:val="000000"/>
          <w:szCs w:val="28"/>
          <w:shd w:val="clear" w:color="auto" w:fill="FFFFFF"/>
        </w:rPr>
        <w:t>Говорусі В.І.</w:t>
      </w:r>
    </w:p>
    <w:p w:rsidR="000F5227" w:rsidRPr="003A6FD0" w:rsidRDefault="000F5227" w:rsidP="003F105E">
      <w:pPr>
        <w:pStyle w:val="a3"/>
        <w:spacing w:line="240" w:lineRule="auto"/>
        <w:ind w:left="0" w:firstLine="709"/>
        <w:jc w:val="both"/>
        <w:rPr>
          <w:rFonts w:cs="Times New Roman"/>
          <w:color w:val="000000"/>
          <w:szCs w:val="28"/>
        </w:rPr>
      </w:pPr>
      <w:r w:rsidRPr="003A6FD0">
        <w:rPr>
          <w:rFonts w:cs="Times New Roman"/>
          <w:color w:val="000000"/>
          <w:szCs w:val="28"/>
        </w:rPr>
        <w:t>За результатами попередньої перевірки дисциплінарної скарги</w:t>
      </w:r>
      <w:r w:rsidRPr="003A6FD0">
        <w:rPr>
          <w:rFonts w:cs="Times New Roman"/>
          <w:b/>
          <w:szCs w:val="28"/>
        </w:rPr>
        <w:t xml:space="preserve"> </w:t>
      </w:r>
      <w:r w:rsidRPr="003A6FD0">
        <w:rPr>
          <w:rFonts w:cs="Times New Roman"/>
          <w:color w:val="000000"/>
          <w:szCs w:val="28"/>
        </w:rPr>
        <w:t xml:space="preserve">член </w:t>
      </w:r>
      <w:r w:rsidR="00AA33A9" w:rsidRPr="003A6FD0">
        <w:rPr>
          <w:rFonts w:cs="Times New Roman"/>
          <w:color w:val="000000"/>
          <w:szCs w:val="28"/>
        </w:rPr>
        <w:t xml:space="preserve">Третьої </w:t>
      </w:r>
      <w:r w:rsidRPr="003A6FD0">
        <w:rPr>
          <w:rFonts w:cs="Times New Roman"/>
          <w:color w:val="000000"/>
          <w:szCs w:val="28"/>
        </w:rPr>
        <w:t xml:space="preserve">Дисциплінарної палати </w:t>
      </w:r>
      <w:r w:rsidR="00871E5A" w:rsidRPr="003A6FD0">
        <w:rPr>
          <w:rFonts w:cs="Times New Roman"/>
          <w:color w:val="000000"/>
          <w:szCs w:val="28"/>
        </w:rPr>
        <w:t>Говоруха В.І.</w:t>
      </w:r>
      <w:r w:rsidRPr="003A6FD0">
        <w:rPr>
          <w:rFonts w:cs="Times New Roman"/>
          <w:color w:val="000000"/>
          <w:szCs w:val="28"/>
        </w:rPr>
        <w:t xml:space="preserve"> вніс пропозицію </w:t>
      </w:r>
      <w:r w:rsidRPr="003A6FD0">
        <w:rPr>
          <w:rFonts w:cs="Times New Roman"/>
          <w:szCs w:val="28"/>
        </w:rPr>
        <w:t xml:space="preserve">залишити її без розгляду та повернути </w:t>
      </w:r>
      <w:r w:rsidRPr="003A6FD0">
        <w:rPr>
          <w:rFonts w:cs="Times New Roman"/>
          <w:color w:val="000000"/>
          <w:szCs w:val="28"/>
        </w:rPr>
        <w:t>скаржнику.</w:t>
      </w:r>
    </w:p>
    <w:p w:rsidR="000F5227" w:rsidRPr="003A6FD0" w:rsidRDefault="003F105E" w:rsidP="003F105E">
      <w:pPr>
        <w:pStyle w:val="20"/>
        <w:shd w:val="clear" w:color="auto" w:fill="auto"/>
        <w:spacing w:after="0" w:line="240" w:lineRule="auto"/>
        <w:ind w:firstLine="709"/>
        <w:jc w:val="both"/>
        <w:rPr>
          <w:rFonts w:cs="Times New Roman"/>
          <w:b w:val="0"/>
          <w:sz w:val="28"/>
          <w:szCs w:val="28"/>
        </w:rPr>
      </w:pPr>
      <w:r w:rsidRPr="003A6FD0">
        <w:rPr>
          <w:rFonts w:cs="Times New Roman"/>
          <w:b w:val="0"/>
          <w:color w:val="000000"/>
          <w:sz w:val="28"/>
          <w:szCs w:val="28"/>
        </w:rPr>
        <w:t xml:space="preserve">Здійснивши попередню </w:t>
      </w:r>
      <w:r w:rsidR="000F5227" w:rsidRPr="003A6FD0">
        <w:rPr>
          <w:rFonts w:cs="Times New Roman"/>
          <w:b w:val="0"/>
          <w:color w:val="000000"/>
          <w:sz w:val="28"/>
          <w:szCs w:val="28"/>
        </w:rPr>
        <w:t xml:space="preserve">перевірку дисциплінарної скарги, заслухавши доповідача – члена </w:t>
      </w:r>
      <w:r w:rsidRPr="003A6FD0">
        <w:rPr>
          <w:rFonts w:cs="Times New Roman"/>
          <w:b w:val="0"/>
          <w:color w:val="000000"/>
          <w:sz w:val="28"/>
          <w:szCs w:val="28"/>
        </w:rPr>
        <w:t>Третьої</w:t>
      </w:r>
      <w:r w:rsidR="000F5227" w:rsidRPr="003A6FD0">
        <w:rPr>
          <w:rFonts w:cs="Times New Roman"/>
          <w:b w:val="0"/>
          <w:color w:val="000000"/>
          <w:sz w:val="28"/>
          <w:szCs w:val="28"/>
        </w:rPr>
        <w:t xml:space="preserve"> Дисциплінарної палати </w:t>
      </w:r>
      <w:r w:rsidR="008805CF" w:rsidRPr="003A6FD0">
        <w:rPr>
          <w:rFonts w:cs="Times New Roman"/>
          <w:b w:val="0"/>
          <w:color w:val="000000"/>
          <w:sz w:val="28"/>
          <w:szCs w:val="28"/>
        </w:rPr>
        <w:t>Говоруху В.І.</w:t>
      </w:r>
      <w:r w:rsidR="000F5227" w:rsidRPr="003A6FD0">
        <w:rPr>
          <w:rFonts w:cs="Times New Roman"/>
          <w:b w:val="0"/>
          <w:color w:val="000000"/>
          <w:sz w:val="28"/>
          <w:szCs w:val="28"/>
        </w:rPr>
        <w:t xml:space="preserve">, </w:t>
      </w:r>
      <w:r w:rsidR="00A44EF9" w:rsidRPr="003A6FD0">
        <w:rPr>
          <w:rFonts w:cs="Times New Roman"/>
          <w:b w:val="0"/>
          <w:color w:val="000000"/>
          <w:sz w:val="28"/>
          <w:szCs w:val="28"/>
        </w:rPr>
        <w:br/>
      </w:r>
      <w:r w:rsidRPr="003A6FD0">
        <w:rPr>
          <w:rFonts w:cs="Times New Roman"/>
          <w:b w:val="0"/>
          <w:color w:val="000000"/>
          <w:sz w:val="28"/>
          <w:szCs w:val="28"/>
        </w:rPr>
        <w:t xml:space="preserve">Третя </w:t>
      </w:r>
      <w:r w:rsidR="000F5227" w:rsidRPr="003A6FD0">
        <w:rPr>
          <w:rFonts w:cs="Times New Roman"/>
          <w:b w:val="0"/>
          <w:color w:val="000000"/>
          <w:sz w:val="28"/>
          <w:szCs w:val="28"/>
        </w:rPr>
        <w:t xml:space="preserve">Дисциплінарна палата Вищої ради правосуддя дійшла висновку про </w:t>
      </w:r>
      <w:r w:rsidR="000F5227" w:rsidRPr="003A6FD0">
        <w:rPr>
          <w:rFonts w:cs="Times New Roman"/>
          <w:b w:val="0"/>
          <w:sz w:val="28"/>
          <w:szCs w:val="28"/>
        </w:rPr>
        <w:t>залишення дисциплінарної скарги без розгляду та повернення</w:t>
      </w:r>
      <w:r w:rsidR="000F5227" w:rsidRPr="003A6FD0">
        <w:rPr>
          <w:rFonts w:cs="Times New Roman"/>
          <w:sz w:val="28"/>
          <w:szCs w:val="28"/>
        </w:rPr>
        <w:t xml:space="preserve"> </w:t>
      </w:r>
      <w:r w:rsidR="000F5227" w:rsidRPr="003A6FD0">
        <w:rPr>
          <w:rFonts w:cs="Times New Roman"/>
          <w:b w:val="0"/>
          <w:sz w:val="28"/>
          <w:szCs w:val="28"/>
        </w:rPr>
        <w:t>її</w:t>
      </w:r>
      <w:r w:rsidR="000F5227" w:rsidRPr="003A6FD0">
        <w:rPr>
          <w:rFonts w:cs="Times New Roman"/>
          <w:sz w:val="28"/>
          <w:szCs w:val="28"/>
        </w:rPr>
        <w:t xml:space="preserve"> </w:t>
      </w:r>
      <w:r w:rsidR="000F5227" w:rsidRPr="003A6FD0">
        <w:rPr>
          <w:rFonts w:cs="Times New Roman"/>
          <w:b w:val="0"/>
          <w:color w:val="000000"/>
          <w:sz w:val="28"/>
          <w:szCs w:val="28"/>
        </w:rPr>
        <w:t>скаржнику з огляду на таке.</w:t>
      </w:r>
    </w:p>
    <w:p w:rsidR="003F105E" w:rsidRPr="003A6FD0" w:rsidRDefault="000F5227" w:rsidP="003F105E">
      <w:pPr>
        <w:pStyle w:val="StyleZakonu0"/>
        <w:spacing w:after="0" w:line="240" w:lineRule="auto"/>
        <w:ind w:firstLine="709"/>
        <w:rPr>
          <w:color w:val="000000"/>
          <w:sz w:val="28"/>
          <w:szCs w:val="28"/>
          <w:highlight w:val="yellow"/>
        </w:rPr>
      </w:pPr>
      <w:r w:rsidRPr="003A6FD0">
        <w:rPr>
          <w:color w:val="000000"/>
          <w:sz w:val="28"/>
          <w:szCs w:val="28"/>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C5875" w:rsidRPr="003A6FD0">
        <w:rPr>
          <w:color w:val="000000"/>
          <w:sz w:val="28"/>
          <w:szCs w:val="28"/>
        </w:rPr>
        <w:t xml:space="preserve"> </w:t>
      </w:r>
      <w:r w:rsidR="003F105E" w:rsidRPr="003A6FD0">
        <w:rPr>
          <w:color w:val="000000"/>
          <w:sz w:val="28"/>
          <w:szCs w:val="28"/>
        </w:rPr>
        <w:t xml:space="preserve">1) вивчає </w:t>
      </w:r>
      <w:r w:rsidR="003F105E" w:rsidRPr="003A6FD0">
        <w:rPr>
          <w:color w:val="000000"/>
          <w:sz w:val="28"/>
          <w:szCs w:val="28"/>
        </w:rPr>
        <w:lastRenderedPageBreak/>
        <w:t>дисциплінарну скаргу і перевіряє її відповідність вимогам закону;</w:t>
      </w:r>
      <w:r w:rsidR="000C5875" w:rsidRPr="003A6FD0">
        <w:rPr>
          <w:color w:val="000000"/>
          <w:sz w:val="28"/>
          <w:szCs w:val="28"/>
        </w:rPr>
        <w:t xml:space="preserve"> </w:t>
      </w:r>
      <w:bookmarkStart w:id="0" w:name="n1131"/>
      <w:bookmarkStart w:id="1" w:name="n398"/>
      <w:bookmarkEnd w:id="0"/>
      <w:bookmarkEnd w:id="1"/>
      <w:r w:rsidR="003F105E" w:rsidRPr="003A6FD0">
        <w:rPr>
          <w:color w:val="000000"/>
          <w:sz w:val="28"/>
          <w:szCs w:val="28"/>
        </w:rPr>
        <w:t>2) за наявності підстав, визначених пунктами 1</w:t>
      </w:r>
      <w:r w:rsidR="00EE7520" w:rsidRPr="003A6FD0">
        <w:rPr>
          <w:color w:val="000000"/>
          <w:sz w:val="28"/>
          <w:szCs w:val="28"/>
        </w:rPr>
        <w:t>–</w:t>
      </w:r>
      <w:r w:rsidR="003F105E" w:rsidRPr="003A6FD0">
        <w:rPr>
          <w:color w:val="000000"/>
          <w:sz w:val="28"/>
          <w:szCs w:val="28"/>
        </w:rPr>
        <w:t xml:space="preserve">5 частини першої статті 44 цього Закону, </w:t>
      </w:r>
      <w:r w:rsidR="00EE7520" w:rsidRPr="003A6FD0">
        <w:rPr>
          <w:color w:val="000000"/>
          <w:sz w:val="28"/>
          <w:szCs w:val="28"/>
        </w:rPr>
        <w:t>–</w:t>
      </w:r>
      <w:r w:rsidR="003F105E" w:rsidRPr="003A6FD0">
        <w:rPr>
          <w:color w:val="000000"/>
          <w:sz w:val="28"/>
          <w:szCs w:val="28"/>
        </w:rPr>
        <w:t xml:space="preserve"> повертає дисциплінарну скаргу скаржнику;</w:t>
      </w:r>
      <w:r w:rsidR="000C5875" w:rsidRPr="003A6FD0">
        <w:rPr>
          <w:color w:val="000000"/>
          <w:sz w:val="28"/>
          <w:szCs w:val="28"/>
        </w:rPr>
        <w:t xml:space="preserve"> </w:t>
      </w:r>
      <w:bookmarkStart w:id="2" w:name="n399"/>
      <w:bookmarkEnd w:id="2"/>
      <w:r w:rsidR="003F105E" w:rsidRPr="003A6FD0">
        <w:rPr>
          <w:color w:val="000000"/>
          <w:sz w:val="28"/>
          <w:szCs w:val="28"/>
        </w:rPr>
        <w:t xml:space="preserve">3) за наявності підстав, визначених пунктом 6 частини першої статті 44 цього Закону, </w:t>
      </w:r>
      <w:r w:rsidR="00EE7520" w:rsidRPr="003A6FD0">
        <w:rPr>
          <w:color w:val="000000"/>
          <w:sz w:val="28"/>
          <w:szCs w:val="28"/>
        </w:rPr>
        <w:t>–</w:t>
      </w:r>
      <w:r w:rsidR="003F105E" w:rsidRPr="003A6FD0">
        <w:rPr>
          <w:color w:val="000000"/>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0C5875" w:rsidRPr="003A6FD0">
        <w:rPr>
          <w:color w:val="000000"/>
          <w:sz w:val="28"/>
          <w:szCs w:val="28"/>
        </w:rPr>
        <w:t xml:space="preserve"> </w:t>
      </w:r>
      <w:bookmarkStart w:id="3" w:name="n1132"/>
      <w:bookmarkStart w:id="4" w:name="n400"/>
      <w:bookmarkEnd w:id="3"/>
      <w:bookmarkEnd w:id="4"/>
      <w:r w:rsidR="003F105E" w:rsidRPr="003A6FD0">
        <w:rPr>
          <w:color w:val="000000"/>
          <w:sz w:val="28"/>
          <w:szCs w:val="28"/>
        </w:rPr>
        <w:t xml:space="preserve">4) за відсутності підстав для залишення без розгляду та повернення дисциплінарної скарги </w:t>
      </w:r>
      <w:r w:rsidR="00EE7520" w:rsidRPr="003A6FD0">
        <w:rPr>
          <w:color w:val="000000"/>
          <w:sz w:val="28"/>
          <w:szCs w:val="28"/>
        </w:rPr>
        <w:t>–</w:t>
      </w:r>
      <w:r w:rsidR="003F105E" w:rsidRPr="003A6FD0">
        <w:rPr>
          <w:color w:val="000000"/>
          <w:sz w:val="28"/>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BC0E5F" w:rsidRPr="003A6FD0" w:rsidRDefault="00B6721C" w:rsidP="003F105E">
      <w:pPr>
        <w:pStyle w:val="StyleZakonu0"/>
        <w:spacing w:after="0" w:line="240" w:lineRule="auto"/>
        <w:ind w:firstLine="709"/>
        <w:rPr>
          <w:color w:val="000000"/>
          <w:sz w:val="28"/>
          <w:szCs w:val="28"/>
        </w:rPr>
      </w:pPr>
      <w:r w:rsidRPr="003A6FD0">
        <w:rPr>
          <w:color w:val="000000"/>
          <w:sz w:val="28"/>
          <w:szCs w:val="28"/>
        </w:rPr>
        <w:t xml:space="preserve">У дисциплінарній скарзі </w:t>
      </w:r>
      <w:r w:rsidR="003F1DC2" w:rsidRPr="003A6FD0">
        <w:rPr>
          <w:color w:val="000000"/>
          <w:sz w:val="28"/>
          <w:szCs w:val="28"/>
        </w:rPr>
        <w:t xml:space="preserve">Цукерник В.І. </w:t>
      </w:r>
      <w:r w:rsidRPr="003A6FD0">
        <w:rPr>
          <w:color w:val="000000"/>
          <w:sz w:val="28"/>
          <w:szCs w:val="28"/>
        </w:rPr>
        <w:t xml:space="preserve">зазначає, </w:t>
      </w:r>
      <w:r w:rsidR="004D4EE7" w:rsidRPr="003A6FD0">
        <w:rPr>
          <w:color w:val="000000"/>
          <w:sz w:val="28"/>
          <w:szCs w:val="28"/>
        </w:rPr>
        <w:t xml:space="preserve">що </w:t>
      </w:r>
      <w:r w:rsidRPr="003A6FD0">
        <w:rPr>
          <w:color w:val="000000"/>
          <w:sz w:val="28"/>
          <w:szCs w:val="28"/>
        </w:rPr>
        <w:t xml:space="preserve">колегія суддів Шевченківського районного суду міста Львова </w:t>
      </w:r>
      <w:proofErr w:type="spellStart"/>
      <w:r w:rsidRPr="003A6FD0">
        <w:rPr>
          <w:color w:val="000000"/>
          <w:sz w:val="28"/>
          <w:szCs w:val="28"/>
        </w:rPr>
        <w:t>Луців-Шумська</w:t>
      </w:r>
      <w:proofErr w:type="spellEnd"/>
      <w:r w:rsidRPr="003A6FD0">
        <w:rPr>
          <w:color w:val="000000"/>
          <w:sz w:val="28"/>
          <w:szCs w:val="28"/>
        </w:rPr>
        <w:t xml:space="preserve"> Н.Л., </w:t>
      </w:r>
      <w:proofErr w:type="spellStart"/>
      <w:r w:rsidRPr="003A6FD0">
        <w:rPr>
          <w:color w:val="000000"/>
          <w:sz w:val="28"/>
          <w:szCs w:val="28"/>
        </w:rPr>
        <w:t>Білінська</w:t>
      </w:r>
      <w:proofErr w:type="spellEnd"/>
      <w:r w:rsidR="003F1DC2">
        <w:rPr>
          <w:color w:val="000000"/>
          <w:sz w:val="28"/>
          <w:szCs w:val="28"/>
        </w:rPr>
        <w:t> </w:t>
      </w:r>
      <w:r w:rsidRPr="003A6FD0">
        <w:rPr>
          <w:color w:val="000000"/>
          <w:sz w:val="28"/>
          <w:szCs w:val="28"/>
        </w:rPr>
        <w:t xml:space="preserve">Г.Б., </w:t>
      </w:r>
      <w:proofErr w:type="spellStart"/>
      <w:r w:rsidRPr="003A6FD0">
        <w:rPr>
          <w:color w:val="000000"/>
          <w:sz w:val="28"/>
          <w:szCs w:val="28"/>
        </w:rPr>
        <w:t>Свірідова</w:t>
      </w:r>
      <w:proofErr w:type="spellEnd"/>
      <w:r w:rsidRPr="003A6FD0">
        <w:rPr>
          <w:color w:val="000000"/>
          <w:sz w:val="28"/>
          <w:szCs w:val="28"/>
        </w:rPr>
        <w:t xml:space="preserve"> В.В. при постановлені ухвали від 28 серпня 2020 року про продовження строків тримання його під вартою не зазначила мотивів прийняття доводів прокурора, без належних для того доказів, відхилили доводи інших учасників процесу. Вказані дії, на думку скаржника, свідчать про порушення його права на справедливий суд та безсторонність судового розгляду. </w:t>
      </w:r>
    </w:p>
    <w:p w:rsidR="00B6721C" w:rsidRPr="003A6FD0" w:rsidRDefault="00B6721C" w:rsidP="003F105E">
      <w:pPr>
        <w:pStyle w:val="StyleZakonu0"/>
        <w:spacing w:after="0" w:line="240" w:lineRule="auto"/>
        <w:ind w:firstLine="709"/>
        <w:rPr>
          <w:color w:val="000000"/>
          <w:sz w:val="28"/>
          <w:szCs w:val="28"/>
        </w:rPr>
      </w:pPr>
      <w:r w:rsidRPr="003A6FD0">
        <w:rPr>
          <w:color w:val="000000"/>
          <w:sz w:val="28"/>
          <w:szCs w:val="28"/>
        </w:rPr>
        <w:t xml:space="preserve">Крім того, </w:t>
      </w:r>
      <w:r w:rsidR="003F1DC2" w:rsidRPr="00617118">
        <w:rPr>
          <w:sz w:val="28"/>
          <w:szCs w:val="28"/>
        </w:rPr>
        <w:t>скаржник</w:t>
      </w:r>
      <w:r w:rsidR="003F1DC2" w:rsidRPr="003A6FD0">
        <w:rPr>
          <w:color w:val="000000"/>
          <w:sz w:val="28"/>
          <w:szCs w:val="28"/>
        </w:rPr>
        <w:t xml:space="preserve"> </w:t>
      </w:r>
      <w:r w:rsidRPr="003A6FD0">
        <w:rPr>
          <w:color w:val="000000"/>
          <w:sz w:val="28"/>
          <w:szCs w:val="28"/>
        </w:rPr>
        <w:t>вважає, що ухвала від 28 серпня 2020 року є незаконною, оскільки прийнята з порушенням вимог кримінального процесуального закону.</w:t>
      </w:r>
    </w:p>
    <w:p w:rsidR="00A078CD" w:rsidRPr="003A6FD0" w:rsidRDefault="00A078CD" w:rsidP="00A078CD">
      <w:pPr>
        <w:pStyle w:val="a3"/>
        <w:spacing w:line="240" w:lineRule="auto"/>
        <w:ind w:left="0" w:firstLine="709"/>
        <w:jc w:val="both"/>
        <w:rPr>
          <w:rFonts w:cs="Times New Roman"/>
          <w:szCs w:val="28"/>
        </w:rPr>
      </w:pPr>
      <w:r w:rsidRPr="003A6FD0">
        <w:rPr>
          <w:rFonts w:cs="Times New Roman"/>
          <w:szCs w:val="28"/>
        </w:rPr>
        <w:t>У зв’язку з допущеними порушеннями</w:t>
      </w:r>
      <w:r w:rsidR="004D4EE7" w:rsidRPr="003A6FD0">
        <w:rPr>
          <w:rFonts w:cs="Times New Roman"/>
          <w:szCs w:val="28"/>
        </w:rPr>
        <w:t xml:space="preserve">, на думку автора скарги, </w:t>
      </w:r>
      <w:r w:rsidRPr="003A6FD0">
        <w:rPr>
          <w:rFonts w:cs="Times New Roman"/>
          <w:szCs w:val="28"/>
        </w:rPr>
        <w:t xml:space="preserve">суддів </w:t>
      </w:r>
      <w:r w:rsidR="00B6721C" w:rsidRPr="003A6FD0">
        <w:rPr>
          <w:szCs w:val="28"/>
        </w:rPr>
        <w:t xml:space="preserve">Шевченківського районного суду міста Львова </w:t>
      </w:r>
      <w:proofErr w:type="spellStart"/>
      <w:r w:rsidR="00B6721C" w:rsidRPr="003A6FD0">
        <w:rPr>
          <w:szCs w:val="28"/>
        </w:rPr>
        <w:t>Луців-Шумську</w:t>
      </w:r>
      <w:proofErr w:type="spellEnd"/>
      <w:r w:rsidR="00B6721C" w:rsidRPr="003A6FD0">
        <w:rPr>
          <w:szCs w:val="28"/>
        </w:rPr>
        <w:t xml:space="preserve"> Н.Л., </w:t>
      </w:r>
      <w:proofErr w:type="spellStart"/>
      <w:r w:rsidR="00B6721C" w:rsidRPr="003A6FD0">
        <w:rPr>
          <w:szCs w:val="28"/>
        </w:rPr>
        <w:t>Білінську</w:t>
      </w:r>
      <w:proofErr w:type="spellEnd"/>
      <w:r w:rsidR="00B6721C" w:rsidRPr="003A6FD0">
        <w:rPr>
          <w:szCs w:val="28"/>
        </w:rPr>
        <w:t xml:space="preserve"> Г.Б., </w:t>
      </w:r>
      <w:proofErr w:type="spellStart"/>
      <w:r w:rsidR="00B6721C" w:rsidRPr="003A6FD0">
        <w:rPr>
          <w:szCs w:val="28"/>
        </w:rPr>
        <w:t>Свірідову</w:t>
      </w:r>
      <w:proofErr w:type="spellEnd"/>
      <w:r w:rsidR="00B6721C" w:rsidRPr="003A6FD0">
        <w:rPr>
          <w:szCs w:val="28"/>
          <w:lang w:val="en-US"/>
        </w:rPr>
        <w:t> </w:t>
      </w:r>
      <w:r w:rsidR="00B6721C" w:rsidRPr="003A6FD0">
        <w:rPr>
          <w:szCs w:val="28"/>
        </w:rPr>
        <w:t xml:space="preserve">В.В. </w:t>
      </w:r>
      <w:r w:rsidR="004D4EE7" w:rsidRPr="003A6FD0">
        <w:rPr>
          <w:rFonts w:cs="Times New Roman"/>
          <w:szCs w:val="28"/>
        </w:rPr>
        <w:t>слід</w:t>
      </w:r>
      <w:r w:rsidRPr="003A6FD0">
        <w:rPr>
          <w:rFonts w:cs="Times New Roman"/>
          <w:szCs w:val="28"/>
        </w:rPr>
        <w:t xml:space="preserve"> притягнути до дисциплінарної відповідальності.</w:t>
      </w:r>
    </w:p>
    <w:p w:rsidR="00B6721C" w:rsidRPr="003A6FD0" w:rsidRDefault="00B6721C" w:rsidP="00B6721C">
      <w:pPr>
        <w:pStyle w:val="StyleZakonu0"/>
        <w:spacing w:after="0" w:line="240" w:lineRule="auto"/>
        <w:ind w:firstLine="720"/>
        <w:rPr>
          <w:sz w:val="28"/>
          <w:szCs w:val="28"/>
        </w:rPr>
      </w:pPr>
      <w:r w:rsidRPr="003A6FD0">
        <w:rPr>
          <w:rFonts w:eastAsiaTheme="minorHAnsi"/>
          <w:sz w:val="28"/>
          <w:szCs w:val="28"/>
        </w:rPr>
        <w:t>Під час попередньої перевірки встановлено, що</w:t>
      </w:r>
      <w:r w:rsidR="00B6164D" w:rsidRPr="003A6FD0">
        <w:rPr>
          <w:rFonts w:eastAsiaTheme="minorHAnsi"/>
          <w:sz w:val="28"/>
          <w:szCs w:val="28"/>
        </w:rPr>
        <w:t xml:space="preserve"> </w:t>
      </w:r>
      <w:r w:rsidRPr="003A6FD0">
        <w:rPr>
          <w:sz w:val="28"/>
          <w:szCs w:val="28"/>
        </w:rPr>
        <w:t xml:space="preserve">в проваджені колегії суддів Шевченківського районного суду міста Львова </w:t>
      </w:r>
      <w:proofErr w:type="spellStart"/>
      <w:r w:rsidRPr="003A6FD0">
        <w:rPr>
          <w:sz w:val="28"/>
          <w:szCs w:val="28"/>
        </w:rPr>
        <w:t>Луців-Шумської</w:t>
      </w:r>
      <w:proofErr w:type="spellEnd"/>
      <w:r w:rsidRPr="003A6FD0">
        <w:rPr>
          <w:sz w:val="28"/>
          <w:szCs w:val="28"/>
        </w:rPr>
        <w:t xml:space="preserve"> Н.Л., </w:t>
      </w:r>
      <w:proofErr w:type="spellStart"/>
      <w:r w:rsidRPr="003A6FD0">
        <w:rPr>
          <w:sz w:val="28"/>
          <w:szCs w:val="28"/>
        </w:rPr>
        <w:t>Білінської</w:t>
      </w:r>
      <w:proofErr w:type="spellEnd"/>
      <w:r w:rsidRPr="003A6FD0">
        <w:rPr>
          <w:sz w:val="28"/>
          <w:szCs w:val="28"/>
        </w:rPr>
        <w:t xml:space="preserve"> Г.Б., </w:t>
      </w:r>
      <w:proofErr w:type="spellStart"/>
      <w:r w:rsidRPr="003A6FD0">
        <w:rPr>
          <w:sz w:val="28"/>
          <w:szCs w:val="28"/>
        </w:rPr>
        <w:t>Свірідової</w:t>
      </w:r>
      <w:proofErr w:type="spellEnd"/>
      <w:r w:rsidRPr="003A6FD0">
        <w:rPr>
          <w:sz w:val="28"/>
          <w:szCs w:val="28"/>
          <w:lang w:val="en-US"/>
        </w:rPr>
        <w:t> </w:t>
      </w:r>
      <w:r w:rsidRPr="003A6FD0">
        <w:rPr>
          <w:sz w:val="28"/>
          <w:szCs w:val="28"/>
        </w:rPr>
        <w:t>В.В. перебуває кримінальне провадження № </w:t>
      </w:r>
      <w:r w:rsidR="00D33B6B">
        <w:rPr>
          <w:sz w:val="28"/>
          <w:szCs w:val="28"/>
        </w:rPr>
        <w:t>___________________</w:t>
      </w:r>
      <w:r w:rsidRPr="003A6FD0">
        <w:rPr>
          <w:sz w:val="28"/>
          <w:szCs w:val="28"/>
        </w:rPr>
        <w:t xml:space="preserve"> від 20 лютого 2017 року за обвинуваченням </w:t>
      </w:r>
      <w:r w:rsidR="00D33B6B">
        <w:rPr>
          <w:sz w:val="28"/>
          <w:szCs w:val="28"/>
        </w:rPr>
        <w:t>ОСОБА_1, ОСОБА_2</w:t>
      </w:r>
      <w:r w:rsidRPr="003A6FD0">
        <w:rPr>
          <w:sz w:val="28"/>
          <w:szCs w:val="28"/>
        </w:rPr>
        <w:t xml:space="preserve">, </w:t>
      </w:r>
      <w:r w:rsidR="00D33B6B">
        <w:rPr>
          <w:sz w:val="28"/>
          <w:szCs w:val="28"/>
        </w:rPr>
        <w:t xml:space="preserve"> ОСОБА_3</w:t>
      </w:r>
      <w:r w:rsidRPr="003A6FD0">
        <w:rPr>
          <w:sz w:val="28"/>
          <w:szCs w:val="28"/>
        </w:rPr>
        <w:t xml:space="preserve">, </w:t>
      </w:r>
      <w:r w:rsidR="00D33B6B">
        <w:rPr>
          <w:sz w:val="28"/>
          <w:szCs w:val="28"/>
        </w:rPr>
        <w:t xml:space="preserve">  ОСОБА_4</w:t>
      </w:r>
      <w:r w:rsidRPr="003A6FD0">
        <w:rPr>
          <w:sz w:val="28"/>
          <w:szCs w:val="28"/>
        </w:rPr>
        <w:t xml:space="preserve">, Цукерника  В.І. у </w:t>
      </w:r>
      <w:r w:rsidR="00D33B6B">
        <w:rPr>
          <w:sz w:val="28"/>
          <w:szCs w:val="28"/>
        </w:rPr>
        <w:t xml:space="preserve">              </w:t>
      </w:r>
      <w:r w:rsidRPr="003A6FD0">
        <w:rPr>
          <w:sz w:val="28"/>
          <w:szCs w:val="28"/>
        </w:rPr>
        <w:t xml:space="preserve">вчиненні злочинів, передбачених частиною </w:t>
      </w:r>
      <w:proofErr w:type="spellStart"/>
      <w:r w:rsidRPr="003A6FD0">
        <w:rPr>
          <w:sz w:val="28"/>
          <w:szCs w:val="28"/>
        </w:rPr>
        <w:t>третью</w:t>
      </w:r>
      <w:proofErr w:type="spellEnd"/>
      <w:r w:rsidRPr="003A6FD0">
        <w:rPr>
          <w:sz w:val="28"/>
          <w:szCs w:val="28"/>
        </w:rPr>
        <w:t xml:space="preserve"> статті 27 – пунктами 1, 5, 6, 11, 12 частини другої статті 115, частиною </w:t>
      </w:r>
      <w:proofErr w:type="spellStart"/>
      <w:r w:rsidRPr="003A6FD0">
        <w:rPr>
          <w:sz w:val="28"/>
          <w:szCs w:val="28"/>
        </w:rPr>
        <w:t>третью</w:t>
      </w:r>
      <w:proofErr w:type="spellEnd"/>
      <w:r w:rsidRPr="003A6FD0">
        <w:rPr>
          <w:sz w:val="28"/>
          <w:szCs w:val="28"/>
        </w:rPr>
        <w:t xml:space="preserve"> статті 27, частиною другою статті 15 – пунктами 1, 5, 6, 11, 12 частини другої статті 115, частиною третьою статті 27 – частиною другою статті 194, частиною першою статті 263 Кримінального кодексу України.</w:t>
      </w:r>
    </w:p>
    <w:p w:rsidR="00B6721C" w:rsidRPr="003A6FD0" w:rsidRDefault="00B6721C" w:rsidP="00B6721C">
      <w:pPr>
        <w:pStyle w:val="StyleZakonu0"/>
        <w:spacing w:after="0" w:line="240" w:lineRule="auto"/>
        <w:ind w:firstLine="720"/>
        <w:rPr>
          <w:sz w:val="28"/>
          <w:szCs w:val="28"/>
        </w:rPr>
      </w:pPr>
      <w:r w:rsidRPr="003A6FD0">
        <w:rPr>
          <w:sz w:val="28"/>
          <w:szCs w:val="28"/>
        </w:rPr>
        <w:t xml:space="preserve">Прокурор </w:t>
      </w:r>
      <w:r w:rsidR="00D33B6B">
        <w:rPr>
          <w:sz w:val="28"/>
          <w:szCs w:val="28"/>
        </w:rPr>
        <w:t>ОСОБА_5</w:t>
      </w:r>
      <w:r w:rsidRPr="003A6FD0">
        <w:rPr>
          <w:sz w:val="28"/>
          <w:szCs w:val="28"/>
        </w:rPr>
        <w:t xml:space="preserve"> подав клопотання про продовження </w:t>
      </w:r>
      <w:r w:rsidR="00D33B6B">
        <w:rPr>
          <w:sz w:val="28"/>
          <w:szCs w:val="28"/>
        </w:rPr>
        <w:t xml:space="preserve">      </w:t>
      </w:r>
      <w:r w:rsidRPr="003A6FD0">
        <w:rPr>
          <w:sz w:val="28"/>
          <w:szCs w:val="28"/>
        </w:rPr>
        <w:t xml:space="preserve">обвинуваченим </w:t>
      </w:r>
      <w:r w:rsidR="00D33B6B">
        <w:rPr>
          <w:sz w:val="28"/>
          <w:szCs w:val="28"/>
        </w:rPr>
        <w:t>ОСОБА_1, ОСОБА_2</w:t>
      </w:r>
      <w:r w:rsidR="00D33B6B" w:rsidRPr="003A6FD0">
        <w:rPr>
          <w:sz w:val="28"/>
          <w:szCs w:val="28"/>
        </w:rPr>
        <w:t xml:space="preserve">, </w:t>
      </w:r>
      <w:r w:rsidR="00D33B6B">
        <w:rPr>
          <w:sz w:val="28"/>
          <w:szCs w:val="28"/>
        </w:rPr>
        <w:t xml:space="preserve"> ОСОБА_3</w:t>
      </w:r>
      <w:r w:rsidR="00D33B6B" w:rsidRPr="003A6FD0">
        <w:rPr>
          <w:sz w:val="28"/>
          <w:szCs w:val="28"/>
        </w:rPr>
        <w:t xml:space="preserve">, </w:t>
      </w:r>
      <w:r w:rsidR="00D33B6B">
        <w:rPr>
          <w:sz w:val="28"/>
          <w:szCs w:val="28"/>
        </w:rPr>
        <w:t xml:space="preserve">  ОСОБА_4</w:t>
      </w:r>
      <w:r w:rsidR="00D33B6B" w:rsidRPr="003A6FD0">
        <w:rPr>
          <w:sz w:val="28"/>
          <w:szCs w:val="28"/>
        </w:rPr>
        <w:t xml:space="preserve">, </w:t>
      </w:r>
      <w:r w:rsidR="00D33B6B">
        <w:rPr>
          <w:sz w:val="28"/>
          <w:szCs w:val="28"/>
        </w:rPr>
        <w:t xml:space="preserve">             </w:t>
      </w:r>
      <w:r w:rsidRPr="003A6FD0">
        <w:rPr>
          <w:sz w:val="28"/>
          <w:szCs w:val="28"/>
        </w:rPr>
        <w:t xml:space="preserve">Цукернику В.І. запобіжного заходу у виді тримання під вартою, оскільки строк їх тримання під вартою завершується 5 вересня 2020 року. У цих клопотаннях стосовно кожного з обвинувачених прокурор зазначає, що обґрунтованість пред’явленого їм обвинувачення підтверджується зібраними у кримінальному провадженні в ході досудового розслідування і дослідженими в суді доказами. Вказує на те, що ризики, які враховувалися під час застосування і продовження такого запобіжного заходу обвинуваченим, продовжують існувати і не зменшилися, це є ризики можливого переховування обвинувачених від суду з метою уникнення кримінального покарання, незаконного впливу на інших </w:t>
      </w:r>
      <w:r w:rsidRPr="003A6FD0">
        <w:rPr>
          <w:sz w:val="28"/>
          <w:szCs w:val="28"/>
        </w:rPr>
        <w:lastRenderedPageBreak/>
        <w:t xml:space="preserve">обвинувачених, потерпілих, свідків, інших осіб, пов’язаних з кримінальним провадженням, вчинення інших кримінальних правопорушень. Зазначає, що серйозність покарання, що загрожуватиме обвинуваченим у разі доведення їх винуватості, сама по собі є достатньою для висновку про існування ризику того, що обвинувачені можуть втекти з метою переховуватися від суду. Вказує що такий запобіжний захід є важливою гарантією прав потерпілих на забезпечення їх захисту від протиправного впливу з боку обвинувачених. Також прокурор наводить передбачені статтею 178 Кримінального процесуального кодексу України </w:t>
      </w:r>
      <w:r w:rsidRPr="003A6FD0">
        <w:rPr>
          <w:color w:val="000000"/>
          <w:sz w:val="28"/>
          <w:szCs w:val="28"/>
        </w:rPr>
        <w:t>(далі –</w:t>
      </w:r>
      <w:r w:rsidRPr="003A6FD0">
        <w:rPr>
          <w:sz w:val="28"/>
          <w:szCs w:val="28"/>
        </w:rPr>
        <w:t xml:space="preserve"> КПК України)</w:t>
      </w:r>
      <w:r w:rsidRPr="003A6FD0">
        <w:rPr>
          <w:color w:val="FF0000"/>
          <w:sz w:val="28"/>
          <w:szCs w:val="28"/>
        </w:rPr>
        <w:t xml:space="preserve"> </w:t>
      </w:r>
      <w:r w:rsidRPr="003A6FD0">
        <w:rPr>
          <w:sz w:val="28"/>
          <w:szCs w:val="28"/>
        </w:rPr>
        <w:t>обставини, які слід оцінювати при вирішенні питання доцільності продовження тримання кожного з обвинувачених під вартою. Зазначає, що з врахуванням наведених ним обставин, подальше тримання обвинувачених під вартою є виправданим, а застосування щодо обвинувачених більш м’яких запобіжних заходів не може бути достатнім для запобігання існуючим ризикам.</w:t>
      </w:r>
    </w:p>
    <w:p w:rsidR="00B6721C" w:rsidRPr="003A6FD0" w:rsidRDefault="00B6721C" w:rsidP="00B6721C">
      <w:pPr>
        <w:pStyle w:val="StyleZakonu0"/>
        <w:spacing w:after="0" w:line="240" w:lineRule="auto"/>
        <w:ind w:firstLine="720"/>
        <w:rPr>
          <w:sz w:val="28"/>
          <w:szCs w:val="28"/>
        </w:rPr>
      </w:pPr>
      <w:r w:rsidRPr="003A6FD0">
        <w:rPr>
          <w:sz w:val="28"/>
          <w:szCs w:val="28"/>
        </w:rPr>
        <w:t xml:space="preserve">Обвинувачений </w:t>
      </w:r>
      <w:r w:rsidR="00D33B6B">
        <w:rPr>
          <w:sz w:val="28"/>
          <w:szCs w:val="28"/>
        </w:rPr>
        <w:t>ОСОБА_1</w:t>
      </w:r>
      <w:r w:rsidRPr="003A6FD0">
        <w:rPr>
          <w:sz w:val="28"/>
          <w:szCs w:val="28"/>
        </w:rPr>
        <w:t xml:space="preserve"> та його захисники </w:t>
      </w:r>
      <w:r w:rsidR="00D33B6B">
        <w:rPr>
          <w:sz w:val="28"/>
          <w:szCs w:val="28"/>
        </w:rPr>
        <w:t>ОСОБА_6</w:t>
      </w:r>
      <w:r w:rsidRPr="003A6FD0">
        <w:rPr>
          <w:sz w:val="28"/>
          <w:szCs w:val="28"/>
        </w:rPr>
        <w:t xml:space="preserve">, </w:t>
      </w:r>
      <w:r w:rsidR="00D33B6B">
        <w:rPr>
          <w:sz w:val="28"/>
          <w:szCs w:val="28"/>
        </w:rPr>
        <w:t xml:space="preserve">             ОСОБА_7</w:t>
      </w:r>
      <w:r w:rsidRPr="003A6FD0">
        <w:rPr>
          <w:sz w:val="28"/>
          <w:szCs w:val="28"/>
        </w:rPr>
        <w:t xml:space="preserve"> також подали свої клопотання про зміну обвинуваченому </w:t>
      </w:r>
      <w:r w:rsidR="00D33B6B">
        <w:rPr>
          <w:sz w:val="28"/>
          <w:szCs w:val="28"/>
        </w:rPr>
        <w:t xml:space="preserve">   ОСОБА_1</w:t>
      </w:r>
      <w:r w:rsidRPr="003A6FD0">
        <w:rPr>
          <w:sz w:val="28"/>
          <w:szCs w:val="28"/>
        </w:rPr>
        <w:t xml:space="preserve"> запобіжного заходу з тримання під вартою на заставу в розмірі </w:t>
      </w:r>
      <w:r w:rsidR="00D33B6B">
        <w:rPr>
          <w:sz w:val="28"/>
          <w:szCs w:val="28"/>
        </w:rPr>
        <w:t xml:space="preserve">__________ </w:t>
      </w:r>
      <w:proofErr w:type="spellStart"/>
      <w:r w:rsidRPr="003A6FD0">
        <w:rPr>
          <w:sz w:val="28"/>
          <w:szCs w:val="28"/>
        </w:rPr>
        <w:t>грн</w:t>
      </w:r>
      <w:proofErr w:type="spellEnd"/>
      <w:r w:rsidRPr="003A6FD0">
        <w:rPr>
          <w:sz w:val="28"/>
          <w:szCs w:val="28"/>
        </w:rPr>
        <w:t xml:space="preserve"> або на домашній арешт. У цих клопотаннях вони зазначають, що висунуте </w:t>
      </w:r>
      <w:r w:rsidR="00D33B6B">
        <w:rPr>
          <w:sz w:val="28"/>
          <w:szCs w:val="28"/>
        </w:rPr>
        <w:t>ОСОБА_1</w:t>
      </w:r>
      <w:r w:rsidR="00D33B6B" w:rsidRPr="003A6FD0">
        <w:rPr>
          <w:sz w:val="28"/>
          <w:szCs w:val="28"/>
        </w:rPr>
        <w:t xml:space="preserve"> </w:t>
      </w:r>
      <w:r w:rsidRPr="003A6FD0">
        <w:rPr>
          <w:sz w:val="28"/>
          <w:szCs w:val="28"/>
        </w:rPr>
        <w:t xml:space="preserve"> обвинувачення не підкріплене жодними письмовими доказами. На показаннях лише одного свідка </w:t>
      </w:r>
      <w:r w:rsidR="00D33B6B">
        <w:rPr>
          <w:sz w:val="28"/>
          <w:szCs w:val="28"/>
        </w:rPr>
        <w:t>ОСОБА_8</w:t>
      </w:r>
      <w:r w:rsidRPr="003A6FD0">
        <w:rPr>
          <w:sz w:val="28"/>
          <w:szCs w:val="28"/>
        </w:rPr>
        <w:t xml:space="preserve">, які є </w:t>
      </w:r>
      <w:r w:rsidR="00D33B6B">
        <w:rPr>
          <w:sz w:val="28"/>
          <w:szCs w:val="28"/>
        </w:rPr>
        <w:t xml:space="preserve">      </w:t>
      </w:r>
      <w:r w:rsidRPr="003A6FD0">
        <w:rPr>
          <w:sz w:val="28"/>
          <w:szCs w:val="28"/>
        </w:rPr>
        <w:t xml:space="preserve">суперечливими, непослідовними, обвинувачення </w:t>
      </w:r>
      <w:r w:rsidR="00D33B6B">
        <w:rPr>
          <w:sz w:val="28"/>
          <w:szCs w:val="28"/>
        </w:rPr>
        <w:t>ОСОБА_1</w:t>
      </w:r>
      <w:r w:rsidR="00D33B6B" w:rsidRPr="003A6FD0">
        <w:rPr>
          <w:sz w:val="28"/>
          <w:szCs w:val="28"/>
        </w:rPr>
        <w:t xml:space="preserve"> </w:t>
      </w:r>
      <w:r w:rsidR="00D33B6B">
        <w:rPr>
          <w:sz w:val="28"/>
          <w:szCs w:val="28"/>
        </w:rPr>
        <w:t xml:space="preserve"> </w:t>
      </w:r>
      <w:r w:rsidRPr="003A6FD0">
        <w:rPr>
          <w:sz w:val="28"/>
          <w:szCs w:val="28"/>
        </w:rPr>
        <w:t xml:space="preserve">опиратися не може. Також зазначають про тривале, впродовж майже чотирьох років, перебування </w:t>
      </w:r>
      <w:r w:rsidR="00D33B6B">
        <w:rPr>
          <w:sz w:val="28"/>
          <w:szCs w:val="28"/>
        </w:rPr>
        <w:t>ОСОБА_1</w:t>
      </w:r>
      <w:r w:rsidR="00D33B6B" w:rsidRPr="003A6FD0">
        <w:rPr>
          <w:sz w:val="28"/>
          <w:szCs w:val="28"/>
        </w:rPr>
        <w:t xml:space="preserve"> </w:t>
      </w:r>
      <w:r w:rsidRPr="003A6FD0">
        <w:rPr>
          <w:sz w:val="28"/>
          <w:szCs w:val="28"/>
        </w:rPr>
        <w:t xml:space="preserve"> під вартою, що на даний час перестає бути виправданим.</w:t>
      </w:r>
    </w:p>
    <w:p w:rsidR="00B6721C" w:rsidRPr="003A6FD0" w:rsidRDefault="00B6721C" w:rsidP="00B6721C">
      <w:pPr>
        <w:pStyle w:val="StyleZakonu0"/>
        <w:spacing w:after="0" w:line="240" w:lineRule="auto"/>
        <w:ind w:firstLine="720"/>
        <w:rPr>
          <w:sz w:val="28"/>
          <w:szCs w:val="28"/>
        </w:rPr>
      </w:pPr>
      <w:r w:rsidRPr="003A6FD0">
        <w:rPr>
          <w:sz w:val="28"/>
          <w:szCs w:val="28"/>
        </w:rPr>
        <w:t>Обвинувачений Цукерник В.І. подав клопотання про зміну йому запобіжного заходу з тримання під вартою на домашній арешт. У клопотанні стверджує про необґрунтованість його обвинувачення. За результатами дослідження доказів сторони обвинувачення відсутні докази його причетності до скоєння інкримінованих злочинів. Кваліфікація його дій стороною обвинувачення неправильна. Докази існування вказаних прокурором ризиків відсутні. Враховуючи тривалість перебування під вартою, дослідження усіх письмових доказів сторони обвинувачення, допит усіх потерпілих та майже всіх свідків, подальше тримання його під вартою не є виправданим.</w:t>
      </w:r>
    </w:p>
    <w:p w:rsidR="00B6721C" w:rsidRPr="003A6FD0" w:rsidRDefault="00B6721C" w:rsidP="00B6721C">
      <w:pPr>
        <w:pStyle w:val="StyleZakonu0"/>
        <w:spacing w:after="0" w:line="240" w:lineRule="auto"/>
        <w:ind w:firstLine="720"/>
        <w:rPr>
          <w:color w:val="000000"/>
          <w:sz w:val="28"/>
          <w:szCs w:val="28"/>
        </w:rPr>
      </w:pPr>
      <w:r w:rsidRPr="003A6FD0">
        <w:rPr>
          <w:color w:val="000000"/>
          <w:sz w:val="28"/>
          <w:szCs w:val="28"/>
        </w:rPr>
        <w:t>Ознайомившись з поданими клопотаннями, заслухавши доводи та заперечення учасників провадження на підтримання та заперечення цих клопотань, колегія суддів Шевченківського районного суду міста Львова прийшла до висновків, які виклала в ухвалі від 28 серпня 2020 року.</w:t>
      </w:r>
    </w:p>
    <w:p w:rsidR="00B6721C" w:rsidRPr="003A6FD0" w:rsidRDefault="00B6721C" w:rsidP="00B6721C">
      <w:pPr>
        <w:pStyle w:val="StyleZakonu0"/>
        <w:spacing w:after="0" w:line="240" w:lineRule="auto"/>
        <w:ind w:firstLine="720"/>
        <w:rPr>
          <w:color w:val="000000"/>
          <w:sz w:val="28"/>
          <w:szCs w:val="28"/>
        </w:rPr>
      </w:pPr>
      <w:r w:rsidRPr="003A6FD0">
        <w:rPr>
          <w:color w:val="000000"/>
          <w:sz w:val="28"/>
          <w:szCs w:val="28"/>
        </w:rPr>
        <w:t>Вказан</w:t>
      </w:r>
      <w:r w:rsidR="00A45CCD">
        <w:rPr>
          <w:color w:val="000000"/>
          <w:sz w:val="28"/>
          <w:szCs w:val="28"/>
        </w:rPr>
        <w:t>ою</w:t>
      </w:r>
      <w:bookmarkStart w:id="5" w:name="_GoBack"/>
      <w:bookmarkEnd w:id="5"/>
      <w:r w:rsidRPr="003A6FD0">
        <w:rPr>
          <w:color w:val="000000"/>
          <w:sz w:val="28"/>
          <w:szCs w:val="28"/>
        </w:rPr>
        <w:t xml:space="preserve"> ухвалою, колегія суддів </w:t>
      </w:r>
      <w:r w:rsidRPr="003A6FD0">
        <w:rPr>
          <w:sz w:val="28"/>
          <w:szCs w:val="28"/>
        </w:rPr>
        <w:t>Шевченківського районного суду міста Львова</w:t>
      </w:r>
      <w:r w:rsidRPr="003A6FD0">
        <w:rPr>
          <w:color w:val="000000"/>
          <w:sz w:val="28"/>
          <w:szCs w:val="28"/>
        </w:rPr>
        <w:t xml:space="preserve"> </w:t>
      </w:r>
      <w:r w:rsidRPr="003A6FD0">
        <w:rPr>
          <w:rStyle w:val="rvts15"/>
          <w:color w:val="000000"/>
          <w:sz w:val="28"/>
          <w:szCs w:val="28"/>
        </w:rPr>
        <w:t xml:space="preserve">продовжила обвинуваченим </w:t>
      </w:r>
      <w:r w:rsidR="00D33B6B">
        <w:rPr>
          <w:sz w:val="28"/>
          <w:szCs w:val="28"/>
        </w:rPr>
        <w:t>ОСОБА_1, ОСОБА_2</w:t>
      </w:r>
      <w:r w:rsidR="00D33B6B" w:rsidRPr="003A6FD0">
        <w:rPr>
          <w:sz w:val="28"/>
          <w:szCs w:val="28"/>
        </w:rPr>
        <w:t xml:space="preserve">, </w:t>
      </w:r>
      <w:r w:rsidR="00D33B6B">
        <w:rPr>
          <w:sz w:val="28"/>
          <w:szCs w:val="28"/>
        </w:rPr>
        <w:t xml:space="preserve">                    ОСОБА_3</w:t>
      </w:r>
      <w:r w:rsidR="00D33B6B" w:rsidRPr="003A6FD0">
        <w:rPr>
          <w:sz w:val="28"/>
          <w:szCs w:val="28"/>
        </w:rPr>
        <w:t xml:space="preserve">, </w:t>
      </w:r>
      <w:r w:rsidR="00D33B6B">
        <w:rPr>
          <w:sz w:val="28"/>
          <w:szCs w:val="28"/>
        </w:rPr>
        <w:t xml:space="preserve">  ОСОБА_4,</w:t>
      </w:r>
      <w:r w:rsidRPr="003A6FD0">
        <w:rPr>
          <w:rStyle w:val="rvts15"/>
          <w:color w:val="000000"/>
          <w:sz w:val="28"/>
          <w:szCs w:val="28"/>
        </w:rPr>
        <w:t xml:space="preserve"> Цукернику В.І. запобіжний захід у виді </w:t>
      </w:r>
      <w:r w:rsidR="00D33B6B">
        <w:rPr>
          <w:rStyle w:val="rvts15"/>
          <w:color w:val="000000"/>
          <w:sz w:val="28"/>
          <w:szCs w:val="28"/>
        </w:rPr>
        <w:t xml:space="preserve">                </w:t>
      </w:r>
      <w:r w:rsidRPr="003A6FD0">
        <w:rPr>
          <w:rStyle w:val="rvts15"/>
          <w:color w:val="000000"/>
          <w:sz w:val="28"/>
          <w:szCs w:val="28"/>
        </w:rPr>
        <w:t xml:space="preserve">тримання під вартою строком на 60 днів, без визначення застави, з 6 вересня 2020 року по 4 листопада 2020 року включно. </w:t>
      </w:r>
      <w:r w:rsidRPr="003A6FD0">
        <w:rPr>
          <w:color w:val="000000"/>
          <w:sz w:val="28"/>
          <w:szCs w:val="28"/>
        </w:rPr>
        <w:t xml:space="preserve">У задоволенні клопотань обвинуваченого </w:t>
      </w:r>
      <w:r w:rsidR="00D33B6B">
        <w:rPr>
          <w:sz w:val="28"/>
          <w:szCs w:val="28"/>
        </w:rPr>
        <w:t>ОСОБА_1</w:t>
      </w:r>
      <w:r w:rsidRPr="003A6FD0">
        <w:rPr>
          <w:color w:val="000000"/>
          <w:sz w:val="28"/>
          <w:szCs w:val="28"/>
        </w:rPr>
        <w:t xml:space="preserve"> та захисників </w:t>
      </w:r>
      <w:r w:rsidR="00D33B6B">
        <w:rPr>
          <w:sz w:val="28"/>
          <w:szCs w:val="28"/>
        </w:rPr>
        <w:t>ОСОБА_7</w:t>
      </w:r>
      <w:r w:rsidRPr="003A6FD0">
        <w:rPr>
          <w:color w:val="000000"/>
          <w:sz w:val="28"/>
          <w:szCs w:val="28"/>
        </w:rPr>
        <w:t xml:space="preserve">, </w:t>
      </w:r>
      <w:r w:rsidR="00D33B6B">
        <w:rPr>
          <w:color w:val="000000"/>
          <w:sz w:val="28"/>
          <w:szCs w:val="28"/>
        </w:rPr>
        <w:t xml:space="preserve">                                 </w:t>
      </w:r>
      <w:r w:rsidR="00D33B6B">
        <w:rPr>
          <w:sz w:val="28"/>
          <w:szCs w:val="28"/>
        </w:rPr>
        <w:t>ОСОБА_6</w:t>
      </w:r>
      <w:r w:rsidR="00D33B6B" w:rsidRPr="003A6FD0">
        <w:rPr>
          <w:color w:val="000000"/>
          <w:sz w:val="28"/>
          <w:szCs w:val="28"/>
        </w:rPr>
        <w:t xml:space="preserve"> </w:t>
      </w:r>
      <w:r w:rsidRPr="003A6FD0">
        <w:rPr>
          <w:color w:val="000000"/>
          <w:sz w:val="28"/>
          <w:szCs w:val="28"/>
        </w:rPr>
        <w:t xml:space="preserve"> про зміну обвинуваченому </w:t>
      </w:r>
      <w:r w:rsidR="00D33B6B">
        <w:rPr>
          <w:sz w:val="28"/>
          <w:szCs w:val="28"/>
        </w:rPr>
        <w:t>ОСОБА_1</w:t>
      </w:r>
      <w:r w:rsidRPr="003A6FD0">
        <w:rPr>
          <w:color w:val="000000"/>
          <w:sz w:val="28"/>
          <w:szCs w:val="28"/>
        </w:rPr>
        <w:t xml:space="preserve"> запобіжного заходу </w:t>
      </w:r>
      <w:r w:rsidR="00D33B6B">
        <w:rPr>
          <w:color w:val="000000"/>
          <w:sz w:val="28"/>
          <w:szCs w:val="28"/>
        </w:rPr>
        <w:t xml:space="preserve">                  </w:t>
      </w:r>
      <w:r w:rsidRPr="003A6FD0">
        <w:rPr>
          <w:color w:val="000000"/>
          <w:sz w:val="28"/>
          <w:szCs w:val="28"/>
        </w:rPr>
        <w:t xml:space="preserve">з тримання під вартою на заставу або домашній арешт – відмовлено. У </w:t>
      </w:r>
      <w:r w:rsidRPr="003A6FD0">
        <w:rPr>
          <w:color w:val="000000"/>
          <w:sz w:val="28"/>
          <w:szCs w:val="28"/>
        </w:rPr>
        <w:lastRenderedPageBreak/>
        <w:t>задоволенні клопотання обвинуваченого Цукерника В.І. про зміну обвинуваченому Цукернику В.І. запобіжного заходу з тримання під вартою на домашній арешт – відмовлено.</w:t>
      </w:r>
    </w:p>
    <w:p w:rsidR="00B6721C" w:rsidRPr="003A6FD0" w:rsidRDefault="00B6721C" w:rsidP="00B6721C">
      <w:pPr>
        <w:pStyle w:val="StyleZakonu0"/>
        <w:spacing w:after="0" w:line="240" w:lineRule="auto"/>
        <w:ind w:firstLine="720"/>
        <w:rPr>
          <w:sz w:val="28"/>
          <w:szCs w:val="28"/>
          <w:highlight w:val="yellow"/>
        </w:rPr>
      </w:pPr>
      <w:r w:rsidRPr="003A6FD0">
        <w:rPr>
          <w:sz w:val="28"/>
          <w:szCs w:val="28"/>
        </w:rPr>
        <w:t xml:space="preserve">Не погоджуючись з вказаною ухвалою від 28 серпня 2020 року адвокат </w:t>
      </w:r>
      <w:r w:rsidR="00D33B6B">
        <w:rPr>
          <w:sz w:val="28"/>
          <w:szCs w:val="28"/>
        </w:rPr>
        <w:t>ОСОБА_9</w:t>
      </w:r>
      <w:r w:rsidRPr="003A6FD0">
        <w:rPr>
          <w:sz w:val="28"/>
          <w:szCs w:val="28"/>
        </w:rPr>
        <w:t xml:space="preserve"> в інтересах обвинувачених Цукерника В.І. та </w:t>
      </w:r>
      <w:r w:rsidR="00D33B6B">
        <w:rPr>
          <w:sz w:val="28"/>
          <w:szCs w:val="28"/>
        </w:rPr>
        <w:t xml:space="preserve">ОСОБА_1      </w:t>
      </w:r>
      <w:r w:rsidRPr="003A6FD0">
        <w:rPr>
          <w:sz w:val="28"/>
          <w:szCs w:val="28"/>
        </w:rPr>
        <w:t xml:space="preserve"> </w:t>
      </w:r>
      <w:r w:rsidR="00D33B6B">
        <w:rPr>
          <w:sz w:val="28"/>
          <w:szCs w:val="28"/>
        </w:rPr>
        <w:t xml:space="preserve">       </w:t>
      </w:r>
      <w:r w:rsidRPr="003A6FD0">
        <w:rPr>
          <w:sz w:val="28"/>
          <w:szCs w:val="28"/>
        </w:rPr>
        <w:t>подав апеляційні скарги.</w:t>
      </w:r>
    </w:p>
    <w:p w:rsidR="00B6721C" w:rsidRPr="003A6FD0" w:rsidRDefault="00B6721C" w:rsidP="00B6721C">
      <w:pPr>
        <w:pStyle w:val="StyleZakonu0"/>
        <w:spacing w:after="0" w:line="240" w:lineRule="auto"/>
        <w:ind w:firstLine="720"/>
        <w:rPr>
          <w:color w:val="000000"/>
          <w:sz w:val="28"/>
          <w:szCs w:val="28"/>
          <w:highlight w:val="yellow"/>
        </w:rPr>
      </w:pPr>
      <w:r w:rsidRPr="003A6FD0">
        <w:rPr>
          <w:sz w:val="28"/>
          <w:szCs w:val="28"/>
        </w:rPr>
        <w:t xml:space="preserve">Ухвалою Тернопільського апеляційного суду від </w:t>
      </w:r>
      <w:r w:rsidRPr="003A6FD0">
        <w:rPr>
          <w:color w:val="000000"/>
          <w:sz w:val="28"/>
          <w:szCs w:val="28"/>
        </w:rPr>
        <w:t>29 вересня 2020</w:t>
      </w:r>
      <w:r w:rsidRPr="003A6FD0">
        <w:rPr>
          <w:sz w:val="28"/>
          <w:szCs w:val="28"/>
        </w:rPr>
        <w:t> року відкрито апеляційне провадження за вказаними апеляційними скаргами на ухвалу Шевченківського районного суду міста Львова від 28 серпня 2020 року про продовження строку тримання під вартою.</w:t>
      </w:r>
    </w:p>
    <w:p w:rsidR="00B6721C" w:rsidRPr="003A6FD0" w:rsidRDefault="00B6721C" w:rsidP="00A078CD">
      <w:pPr>
        <w:autoSpaceDN/>
        <w:spacing w:after="0" w:line="240" w:lineRule="auto"/>
        <w:ind w:firstLine="709"/>
        <w:contextualSpacing/>
        <w:jc w:val="both"/>
        <w:rPr>
          <w:rFonts w:ascii="Times New Roman" w:eastAsiaTheme="minorHAnsi" w:hAnsi="Times New Roman"/>
          <w:sz w:val="28"/>
          <w:szCs w:val="28"/>
        </w:rPr>
      </w:pPr>
      <w:r w:rsidRPr="003A6FD0">
        <w:rPr>
          <w:rFonts w:ascii="Times New Roman" w:eastAsiaTheme="minorHAnsi" w:hAnsi="Times New Roman"/>
          <w:sz w:val="28"/>
          <w:szCs w:val="28"/>
        </w:rPr>
        <w:t xml:space="preserve">Як вбачається із тексту дисциплінарної скарги, фактично Цукерник В.І. не погоджується з ухвалою Шевченківського районного суду міста Львова від 28 серпня 2020 року в справі № </w:t>
      </w:r>
      <w:r w:rsidR="00E9209C">
        <w:rPr>
          <w:rFonts w:ascii="Times New Roman" w:eastAsiaTheme="minorHAnsi" w:hAnsi="Times New Roman"/>
          <w:sz w:val="28"/>
          <w:szCs w:val="28"/>
        </w:rPr>
        <w:t>__________</w:t>
      </w:r>
      <w:r w:rsidRPr="003A6FD0">
        <w:rPr>
          <w:rFonts w:ascii="Times New Roman" w:eastAsiaTheme="minorHAnsi" w:hAnsi="Times New Roman"/>
          <w:sz w:val="28"/>
          <w:szCs w:val="28"/>
        </w:rPr>
        <w:t xml:space="preserve">, стверджує про її незаконність та необґрунтованість, відсутність в ухвалі мотивів відхилення чи прийняття аргументів сторін, оцінки доказів та пояснень наданих сторонами. Зазначає про порушення його права на справедливий суд та безсторонність судового розгляду. Вважає, що в діях суддів Шевченківського районного суду міста Львова </w:t>
      </w:r>
      <w:proofErr w:type="spellStart"/>
      <w:r w:rsidRPr="003A6FD0">
        <w:rPr>
          <w:rFonts w:ascii="Times New Roman" w:eastAsiaTheme="minorHAnsi" w:hAnsi="Times New Roman"/>
          <w:sz w:val="28"/>
          <w:szCs w:val="28"/>
        </w:rPr>
        <w:t>Луців-Шумської</w:t>
      </w:r>
      <w:proofErr w:type="spellEnd"/>
      <w:r w:rsidRPr="003A6FD0">
        <w:rPr>
          <w:rFonts w:ascii="Times New Roman" w:eastAsiaTheme="minorHAnsi" w:hAnsi="Times New Roman"/>
          <w:sz w:val="28"/>
          <w:szCs w:val="28"/>
        </w:rPr>
        <w:t xml:space="preserve"> Н.Л., </w:t>
      </w:r>
      <w:proofErr w:type="spellStart"/>
      <w:r w:rsidRPr="003A6FD0">
        <w:rPr>
          <w:rFonts w:ascii="Times New Roman" w:eastAsiaTheme="minorHAnsi" w:hAnsi="Times New Roman"/>
          <w:sz w:val="28"/>
          <w:szCs w:val="28"/>
        </w:rPr>
        <w:t>Білінської</w:t>
      </w:r>
      <w:proofErr w:type="spellEnd"/>
      <w:r w:rsidRPr="003A6FD0">
        <w:rPr>
          <w:rFonts w:ascii="Times New Roman" w:eastAsiaTheme="minorHAnsi" w:hAnsi="Times New Roman"/>
          <w:sz w:val="28"/>
          <w:szCs w:val="28"/>
        </w:rPr>
        <w:t xml:space="preserve"> Г.Б., </w:t>
      </w:r>
      <w:proofErr w:type="spellStart"/>
      <w:r w:rsidRPr="003A6FD0">
        <w:rPr>
          <w:rFonts w:ascii="Times New Roman" w:eastAsiaTheme="minorHAnsi" w:hAnsi="Times New Roman"/>
          <w:sz w:val="28"/>
          <w:szCs w:val="28"/>
        </w:rPr>
        <w:t>Свірідової</w:t>
      </w:r>
      <w:proofErr w:type="spellEnd"/>
      <w:r w:rsidRPr="003A6FD0">
        <w:rPr>
          <w:rFonts w:ascii="Times New Roman" w:eastAsiaTheme="minorHAnsi" w:hAnsi="Times New Roman"/>
          <w:sz w:val="28"/>
          <w:szCs w:val="28"/>
        </w:rPr>
        <w:t xml:space="preserve"> В.В. наявні ознаки дисциплінарного проступку, передбаченого статтею 106 Закону України «Про судоустрій і статус суддів».</w:t>
      </w:r>
    </w:p>
    <w:p w:rsidR="003F105E" w:rsidRPr="003A6FD0" w:rsidRDefault="003F105E" w:rsidP="003F105E">
      <w:pPr>
        <w:pStyle w:val="StyleZakonu0"/>
        <w:spacing w:after="0" w:line="240" w:lineRule="auto"/>
        <w:ind w:firstLine="709"/>
        <w:rPr>
          <w:bCs/>
          <w:color w:val="000000"/>
          <w:sz w:val="28"/>
          <w:szCs w:val="28"/>
        </w:rPr>
      </w:pPr>
      <w:r w:rsidRPr="003A6FD0">
        <w:rPr>
          <w:bCs/>
          <w:color w:val="000000"/>
          <w:sz w:val="28"/>
          <w:szCs w:val="28"/>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F105E" w:rsidRPr="003A6FD0" w:rsidRDefault="003F105E" w:rsidP="003F105E">
      <w:pPr>
        <w:pStyle w:val="StyleZakonu0"/>
        <w:spacing w:after="0" w:line="240" w:lineRule="auto"/>
        <w:ind w:firstLine="709"/>
        <w:rPr>
          <w:bCs/>
          <w:color w:val="000000"/>
          <w:sz w:val="28"/>
          <w:szCs w:val="28"/>
        </w:rPr>
      </w:pPr>
      <w:r w:rsidRPr="003A6FD0">
        <w:rPr>
          <w:bCs/>
          <w:color w:val="000000"/>
          <w:sz w:val="28"/>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w:t>
      </w:r>
      <w:r w:rsidR="004D4EE7" w:rsidRPr="003A6FD0">
        <w:rPr>
          <w:bCs/>
          <w:color w:val="000000"/>
          <w:sz w:val="28"/>
          <w:szCs w:val="28"/>
        </w:rPr>
        <w:t>о</w:t>
      </w:r>
      <w:r w:rsidRPr="003A6FD0">
        <w:rPr>
          <w:bCs/>
          <w:color w:val="000000"/>
          <w:sz w:val="28"/>
          <w:szCs w:val="28"/>
        </w:rPr>
        <w:t>, змінено чи відмінено апеляційною інстанцією, не може бути підставою для притягнення судді до дисциплінарної відповідальності.</w:t>
      </w:r>
    </w:p>
    <w:p w:rsidR="003F105E" w:rsidRPr="003A6FD0" w:rsidRDefault="003F105E" w:rsidP="003F105E">
      <w:pPr>
        <w:pStyle w:val="StyleZakonu0"/>
        <w:spacing w:after="0" w:line="240" w:lineRule="auto"/>
        <w:ind w:firstLine="709"/>
        <w:rPr>
          <w:color w:val="000000"/>
          <w:sz w:val="28"/>
          <w:szCs w:val="28"/>
        </w:rPr>
      </w:pPr>
      <w:r w:rsidRPr="003A6FD0">
        <w:rPr>
          <w:color w:val="000000"/>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F411B7" w:rsidRPr="003A6FD0" w:rsidRDefault="00F411B7" w:rsidP="00F411B7">
      <w:pPr>
        <w:autoSpaceDN/>
        <w:spacing w:after="0" w:line="240" w:lineRule="auto"/>
        <w:ind w:firstLine="709"/>
        <w:contextualSpacing/>
        <w:jc w:val="both"/>
        <w:rPr>
          <w:rFonts w:ascii="Times New Roman" w:eastAsiaTheme="minorHAnsi" w:hAnsi="Times New Roman"/>
          <w:sz w:val="28"/>
          <w:szCs w:val="28"/>
        </w:rPr>
      </w:pPr>
      <w:r w:rsidRPr="003A6FD0">
        <w:rPr>
          <w:rFonts w:ascii="Times New Roman" w:eastAsiaTheme="minorHAnsi" w:hAnsi="Times New Roman"/>
          <w:sz w:val="28"/>
          <w:szCs w:val="28"/>
        </w:rPr>
        <w:t xml:space="preserve">Слід також врахувати, що Дисциплінарні палати Вищої ради правосуддя, які здійснюють дисциплінарні провадження щодо суддів, не наділені законом </w:t>
      </w:r>
      <w:r w:rsidRPr="003A6FD0">
        <w:rPr>
          <w:rFonts w:ascii="Times New Roman" w:eastAsiaTheme="minorHAnsi" w:hAnsi="Times New Roman"/>
          <w:sz w:val="28"/>
          <w:szCs w:val="28"/>
        </w:rPr>
        <w:lastRenderedPageBreak/>
        <w:t>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їхніх рішень.</w:t>
      </w:r>
    </w:p>
    <w:p w:rsidR="003F105E" w:rsidRPr="003A6FD0" w:rsidRDefault="003F105E" w:rsidP="003F105E">
      <w:pPr>
        <w:pStyle w:val="StyleZakonu0"/>
        <w:spacing w:after="0" w:line="240" w:lineRule="auto"/>
        <w:ind w:firstLine="709"/>
        <w:rPr>
          <w:color w:val="000000"/>
          <w:sz w:val="28"/>
          <w:szCs w:val="28"/>
        </w:rPr>
      </w:pPr>
      <w:r w:rsidRPr="003A6FD0">
        <w:rPr>
          <w:color w:val="000000"/>
          <w:sz w:val="28"/>
          <w:szCs w:val="28"/>
        </w:rPr>
        <w:t>Вища рада правосуддя діє в межах повноважень, визначених статт</w:t>
      </w:r>
      <w:r w:rsidR="00EE7520" w:rsidRPr="003A6FD0">
        <w:rPr>
          <w:color w:val="000000"/>
          <w:sz w:val="28"/>
          <w:szCs w:val="28"/>
        </w:rPr>
        <w:t>ею</w:t>
      </w:r>
      <w:r w:rsidRPr="003A6FD0">
        <w:rPr>
          <w:color w:val="000000"/>
          <w:sz w:val="28"/>
          <w:szCs w:val="28"/>
        </w:rPr>
        <w:t xml:space="preserve"> 131 Конституції України та статт</w:t>
      </w:r>
      <w:r w:rsidR="00EE7520" w:rsidRPr="003A6FD0">
        <w:rPr>
          <w:color w:val="000000"/>
          <w:sz w:val="28"/>
          <w:szCs w:val="28"/>
        </w:rPr>
        <w:t>ею</w:t>
      </w:r>
      <w:r w:rsidRPr="003A6FD0">
        <w:rPr>
          <w:color w:val="000000"/>
          <w:sz w:val="28"/>
          <w:szCs w:val="28"/>
        </w:rPr>
        <w:t xml:space="preserve">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3F105E" w:rsidRPr="003A6FD0" w:rsidRDefault="003F105E" w:rsidP="003F105E">
      <w:pPr>
        <w:pStyle w:val="StyleZakonu0"/>
        <w:spacing w:after="0" w:line="240" w:lineRule="auto"/>
        <w:ind w:firstLine="709"/>
        <w:rPr>
          <w:color w:val="000000"/>
          <w:sz w:val="28"/>
          <w:szCs w:val="28"/>
        </w:rPr>
      </w:pPr>
      <w:r w:rsidRPr="003A6FD0">
        <w:rPr>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w:t>
      </w:r>
      <w:r w:rsidR="00EE7520" w:rsidRPr="003A6FD0">
        <w:rPr>
          <w:color w:val="000000"/>
          <w:sz w:val="28"/>
          <w:szCs w:val="28"/>
        </w:rPr>
        <w:t>алості (пункт 66 Рекомендації</w:t>
      </w:r>
      <w:r w:rsidRPr="003A6FD0">
        <w:rPr>
          <w:color w:val="000000"/>
          <w:sz w:val="28"/>
          <w:szCs w:val="28"/>
        </w:rPr>
        <w:t xml:space="preserve"> CM/</w:t>
      </w:r>
      <w:proofErr w:type="spellStart"/>
      <w:r w:rsidRPr="003A6FD0">
        <w:rPr>
          <w:color w:val="000000"/>
          <w:sz w:val="28"/>
          <w:szCs w:val="28"/>
        </w:rPr>
        <w:t>Rec</w:t>
      </w:r>
      <w:proofErr w:type="spellEnd"/>
      <w:r w:rsidRPr="003A6FD0">
        <w:rPr>
          <w:color w:val="000000"/>
          <w:sz w:val="28"/>
          <w:szCs w:val="28"/>
        </w:rPr>
        <w:t xml:space="preserve"> (2010) 12 Комітету Міністрів Ради Європи державам-членам щодо суддів: незалежність, ефективність та обов’язки). </w:t>
      </w:r>
    </w:p>
    <w:p w:rsidR="00F411B7" w:rsidRPr="003A6FD0" w:rsidRDefault="00F411B7" w:rsidP="00F411B7">
      <w:pPr>
        <w:pStyle w:val="StyleZakonu0"/>
        <w:spacing w:after="0" w:line="240" w:lineRule="auto"/>
        <w:ind w:firstLine="709"/>
        <w:rPr>
          <w:color w:val="000000"/>
          <w:sz w:val="28"/>
          <w:szCs w:val="28"/>
        </w:rPr>
      </w:pPr>
      <w:r w:rsidRPr="003A6FD0">
        <w:rPr>
          <w:color w:val="000000"/>
          <w:sz w:val="28"/>
          <w:szCs w:val="28"/>
        </w:rPr>
        <w:t xml:space="preserve">Що стосується упередженості, то особиста безсторонність судді </w:t>
      </w:r>
      <w:proofErr w:type="spellStart"/>
      <w:r w:rsidRPr="003A6FD0">
        <w:rPr>
          <w:color w:val="000000"/>
          <w:sz w:val="28"/>
          <w:szCs w:val="28"/>
        </w:rPr>
        <w:t>презюмується</w:t>
      </w:r>
      <w:proofErr w:type="spellEnd"/>
      <w:r w:rsidRPr="003A6FD0">
        <w:rPr>
          <w:color w:val="000000"/>
          <w:sz w:val="28"/>
          <w:szCs w:val="28"/>
        </w:rPr>
        <w:t>, поки не надано доказів протилежного, про що зазначено у п. 43 рішення Європейського суду з прав людини у справі «</w:t>
      </w:r>
      <w:proofErr w:type="spellStart"/>
      <w:r w:rsidRPr="003A6FD0">
        <w:rPr>
          <w:color w:val="000000"/>
          <w:sz w:val="28"/>
          <w:szCs w:val="28"/>
        </w:rPr>
        <w:t>Веттштайн</w:t>
      </w:r>
      <w:proofErr w:type="spellEnd"/>
      <w:r w:rsidRPr="003A6FD0">
        <w:rPr>
          <w:color w:val="000000"/>
          <w:sz w:val="28"/>
          <w:szCs w:val="28"/>
        </w:rPr>
        <w:t xml:space="preserve"> проти Швейцарії» та у п. 50 рішення Європейського суду з прав людини у справі «Білуха проти України».</w:t>
      </w:r>
    </w:p>
    <w:p w:rsidR="00F411B7" w:rsidRPr="003A6FD0" w:rsidRDefault="00F411B7" w:rsidP="00F411B7">
      <w:pPr>
        <w:pStyle w:val="StyleZakonu0"/>
        <w:spacing w:after="0" w:line="240" w:lineRule="auto"/>
        <w:ind w:firstLine="709"/>
        <w:rPr>
          <w:color w:val="000000"/>
          <w:sz w:val="28"/>
          <w:szCs w:val="28"/>
          <w:highlight w:val="yellow"/>
        </w:rPr>
      </w:pPr>
      <w:r w:rsidRPr="003A6FD0">
        <w:rPr>
          <w:color w:val="000000"/>
          <w:sz w:val="28"/>
          <w:szCs w:val="28"/>
        </w:rPr>
        <w:t>Особа, яка заявляє про упередженість, повинна бути здатна довести реальну або очевидну відсутність неупередженості у судді. Але простої заяви недостатньо, необхідно навести достовірні докази. Особиста думка або незгода з рішеннями судді не є доказом упередженості. У будь-якому випадку, припущення щодо упередженості є правовим питанням, яке має бути винесене на розгляд суду. За виключенням надзвичайних обставин, заява про справжню або можливу упередженість не є питанням поведінки судді.</w:t>
      </w:r>
    </w:p>
    <w:p w:rsidR="00F411B7" w:rsidRPr="003A6FD0" w:rsidRDefault="00F411B7" w:rsidP="003F105E">
      <w:pPr>
        <w:pStyle w:val="StyleZakonu0"/>
        <w:spacing w:after="0" w:line="240" w:lineRule="auto"/>
        <w:ind w:firstLine="709"/>
        <w:rPr>
          <w:color w:val="000000"/>
          <w:sz w:val="28"/>
          <w:szCs w:val="28"/>
          <w:highlight w:val="yellow"/>
        </w:rPr>
      </w:pPr>
      <w:r w:rsidRPr="003A6FD0">
        <w:rPr>
          <w:color w:val="000000"/>
          <w:sz w:val="28"/>
          <w:szCs w:val="28"/>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апеляційної інстанції.</w:t>
      </w:r>
    </w:p>
    <w:p w:rsidR="000F5227" w:rsidRPr="003A6FD0" w:rsidRDefault="000F5227" w:rsidP="003F105E">
      <w:pPr>
        <w:pStyle w:val="StyleZakonu0"/>
        <w:spacing w:after="0" w:line="240" w:lineRule="auto"/>
        <w:ind w:firstLine="709"/>
        <w:rPr>
          <w:sz w:val="28"/>
          <w:szCs w:val="28"/>
        </w:rPr>
      </w:pPr>
      <w:r w:rsidRPr="003A6FD0">
        <w:rPr>
          <w:sz w:val="28"/>
          <w:szCs w:val="28"/>
        </w:rPr>
        <w:t xml:space="preserve">Таким чином, з огляду на встановлені обставини </w:t>
      </w:r>
      <w:r w:rsidR="003F105E" w:rsidRPr="003A6FD0">
        <w:rPr>
          <w:sz w:val="28"/>
          <w:szCs w:val="28"/>
        </w:rPr>
        <w:t>Третя</w:t>
      </w:r>
      <w:r w:rsidRPr="003A6FD0">
        <w:rPr>
          <w:sz w:val="28"/>
          <w:szCs w:val="28"/>
        </w:rPr>
        <w:t xml:space="preserve"> Дисциплінарна палата Вищої ради правосуддя вважає, що </w:t>
      </w:r>
      <w:r w:rsidR="00DB00FC" w:rsidRPr="003A6FD0">
        <w:rPr>
          <w:sz w:val="28"/>
          <w:szCs w:val="28"/>
        </w:rPr>
        <w:t xml:space="preserve">викладені у скарзі </w:t>
      </w:r>
      <w:r w:rsidR="00F411B7" w:rsidRPr="003A6FD0">
        <w:rPr>
          <w:sz w:val="28"/>
          <w:szCs w:val="28"/>
        </w:rPr>
        <w:t xml:space="preserve">Цукерника В.І. </w:t>
      </w:r>
      <w:r w:rsidR="003F105E" w:rsidRPr="003A6FD0">
        <w:rPr>
          <w:color w:val="000000"/>
          <w:sz w:val="28"/>
          <w:szCs w:val="28"/>
        </w:rPr>
        <w:t xml:space="preserve">доводи щодо </w:t>
      </w:r>
      <w:r w:rsidR="000363DA" w:rsidRPr="003A6FD0">
        <w:rPr>
          <w:color w:val="000000"/>
          <w:sz w:val="28"/>
          <w:szCs w:val="28"/>
        </w:rPr>
        <w:t xml:space="preserve">законності постановленої </w:t>
      </w:r>
      <w:r w:rsidR="003F105E" w:rsidRPr="003A6FD0">
        <w:rPr>
          <w:color w:val="000000"/>
          <w:sz w:val="28"/>
          <w:szCs w:val="28"/>
        </w:rPr>
        <w:t>судд</w:t>
      </w:r>
      <w:r w:rsidR="00A078CD" w:rsidRPr="003A6FD0">
        <w:rPr>
          <w:color w:val="000000"/>
          <w:sz w:val="28"/>
          <w:szCs w:val="28"/>
        </w:rPr>
        <w:t>ями</w:t>
      </w:r>
      <w:r w:rsidR="003F105E" w:rsidRPr="003A6FD0">
        <w:rPr>
          <w:color w:val="000000"/>
          <w:sz w:val="28"/>
          <w:szCs w:val="28"/>
        </w:rPr>
        <w:t xml:space="preserve"> </w:t>
      </w:r>
      <w:r w:rsidR="000363DA" w:rsidRPr="003A6FD0">
        <w:rPr>
          <w:color w:val="000000"/>
          <w:sz w:val="28"/>
          <w:szCs w:val="28"/>
        </w:rPr>
        <w:t xml:space="preserve">Шевченківського районного суду міста Львова </w:t>
      </w:r>
      <w:r w:rsidR="000363DA" w:rsidRPr="003A6FD0">
        <w:rPr>
          <w:sz w:val="28"/>
          <w:szCs w:val="28"/>
        </w:rPr>
        <w:t xml:space="preserve">Луців-Шумською Н.Л., Білінською Г.Б., Свірідовою В.В. ухвали </w:t>
      </w:r>
      <w:r w:rsidR="003F105E" w:rsidRPr="003A6FD0">
        <w:rPr>
          <w:color w:val="000000"/>
          <w:sz w:val="28"/>
          <w:szCs w:val="28"/>
        </w:rPr>
        <w:t xml:space="preserve">можуть бути перевірені виключно судом вищої інстанції, що </w:t>
      </w:r>
      <w:r w:rsidR="001823DF" w:rsidRPr="003A6FD0">
        <w:rPr>
          <w:color w:val="000000"/>
          <w:sz w:val="28"/>
          <w:szCs w:val="28"/>
        </w:rPr>
        <w:t xml:space="preserve">на цей час </w:t>
      </w:r>
      <w:r w:rsidR="000363DA" w:rsidRPr="003A6FD0">
        <w:rPr>
          <w:color w:val="000000"/>
          <w:sz w:val="28"/>
          <w:szCs w:val="28"/>
        </w:rPr>
        <w:t xml:space="preserve">і </w:t>
      </w:r>
      <w:r w:rsidR="003F105E" w:rsidRPr="003A6FD0">
        <w:rPr>
          <w:color w:val="000000"/>
          <w:sz w:val="28"/>
          <w:szCs w:val="28"/>
        </w:rPr>
        <w:t>здійснюється судом апеляційної інстанції.</w:t>
      </w:r>
    </w:p>
    <w:p w:rsidR="000F5227" w:rsidRPr="003A6FD0" w:rsidRDefault="000F5227" w:rsidP="003F105E">
      <w:pPr>
        <w:pStyle w:val="StyleZakonu0"/>
        <w:spacing w:after="0" w:line="240" w:lineRule="auto"/>
        <w:ind w:firstLine="709"/>
        <w:rPr>
          <w:sz w:val="28"/>
          <w:szCs w:val="28"/>
        </w:rPr>
      </w:pPr>
      <w:r w:rsidRPr="003A6FD0">
        <w:rPr>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w:t>
      </w:r>
      <w:r w:rsidRPr="003A6FD0">
        <w:rPr>
          <w:sz w:val="28"/>
          <w:szCs w:val="28"/>
        </w:rPr>
        <w:lastRenderedPageBreak/>
        <w:t xml:space="preserve">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3A6FD0" w:rsidRDefault="00FB6334" w:rsidP="003F105E">
      <w:pPr>
        <w:pStyle w:val="StyleZakonu0"/>
        <w:spacing w:after="0" w:line="240" w:lineRule="auto"/>
        <w:ind w:firstLine="709"/>
        <w:rPr>
          <w:sz w:val="28"/>
          <w:szCs w:val="28"/>
        </w:rPr>
      </w:pPr>
      <w:r w:rsidRPr="003A6FD0">
        <w:rPr>
          <w:sz w:val="28"/>
          <w:szCs w:val="28"/>
        </w:rPr>
        <w:t>Ураховуючи викладене,</w:t>
      </w:r>
      <w:r w:rsidR="000F5227" w:rsidRPr="003A6FD0">
        <w:rPr>
          <w:sz w:val="28"/>
          <w:szCs w:val="28"/>
        </w:rPr>
        <w:t xml:space="preserve"> </w:t>
      </w:r>
      <w:r w:rsidR="003F105E" w:rsidRPr="003A6FD0">
        <w:rPr>
          <w:sz w:val="28"/>
          <w:szCs w:val="28"/>
        </w:rPr>
        <w:t>Третя</w:t>
      </w:r>
      <w:r w:rsidR="000F5227" w:rsidRPr="003A6FD0">
        <w:rPr>
          <w:sz w:val="28"/>
          <w:szCs w:val="28"/>
        </w:rPr>
        <w:t xml:space="preserve"> Дисциплінарна палата Вищої ради правосуддя вважає, що дисциплінарну скаргу </w:t>
      </w:r>
      <w:r w:rsidR="000363DA" w:rsidRPr="003A6FD0">
        <w:rPr>
          <w:sz w:val="28"/>
          <w:szCs w:val="28"/>
        </w:rPr>
        <w:t xml:space="preserve">Цукерника В.І. </w:t>
      </w:r>
      <w:r w:rsidR="006D4B86" w:rsidRPr="003A6FD0">
        <w:rPr>
          <w:sz w:val="28"/>
          <w:szCs w:val="28"/>
        </w:rPr>
        <w:t xml:space="preserve">на дії </w:t>
      </w:r>
      <w:r w:rsidR="00A078CD" w:rsidRPr="003A6FD0">
        <w:rPr>
          <w:sz w:val="28"/>
          <w:szCs w:val="28"/>
        </w:rPr>
        <w:t xml:space="preserve">суддів </w:t>
      </w:r>
      <w:r w:rsidR="000363DA" w:rsidRPr="003A6FD0">
        <w:rPr>
          <w:color w:val="000000"/>
          <w:sz w:val="28"/>
          <w:szCs w:val="28"/>
        </w:rPr>
        <w:t xml:space="preserve">Шевченківського районного суду міста Львова </w:t>
      </w:r>
      <w:r w:rsidR="000363DA" w:rsidRPr="003A6FD0">
        <w:rPr>
          <w:sz w:val="28"/>
          <w:szCs w:val="28"/>
        </w:rPr>
        <w:t xml:space="preserve">Луців-Шумської Н.Л., Білінської Г.Б., Свірідової В.В. </w:t>
      </w:r>
      <w:r w:rsidR="000F5227" w:rsidRPr="003A6FD0">
        <w:rPr>
          <w:sz w:val="28"/>
          <w:szCs w:val="28"/>
        </w:rPr>
        <w:t>слід залишити без розгляду та повернути скаржнику.</w:t>
      </w:r>
    </w:p>
    <w:p w:rsidR="000F5227" w:rsidRPr="003A6FD0" w:rsidRDefault="003F105E" w:rsidP="00574EF4">
      <w:pPr>
        <w:pStyle w:val="Style98"/>
        <w:widowControl/>
        <w:tabs>
          <w:tab w:val="left" w:pos="851"/>
        </w:tabs>
        <w:spacing w:line="240" w:lineRule="auto"/>
        <w:ind w:firstLine="709"/>
        <w:rPr>
          <w:rStyle w:val="FontStyle16"/>
          <w:rFonts w:eastAsia="Calibri"/>
          <w:lang w:eastAsia="uk-UA"/>
        </w:rPr>
      </w:pPr>
      <w:r w:rsidRPr="003A6FD0">
        <w:rPr>
          <w:rStyle w:val="FontStyle16"/>
          <w:rFonts w:eastAsia="Calibri"/>
          <w:lang w:eastAsia="uk-UA"/>
        </w:rPr>
        <w:t>Третя</w:t>
      </w:r>
      <w:r w:rsidR="000F5227" w:rsidRPr="003A6FD0">
        <w:rPr>
          <w:rStyle w:val="FontStyle16"/>
          <w:rFonts w:eastAsia="Calibri"/>
          <w:lang w:eastAsia="uk-UA"/>
        </w:rPr>
        <w:t xml:space="preserve"> Дисциплінарна палата Вищої рада правосуддя, керуючись </w:t>
      </w:r>
      <w:r w:rsidR="00FB6334" w:rsidRPr="003A6FD0">
        <w:rPr>
          <w:rStyle w:val="FontStyle16"/>
          <w:rFonts w:eastAsia="Calibri"/>
          <w:lang w:eastAsia="uk-UA"/>
        </w:rPr>
        <w:br/>
      </w:r>
      <w:r w:rsidR="000F5227" w:rsidRPr="003A6FD0">
        <w:rPr>
          <w:rStyle w:val="FontStyle16"/>
          <w:rFonts w:eastAsia="Calibri"/>
          <w:lang w:eastAsia="uk-UA"/>
        </w:rPr>
        <w:t>статтями 43, 44 Закону України «Про Вищу раду правосуддя»,</w:t>
      </w:r>
    </w:p>
    <w:p w:rsidR="000F5227" w:rsidRPr="003A6FD0" w:rsidRDefault="000F5227" w:rsidP="00574EF4">
      <w:pPr>
        <w:pStyle w:val="Style98"/>
        <w:widowControl/>
        <w:tabs>
          <w:tab w:val="left" w:pos="851"/>
        </w:tabs>
        <w:spacing w:line="240" w:lineRule="auto"/>
        <w:ind w:firstLine="709"/>
        <w:rPr>
          <w:rStyle w:val="FontStyle16"/>
          <w:rFonts w:eastAsia="Calibri"/>
          <w:sz w:val="20"/>
          <w:szCs w:val="20"/>
          <w:lang w:eastAsia="uk-UA"/>
        </w:rPr>
      </w:pPr>
    </w:p>
    <w:p w:rsidR="000F5227" w:rsidRPr="003A6FD0" w:rsidRDefault="000F5227" w:rsidP="00574EF4">
      <w:pPr>
        <w:tabs>
          <w:tab w:val="left" w:pos="851"/>
        </w:tabs>
        <w:spacing w:after="0" w:line="240" w:lineRule="auto"/>
        <w:jc w:val="center"/>
        <w:rPr>
          <w:rFonts w:ascii="Times New Roman" w:hAnsi="Times New Roman"/>
          <w:b/>
          <w:bCs/>
          <w:sz w:val="28"/>
          <w:szCs w:val="28"/>
        </w:rPr>
      </w:pPr>
      <w:r w:rsidRPr="003A6FD0">
        <w:rPr>
          <w:rFonts w:ascii="Times New Roman" w:hAnsi="Times New Roman"/>
          <w:b/>
          <w:bCs/>
          <w:sz w:val="28"/>
          <w:szCs w:val="28"/>
        </w:rPr>
        <w:t>ухвалила:</w:t>
      </w:r>
    </w:p>
    <w:p w:rsidR="001307F0" w:rsidRPr="003A6FD0" w:rsidRDefault="001307F0" w:rsidP="00574EF4">
      <w:pPr>
        <w:tabs>
          <w:tab w:val="left" w:pos="851"/>
        </w:tabs>
        <w:spacing w:after="0" w:line="240" w:lineRule="auto"/>
        <w:jc w:val="center"/>
        <w:rPr>
          <w:rStyle w:val="FontStyle16"/>
          <w:sz w:val="20"/>
          <w:szCs w:val="20"/>
          <w:lang w:eastAsia="uk-UA"/>
        </w:rPr>
      </w:pPr>
    </w:p>
    <w:p w:rsidR="000F5227" w:rsidRPr="003A6FD0" w:rsidRDefault="000F5227" w:rsidP="00574EF4">
      <w:pPr>
        <w:spacing w:after="0" w:line="240" w:lineRule="auto"/>
        <w:jc w:val="both"/>
        <w:rPr>
          <w:rFonts w:ascii="Times New Roman" w:hAnsi="Times New Roman"/>
          <w:sz w:val="28"/>
          <w:szCs w:val="28"/>
        </w:rPr>
      </w:pPr>
      <w:r w:rsidRPr="003A6FD0">
        <w:rPr>
          <w:rFonts w:ascii="Times New Roman" w:hAnsi="Times New Roman"/>
          <w:sz w:val="28"/>
          <w:szCs w:val="28"/>
        </w:rPr>
        <w:t xml:space="preserve">дисциплінарну скаргу </w:t>
      </w:r>
      <w:r w:rsidR="000363DA" w:rsidRPr="003A6FD0">
        <w:rPr>
          <w:rFonts w:ascii="Times New Roman" w:hAnsi="Times New Roman"/>
          <w:sz w:val="28"/>
          <w:szCs w:val="28"/>
        </w:rPr>
        <w:t xml:space="preserve">Цукерника Вадима Ігоровича </w:t>
      </w:r>
      <w:r w:rsidR="00745ABE" w:rsidRPr="003A6FD0">
        <w:rPr>
          <w:rFonts w:ascii="Times New Roman" w:hAnsi="Times New Roman"/>
          <w:sz w:val="28"/>
          <w:szCs w:val="28"/>
        </w:rPr>
        <w:t xml:space="preserve">на дії суддів </w:t>
      </w:r>
      <w:r w:rsidR="000363DA" w:rsidRPr="003A6FD0">
        <w:rPr>
          <w:rFonts w:ascii="Times New Roman" w:hAnsi="Times New Roman"/>
          <w:sz w:val="28"/>
          <w:szCs w:val="28"/>
        </w:rPr>
        <w:t xml:space="preserve">Шевченківського районного суду міста Львова </w:t>
      </w:r>
      <w:proofErr w:type="spellStart"/>
      <w:r w:rsidR="000363DA" w:rsidRPr="003A6FD0">
        <w:rPr>
          <w:rFonts w:ascii="Times New Roman" w:hAnsi="Times New Roman"/>
          <w:sz w:val="28"/>
          <w:szCs w:val="28"/>
        </w:rPr>
        <w:t>Луців-Шумської</w:t>
      </w:r>
      <w:proofErr w:type="spellEnd"/>
      <w:r w:rsidR="000363DA" w:rsidRPr="003A6FD0">
        <w:rPr>
          <w:rFonts w:ascii="Times New Roman" w:hAnsi="Times New Roman"/>
          <w:sz w:val="28"/>
          <w:szCs w:val="28"/>
        </w:rPr>
        <w:t xml:space="preserve"> Наталії Львівни, </w:t>
      </w:r>
      <w:proofErr w:type="spellStart"/>
      <w:r w:rsidR="000363DA" w:rsidRPr="003A6FD0">
        <w:rPr>
          <w:rFonts w:ascii="Times New Roman" w:hAnsi="Times New Roman"/>
          <w:sz w:val="28"/>
          <w:szCs w:val="28"/>
        </w:rPr>
        <w:t>Білінської</w:t>
      </w:r>
      <w:proofErr w:type="spellEnd"/>
      <w:r w:rsidR="000363DA" w:rsidRPr="003A6FD0">
        <w:rPr>
          <w:rFonts w:ascii="Times New Roman" w:hAnsi="Times New Roman"/>
          <w:sz w:val="28"/>
          <w:szCs w:val="28"/>
        </w:rPr>
        <w:t xml:space="preserve"> Галини Богданівни, </w:t>
      </w:r>
      <w:proofErr w:type="spellStart"/>
      <w:r w:rsidR="000363DA" w:rsidRPr="003A6FD0">
        <w:rPr>
          <w:rFonts w:ascii="Times New Roman" w:hAnsi="Times New Roman"/>
          <w:sz w:val="28"/>
          <w:szCs w:val="28"/>
        </w:rPr>
        <w:t>Свірідової</w:t>
      </w:r>
      <w:proofErr w:type="spellEnd"/>
      <w:r w:rsidR="000363DA" w:rsidRPr="003A6FD0">
        <w:rPr>
          <w:rFonts w:ascii="Times New Roman" w:hAnsi="Times New Roman"/>
          <w:sz w:val="28"/>
          <w:szCs w:val="28"/>
        </w:rPr>
        <w:t xml:space="preserve"> Валентини Василівни </w:t>
      </w:r>
      <w:r w:rsidRPr="003A6FD0">
        <w:rPr>
          <w:rFonts w:ascii="Times New Roman" w:hAnsi="Times New Roman"/>
          <w:sz w:val="28"/>
          <w:szCs w:val="28"/>
        </w:rPr>
        <w:t>залишити без розгляду та повернути скаржнику.</w:t>
      </w:r>
    </w:p>
    <w:p w:rsidR="000F5227" w:rsidRPr="003A6FD0" w:rsidRDefault="000F5227" w:rsidP="00574EF4">
      <w:pPr>
        <w:spacing w:after="0" w:line="100" w:lineRule="atLeast"/>
        <w:ind w:firstLine="708"/>
        <w:jc w:val="both"/>
        <w:rPr>
          <w:sz w:val="28"/>
          <w:szCs w:val="28"/>
        </w:rPr>
      </w:pPr>
      <w:r w:rsidRPr="003A6FD0">
        <w:rPr>
          <w:rFonts w:ascii="Times New Roman" w:hAnsi="Times New Roman"/>
          <w:sz w:val="28"/>
          <w:szCs w:val="28"/>
        </w:rPr>
        <w:t>Ухвала оскарженню не підлягає.</w:t>
      </w:r>
    </w:p>
    <w:p w:rsidR="00E37595" w:rsidRPr="003A6FD0" w:rsidRDefault="00E37595" w:rsidP="00E37595">
      <w:pPr>
        <w:autoSpaceDN/>
        <w:spacing w:after="0" w:line="240" w:lineRule="auto"/>
        <w:jc w:val="both"/>
        <w:rPr>
          <w:rFonts w:ascii="Times New Roman" w:hAnsi="Times New Roman"/>
          <w:b/>
          <w:sz w:val="28"/>
          <w:szCs w:val="28"/>
          <w:lang w:eastAsia="ru-RU"/>
        </w:rPr>
      </w:pPr>
    </w:p>
    <w:p w:rsidR="00745ABE" w:rsidRPr="003A6FD0" w:rsidRDefault="00745ABE" w:rsidP="00E37595">
      <w:pPr>
        <w:autoSpaceDN/>
        <w:spacing w:after="0" w:line="240" w:lineRule="auto"/>
        <w:jc w:val="both"/>
        <w:rPr>
          <w:rFonts w:ascii="Times New Roman" w:hAnsi="Times New Roman"/>
          <w:b/>
          <w:sz w:val="28"/>
          <w:szCs w:val="28"/>
          <w:lang w:eastAsia="ru-RU"/>
        </w:rPr>
      </w:pPr>
    </w:p>
    <w:p w:rsidR="00E37595" w:rsidRPr="003A6FD0" w:rsidRDefault="00E37595" w:rsidP="00E37595">
      <w:pPr>
        <w:autoSpaceDN/>
        <w:spacing w:after="0" w:line="240" w:lineRule="auto"/>
        <w:jc w:val="both"/>
        <w:rPr>
          <w:rFonts w:ascii="Times New Roman" w:hAnsi="Times New Roman"/>
          <w:b/>
          <w:sz w:val="28"/>
          <w:szCs w:val="28"/>
          <w:lang w:eastAsia="ru-RU"/>
        </w:rPr>
      </w:pPr>
      <w:r w:rsidRPr="003A6FD0">
        <w:rPr>
          <w:rFonts w:ascii="Times New Roman" w:hAnsi="Times New Roman"/>
          <w:b/>
          <w:sz w:val="28"/>
          <w:szCs w:val="28"/>
          <w:lang w:eastAsia="ru-RU"/>
        </w:rPr>
        <w:t xml:space="preserve">Головуючий на засіданні </w:t>
      </w:r>
    </w:p>
    <w:p w:rsidR="00E37595" w:rsidRPr="003A6FD0" w:rsidRDefault="00554851" w:rsidP="00E37595">
      <w:pPr>
        <w:autoSpaceDN/>
        <w:spacing w:after="0" w:line="240" w:lineRule="auto"/>
        <w:rPr>
          <w:rFonts w:ascii="Times New Roman" w:hAnsi="Times New Roman"/>
          <w:b/>
          <w:sz w:val="28"/>
          <w:szCs w:val="28"/>
          <w:lang w:eastAsia="ru-RU"/>
        </w:rPr>
      </w:pPr>
      <w:r w:rsidRPr="003A6FD0">
        <w:rPr>
          <w:rFonts w:ascii="Times New Roman" w:hAnsi="Times New Roman"/>
          <w:b/>
          <w:sz w:val="28"/>
          <w:szCs w:val="28"/>
          <w:lang w:eastAsia="ru-RU"/>
        </w:rPr>
        <w:t xml:space="preserve">Третьої </w:t>
      </w:r>
      <w:r w:rsidR="00E37595" w:rsidRPr="003A6FD0">
        <w:rPr>
          <w:rFonts w:ascii="Times New Roman" w:hAnsi="Times New Roman"/>
          <w:b/>
          <w:sz w:val="28"/>
          <w:szCs w:val="28"/>
          <w:lang w:eastAsia="ru-RU"/>
        </w:rPr>
        <w:t xml:space="preserve">Дисциплінарної </w:t>
      </w:r>
    </w:p>
    <w:p w:rsidR="00E37595" w:rsidRPr="003A6FD0" w:rsidRDefault="00E37595" w:rsidP="00E37595">
      <w:pPr>
        <w:tabs>
          <w:tab w:val="left" w:pos="6379"/>
          <w:tab w:val="left" w:pos="7088"/>
        </w:tabs>
        <w:autoSpaceDN/>
        <w:spacing w:after="0" w:line="240" w:lineRule="auto"/>
        <w:rPr>
          <w:rFonts w:ascii="Times New Roman" w:hAnsi="Times New Roman"/>
          <w:b/>
          <w:sz w:val="28"/>
          <w:szCs w:val="28"/>
          <w:lang w:eastAsia="ru-RU"/>
        </w:rPr>
      </w:pPr>
      <w:r w:rsidRPr="003A6FD0">
        <w:rPr>
          <w:rFonts w:ascii="Times New Roman" w:hAnsi="Times New Roman"/>
          <w:b/>
          <w:sz w:val="28"/>
          <w:szCs w:val="28"/>
          <w:lang w:eastAsia="ru-RU"/>
        </w:rPr>
        <w:t>палати Вищої ради правосуддя</w:t>
      </w:r>
      <w:r w:rsidRPr="003A6FD0">
        <w:rPr>
          <w:rFonts w:ascii="Times New Roman" w:hAnsi="Times New Roman"/>
          <w:b/>
          <w:sz w:val="28"/>
          <w:szCs w:val="28"/>
          <w:lang w:eastAsia="ru-RU"/>
        </w:rPr>
        <w:tab/>
      </w:r>
      <w:r w:rsidRPr="003A6FD0">
        <w:rPr>
          <w:rFonts w:ascii="Times New Roman" w:hAnsi="Times New Roman"/>
          <w:b/>
          <w:sz w:val="28"/>
          <w:szCs w:val="28"/>
          <w:lang w:eastAsia="ru-RU"/>
        </w:rPr>
        <w:tab/>
      </w:r>
      <w:r w:rsidR="00C267A6" w:rsidRPr="003A6FD0">
        <w:rPr>
          <w:rFonts w:ascii="Times New Roman" w:hAnsi="Times New Roman"/>
          <w:b/>
          <w:sz w:val="28"/>
          <w:szCs w:val="28"/>
          <w:lang w:eastAsia="ru-RU"/>
        </w:rPr>
        <w:t>Л.Б. Іванова</w:t>
      </w:r>
    </w:p>
    <w:p w:rsidR="00E37595" w:rsidRPr="003A6FD0" w:rsidRDefault="00E37595" w:rsidP="00E37595">
      <w:pPr>
        <w:tabs>
          <w:tab w:val="left" w:pos="7088"/>
        </w:tabs>
        <w:autoSpaceDN/>
        <w:spacing w:after="0" w:line="240" w:lineRule="auto"/>
        <w:rPr>
          <w:rFonts w:ascii="Times New Roman" w:hAnsi="Times New Roman"/>
          <w:b/>
          <w:sz w:val="28"/>
          <w:szCs w:val="28"/>
          <w:lang w:eastAsia="ru-RU"/>
        </w:rPr>
      </w:pPr>
    </w:p>
    <w:p w:rsidR="00574EF4" w:rsidRPr="003A6FD0" w:rsidRDefault="00574EF4" w:rsidP="00E37595">
      <w:pPr>
        <w:tabs>
          <w:tab w:val="left" w:pos="7088"/>
        </w:tabs>
        <w:autoSpaceDN/>
        <w:spacing w:after="0" w:line="240" w:lineRule="auto"/>
        <w:rPr>
          <w:rFonts w:ascii="Times New Roman" w:hAnsi="Times New Roman"/>
          <w:b/>
          <w:sz w:val="28"/>
          <w:szCs w:val="28"/>
          <w:lang w:eastAsia="ru-RU"/>
        </w:rPr>
      </w:pPr>
    </w:p>
    <w:p w:rsidR="00E37595" w:rsidRPr="003A6FD0" w:rsidRDefault="00E37595" w:rsidP="00E37595">
      <w:pPr>
        <w:tabs>
          <w:tab w:val="left" w:pos="7088"/>
        </w:tabs>
        <w:autoSpaceDN/>
        <w:spacing w:after="0" w:line="240" w:lineRule="auto"/>
        <w:rPr>
          <w:rFonts w:ascii="Times New Roman" w:hAnsi="Times New Roman"/>
          <w:b/>
          <w:sz w:val="28"/>
          <w:szCs w:val="28"/>
          <w:lang w:eastAsia="ru-RU"/>
        </w:rPr>
      </w:pPr>
      <w:r w:rsidRPr="003A6FD0">
        <w:rPr>
          <w:rFonts w:ascii="Times New Roman" w:hAnsi="Times New Roman"/>
          <w:b/>
          <w:sz w:val="28"/>
          <w:szCs w:val="28"/>
          <w:lang w:eastAsia="ru-RU"/>
        </w:rPr>
        <w:t xml:space="preserve">Члени </w:t>
      </w:r>
      <w:r w:rsidR="00A44EF9" w:rsidRPr="003A6FD0">
        <w:rPr>
          <w:rFonts w:ascii="Times New Roman" w:hAnsi="Times New Roman"/>
          <w:b/>
          <w:sz w:val="28"/>
          <w:szCs w:val="28"/>
          <w:lang w:eastAsia="ru-RU"/>
        </w:rPr>
        <w:t>Третьої</w:t>
      </w:r>
      <w:r w:rsidRPr="003A6FD0">
        <w:rPr>
          <w:rFonts w:ascii="Times New Roman" w:hAnsi="Times New Roman"/>
          <w:b/>
          <w:sz w:val="28"/>
          <w:szCs w:val="28"/>
          <w:lang w:eastAsia="ru-RU"/>
        </w:rPr>
        <w:t xml:space="preserve"> Дисциплінарної </w:t>
      </w:r>
    </w:p>
    <w:p w:rsidR="00A44EF9" w:rsidRPr="003A6FD0"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8"/>
          <w:szCs w:val="28"/>
          <w:lang w:eastAsia="uk-UA"/>
        </w:rPr>
      </w:pPr>
      <w:r w:rsidRPr="003A6FD0">
        <w:rPr>
          <w:rFonts w:ascii="Times New Roman" w:eastAsia="Times New Roman" w:hAnsi="Times New Roman"/>
          <w:b/>
          <w:sz w:val="28"/>
          <w:szCs w:val="28"/>
          <w:lang w:eastAsia="uk-UA"/>
        </w:rPr>
        <w:t>палати Вищої ради правосуддя</w:t>
      </w:r>
      <w:r w:rsidR="00C2346E" w:rsidRPr="003A6FD0">
        <w:rPr>
          <w:rFonts w:ascii="Times New Roman" w:eastAsia="Times New Roman" w:hAnsi="Times New Roman"/>
          <w:b/>
          <w:sz w:val="28"/>
          <w:szCs w:val="28"/>
          <w:lang w:eastAsia="uk-UA"/>
        </w:rPr>
        <w:tab/>
      </w:r>
      <w:r w:rsidRPr="003A6FD0">
        <w:rPr>
          <w:rFonts w:ascii="Times New Roman" w:eastAsia="Times New Roman" w:hAnsi="Times New Roman"/>
          <w:b/>
          <w:sz w:val="28"/>
          <w:szCs w:val="28"/>
          <w:lang w:eastAsia="uk-UA"/>
        </w:rPr>
        <w:tab/>
      </w:r>
      <w:r w:rsidRPr="003A6FD0">
        <w:rPr>
          <w:rFonts w:ascii="Times New Roman" w:eastAsia="Times New Roman" w:hAnsi="Times New Roman"/>
          <w:b/>
          <w:sz w:val="28"/>
          <w:szCs w:val="28"/>
          <w:lang w:eastAsia="uk-UA"/>
        </w:rPr>
        <w:tab/>
      </w:r>
      <w:r w:rsidR="00A44EF9" w:rsidRPr="003A6FD0">
        <w:rPr>
          <w:rFonts w:ascii="Times New Roman" w:eastAsia="Times New Roman" w:hAnsi="Times New Roman"/>
          <w:b/>
          <w:sz w:val="28"/>
          <w:szCs w:val="28"/>
          <w:lang w:eastAsia="uk-UA"/>
        </w:rPr>
        <w:t>П.</w:t>
      </w:r>
      <w:r w:rsidR="00ED3187" w:rsidRPr="003A6FD0">
        <w:rPr>
          <w:rFonts w:ascii="Times New Roman" w:eastAsia="Times New Roman" w:hAnsi="Times New Roman"/>
          <w:b/>
          <w:sz w:val="28"/>
          <w:szCs w:val="28"/>
          <w:lang w:eastAsia="uk-UA"/>
        </w:rPr>
        <w:t>М.</w:t>
      </w:r>
      <w:r w:rsidR="00A44EF9" w:rsidRPr="003A6FD0">
        <w:rPr>
          <w:rFonts w:ascii="Times New Roman" w:eastAsia="Times New Roman" w:hAnsi="Times New Roman"/>
          <w:b/>
          <w:sz w:val="28"/>
          <w:szCs w:val="28"/>
          <w:lang w:eastAsia="uk-UA"/>
        </w:rPr>
        <w:t xml:space="preserve"> </w:t>
      </w:r>
      <w:proofErr w:type="spellStart"/>
      <w:r w:rsidR="00A44EF9" w:rsidRPr="003A6FD0">
        <w:rPr>
          <w:rFonts w:ascii="Times New Roman" w:eastAsia="Times New Roman" w:hAnsi="Times New Roman"/>
          <w:b/>
          <w:sz w:val="28"/>
          <w:szCs w:val="28"/>
          <w:lang w:eastAsia="uk-UA"/>
        </w:rPr>
        <w:t>Гречківський</w:t>
      </w:r>
      <w:proofErr w:type="spellEnd"/>
    </w:p>
    <w:p w:rsidR="00A44EF9" w:rsidRPr="003A6FD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p w:rsidR="00367A65" w:rsidRPr="003A6FD0"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r w:rsidRPr="003A6FD0">
        <w:rPr>
          <w:rFonts w:ascii="Times New Roman" w:eastAsia="Times New Roman" w:hAnsi="Times New Roman"/>
          <w:b/>
          <w:sz w:val="28"/>
          <w:szCs w:val="28"/>
          <w:lang w:eastAsia="uk-UA"/>
        </w:rPr>
        <w:t>В.В. Матвійчук</w:t>
      </w:r>
      <w:r w:rsidR="00E37595" w:rsidRPr="003A6FD0">
        <w:rPr>
          <w:rFonts w:ascii="Times New Roman" w:eastAsia="Times New Roman" w:hAnsi="Times New Roman"/>
          <w:b/>
          <w:sz w:val="28"/>
          <w:szCs w:val="28"/>
          <w:lang w:eastAsia="uk-UA"/>
        </w:rPr>
        <w:t xml:space="preserve"> </w:t>
      </w:r>
    </w:p>
    <w:p w:rsidR="00C267A6" w:rsidRPr="003A6FD0" w:rsidRDefault="00C267A6"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p w:rsidR="00C267A6" w:rsidRPr="003A6FD0" w:rsidRDefault="00C267A6" w:rsidP="00C267A6">
      <w:pPr>
        <w:tabs>
          <w:tab w:val="left" w:pos="7088"/>
        </w:tabs>
        <w:autoSpaceDN/>
        <w:spacing w:after="0" w:line="240" w:lineRule="auto"/>
        <w:rPr>
          <w:rFonts w:ascii="Times New Roman" w:hAnsi="Times New Roman"/>
          <w:b/>
          <w:sz w:val="28"/>
          <w:szCs w:val="28"/>
          <w:lang w:eastAsia="ru-RU"/>
        </w:rPr>
      </w:pPr>
      <w:r w:rsidRPr="003A6FD0">
        <w:rPr>
          <w:rFonts w:ascii="Times New Roman" w:hAnsi="Times New Roman"/>
          <w:b/>
          <w:bCs/>
          <w:sz w:val="28"/>
          <w:szCs w:val="28"/>
          <w:lang w:eastAsia="ru-RU"/>
        </w:rPr>
        <w:t>Член Другої Дисциплінарної палати</w:t>
      </w:r>
    </w:p>
    <w:p w:rsidR="00C267A6" w:rsidRPr="003A6FD0" w:rsidRDefault="00C267A6" w:rsidP="00C267A6">
      <w:pPr>
        <w:tabs>
          <w:tab w:val="left" w:pos="7088"/>
        </w:tabs>
        <w:autoSpaceDN/>
        <w:spacing w:after="0" w:line="240" w:lineRule="auto"/>
        <w:rPr>
          <w:rFonts w:ascii="Times New Roman" w:hAnsi="Times New Roman"/>
          <w:b/>
          <w:sz w:val="28"/>
          <w:szCs w:val="28"/>
          <w:lang w:eastAsia="ru-RU"/>
        </w:rPr>
      </w:pPr>
      <w:r w:rsidRPr="003A6FD0">
        <w:rPr>
          <w:rFonts w:ascii="Times New Roman" w:hAnsi="Times New Roman"/>
          <w:b/>
          <w:bCs/>
          <w:sz w:val="28"/>
          <w:szCs w:val="28"/>
          <w:lang w:eastAsia="ru-RU"/>
        </w:rPr>
        <w:t>Вищої ради правосуддя</w:t>
      </w:r>
      <w:r w:rsidRPr="003A6FD0">
        <w:rPr>
          <w:rFonts w:ascii="Times New Roman" w:hAnsi="Times New Roman"/>
          <w:b/>
          <w:bCs/>
          <w:sz w:val="28"/>
          <w:szCs w:val="28"/>
          <w:lang w:eastAsia="ru-RU"/>
        </w:rPr>
        <w:tab/>
        <w:t>І.А.Артеменко</w:t>
      </w:r>
    </w:p>
    <w:p w:rsidR="00C267A6" w:rsidRPr="00745ABE" w:rsidRDefault="00C267A6"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sectPr w:rsidR="00C267A6" w:rsidRPr="00745ABE" w:rsidSect="001823DF">
      <w:headerReference w:type="default" r:id="rId8"/>
      <w:pgSz w:w="11906" w:h="16838"/>
      <w:pgMar w:top="850"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B6B" w:rsidRDefault="00D33B6B" w:rsidP="001307F0">
      <w:pPr>
        <w:spacing w:after="0" w:line="240" w:lineRule="auto"/>
      </w:pPr>
      <w:r>
        <w:separator/>
      </w:r>
    </w:p>
  </w:endnote>
  <w:endnote w:type="continuationSeparator" w:id="0">
    <w:p w:rsidR="00D33B6B" w:rsidRDefault="00D33B6B"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B6B" w:rsidRDefault="00D33B6B" w:rsidP="001307F0">
      <w:pPr>
        <w:spacing w:after="0" w:line="240" w:lineRule="auto"/>
      </w:pPr>
      <w:r>
        <w:separator/>
      </w:r>
    </w:p>
  </w:footnote>
  <w:footnote w:type="continuationSeparator" w:id="0">
    <w:p w:rsidR="00D33B6B" w:rsidRDefault="00D33B6B"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D33B6B" w:rsidRPr="00BA3D9D" w:rsidRDefault="00D33B6B">
        <w:pPr>
          <w:pStyle w:val="a5"/>
          <w:jc w:val="center"/>
          <w:rPr>
            <w:rFonts w:ascii="Times New Roman" w:hAnsi="Times New Roman"/>
          </w:rPr>
        </w:pPr>
        <w:r w:rsidRPr="00BA3D9D">
          <w:rPr>
            <w:rFonts w:ascii="Times New Roman" w:hAnsi="Times New Roman"/>
          </w:rPr>
          <w:fldChar w:fldCharType="begin"/>
        </w:r>
        <w:r w:rsidRPr="00BA3D9D">
          <w:rPr>
            <w:rFonts w:ascii="Times New Roman" w:hAnsi="Times New Roman"/>
          </w:rPr>
          <w:instrText xml:space="preserve"> PAGE   \* MERGEFORMAT </w:instrText>
        </w:r>
        <w:r w:rsidRPr="00BA3D9D">
          <w:rPr>
            <w:rFonts w:ascii="Times New Roman" w:hAnsi="Times New Roman"/>
          </w:rPr>
          <w:fldChar w:fldCharType="separate"/>
        </w:r>
        <w:r w:rsidR="00E9209C">
          <w:rPr>
            <w:rFonts w:ascii="Times New Roman" w:hAnsi="Times New Roman"/>
            <w:noProof/>
          </w:rPr>
          <w:t>6</w:t>
        </w:r>
        <w:r w:rsidRPr="00BA3D9D">
          <w:rPr>
            <w:rFonts w:ascii="Times New Roman" w:hAnsi="Times New Roman"/>
            <w:noProof/>
          </w:rPr>
          <w:fldChar w:fldCharType="end"/>
        </w:r>
      </w:p>
    </w:sdtContent>
  </w:sdt>
  <w:p w:rsidR="00D33B6B" w:rsidRDefault="00D33B6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363DA"/>
    <w:rsid w:val="00075D4A"/>
    <w:rsid w:val="00097E47"/>
    <w:rsid w:val="000C5875"/>
    <w:rsid w:val="000D5C88"/>
    <w:rsid w:val="000F5227"/>
    <w:rsid w:val="001307F0"/>
    <w:rsid w:val="001823DF"/>
    <w:rsid w:val="0018385C"/>
    <w:rsid w:val="00186DB7"/>
    <w:rsid w:val="001A51C5"/>
    <w:rsid w:val="001C3EE8"/>
    <w:rsid w:val="001E6BC5"/>
    <w:rsid w:val="00245D13"/>
    <w:rsid w:val="00260402"/>
    <w:rsid w:val="00292234"/>
    <w:rsid w:val="002C1695"/>
    <w:rsid w:val="002D61E9"/>
    <w:rsid w:val="002E0ADD"/>
    <w:rsid w:val="002E79D7"/>
    <w:rsid w:val="003319ED"/>
    <w:rsid w:val="00367A65"/>
    <w:rsid w:val="003A6FD0"/>
    <w:rsid w:val="003F105E"/>
    <w:rsid w:val="003F1DC2"/>
    <w:rsid w:val="004A0A67"/>
    <w:rsid w:val="004A6533"/>
    <w:rsid w:val="004C6A1D"/>
    <w:rsid w:val="004D4EE7"/>
    <w:rsid w:val="004D744E"/>
    <w:rsid w:val="00543BC0"/>
    <w:rsid w:val="00554851"/>
    <w:rsid w:val="00574EF4"/>
    <w:rsid w:val="005D2CAF"/>
    <w:rsid w:val="005D3815"/>
    <w:rsid w:val="00647D8E"/>
    <w:rsid w:val="00670B53"/>
    <w:rsid w:val="006C53D9"/>
    <w:rsid w:val="006D4B86"/>
    <w:rsid w:val="00745ABE"/>
    <w:rsid w:val="00794481"/>
    <w:rsid w:val="007B2F04"/>
    <w:rsid w:val="00861C5C"/>
    <w:rsid w:val="00871946"/>
    <w:rsid w:val="00871E5A"/>
    <w:rsid w:val="008805CF"/>
    <w:rsid w:val="00892B1B"/>
    <w:rsid w:val="008A3DEE"/>
    <w:rsid w:val="008B26EF"/>
    <w:rsid w:val="008C038C"/>
    <w:rsid w:val="00942330"/>
    <w:rsid w:val="00960788"/>
    <w:rsid w:val="00972181"/>
    <w:rsid w:val="0098012C"/>
    <w:rsid w:val="009A2854"/>
    <w:rsid w:val="009B51BB"/>
    <w:rsid w:val="00A078CD"/>
    <w:rsid w:val="00A11263"/>
    <w:rsid w:val="00A44EF9"/>
    <w:rsid w:val="00A45CCD"/>
    <w:rsid w:val="00A52D7A"/>
    <w:rsid w:val="00A67939"/>
    <w:rsid w:val="00AA33A9"/>
    <w:rsid w:val="00AF28B5"/>
    <w:rsid w:val="00B01DE3"/>
    <w:rsid w:val="00B20865"/>
    <w:rsid w:val="00B57A93"/>
    <w:rsid w:val="00B57B85"/>
    <w:rsid w:val="00B6164D"/>
    <w:rsid w:val="00B6721C"/>
    <w:rsid w:val="00B8791E"/>
    <w:rsid w:val="00BA3D9D"/>
    <w:rsid w:val="00BC0E5F"/>
    <w:rsid w:val="00BC7D67"/>
    <w:rsid w:val="00C2346E"/>
    <w:rsid w:val="00C267A6"/>
    <w:rsid w:val="00C35DE9"/>
    <w:rsid w:val="00C40B3F"/>
    <w:rsid w:val="00C607CA"/>
    <w:rsid w:val="00C63C36"/>
    <w:rsid w:val="00CA001B"/>
    <w:rsid w:val="00CC767A"/>
    <w:rsid w:val="00CE6CDB"/>
    <w:rsid w:val="00CF069C"/>
    <w:rsid w:val="00D300BC"/>
    <w:rsid w:val="00D33B6B"/>
    <w:rsid w:val="00D46FD4"/>
    <w:rsid w:val="00D52DC5"/>
    <w:rsid w:val="00DB00FC"/>
    <w:rsid w:val="00E02BF9"/>
    <w:rsid w:val="00E25334"/>
    <w:rsid w:val="00E37595"/>
    <w:rsid w:val="00E66B43"/>
    <w:rsid w:val="00E70907"/>
    <w:rsid w:val="00E9209C"/>
    <w:rsid w:val="00ED3187"/>
    <w:rsid w:val="00ED6E6E"/>
    <w:rsid w:val="00EE7520"/>
    <w:rsid w:val="00F23752"/>
    <w:rsid w:val="00F411B7"/>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 w:type="paragraph" w:styleId="ab">
    <w:name w:val="Normal (Web)"/>
    <w:basedOn w:val="a"/>
    <w:uiPriority w:val="99"/>
    <w:semiHidden/>
    <w:unhideWhenUsed/>
    <w:rsid w:val="00C267A6"/>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Strong"/>
    <w:basedOn w:val="a0"/>
    <w:uiPriority w:val="22"/>
    <w:qFormat/>
    <w:rsid w:val="00C267A6"/>
    <w:rPr>
      <w:b/>
      <w:bCs/>
    </w:rPr>
  </w:style>
  <w:style w:type="character" w:customStyle="1" w:styleId="rvts15">
    <w:name w:val="rvts15"/>
    <w:basedOn w:val="a0"/>
    <w:rsid w:val="00B672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 w:id="192448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5F8AE-9DE3-4C4B-8B3D-3548F17D6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9698</Words>
  <Characters>5528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2</cp:revision>
  <cp:lastPrinted>2020-10-08T09:21:00Z</cp:lastPrinted>
  <dcterms:created xsi:type="dcterms:W3CDTF">2020-10-08T09:26:00Z</dcterms:created>
  <dcterms:modified xsi:type="dcterms:W3CDTF">2020-10-08T09:26:00Z</dcterms:modified>
</cp:coreProperties>
</file>