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17B" w:rsidRPr="00AD298C" w:rsidRDefault="009C4210" w:rsidP="0044117B">
      <w:pPr>
        <w:contextualSpacing/>
        <w:rPr>
          <w:lang w:val="uk-UA" w:eastAsia="uk-UA"/>
        </w:rPr>
      </w:pPr>
      <w:r>
        <w:rPr>
          <w:noProof/>
        </w:rPr>
        <w:drawing>
          <wp:anchor distT="0" distB="0" distL="114300" distR="114300" simplePos="0" relativeHeight="251657728" behindDoc="0" locked="0" layoutInCell="1" allowOverlap="1">
            <wp:simplePos x="0" y="0"/>
            <wp:positionH relativeFrom="column">
              <wp:posOffset>2740660</wp:posOffset>
            </wp:positionH>
            <wp:positionV relativeFrom="paragraph">
              <wp:posOffset>-297180</wp:posOffset>
            </wp:positionV>
            <wp:extent cx="521970" cy="683895"/>
            <wp:effectExtent l="0" t="0" r="0" b="1905"/>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117B" w:rsidRPr="00AD298C" w:rsidRDefault="0044117B" w:rsidP="0044117B">
      <w:pPr>
        <w:spacing w:before="360" w:after="60"/>
        <w:jc w:val="center"/>
        <w:rPr>
          <w:rFonts w:ascii="AcademyC" w:hAnsi="AcademyC"/>
          <w:b/>
          <w:lang w:val="uk-UA"/>
        </w:rPr>
      </w:pPr>
      <w:r w:rsidRPr="00AD298C">
        <w:rPr>
          <w:rFonts w:ascii="AcademyC" w:hAnsi="AcademyC"/>
          <w:b/>
          <w:lang w:val="uk-UA"/>
        </w:rPr>
        <w:t>УКРАЇНА</w:t>
      </w:r>
    </w:p>
    <w:p w:rsidR="0044117B" w:rsidRPr="00AD298C" w:rsidRDefault="0044117B" w:rsidP="0044117B">
      <w:pPr>
        <w:spacing w:after="60"/>
        <w:jc w:val="center"/>
        <w:rPr>
          <w:rFonts w:ascii="AcademyC" w:hAnsi="AcademyC"/>
          <w:b/>
          <w:lang w:val="uk-UA"/>
        </w:rPr>
      </w:pPr>
      <w:r w:rsidRPr="00AD298C">
        <w:rPr>
          <w:rFonts w:ascii="AcademyC" w:hAnsi="AcademyC"/>
          <w:b/>
          <w:lang w:val="uk-UA"/>
        </w:rPr>
        <w:t>ВИЩА  РАДА  ПРАВОСУДДЯ</w:t>
      </w:r>
    </w:p>
    <w:p w:rsidR="0044117B" w:rsidRPr="00AD298C" w:rsidRDefault="0044117B" w:rsidP="0044117B">
      <w:pPr>
        <w:spacing w:after="240"/>
        <w:jc w:val="center"/>
        <w:rPr>
          <w:rFonts w:ascii="AcademyC" w:hAnsi="AcademyC"/>
          <w:b/>
          <w:lang w:val="uk-UA"/>
        </w:rPr>
      </w:pPr>
      <w:r w:rsidRPr="00AD298C">
        <w:rPr>
          <w:rFonts w:ascii="AcademyC" w:hAnsi="AcademyC"/>
          <w:b/>
          <w:lang w:val="uk-UA"/>
        </w:rPr>
        <w:t>РІШЕННЯ</w:t>
      </w:r>
    </w:p>
    <w:tbl>
      <w:tblPr>
        <w:tblW w:w="10031" w:type="dxa"/>
        <w:tblLook w:val="04A0" w:firstRow="1" w:lastRow="0" w:firstColumn="1" w:lastColumn="0" w:noHBand="0" w:noVBand="1"/>
      </w:tblPr>
      <w:tblGrid>
        <w:gridCol w:w="3098"/>
        <w:gridCol w:w="3309"/>
        <w:gridCol w:w="3624"/>
      </w:tblGrid>
      <w:tr w:rsidR="0044117B" w:rsidRPr="00AD298C" w:rsidTr="00993D7F">
        <w:trPr>
          <w:trHeight w:val="188"/>
        </w:trPr>
        <w:tc>
          <w:tcPr>
            <w:tcW w:w="3098" w:type="dxa"/>
          </w:tcPr>
          <w:p w:rsidR="0044117B" w:rsidRPr="00AD298C" w:rsidRDefault="00A06592" w:rsidP="00993D7F">
            <w:pPr>
              <w:ind w:right="-2"/>
              <w:rPr>
                <w:noProof/>
                <w:lang w:val="uk-UA"/>
              </w:rPr>
            </w:pPr>
            <w:r>
              <w:rPr>
                <w:noProof/>
                <w:lang w:val="uk-UA"/>
              </w:rPr>
              <w:t>13 жовтня</w:t>
            </w:r>
            <w:r w:rsidR="0044117B" w:rsidRPr="00AD298C">
              <w:rPr>
                <w:noProof/>
                <w:lang w:val="uk-UA"/>
              </w:rPr>
              <w:t xml:space="preserve"> 2020 року</w:t>
            </w:r>
          </w:p>
        </w:tc>
        <w:tc>
          <w:tcPr>
            <w:tcW w:w="3309" w:type="dxa"/>
          </w:tcPr>
          <w:p w:rsidR="0044117B" w:rsidRPr="00AD298C" w:rsidRDefault="0044117B" w:rsidP="00993D7F">
            <w:pPr>
              <w:ind w:right="-2"/>
              <w:jc w:val="center"/>
              <w:rPr>
                <w:rFonts w:ascii="Book Antiqua" w:hAnsi="Book Antiqua"/>
                <w:noProof/>
                <w:sz w:val="20"/>
                <w:szCs w:val="20"/>
                <w:lang w:val="uk-UA"/>
              </w:rPr>
            </w:pPr>
            <w:r w:rsidRPr="00AD298C">
              <w:rPr>
                <w:rFonts w:ascii="Book Antiqua" w:hAnsi="Book Antiqua"/>
                <w:sz w:val="20"/>
                <w:szCs w:val="20"/>
                <w:lang w:val="uk-UA"/>
              </w:rPr>
              <w:t>Київ</w:t>
            </w:r>
          </w:p>
        </w:tc>
        <w:tc>
          <w:tcPr>
            <w:tcW w:w="3624" w:type="dxa"/>
          </w:tcPr>
          <w:p w:rsidR="0044117B" w:rsidRPr="00AD298C" w:rsidRDefault="0044117B" w:rsidP="00B45CD3">
            <w:pPr>
              <w:ind w:right="592"/>
              <w:jc w:val="right"/>
              <w:rPr>
                <w:noProof/>
                <w:lang w:val="uk-UA"/>
              </w:rPr>
            </w:pPr>
            <w:r w:rsidRPr="00AD298C">
              <w:rPr>
                <w:noProof/>
                <w:lang w:val="uk-UA"/>
              </w:rPr>
              <w:t xml:space="preserve">№  </w:t>
            </w:r>
            <w:r w:rsidR="00B45CD3">
              <w:rPr>
                <w:noProof/>
                <w:lang w:val="uk-UA"/>
              </w:rPr>
              <w:t>2823</w:t>
            </w:r>
            <w:r w:rsidRPr="00AD298C">
              <w:rPr>
                <w:noProof/>
                <w:lang w:val="uk-UA"/>
              </w:rPr>
              <w:t>/0/15-20</w:t>
            </w:r>
          </w:p>
        </w:tc>
      </w:tr>
    </w:tbl>
    <w:p w:rsidR="00EE2AEA" w:rsidRDefault="00EE2AEA" w:rsidP="0044117B">
      <w:pPr>
        <w:pStyle w:val="msonormalcxspmiddle"/>
        <w:spacing w:before="0" w:beforeAutospacing="0" w:after="0" w:afterAutospacing="0"/>
        <w:ind w:right="5696"/>
        <w:jc w:val="both"/>
        <w:rPr>
          <w:b/>
          <w:sz w:val="16"/>
          <w:szCs w:val="16"/>
          <w:lang w:val="uk-UA"/>
        </w:rPr>
      </w:pPr>
    </w:p>
    <w:p w:rsidR="00984C71" w:rsidRDefault="00984C71" w:rsidP="0044117B">
      <w:pPr>
        <w:pStyle w:val="msonormalcxspmiddle"/>
        <w:spacing w:before="0" w:beforeAutospacing="0" w:after="0" w:afterAutospacing="0"/>
        <w:ind w:right="5696"/>
        <w:jc w:val="both"/>
        <w:rPr>
          <w:b/>
          <w:sz w:val="16"/>
          <w:szCs w:val="16"/>
          <w:lang w:val="uk-UA"/>
        </w:rPr>
      </w:pPr>
    </w:p>
    <w:p w:rsidR="003D7833" w:rsidRDefault="003D7833" w:rsidP="0044117B">
      <w:pPr>
        <w:pStyle w:val="msonormalcxspmiddle"/>
        <w:spacing w:before="0" w:beforeAutospacing="0" w:after="0" w:afterAutospacing="0"/>
        <w:ind w:right="5696"/>
        <w:jc w:val="both"/>
        <w:rPr>
          <w:b/>
          <w:sz w:val="16"/>
          <w:szCs w:val="16"/>
          <w:lang w:val="uk-UA"/>
        </w:rPr>
      </w:pPr>
    </w:p>
    <w:p w:rsidR="003D7833" w:rsidRDefault="003D7833" w:rsidP="0044117B">
      <w:pPr>
        <w:pStyle w:val="msonormalcxspmiddle"/>
        <w:spacing w:before="0" w:beforeAutospacing="0" w:after="0" w:afterAutospacing="0"/>
        <w:ind w:right="5696"/>
        <w:jc w:val="both"/>
        <w:rPr>
          <w:b/>
          <w:sz w:val="16"/>
          <w:szCs w:val="16"/>
          <w:lang w:val="uk-UA"/>
        </w:rPr>
      </w:pPr>
    </w:p>
    <w:p w:rsidR="00984C71" w:rsidRPr="004528A6" w:rsidRDefault="00984C71" w:rsidP="0044117B">
      <w:pPr>
        <w:pStyle w:val="msonormalcxspmiddle"/>
        <w:spacing w:before="0" w:beforeAutospacing="0" w:after="0" w:afterAutospacing="0"/>
        <w:ind w:right="5696"/>
        <w:jc w:val="both"/>
        <w:rPr>
          <w:b/>
          <w:sz w:val="16"/>
          <w:szCs w:val="16"/>
          <w:lang w:val="uk-UA"/>
        </w:rPr>
      </w:pPr>
    </w:p>
    <w:p w:rsidR="004912CB" w:rsidRPr="008570FB" w:rsidRDefault="00A06592" w:rsidP="007C66DC">
      <w:pPr>
        <w:pStyle w:val="msonormalcxspmiddle"/>
        <w:spacing w:before="0" w:beforeAutospacing="0" w:after="0" w:afterAutospacing="0"/>
        <w:ind w:right="5696"/>
        <w:jc w:val="both"/>
        <w:rPr>
          <w:rFonts w:eastAsia="Times New Roman"/>
          <w:b/>
          <w:lang w:val="uk-UA"/>
        </w:rPr>
      </w:pPr>
      <w:r w:rsidRPr="008570FB">
        <w:rPr>
          <w:rFonts w:eastAsia="Times New Roman"/>
          <w:b/>
          <w:lang w:val="uk-UA"/>
        </w:rPr>
        <w:t>Про звільнення Вернидубова Я.І.</w:t>
      </w:r>
      <w:r w:rsidR="0044117B" w:rsidRPr="008570FB">
        <w:rPr>
          <w:rFonts w:eastAsia="Times New Roman"/>
          <w:b/>
          <w:lang w:val="uk-UA"/>
        </w:rPr>
        <w:t xml:space="preserve"> з посади судді </w:t>
      </w:r>
      <w:r w:rsidRPr="008570FB">
        <w:rPr>
          <w:rFonts w:eastAsia="Times New Roman"/>
          <w:b/>
          <w:lang w:val="uk-UA"/>
        </w:rPr>
        <w:t xml:space="preserve">Дніпровського районного суду міста Києва </w:t>
      </w:r>
      <w:r w:rsidR="0044117B" w:rsidRPr="008570FB">
        <w:rPr>
          <w:rFonts w:eastAsia="Times New Roman"/>
          <w:b/>
          <w:lang w:val="uk-UA"/>
        </w:rPr>
        <w:t>на підставі підпункту 4 пункту 16-1 розділу XV «Перехідні положення» Конституції України</w:t>
      </w:r>
    </w:p>
    <w:p w:rsidR="00EE2AEA" w:rsidRDefault="00EE2AEA" w:rsidP="007C66DC">
      <w:pPr>
        <w:pStyle w:val="msonormalcxspmiddle"/>
        <w:spacing w:before="0" w:beforeAutospacing="0" w:after="0" w:afterAutospacing="0"/>
        <w:ind w:right="5696"/>
        <w:jc w:val="both"/>
        <w:rPr>
          <w:b/>
          <w:sz w:val="16"/>
          <w:szCs w:val="16"/>
          <w:lang w:val="uk-UA"/>
        </w:rPr>
      </w:pPr>
    </w:p>
    <w:p w:rsidR="00984C71" w:rsidRDefault="00984C71" w:rsidP="007C66DC">
      <w:pPr>
        <w:pStyle w:val="msonormalcxspmiddle"/>
        <w:spacing w:before="0" w:beforeAutospacing="0" w:after="0" w:afterAutospacing="0"/>
        <w:ind w:right="5696"/>
        <w:jc w:val="both"/>
        <w:rPr>
          <w:b/>
          <w:sz w:val="16"/>
          <w:szCs w:val="16"/>
          <w:lang w:val="uk-UA"/>
        </w:rPr>
      </w:pPr>
    </w:p>
    <w:p w:rsidR="00984C71" w:rsidRDefault="00984C71" w:rsidP="007C66DC">
      <w:pPr>
        <w:pStyle w:val="msonormalcxspmiddle"/>
        <w:spacing w:before="0" w:beforeAutospacing="0" w:after="0" w:afterAutospacing="0"/>
        <w:ind w:right="5696"/>
        <w:jc w:val="both"/>
        <w:rPr>
          <w:b/>
          <w:sz w:val="16"/>
          <w:szCs w:val="16"/>
          <w:lang w:val="uk-UA"/>
        </w:rPr>
      </w:pPr>
    </w:p>
    <w:p w:rsidR="00984C71" w:rsidRDefault="00984C71" w:rsidP="007C66DC">
      <w:pPr>
        <w:pStyle w:val="msonormalcxspmiddle"/>
        <w:spacing w:before="0" w:beforeAutospacing="0" w:after="0" w:afterAutospacing="0"/>
        <w:ind w:right="5696"/>
        <w:jc w:val="both"/>
        <w:rPr>
          <w:b/>
          <w:sz w:val="16"/>
          <w:szCs w:val="16"/>
          <w:lang w:val="uk-UA"/>
        </w:rPr>
      </w:pPr>
    </w:p>
    <w:p w:rsidR="00984C71" w:rsidRDefault="00984C71" w:rsidP="007C66DC">
      <w:pPr>
        <w:pStyle w:val="msonormalcxspmiddle"/>
        <w:spacing w:before="0" w:beforeAutospacing="0" w:after="0" w:afterAutospacing="0"/>
        <w:ind w:right="5696"/>
        <w:jc w:val="both"/>
        <w:rPr>
          <w:b/>
          <w:sz w:val="16"/>
          <w:szCs w:val="16"/>
          <w:lang w:val="uk-UA"/>
        </w:rPr>
      </w:pPr>
    </w:p>
    <w:p w:rsidR="00984C71" w:rsidRDefault="00984C71" w:rsidP="007C66DC">
      <w:pPr>
        <w:pStyle w:val="msonormalcxspmiddle"/>
        <w:spacing w:before="0" w:beforeAutospacing="0" w:after="0" w:afterAutospacing="0"/>
        <w:ind w:right="5696"/>
        <w:jc w:val="both"/>
        <w:rPr>
          <w:b/>
          <w:sz w:val="16"/>
          <w:szCs w:val="16"/>
          <w:lang w:val="uk-UA"/>
        </w:rPr>
      </w:pPr>
    </w:p>
    <w:p w:rsidR="00984C71" w:rsidRDefault="00984C71" w:rsidP="007C66DC">
      <w:pPr>
        <w:pStyle w:val="msonormalcxspmiddle"/>
        <w:spacing w:before="0" w:beforeAutospacing="0" w:after="0" w:afterAutospacing="0"/>
        <w:ind w:right="5696"/>
        <w:jc w:val="both"/>
        <w:rPr>
          <w:b/>
          <w:sz w:val="16"/>
          <w:szCs w:val="16"/>
          <w:lang w:val="uk-UA"/>
        </w:rPr>
      </w:pPr>
    </w:p>
    <w:p w:rsidR="00984C71" w:rsidRPr="00EE2AEA" w:rsidRDefault="00984C71" w:rsidP="007C66DC">
      <w:pPr>
        <w:pStyle w:val="msonormalcxspmiddle"/>
        <w:spacing w:before="0" w:beforeAutospacing="0" w:after="0" w:afterAutospacing="0"/>
        <w:ind w:right="5696"/>
        <w:jc w:val="both"/>
        <w:rPr>
          <w:b/>
          <w:sz w:val="16"/>
          <w:szCs w:val="16"/>
          <w:lang w:val="uk-UA"/>
        </w:rPr>
      </w:pPr>
    </w:p>
    <w:p w:rsidR="0044117B" w:rsidRPr="007C66DC" w:rsidRDefault="0044117B" w:rsidP="00DF0B45">
      <w:pPr>
        <w:ind w:firstLine="709"/>
        <w:jc w:val="both"/>
        <w:rPr>
          <w:bCs/>
          <w:lang w:val="uk-UA"/>
        </w:rPr>
      </w:pPr>
      <w:r w:rsidRPr="00AD298C">
        <w:rPr>
          <w:bCs/>
          <w:lang w:val="uk-UA"/>
        </w:rPr>
        <w:t>Вища рада правосуддя, розглянувши подання з рекомендацією Вищої кваліфікаційної комісії суддів України про звільнення</w:t>
      </w:r>
      <w:r w:rsidR="00A06592">
        <w:rPr>
          <w:bCs/>
          <w:lang w:val="uk-UA"/>
        </w:rPr>
        <w:t xml:space="preserve"> Вернидубова Ярослава Івановича з посади судді Дніпровського районного суду міста Києва</w:t>
      </w:r>
      <w:r w:rsidRPr="00AD298C">
        <w:rPr>
          <w:bCs/>
          <w:lang w:val="uk-UA"/>
        </w:rPr>
        <w:t>,</w:t>
      </w:r>
    </w:p>
    <w:p w:rsidR="00EB3C31" w:rsidRPr="007C66DC" w:rsidRDefault="0044117B" w:rsidP="00984C71">
      <w:pPr>
        <w:spacing w:before="240" w:after="240"/>
        <w:jc w:val="center"/>
        <w:rPr>
          <w:b/>
          <w:lang w:val="uk-UA"/>
        </w:rPr>
      </w:pPr>
      <w:r w:rsidRPr="00AD298C">
        <w:rPr>
          <w:b/>
          <w:lang w:val="uk-UA"/>
        </w:rPr>
        <w:t>встановила:</w:t>
      </w:r>
    </w:p>
    <w:p w:rsidR="00A06592" w:rsidRDefault="002779A5" w:rsidP="00A06592">
      <w:pPr>
        <w:pStyle w:val="a3"/>
        <w:jc w:val="both"/>
        <w:rPr>
          <w:rFonts w:ascii="Times New Roman" w:hAnsi="Times New Roman"/>
          <w:sz w:val="28"/>
          <w:szCs w:val="28"/>
        </w:rPr>
      </w:pPr>
      <w:r w:rsidRPr="00AD298C">
        <w:rPr>
          <w:rStyle w:val="FontStyle14"/>
          <w:sz w:val="28"/>
          <w:szCs w:val="28"/>
          <w:lang w:val="uk-UA" w:eastAsia="uk-UA"/>
        </w:rPr>
        <w:t xml:space="preserve">до </w:t>
      </w:r>
      <w:proofErr w:type="spellStart"/>
      <w:r w:rsidR="00A06592" w:rsidRPr="000A4A35">
        <w:rPr>
          <w:rFonts w:ascii="Times New Roman" w:hAnsi="Times New Roman"/>
          <w:sz w:val="28"/>
          <w:szCs w:val="28"/>
        </w:rPr>
        <w:t>Вищої</w:t>
      </w:r>
      <w:proofErr w:type="spellEnd"/>
      <w:r w:rsidR="00A06592" w:rsidRPr="000A4A35">
        <w:rPr>
          <w:rFonts w:ascii="Times New Roman" w:hAnsi="Times New Roman"/>
          <w:sz w:val="28"/>
          <w:szCs w:val="28"/>
        </w:rPr>
        <w:t xml:space="preserve"> ради </w:t>
      </w:r>
      <w:proofErr w:type="spellStart"/>
      <w:r w:rsidR="00A06592" w:rsidRPr="000A4A35">
        <w:rPr>
          <w:rFonts w:ascii="Times New Roman" w:hAnsi="Times New Roman"/>
          <w:sz w:val="28"/>
          <w:szCs w:val="28"/>
        </w:rPr>
        <w:t>правосуддя</w:t>
      </w:r>
      <w:proofErr w:type="spellEnd"/>
      <w:r w:rsidR="00A06592" w:rsidRPr="000A4A35">
        <w:rPr>
          <w:rFonts w:ascii="Times New Roman" w:hAnsi="Times New Roman"/>
          <w:sz w:val="28"/>
          <w:szCs w:val="28"/>
        </w:rPr>
        <w:t xml:space="preserve"> 11 червня 2018 року за </w:t>
      </w:r>
      <w:proofErr w:type="spellStart"/>
      <w:r w:rsidR="00A06592" w:rsidRPr="000A4A35">
        <w:rPr>
          <w:rFonts w:ascii="Times New Roman" w:hAnsi="Times New Roman"/>
          <w:sz w:val="28"/>
          <w:szCs w:val="28"/>
        </w:rPr>
        <w:t>вхідним</w:t>
      </w:r>
      <w:proofErr w:type="spellEnd"/>
      <w:r w:rsidR="00A06592" w:rsidRPr="000A4A35">
        <w:rPr>
          <w:rFonts w:ascii="Times New Roman" w:hAnsi="Times New Roman"/>
          <w:sz w:val="28"/>
          <w:szCs w:val="28"/>
        </w:rPr>
        <w:t xml:space="preserve"> № 5017/0/8-18 </w:t>
      </w:r>
      <w:proofErr w:type="spellStart"/>
      <w:r w:rsidR="00A06592" w:rsidRPr="000A4A35">
        <w:rPr>
          <w:rFonts w:ascii="Times New Roman" w:hAnsi="Times New Roman"/>
          <w:sz w:val="28"/>
          <w:szCs w:val="28"/>
        </w:rPr>
        <w:t>надійшло</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подання</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від</w:t>
      </w:r>
      <w:proofErr w:type="spellEnd"/>
      <w:r w:rsidR="00A06592" w:rsidRPr="000A4A35">
        <w:rPr>
          <w:rFonts w:ascii="Times New Roman" w:hAnsi="Times New Roman"/>
          <w:sz w:val="28"/>
          <w:szCs w:val="28"/>
        </w:rPr>
        <w:t xml:space="preserve"> 6 </w:t>
      </w:r>
      <w:proofErr w:type="spellStart"/>
      <w:r w:rsidR="00A06592" w:rsidRPr="000A4A35">
        <w:rPr>
          <w:rFonts w:ascii="Times New Roman" w:hAnsi="Times New Roman"/>
          <w:sz w:val="28"/>
          <w:szCs w:val="28"/>
        </w:rPr>
        <w:t>червня</w:t>
      </w:r>
      <w:proofErr w:type="spellEnd"/>
      <w:r w:rsidR="00A06592" w:rsidRPr="000A4A35">
        <w:rPr>
          <w:rFonts w:ascii="Times New Roman" w:hAnsi="Times New Roman"/>
          <w:sz w:val="28"/>
          <w:szCs w:val="28"/>
        </w:rPr>
        <w:t xml:space="preserve"> 2018 року № 21-2838/18 </w:t>
      </w:r>
      <w:bookmarkStart w:id="0" w:name="_Hlk53576004"/>
      <w:r w:rsidR="00A06592" w:rsidRPr="000A4A35">
        <w:rPr>
          <w:rFonts w:ascii="Times New Roman" w:hAnsi="Times New Roman"/>
          <w:sz w:val="28"/>
          <w:szCs w:val="28"/>
        </w:rPr>
        <w:t xml:space="preserve">з </w:t>
      </w:r>
      <w:proofErr w:type="spellStart"/>
      <w:r w:rsidR="00A06592" w:rsidRPr="000A4A35">
        <w:rPr>
          <w:rFonts w:ascii="Times New Roman" w:hAnsi="Times New Roman"/>
          <w:sz w:val="28"/>
          <w:szCs w:val="28"/>
        </w:rPr>
        <w:t>рекомендацією</w:t>
      </w:r>
      <w:bookmarkEnd w:id="0"/>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Вищої</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кваліфікаційної</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комісії</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суддів</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України</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далі</w:t>
      </w:r>
      <w:proofErr w:type="spellEnd"/>
      <w:r w:rsidR="00A06592" w:rsidRPr="000A4A35">
        <w:rPr>
          <w:rFonts w:ascii="Times New Roman" w:hAnsi="Times New Roman"/>
          <w:sz w:val="28"/>
          <w:szCs w:val="28"/>
        </w:rPr>
        <w:t xml:space="preserve"> – </w:t>
      </w:r>
      <w:proofErr w:type="spellStart"/>
      <w:r w:rsidR="00A06592" w:rsidRPr="000A4A35">
        <w:rPr>
          <w:rFonts w:ascii="Times New Roman" w:hAnsi="Times New Roman"/>
          <w:sz w:val="28"/>
          <w:szCs w:val="28"/>
        </w:rPr>
        <w:t>Комісія</w:t>
      </w:r>
      <w:proofErr w:type="spellEnd"/>
      <w:r w:rsidR="00EE10A1">
        <w:rPr>
          <w:rFonts w:ascii="Times New Roman" w:hAnsi="Times New Roman"/>
          <w:sz w:val="28"/>
          <w:szCs w:val="28"/>
        </w:rPr>
        <w:t>, ВККС</w:t>
      </w:r>
      <w:r w:rsidR="00DF0B45">
        <w:rPr>
          <w:rFonts w:ascii="Times New Roman" w:hAnsi="Times New Roman"/>
          <w:sz w:val="28"/>
          <w:szCs w:val="28"/>
          <w:lang w:val="uk-UA"/>
        </w:rPr>
        <w:t>У</w:t>
      </w:r>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від</w:t>
      </w:r>
      <w:proofErr w:type="spellEnd"/>
      <w:r w:rsidR="00A06592" w:rsidRPr="000A4A35">
        <w:rPr>
          <w:rFonts w:ascii="Times New Roman" w:hAnsi="Times New Roman"/>
          <w:sz w:val="28"/>
          <w:szCs w:val="28"/>
        </w:rPr>
        <w:t xml:space="preserve"> 27 </w:t>
      </w:r>
      <w:proofErr w:type="spellStart"/>
      <w:r w:rsidR="00A06592" w:rsidRPr="000A4A35">
        <w:rPr>
          <w:rFonts w:ascii="Times New Roman" w:hAnsi="Times New Roman"/>
          <w:sz w:val="28"/>
          <w:szCs w:val="28"/>
        </w:rPr>
        <w:t>квітня</w:t>
      </w:r>
      <w:proofErr w:type="spellEnd"/>
      <w:r w:rsidR="00A06592" w:rsidRPr="000A4A35">
        <w:rPr>
          <w:rFonts w:ascii="Times New Roman" w:hAnsi="Times New Roman"/>
          <w:sz w:val="28"/>
          <w:szCs w:val="28"/>
        </w:rPr>
        <w:t xml:space="preserve"> 2018 року № 576/ко-18 про </w:t>
      </w:r>
      <w:proofErr w:type="spellStart"/>
      <w:r w:rsidR="00A06592" w:rsidRPr="000A4A35">
        <w:rPr>
          <w:rFonts w:ascii="Times New Roman" w:hAnsi="Times New Roman"/>
          <w:sz w:val="28"/>
          <w:szCs w:val="28"/>
        </w:rPr>
        <w:t>звільнення</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Вернидубова</w:t>
      </w:r>
      <w:proofErr w:type="spellEnd"/>
      <w:r w:rsidR="00A06592" w:rsidRPr="000A4A35">
        <w:rPr>
          <w:rFonts w:ascii="Times New Roman" w:hAnsi="Times New Roman"/>
          <w:sz w:val="28"/>
          <w:szCs w:val="28"/>
        </w:rPr>
        <w:t xml:space="preserve"> Я.І. з посади </w:t>
      </w:r>
      <w:proofErr w:type="spellStart"/>
      <w:r w:rsidR="00A06592" w:rsidRPr="000A4A35">
        <w:rPr>
          <w:rFonts w:ascii="Times New Roman" w:hAnsi="Times New Roman"/>
          <w:sz w:val="28"/>
          <w:szCs w:val="28"/>
        </w:rPr>
        <w:t>судді</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Дніпровського</w:t>
      </w:r>
      <w:proofErr w:type="spellEnd"/>
      <w:r w:rsidR="00A06592" w:rsidRPr="000A4A35">
        <w:rPr>
          <w:rFonts w:ascii="Times New Roman" w:hAnsi="Times New Roman"/>
          <w:sz w:val="28"/>
          <w:szCs w:val="28"/>
        </w:rPr>
        <w:t xml:space="preserve"> районного суду </w:t>
      </w:r>
      <w:proofErr w:type="spellStart"/>
      <w:r w:rsidR="00A06592" w:rsidRPr="000A4A35">
        <w:rPr>
          <w:rFonts w:ascii="Times New Roman" w:hAnsi="Times New Roman"/>
          <w:sz w:val="28"/>
          <w:szCs w:val="28"/>
        </w:rPr>
        <w:t>міста</w:t>
      </w:r>
      <w:proofErr w:type="spellEnd"/>
      <w:r w:rsidR="00A06592" w:rsidRPr="000A4A35">
        <w:rPr>
          <w:rFonts w:ascii="Times New Roman" w:hAnsi="Times New Roman"/>
          <w:sz w:val="28"/>
          <w:szCs w:val="28"/>
        </w:rPr>
        <w:t xml:space="preserve"> </w:t>
      </w:r>
      <w:proofErr w:type="spellStart"/>
      <w:r w:rsidR="00A06592" w:rsidRPr="000A4A35">
        <w:rPr>
          <w:rFonts w:ascii="Times New Roman" w:hAnsi="Times New Roman"/>
          <w:sz w:val="28"/>
          <w:szCs w:val="28"/>
        </w:rPr>
        <w:t>Києва</w:t>
      </w:r>
      <w:proofErr w:type="spellEnd"/>
      <w:r w:rsidR="00A06592" w:rsidRPr="000A4A35">
        <w:rPr>
          <w:rFonts w:ascii="Times New Roman" w:hAnsi="Times New Roman"/>
          <w:sz w:val="28"/>
          <w:szCs w:val="28"/>
        </w:rPr>
        <w:t>.</w:t>
      </w:r>
    </w:p>
    <w:p w:rsidR="00EE10A1" w:rsidRDefault="005C17B5" w:rsidP="00DF0B45">
      <w:pPr>
        <w:pStyle w:val="a3"/>
        <w:ind w:firstLine="709"/>
        <w:jc w:val="both"/>
        <w:rPr>
          <w:rFonts w:ascii="Times New Roman" w:hAnsi="Times New Roman"/>
          <w:sz w:val="28"/>
          <w:szCs w:val="28"/>
          <w:lang w:val="uk-UA"/>
        </w:rPr>
      </w:pPr>
      <w:r>
        <w:rPr>
          <w:rFonts w:ascii="Times New Roman" w:hAnsi="Times New Roman"/>
          <w:sz w:val="28"/>
          <w:szCs w:val="28"/>
          <w:lang w:val="uk-UA"/>
        </w:rPr>
        <w:t>Відповідно до частини п</w:t>
      </w:r>
      <w:r w:rsidRPr="005C17B5">
        <w:rPr>
          <w:rFonts w:ascii="Times New Roman" w:hAnsi="Times New Roman"/>
          <w:sz w:val="28"/>
          <w:szCs w:val="28"/>
        </w:rPr>
        <w:t>’</w:t>
      </w:r>
      <w:proofErr w:type="spellStart"/>
      <w:r>
        <w:rPr>
          <w:rFonts w:ascii="Times New Roman" w:hAnsi="Times New Roman"/>
          <w:sz w:val="28"/>
          <w:szCs w:val="28"/>
          <w:lang w:val="uk-UA"/>
        </w:rPr>
        <w:t>ятої</w:t>
      </w:r>
      <w:proofErr w:type="spellEnd"/>
      <w:r>
        <w:rPr>
          <w:rFonts w:ascii="Times New Roman" w:hAnsi="Times New Roman"/>
          <w:sz w:val="28"/>
          <w:szCs w:val="28"/>
          <w:lang w:val="uk-UA"/>
        </w:rPr>
        <w:t xml:space="preserve"> статті 30 Закону України «Про Вищу раду правосуддя» о</w:t>
      </w:r>
      <w:r w:rsidRPr="005C17B5">
        <w:rPr>
          <w:rFonts w:ascii="Times New Roman" w:hAnsi="Times New Roman"/>
          <w:sz w:val="28"/>
          <w:szCs w:val="28"/>
          <w:lang w:val="uk-UA"/>
        </w:rPr>
        <w:t>соба, питання щодо якої має розглядатися Вищою радою правосуддя, повідомляється про такий розгляд не пізніш як за десять календарних днів до дня засідання, крім випадків, якщо законом не вимагається участь такої особи у засіданні, а також якщо інше не визначено цим Законом.</w:t>
      </w:r>
    </w:p>
    <w:p w:rsidR="005C17B5" w:rsidRPr="00EE10A1" w:rsidRDefault="005C17B5" w:rsidP="00DF0B45">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Згідно </w:t>
      </w:r>
      <w:bookmarkStart w:id="1" w:name="_Hlk53582656"/>
      <w:r>
        <w:rPr>
          <w:rFonts w:ascii="Times New Roman" w:hAnsi="Times New Roman"/>
          <w:sz w:val="28"/>
          <w:szCs w:val="28"/>
          <w:lang w:val="uk-UA"/>
        </w:rPr>
        <w:t xml:space="preserve">з пунктом </w:t>
      </w:r>
      <w:r w:rsidR="00EE10A1" w:rsidRPr="00EE10A1">
        <w:rPr>
          <w:rFonts w:ascii="Times New Roman" w:hAnsi="Times New Roman"/>
          <w:sz w:val="28"/>
          <w:szCs w:val="28"/>
          <w:lang w:val="uk-UA"/>
        </w:rPr>
        <w:t>17.4</w:t>
      </w:r>
      <w:r w:rsidR="006E6A77">
        <w:rPr>
          <w:rFonts w:ascii="Times New Roman" w:hAnsi="Times New Roman"/>
          <w:sz w:val="28"/>
          <w:szCs w:val="28"/>
          <w:lang w:val="uk-UA"/>
        </w:rPr>
        <w:t>-1</w:t>
      </w:r>
      <w:r>
        <w:rPr>
          <w:rFonts w:ascii="Times New Roman" w:hAnsi="Times New Roman"/>
          <w:sz w:val="28"/>
          <w:szCs w:val="28"/>
          <w:lang w:val="uk-UA"/>
        </w:rPr>
        <w:t xml:space="preserve"> Регламенту Вищої ради правосуддя</w:t>
      </w:r>
      <w:bookmarkEnd w:id="1"/>
      <w:r w:rsidR="00EE10A1" w:rsidRPr="00EE10A1">
        <w:rPr>
          <w:rFonts w:ascii="Times New Roman" w:hAnsi="Times New Roman"/>
          <w:sz w:val="28"/>
          <w:szCs w:val="28"/>
          <w:lang w:val="uk-UA"/>
        </w:rPr>
        <w:t xml:space="preserve"> </w:t>
      </w:r>
      <w:r w:rsidR="00F906D4">
        <w:rPr>
          <w:rFonts w:ascii="Times New Roman" w:hAnsi="Times New Roman"/>
          <w:sz w:val="28"/>
          <w:szCs w:val="28"/>
          <w:lang w:val="uk-UA"/>
        </w:rPr>
        <w:t>з</w:t>
      </w:r>
      <w:r w:rsidR="00EE10A1" w:rsidRPr="00EE10A1">
        <w:rPr>
          <w:rFonts w:ascii="Times New Roman" w:hAnsi="Times New Roman"/>
          <w:sz w:val="28"/>
          <w:szCs w:val="28"/>
          <w:lang w:val="uk-UA"/>
        </w:rPr>
        <w:t>апрошення на засідання Вищої ради правосуддя судді, стосовно якого розглядається питання про звільнення</w:t>
      </w:r>
      <w:r w:rsidRPr="005C17B5">
        <w:rPr>
          <w:lang w:val="uk-UA"/>
        </w:rPr>
        <w:t xml:space="preserve"> </w:t>
      </w:r>
      <w:r w:rsidRPr="005C17B5">
        <w:rPr>
          <w:rFonts w:ascii="Times New Roman" w:hAnsi="Times New Roman"/>
          <w:sz w:val="28"/>
          <w:szCs w:val="28"/>
          <w:lang w:val="uk-UA"/>
        </w:rPr>
        <w:t xml:space="preserve">з підстави, визначеної підпунктом 4 пункту </w:t>
      </w:r>
      <w:bookmarkStart w:id="2" w:name="_Hlk53583490"/>
      <w:r w:rsidRPr="005C17B5">
        <w:rPr>
          <w:rFonts w:ascii="Times New Roman" w:hAnsi="Times New Roman"/>
          <w:sz w:val="28"/>
          <w:szCs w:val="28"/>
          <w:lang w:val="uk-UA"/>
        </w:rPr>
        <w:t>16</w:t>
      </w:r>
      <w:r w:rsidR="006E6A77">
        <w:rPr>
          <w:rFonts w:ascii="Times New Roman" w:hAnsi="Times New Roman"/>
          <w:sz w:val="28"/>
          <w:szCs w:val="28"/>
          <w:lang w:val="uk-UA"/>
        </w:rPr>
        <w:t>-1</w:t>
      </w:r>
      <w:r w:rsidRPr="005C17B5">
        <w:rPr>
          <w:rFonts w:ascii="Times New Roman" w:hAnsi="Times New Roman"/>
          <w:sz w:val="28"/>
          <w:szCs w:val="28"/>
          <w:lang w:val="uk-UA"/>
        </w:rPr>
        <w:t xml:space="preserve"> </w:t>
      </w:r>
      <w:bookmarkEnd w:id="2"/>
      <w:r w:rsidRPr="005C17B5">
        <w:rPr>
          <w:rFonts w:ascii="Times New Roman" w:hAnsi="Times New Roman"/>
          <w:sz w:val="28"/>
          <w:szCs w:val="28"/>
          <w:lang w:val="uk-UA"/>
        </w:rPr>
        <w:t>розділу ХV «Перехідні положення» Конституції України</w:t>
      </w:r>
      <w:r w:rsidR="00EE10A1" w:rsidRPr="00EE10A1">
        <w:rPr>
          <w:rFonts w:ascii="Times New Roman" w:hAnsi="Times New Roman"/>
          <w:sz w:val="28"/>
          <w:szCs w:val="28"/>
          <w:lang w:val="uk-UA"/>
        </w:rPr>
        <w:t xml:space="preserve">, є обов’язковим. </w:t>
      </w:r>
    </w:p>
    <w:p w:rsidR="00EE10A1" w:rsidRPr="00EE10A1" w:rsidRDefault="00EE10A1" w:rsidP="00DF0B45">
      <w:pPr>
        <w:pStyle w:val="a3"/>
        <w:ind w:firstLine="709"/>
        <w:jc w:val="both"/>
        <w:rPr>
          <w:rFonts w:ascii="Times New Roman" w:hAnsi="Times New Roman"/>
          <w:sz w:val="28"/>
          <w:szCs w:val="28"/>
          <w:lang w:val="uk-UA"/>
        </w:rPr>
      </w:pPr>
      <w:r w:rsidRPr="00EE10A1">
        <w:rPr>
          <w:rFonts w:ascii="Times New Roman" w:hAnsi="Times New Roman"/>
          <w:sz w:val="28"/>
          <w:szCs w:val="28"/>
          <w:lang w:val="uk-UA"/>
        </w:rPr>
        <w:t xml:space="preserve">Суддя та/або його представник має право бути заслуханим на засіданні Вищої ради правосуддя та надати відповідні пояснення. </w:t>
      </w:r>
    </w:p>
    <w:p w:rsidR="00EE10A1" w:rsidRDefault="00EE10A1" w:rsidP="00DF0B45">
      <w:pPr>
        <w:pStyle w:val="a3"/>
        <w:ind w:firstLine="709"/>
        <w:jc w:val="both"/>
        <w:rPr>
          <w:rFonts w:ascii="Times New Roman" w:hAnsi="Times New Roman"/>
          <w:sz w:val="28"/>
          <w:szCs w:val="28"/>
          <w:lang w:val="uk-UA"/>
        </w:rPr>
      </w:pPr>
      <w:r w:rsidRPr="00EE10A1">
        <w:rPr>
          <w:rFonts w:ascii="Times New Roman" w:hAnsi="Times New Roman"/>
          <w:sz w:val="28"/>
          <w:szCs w:val="28"/>
          <w:lang w:val="uk-UA"/>
        </w:rPr>
        <w:t>У разі неможливості з поважних причин взяти участь у засіданні Вищої ради правосуддя суддя може заявити клопотання про відкладення розгляду питання про звільнення його з посади. Повторна неявка судді на засідання незалежно від причин не перешкоджає розгляду питання за його відсутності.</w:t>
      </w:r>
      <w:r w:rsidR="00F3714E">
        <w:rPr>
          <w:rFonts w:ascii="Times New Roman" w:hAnsi="Times New Roman"/>
          <w:sz w:val="28"/>
          <w:szCs w:val="28"/>
          <w:lang w:val="uk-UA"/>
        </w:rPr>
        <w:t xml:space="preserve"> </w:t>
      </w:r>
    </w:p>
    <w:p w:rsidR="001D7FB3" w:rsidRPr="004912CB" w:rsidRDefault="001D7FB3" w:rsidP="00DF0B45">
      <w:pPr>
        <w:pStyle w:val="a3"/>
        <w:ind w:firstLine="709"/>
        <w:jc w:val="both"/>
        <w:rPr>
          <w:rFonts w:ascii="Times New Roman" w:hAnsi="Times New Roman"/>
          <w:sz w:val="28"/>
          <w:szCs w:val="28"/>
        </w:rPr>
      </w:pPr>
      <w:r w:rsidRPr="00225F83">
        <w:rPr>
          <w:rFonts w:ascii="Times New Roman" w:hAnsi="Times New Roman"/>
          <w:sz w:val="28"/>
          <w:szCs w:val="28"/>
          <w:lang w:val="uk-UA"/>
        </w:rPr>
        <w:t>У засідання Вищої ради правосуддя</w:t>
      </w:r>
      <w:r w:rsidR="00225F83" w:rsidRPr="00225F83">
        <w:rPr>
          <w:rFonts w:ascii="Times New Roman" w:hAnsi="Times New Roman"/>
          <w:sz w:val="28"/>
          <w:szCs w:val="28"/>
          <w:lang w:val="uk-UA"/>
        </w:rPr>
        <w:t>,</w:t>
      </w:r>
      <w:r w:rsidR="00225F83">
        <w:rPr>
          <w:rFonts w:ascii="Times New Roman" w:hAnsi="Times New Roman"/>
          <w:sz w:val="28"/>
          <w:szCs w:val="28"/>
          <w:lang w:val="uk-UA"/>
        </w:rPr>
        <w:t xml:space="preserve"> призначене на 7 липня 2020 року,</w:t>
      </w:r>
      <w:r w:rsidR="00DF0B45">
        <w:rPr>
          <w:rFonts w:ascii="Times New Roman" w:hAnsi="Times New Roman"/>
          <w:sz w:val="28"/>
          <w:szCs w:val="28"/>
          <w:lang w:val="uk-UA"/>
        </w:rPr>
        <w:t xml:space="preserve"> </w:t>
      </w:r>
      <w:r w:rsidR="00DF0B45">
        <w:rPr>
          <w:rFonts w:ascii="Times New Roman" w:hAnsi="Times New Roman"/>
          <w:sz w:val="28"/>
          <w:szCs w:val="28"/>
          <w:lang w:val="uk-UA"/>
        </w:rPr>
        <w:lastRenderedPageBreak/>
        <w:t>прибув</w:t>
      </w:r>
      <w:r w:rsidRPr="00225F83">
        <w:rPr>
          <w:rFonts w:ascii="Times New Roman" w:hAnsi="Times New Roman"/>
          <w:sz w:val="28"/>
          <w:szCs w:val="28"/>
          <w:lang w:val="uk-UA"/>
        </w:rPr>
        <w:t xml:space="preserve"> представник судді Вернидубова Я.І. – адвокат Кравець Р.Ю. Суддя Вернидубов Я.І. не з’явився, представник судді надав копію довідки про </w:t>
      </w:r>
      <w:r w:rsidR="00DF0B45">
        <w:rPr>
          <w:rFonts w:ascii="Times New Roman" w:hAnsi="Times New Roman"/>
          <w:sz w:val="28"/>
          <w:szCs w:val="28"/>
          <w:lang w:val="uk-UA"/>
        </w:rPr>
        <w:t>тимчасову непрацездатність</w:t>
      </w:r>
      <w:r w:rsidR="00DF0B45" w:rsidRPr="00225F83">
        <w:rPr>
          <w:rFonts w:ascii="Times New Roman" w:hAnsi="Times New Roman"/>
          <w:sz w:val="28"/>
          <w:szCs w:val="28"/>
          <w:lang w:val="uk-UA"/>
        </w:rPr>
        <w:t xml:space="preserve"> </w:t>
      </w:r>
      <w:r w:rsidRPr="00225F83">
        <w:rPr>
          <w:rFonts w:ascii="Times New Roman" w:hAnsi="Times New Roman"/>
          <w:sz w:val="28"/>
          <w:szCs w:val="28"/>
          <w:lang w:val="uk-UA"/>
        </w:rPr>
        <w:t xml:space="preserve">Вернидубова Я.І. </w:t>
      </w:r>
      <w:r w:rsidRPr="00DF0B45">
        <w:rPr>
          <w:rFonts w:ascii="Times New Roman" w:hAnsi="Times New Roman"/>
          <w:sz w:val="28"/>
          <w:szCs w:val="28"/>
          <w:lang w:val="uk-UA"/>
        </w:rPr>
        <w:t xml:space="preserve">У зв’язку з неявкою судді розгляд подання </w:t>
      </w:r>
      <w:r w:rsidR="00EE10A1" w:rsidRPr="00DF0B45">
        <w:rPr>
          <w:rFonts w:ascii="Times New Roman" w:hAnsi="Times New Roman"/>
          <w:sz w:val="28"/>
          <w:szCs w:val="28"/>
          <w:lang w:val="uk-UA"/>
        </w:rPr>
        <w:t xml:space="preserve">з рекомендацією </w:t>
      </w:r>
      <w:r>
        <w:rPr>
          <w:rFonts w:ascii="Times New Roman" w:hAnsi="Times New Roman"/>
          <w:sz w:val="28"/>
          <w:szCs w:val="28"/>
        </w:rPr>
        <w:t>ВКК</w:t>
      </w:r>
      <w:r w:rsidR="00EE10A1">
        <w:rPr>
          <w:rFonts w:ascii="Times New Roman" w:hAnsi="Times New Roman"/>
          <w:sz w:val="28"/>
          <w:szCs w:val="28"/>
        </w:rPr>
        <w:t>С</w:t>
      </w:r>
      <w:r w:rsidR="00DF0B45">
        <w:rPr>
          <w:rFonts w:ascii="Times New Roman" w:hAnsi="Times New Roman"/>
          <w:sz w:val="28"/>
          <w:szCs w:val="28"/>
          <w:lang w:val="uk-UA"/>
        </w:rPr>
        <w:t>У</w:t>
      </w:r>
      <w:r>
        <w:rPr>
          <w:rFonts w:ascii="Times New Roman" w:hAnsi="Times New Roman"/>
          <w:sz w:val="28"/>
          <w:szCs w:val="28"/>
        </w:rPr>
        <w:t xml:space="preserve"> </w:t>
      </w:r>
      <w:proofErr w:type="spellStart"/>
      <w:r>
        <w:rPr>
          <w:rFonts w:ascii="Times New Roman" w:hAnsi="Times New Roman"/>
          <w:sz w:val="28"/>
          <w:szCs w:val="28"/>
        </w:rPr>
        <w:t>відкладено</w:t>
      </w:r>
      <w:proofErr w:type="spellEnd"/>
      <w:r w:rsidR="00225F83">
        <w:rPr>
          <w:rFonts w:ascii="Times New Roman" w:hAnsi="Times New Roman"/>
          <w:sz w:val="28"/>
          <w:szCs w:val="28"/>
        </w:rPr>
        <w:t>.</w:t>
      </w:r>
    </w:p>
    <w:p w:rsidR="00CF1E31" w:rsidRPr="00A06592" w:rsidRDefault="00CF1E31" w:rsidP="00A06592">
      <w:pPr>
        <w:pStyle w:val="Style5"/>
        <w:widowControl/>
        <w:spacing w:line="240" w:lineRule="auto"/>
        <w:ind w:firstLine="0"/>
        <w:rPr>
          <w:sz w:val="28"/>
          <w:szCs w:val="28"/>
          <w:lang w:val="uk-UA"/>
        </w:rPr>
      </w:pPr>
      <w:r w:rsidRPr="00AD298C">
        <w:rPr>
          <w:lang w:val="uk-UA"/>
        </w:rPr>
        <w:tab/>
      </w:r>
      <w:r w:rsidRPr="00A06592">
        <w:rPr>
          <w:sz w:val="28"/>
          <w:szCs w:val="28"/>
          <w:lang w:val="uk-UA"/>
        </w:rPr>
        <w:t>Вища рада правосуддя своєчасно і належним чин</w:t>
      </w:r>
      <w:r w:rsidR="00A06592">
        <w:rPr>
          <w:sz w:val="28"/>
          <w:szCs w:val="28"/>
          <w:lang w:val="uk-UA"/>
        </w:rPr>
        <w:t xml:space="preserve">ом повідомила суддю </w:t>
      </w:r>
      <w:bookmarkStart w:id="3" w:name="_Hlk53582370"/>
      <w:r w:rsidR="00A06592">
        <w:rPr>
          <w:sz w:val="28"/>
          <w:szCs w:val="28"/>
          <w:lang w:val="uk-UA"/>
        </w:rPr>
        <w:t>Вернидубова Я.І.</w:t>
      </w:r>
      <w:bookmarkEnd w:id="3"/>
      <w:r w:rsidRPr="00A06592">
        <w:rPr>
          <w:sz w:val="28"/>
          <w:szCs w:val="28"/>
          <w:lang w:val="uk-UA"/>
        </w:rPr>
        <w:t xml:space="preserve"> про дату і час засідання</w:t>
      </w:r>
      <w:r w:rsidR="00A06592">
        <w:rPr>
          <w:sz w:val="28"/>
          <w:szCs w:val="28"/>
          <w:lang w:val="uk-UA"/>
        </w:rPr>
        <w:t xml:space="preserve"> Вищої ради правосуддя</w:t>
      </w:r>
      <w:r w:rsidR="00DF0B45">
        <w:rPr>
          <w:sz w:val="28"/>
          <w:szCs w:val="28"/>
          <w:lang w:val="uk-UA"/>
        </w:rPr>
        <w:t>, запланованого на</w:t>
      </w:r>
      <w:r w:rsidR="00A06592">
        <w:rPr>
          <w:sz w:val="28"/>
          <w:szCs w:val="28"/>
          <w:lang w:val="uk-UA"/>
        </w:rPr>
        <w:t xml:space="preserve"> 13 жовтня</w:t>
      </w:r>
      <w:r w:rsidR="00DF0B45">
        <w:rPr>
          <w:sz w:val="28"/>
          <w:szCs w:val="28"/>
          <w:lang w:val="uk-UA"/>
        </w:rPr>
        <w:t xml:space="preserve"> </w:t>
      </w:r>
      <w:r w:rsidRPr="00A06592">
        <w:rPr>
          <w:sz w:val="28"/>
          <w:szCs w:val="28"/>
          <w:lang w:val="uk-UA"/>
        </w:rPr>
        <w:t>2020 року</w:t>
      </w:r>
      <w:r w:rsidR="00DF0B45">
        <w:rPr>
          <w:sz w:val="28"/>
          <w:szCs w:val="28"/>
          <w:lang w:val="uk-UA"/>
        </w:rPr>
        <w:t>,</w:t>
      </w:r>
      <w:r w:rsidRPr="00A06592">
        <w:rPr>
          <w:sz w:val="28"/>
          <w:szCs w:val="28"/>
          <w:lang w:val="uk-UA"/>
        </w:rPr>
        <w:t xml:space="preserve"> з використанням усіх можливих засобів, а саме шляхом надіслання письмових запрошень </w:t>
      </w:r>
      <w:r w:rsidR="00DF0B45">
        <w:rPr>
          <w:sz w:val="28"/>
          <w:szCs w:val="28"/>
          <w:lang w:val="uk-UA"/>
        </w:rPr>
        <w:t>у засідання</w:t>
      </w:r>
      <w:r w:rsidRPr="00A06592">
        <w:rPr>
          <w:sz w:val="28"/>
          <w:szCs w:val="28"/>
          <w:lang w:val="uk-UA"/>
        </w:rPr>
        <w:t xml:space="preserve"> Вищої ради правосуддя на адресу суду, де суддя працює, та шляхом оприлюднення відповідно</w:t>
      </w:r>
      <w:r w:rsidR="008570FB">
        <w:rPr>
          <w:sz w:val="28"/>
          <w:szCs w:val="28"/>
          <w:lang w:val="uk-UA"/>
        </w:rPr>
        <w:t xml:space="preserve">го запрошення на офіційному </w:t>
      </w:r>
      <w:proofErr w:type="spellStart"/>
      <w:r w:rsidR="008570FB">
        <w:rPr>
          <w:sz w:val="28"/>
          <w:szCs w:val="28"/>
          <w:lang w:val="uk-UA"/>
        </w:rPr>
        <w:t>веб</w:t>
      </w:r>
      <w:r w:rsidRPr="00A06592">
        <w:rPr>
          <w:sz w:val="28"/>
          <w:szCs w:val="28"/>
          <w:lang w:val="uk-UA"/>
        </w:rPr>
        <w:t>сайті</w:t>
      </w:r>
      <w:proofErr w:type="spellEnd"/>
      <w:r w:rsidRPr="00A06592">
        <w:rPr>
          <w:sz w:val="28"/>
          <w:szCs w:val="28"/>
          <w:lang w:val="uk-UA"/>
        </w:rPr>
        <w:t xml:space="preserve"> Вищої ради правосуддя. </w:t>
      </w:r>
    </w:p>
    <w:p w:rsidR="005F248C" w:rsidRDefault="00CF1E31" w:rsidP="005F248C">
      <w:pPr>
        <w:jc w:val="both"/>
        <w:rPr>
          <w:lang w:val="uk-UA"/>
        </w:rPr>
      </w:pPr>
      <w:r w:rsidRPr="00AD298C">
        <w:rPr>
          <w:lang w:val="uk-UA"/>
        </w:rPr>
        <w:tab/>
        <w:t>У засідання Вищої ради правосуддя</w:t>
      </w:r>
      <w:r w:rsidR="005F248C">
        <w:rPr>
          <w:lang w:val="uk-UA"/>
        </w:rPr>
        <w:t xml:space="preserve">, призначене на 13 жовтня 2020 року, </w:t>
      </w:r>
      <w:r w:rsidR="005F248C" w:rsidRPr="005F248C">
        <w:rPr>
          <w:lang w:val="uk-UA"/>
        </w:rPr>
        <w:t xml:space="preserve">з’явився представник судді </w:t>
      </w:r>
      <w:bookmarkStart w:id="4" w:name="_Hlk53582854"/>
      <w:r w:rsidR="005F248C" w:rsidRPr="005F248C">
        <w:rPr>
          <w:lang w:val="uk-UA"/>
        </w:rPr>
        <w:t>Вернидубова Я.І.</w:t>
      </w:r>
      <w:bookmarkEnd w:id="4"/>
      <w:r w:rsidR="005F248C" w:rsidRPr="005F248C">
        <w:rPr>
          <w:lang w:val="uk-UA"/>
        </w:rPr>
        <w:t xml:space="preserve"> – адвокат Кравець Р.Ю</w:t>
      </w:r>
      <w:r w:rsidR="005F248C">
        <w:rPr>
          <w:lang w:val="uk-UA"/>
        </w:rPr>
        <w:t>.,</w:t>
      </w:r>
      <w:r w:rsidR="005F248C" w:rsidRPr="005F248C">
        <w:rPr>
          <w:lang w:val="uk-UA"/>
        </w:rPr>
        <w:t xml:space="preserve"> </w:t>
      </w:r>
      <w:r w:rsidR="005F248C">
        <w:rPr>
          <w:lang w:val="uk-UA"/>
        </w:rPr>
        <w:t>суддя Вернидубо</w:t>
      </w:r>
      <w:r w:rsidR="00DF0B45">
        <w:rPr>
          <w:lang w:val="uk-UA"/>
        </w:rPr>
        <w:t>в Я.І. не прибув</w:t>
      </w:r>
      <w:r w:rsidR="005F248C">
        <w:rPr>
          <w:lang w:val="uk-UA"/>
        </w:rPr>
        <w:t>.</w:t>
      </w:r>
    </w:p>
    <w:p w:rsidR="00CF1E31" w:rsidRPr="00AD298C" w:rsidRDefault="005F248C" w:rsidP="005F248C">
      <w:pPr>
        <w:jc w:val="both"/>
        <w:rPr>
          <w:lang w:val="uk-UA"/>
        </w:rPr>
      </w:pPr>
      <w:r>
        <w:rPr>
          <w:lang w:val="uk-UA"/>
        </w:rPr>
        <w:tab/>
        <w:t>З огляду на положення</w:t>
      </w:r>
      <w:r w:rsidRPr="005F248C">
        <w:rPr>
          <w:lang w:val="uk-UA"/>
        </w:rPr>
        <w:t xml:space="preserve"> пункт</w:t>
      </w:r>
      <w:r>
        <w:rPr>
          <w:lang w:val="uk-UA"/>
        </w:rPr>
        <w:t>у</w:t>
      </w:r>
      <w:r w:rsidR="006E6A77">
        <w:rPr>
          <w:lang w:val="uk-UA"/>
        </w:rPr>
        <w:t xml:space="preserve"> 17.4-1</w:t>
      </w:r>
      <w:r w:rsidRPr="005F248C">
        <w:rPr>
          <w:lang w:val="uk-UA"/>
        </w:rPr>
        <w:t xml:space="preserve"> Регламенту </w:t>
      </w:r>
      <w:r>
        <w:rPr>
          <w:lang w:val="uk-UA"/>
        </w:rPr>
        <w:t xml:space="preserve"> </w:t>
      </w:r>
      <w:r w:rsidRPr="005F248C">
        <w:rPr>
          <w:lang w:val="uk-UA"/>
        </w:rPr>
        <w:t xml:space="preserve">Вищої </w:t>
      </w:r>
      <w:r>
        <w:rPr>
          <w:lang w:val="uk-UA"/>
        </w:rPr>
        <w:t xml:space="preserve"> </w:t>
      </w:r>
      <w:r w:rsidRPr="005F248C">
        <w:rPr>
          <w:lang w:val="uk-UA"/>
        </w:rPr>
        <w:t xml:space="preserve">ради </w:t>
      </w:r>
      <w:r>
        <w:rPr>
          <w:lang w:val="uk-UA"/>
        </w:rPr>
        <w:t xml:space="preserve"> </w:t>
      </w:r>
      <w:r w:rsidRPr="005F248C">
        <w:rPr>
          <w:lang w:val="uk-UA"/>
        </w:rPr>
        <w:t>правосуддя</w:t>
      </w:r>
      <w:bookmarkStart w:id="5" w:name="_Hlk53582460"/>
      <w:r>
        <w:rPr>
          <w:lang w:val="uk-UA"/>
        </w:rPr>
        <w:t xml:space="preserve"> </w:t>
      </w:r>
      <w:r w:rsidRPr="005F248C">
        <w:rPr>
          <w:lang w:val="uk-UA"/>
        </w:rPr>
        <w:t xml:space="preserve">питання про звільнення </w:t>
      </w:r>
      <w:r>
        <w:rPr>
          <w:lang w:val="uk-UA"/>
        </w:rPr>
        <w:t xml:space="preserve">судді </w:t>
      </w:r>
      <w:r w:rsidRPr="005F248C">
        <w:rPr>
          <w:lang w:val="uk-UA"/>
        </w:rPr>
        <w:t>Вернидубова Я.І.</w:t>
      </w:r>
      <w:r>
        <w:rPr>
          <w:lang w:val="uk-UA"/>
        </w:rPr>
        <w:t xml:space="preserve"> </w:t>
      </w:r>
      <w:r w:rsidRPr="005F248C">
        <w:rPr>
          <w:lang w:val="uk-UA"/>
        </w:rPr>
        <w:t>з посади</w:t>
      </w:r>
      <w:r>
        <w:rPr>
          <w:lang w:val="uk-UA"/>
        </w:rPr>
        <w:t xml:space="preserve"> Вища рада правосуддя розглядає за його відсутності</w:t>
      </w:r>
      <w:r w:rsidR="00CF1E31" w:rsidRPr="00AD298C">
        <w:rPr>
          <w:lang w:val="uk-UA"/>
        </w:rPr>
        <w:t>.</w:t>
      </w:r>
    </w:p>
    <w:bookmarkEnd w:id="5"/>
    <w:p w:rsidR="00AD298C" w:rsidRDefault="00AD298C" w:rsidP="00AD298C">
      <w:pPr>
        <w:ind w:firstLine="708"/>
        <w:jc w:val="both"/>
        <w:rPr>
          <w:rFonts w:ascii="ProbaPro" w:hAnsi="ProbaPro"/>
          <w:shd w:val="clear" w:color="auto" w:fill="FFFFFF"/>
          <w:lang w:val="uk-UA"/>
        </w:rPr>
      </w:pPr>
      <w:r w:rsidRPr="00A06592">
        <w:rPr>
          <w:rFonts w:ascii="ProbaPro" w:hAnsi="ProbaPro"/>
          <w:shd w:val="clear" w:color="auto" w:fill="FFFFFF"/>
          <w:lang w:val="uk-UA"/>
        </w:rPr>
        <w:t>Вища рада правосуддя, вивчивши</w:t>
      </w:r>
      <w:r w:rsidR="00EE10A1">
        <w:rPr>
          <w:rFonts w:ascii="ProbaPro" w:hAnsi="ProbaPro"/>
          <w:shd w:val="clear" w:color="auto" w:fill="FFFFFF"/>
          <w:lang w:val="uk-UA"/>
        </w:rPr>
        <w:t xml:space="preserve"> </w:t>
      </w:r>
      <w:r w:rsidRPr="00A06592">
        <w:rPr>
          <w:rFonts w:ascii="ProbaPro" w:hAnsi="ProbaPro"/>
          <w:shd w:val="clear" w:color="auto" w:fill="FFFFFF"/>
          <w:lang w:val="uk-UA"/>
        </w:rPr>
        <w:t>матеріали</w:t>
      </w:r>
      <w:r w:rsidR="00EE10A1">
        <w:rPr>
          <w:rFonts w:ascii="ProbaPro" w:hAnsi="ProbaPro"/>
          <w:shd w:val="clear" w:color="auto" w:fill="FFFFFF"/>
          <w:lang w:val="uk-UA"/>
        </w:rPr>
        <w:t xml:space="preserve"> </w:t>
      </w:r>
      <w:r w:rsidRPr="00A06592">
        <w:rPr>
          <w:rFonts w:ascii="ProbaPro" w:hAnsi="ProbaPro"/>
          <w:shd w:val="clear" w:color="auto" w:fill="FFFFFF"/>
          <w:lang w:val="uk-UA"/>
        </w:rPr>
        <w:t>подання з рекомендацією</w:t>
      </w:r>
      <w:r w:rsidR="00EE10A1">
        <w:rPr>
          <w:rFonts w:ascii="ProbaPro" w:hAnsi="ProbaPro"/>
          <w:shd w:val="clear" w:color="auto" w:fill="FFFFFF"/>
          <w:lang w:val="uk-UA"/>
        </w:rPr>
        <w:t xml:space="preserve"> </w:t>
      </w:r>
      <w:r w:rsidRPr="00A06592">
        <w:rPr>
          <w:rFonts w:ascii="ProbaPro" w:hAnsi="ProbaPro"/>
          <w:shd w:val="clear" w:color="auto" w:fill="FFFFFF"/>
          <w:lang w:val="uk-UA"/>
        </w:rPr>
        <w:t>Комісії, заслухавши</w:t>
      </w:r>
      <w:r w:rsidR="00EE10A1">
        <w:rPr>
          <w:rFonts w:ascii="ProbaPro" w:hAnsi="ProbaPro"/>
          <w:shd w:val="clear" w:color="auto" w:fill="FFFFFF"/>
          <w:lang w:val="uk-UA"/>
        </w:rPr>
        <w:t xml:space="preserve"> </w:t>
      </w:r>
      <w:r w:rsidRPr="00A06592">
        <w:rPr>
          <w:rFonts w:ascii="ProbaPro" w:hAnsi="ProbaPro"/>
          <w:shd w:val="clear" w:color="auto" w:fill="FFFFFF"/>
          <w:lang w:val="uk-UA"/>
        </w:rPr>
        <w:t>доповідача – члена Вищої ради правосуддя</w:t>
      </w:r>
      <w:r w:rsidR="00EE10A1">
        <w:rPr>
          <w:rFonts w:ascii="ProbaPro" w:hAnsi="ProbaPro"/>
          <w:shd w:val="clear" w:color="auto" w:fill="FFFFFF"/>
          <w:lang w:val="uk-UA"/>
        </w:rPr>
        <w:t xml:space="preserve"> Іванову Л.Б.</w:t>
      </w:r>
      <w:r w:rsidRPr="00A06592">
        <w:rPr>
          <w:rFonts w:ascii="ProbaPro" w:hAnsi="ProbaPro"/>
          <w:shd w:val="clear" w:color="auto" w:fill="FFFFFF"/>
          <w:lang w:val="uk-UA"/>
        </w:rPr>
        <w:t xml:space="preserve">, </w:t>
      </w:r>
      <w:r w:rsidR="000160DA" w:rsidRPr="005F248C">
        <w:rPr>
          <w:lang w:val="uk-UA"/>
        </w:rPr>
        <w:t>представник</w:t>
      </w:r>
      <w:r w:rsidR="000160DA">
        <w:rPr>
          <w:lang w:val="uk-UA"/>
        </w:rPr>
        <w:t>а</w:t>
      </w:r>
      <w:r w:rsidR="000160DA" w:rsidRPr="005F248C">
        <w:rPr>
          <w:lang w:val="uk-UA"/>
        </w:rPr>
        <w:t xml:space="preserve"> судді Вернидубова Я.І. –</w:t>
      </w:r>
      <w:r w:rsidR="000160DA">
        <w:rPr>
          <w:lang w:val="uk-UA"/>
        </w:rPr>
        <w:t xml:space="preserve"> </w:t>
      </w:r>
      <w:r w:rsidR="000160DA">
        <w:rPr>
          <w:rFonts w:ascii="ProbaPro" w:hAnsi="ProbaPro"/>
          <w:shd w:val="clear" w:color="auto" w:fill="FFFFFF"/>
          <w:lang w:val="uk-UA"/>
        </w:rPr>
        <w:t>адвоката Кравця Р.Ю.</w:t>
      </w:r>
      <w:r w:rsidR="001E3EE4">
        <w:rPr>
          <w:rFonts w:ascii="ProbaPro" w:hAnsi="ProbaPro"/>
          <w:shd w:val="clear" w:color="auto" w:fill="FFFFFF"/>
          <w:lang w:val="uk-UA"/>
        </w:rPr>
        <w:t>,</w:t>
      </w:r>
      <w:r w:rsidR="006A5F15">
        <w:rPr>
          <w:rFonts w:ascii="ProbaPro" w:hAnsi="ProbaPro"/>
          <w:shd w:val="clear" w:color="auto" w:fill="FFFFFF"/>
          <w:lang w:val="uk-UA"/>
        </w:rPr>
        <w:t xml:space="preserve"> </w:t>
      </w:r>
      <w:r w:rsidR="00225F83">
        <w:rPr>
          <w:rFonts w:ascii="ProbaPro" w:hAnsi="ProbaPro"/>
          <w:shd w:val="clear" w:color="auto" w:fill="FFFFFF"/>
          <w:lang w:val="uk-UA"/>
        </w:rPr>
        <w:t>встановила таке</w:t>
      </w:r>
      <w:r w:rsidRPr="00A06592">
        <w:rPr>
          <w:rFonts w:ascii="ProbaPro" w:hAnsi="ProbaPro"/>
          <w:shd w:val="clear" w:color="auto" w:fill="FFFFFF"/>
          <w:lang w:val="uk-UA"/>
        </w:rPr>
        <w:t>.</w:t>
      </w:r>
    </w:p>
    <w:p w:rsidR="00225F83" w:rsidRDefault="00DF0B45" w:rsidP="00AD298C">
      <w:pPr>
        <w:ind w:firstLine="708"/>
        <w:jc w:val="both"/>
        <w:rPr>
          <w:lang w:val="uk-UA"/>
        </w:rPr>
      </w:pPr>
      <w:r>
        <w:rPr>
          <w:lang w:val="uk-UA"/>
        </w:rPr>
        <w:t>Вернидубов Ярослав Іванович</w:t>
      </w:r>
      <w:r w:rsidR="00225F83" w:rsidRPr="00225F83">
        <w:rPr>
          <w:lang w:val="uk-UA"/>
        </w:rPr>
        <w:t xml:space="preserve"> Указом Президента України від 23 січня 2012 року № 29/2012 призначений на посаду судді Дніпровського районного суду міста Києва строком на п’ять років.</w:t>
      </w:r>
    </w:p>
    <w:p w:rsidR="00956B70" w:rsidRPr="005F248C" w:rsidRDefault="00956B70" w:rsidP="00956B70">
      <w:pPr>
        <w:ind w:firstLine="708"/>
        <w:jc w:val="both"/>
        <w:rPr>
          <w:lang w:val="uk-UA"/>
        </w:rPr>
      </w:pPr>
      <w:r w:rsidRPr="005F248C">
        <w:rPr>
          <w:lang w:val="uk-UA"/>
        </w:rPr>
        <w:t xml:space="preserve">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w:t>
      </w:r>
      <w:r>
        <w:rPr>
          <w:lang w:val="uk-UA"/>
        </w:rPr>
        <w:t>16-1</w:t>
      </w:r>
      <w:r w:rsidRPr="005F248C">
        <w:rPr>
          <w:lang w:val="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956B70" w:rsidRPr="005F248C" w:rsidRDefault="00956B70" w:rsidP="00824C35">
      <w:pPr>
        <w:ind w:firstLine="708"/>
        <w:jc w:val="both"/>
        <w:rPr>
          <w:lang w:val="uk-UA"/>
        </w:rPr>
      </w:pPr>
      <w:r w:rsidRPr="005F248C">
        <w:rPr>
          <w:lang w:val="uk-UA"/>
        </w:rPr>
        <w:t xml:space="preserve">Відповідно до частини першої статті 112 </w:t>
      </w:r>
      <w:bookmarkStart w:id="6" w:name="_Hlk53598508"/>
      <w:r w:rsidRPr="005F248C">
        <w:rPr>
          <w:lang w:val="uk-UA"/>
        </w:rPr>
        <w:t>Закону України «Про судоустрій і статус суддів»</w:t>
      </w:r>
      <w:bookmarkEnd w:id="6"/>
      <w:r w:rsidRPr="005F248C">
        <w:rPr>
          <w:lang w:val="uk-UA"/>
        </w:rPr>
        <w:t xml:space="preserve">,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 </w:t>
      </w:r>
      <w:r w:rsidR="008570FB">
        <w:rPr>
          <w:lang w:val="uk-UA"/>
        </w:rPr>
        <w:t xml:space="preserve">     </w:t>
      </w:r>
      <w:r w:rsidRPr="005F248C">
        <w:rPr>
          <w:lang w:val="uk-UA"/>
        </w:rPr>
        <w:t>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956B70" w:rsidRPr="005F248C" w:rsidRDefault="00956B70" w:rsidP="00956B70">
      <w:pPr>
        <w:ind w:firstLine="708"/>
        <w:jc w:val="both"/>
        <w:rPr>
          <w:lang w:val="uk-UA"/>
        </w:rPr>
      </w:pPr>
      <w:r w:rsidRPr="005F248C">
        <w:rPr>
          <w:lang w:val="uk-UA"/>
        </w:rPr>
        <w:t xml:space="preserve">Підпунктом 4 пункту </w:t>
      </w:r>
      <w:r>
        <w:rPr>
          <w:lang w:val="uk-UA"/>
        </w:rPr>
        <w:t>16-1</w:t>
      </w:r>
      <w:r w:rsidRPr="005F248C">
        <w:rPr>
          <w:lang w:val="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956B70" w:rsidRDefault="00956B70" w:rsidP="00956B70">
      <w:pPr>
        <w:ind w:firstLine="708"/>
        <w:jc w:val="both"/>
        <w:rPr>
          <w:lang w:val="uk-UA"/>
        </w:rPr>
      </w:pPr>
      <w:r w:rsidRPr="00B17ACE">
        <w:rPr>
          <w:lang w:val="uk-UA"/>
        </w:rPr>
        <w:lastRenderedPageBreak/>
        <w:t xml:space="preserve">Згідно </w:t>
      </w:r>
      <w:r>
        <w:rPr>
          <w:lang w:val="uk-UA"/>
        </w:rPr>
        <w:t>і</w:t>
      </w:r>
      <w:r w:rsidRPr="00B17ACE">
        <w:rPr>
          <w:lang w:val="uk-UA"/>
        </w:rPr>
        <w:t xml:space="preserve">з частиною другою статті 83 Закону </w:t>
      </w:r>
      <w:bookmarkStart w:id="7" w:name="_Hlk53584359"/>
      <w:r w:rsidRPr="00B17ACE">
        <w:rPr>
          <w:lang w:val="uk-UA"/>
        </w:rPr>
        <w:t>України «Про судоустрій і статус суддів»</w:t>
      </w:r>
      <w:bookmarkEnd w:id="7"/>
      <w:r w:rsidRPr="00B17ACE">
        <w:rPr>
          <w:lang w:val="uk-UA"/>
        </w:rPr>
        <w:t xml:space="preserve"> критеріями кваліфікаційного оцінювання є: компетентність (професійна, особиста, соціальна тощо); професійна етика; доброчесність.</w:t>
      </w:r>
    </w:p>
    <w:p w:rsidR="00956B70" w:rsidRDefault="00956B70" w:rsidP="00956B70">
      <w:pPr>
        <w:ind w:firstLine="708"/>
        <w:jc w:val="both"/>
        <w:rPr>
          <w:lang w:val="uk-UA"/>
        </w:rPr>
      </w:pPr>
      <w:r>
        <w:rPr>
          <w:lang w:val="uk-UA"/>
        </w:rPr>
        <w:t>П</w:t>
      </w:r>
      <w:r w:rsidRPr="00B17ACE">
        <w:rPr>
          <w:lang w:val="uk-UA"/>
        </w:rPr>
        <w:t>ункт</w:t>
      </w:r>
      <w:r>
        <w:rPr>
          <w:lang w:val="uk-UA"/>
        </w:rPr>
        <w:t>ом</w:t>
      </w:r>
      <w:r w:rsidRPr="00B17ACE">
        <w:rPr>
          <w:lang w:val="uk-UA"/>
        </w:rPr>
        <w:t xml:space="preserve"> 2 частини четвертої статті 83 Закону </w:t>
      </w:r>
      <w:r w:rsidRPr="00670D32">
        <w:rPr>
          <w:lang w:val="uk-UA"/>
        </w:rPr>
        <w:t>України «Про судоустрій і статус суддів»</w:t>
      </w:r>
      <w:r w:rsidRPr="00B17ACE">
        <w:rPr>
          <w:lang w:val="uk-UA"/>
        </w:rPr>
        <w:t xml:space="preserve"> </w:t>
      </w:r>
      <w:r>
        <w:rPr>
          <w:lang w:val="uk-UA"/>
        </w:rPr>
        <w:t xml:space="preserve">визначено, що </w:t>
      </w:r>
      <w:r w:rsidRPr="00B17ACE">
        <w:rPr>
          <w:lang w:val="uk-UA"/>
        </w:rPr>
        <w:t>підставою для призначення кваліфікаційного оцінювання є рішення Вищої кваліфікаційної комісії суддів України про призначення кваліфікаційного оцінювання судді у випадках, визначених законом.</w:t>
      </w:r>
    </w:p>
    <w:p w:rsidR="00956B70" w:rsidRPr="00670D32" w:rsidRDefault="00956B70" w:rsidP="00956B70">
      <w:pPr>
        <w:ind w:firstLine="708"/>
        <w:jc w:val="both"/>
        <w:rPr>
          <w:lang w:val="uk-UA"/>
        </w:rPr>
      </w:pPr>
      <w:r w:rsidRPr="00670D32">
        <w:rPr>
          <w:lang w:val="uk-UA"/>
        </w:rPr>
        <w:t xml:space="preserve">Відповідно до </w:t>
      </w:r>
      <w:bookmarkStart w:id="8" w:name="_Hlk53584547"/>
      <w:r w:rsidRPr="00670D32">
        <w:rPr>
          <w:lang w:val="uk-UA"/>
        </w:rPr>
        <w:t>частини першої статті 85 Закону України «Про судоустрій і статус суддів»</w:t>
      </w:r>
      <w:bookmarkEnd w:id="8"/>
      <w:r>
        <w:rPr>
          <w:lang w:val="uk-UA"/>
        </w:rPr>
        <w:t xml:space="preserve"> </w:t>
      </w:r>
      <w:r w:rsidRPr="00670D32">
        <w:rPr>
          <w:lang w:val="uk-UA"/>
        </w:rPr>
        <w:t>кваліфікаційне оцінювання включає такі етапи: 1) складення іспиту; 2) дослідження досьє та проведення співбесіди.</w:t>
      </w:r>
    </w:p>
    <w:p w:rsidR="00956B70" w:rsidRDefault="00956B70" w:rsidP="00956B70">
      <w:pPr>
        <w:ind w:firstLine="708"/>
        <w:jc w:val="both"/>
        <w:rPr>
          <w:lang w:val="uk-UA"/>
        </w:rPr>
      </w:pPr>
      <w:r w:rsidRPr="00670D32">
        <w:rPr>
          <w:lang w:val="uk-UA"/>
        </w:rPr>
        <w:t>Рішення про черговість етапів проведення кваліфікаційного оцінювання ухвалює Вища кваліфікаційна комісія суддів України.</w:t>
      </w:r>
    </w:p>
    <w:p w:rsidR="00F571C1" w:rsidRDefault="00956B70" w:rsidP="00F571C1">
      <w:pPr>
        <w:ind w:firstLine="708"/>
        <w:jc w:val="both"/>
        <w:rPr>
          <w:lang w:val="uk-UA"/>
        </w:rPr>
      </w:pPr>
      <w:r>
        <w:rPr>
          <w:lang w:val="uk-UA"/>
        </w:rPr>
        <w:t>Ч</w:t>
      </w:r>
      <w:r w:rsidRPr="00670D32">
        <w:rPr>
          <w:lang w:val="uk-UA"/>
        </w:rPr>
        <w:t>астин</w:t>
      </w:r>
      <w:r>
        <w:rPr>
          <w:lang w:val="uk-UA"/>
        </w:rPr>
        <w:t>ою</w:t>
      </w:r>
      <w:r w:rsidRPr="00670D32">
        <w:rPr>
          <w:lang w:val="uk-UA"/>
        </w:rPr>
        <w:t xml:space="preserve"> </w:t>
      </w:r>
      <w:r>
        <w:rPr>
          <w:lang w:val="uk-UA"/>
        </w:rPr>
        <w:t>третьою</w:t>
      </w:r>
      <w:r w:rsidRPr="00670D32">
        <w:rPr>
          <w:lang w:val="uk-UA"/>
        </w:rPr>
        <w:t xml:space="preserve"> статті 85 Закону </w:t>
      </w:r>
      <w:bookmarkStart w:id="9" w:name="_Hlk53586058"/>
      <w:r w:rsidRPr="00670D32">
        <w:rPr>
          <w:lang w:val="uk-UA"/>
        </w:rPr>
        <w:t>України «Про судоустрій і статус суддів»</w:t>
      </w:r>
      <w:bookmarkEnd w:id="9"/>
      <w:r>
        <w:rPr>
          <w:lang w:val="uk-UA"/>
        </w:rPr>
        <w:t xml:space="preserve"> </w:t>
      </w:r>
      <w:r w:rsidR="00F571C1">
        <w:rPr>
          <w:lang w:val="uk-UA"/>
        </w:rPr>
        <w:t xml:space="preserve">встановлено, що </w:t>
      </w:r>
      <w:r>
        <w:rPr>
          <w:lang w:val="uk-UA"/>
        </w:rPr>
        <w:t>д</w:t>
      </w:r>
      <w:r w:rsidRPr="00670D32">
        <w:rPr>
          <w:lang w:val="uk-UA"/>
        </w:rPr>
        <w:t>ля цілей формування суддівського досьє (досьє кандидата на посаду судді) Вища кваліфікаційна комісія суддів України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(кандидата на посаду судді) критеріям кваліфікаційного оцінювання.</w:t>
      </w:r>
    </w:p>
    <w:p w:rsidR="00956B70" w:rsidRDefault="00F571C1" w:rsidP="00956B70">
      <w:pPr>
        <w:ind w:firstLine="708"/>
        <w:jc w:val="both"/>
        <w:rPr>
          <w:lang w:val="uk-UA"/>
        </w:rPr>
      </w:pPr>
      <w:r>
        <w:rPr>
          <w:lang w:val="uk-UA"/>
        </w:rPr>
        <w:t>Відповідно до частин дев’ятої, десятої</w:t>
      </w:r>
      <w:r w:rsidR="00956B70" w:rsidRPr="00D15D42">
        <w:rPr>
          <w:lang w:val="uk-UA"/>
        </w:rPr>
        <w:t xml:space="preserve"> статті 85 Закону України «Про судоустрій і статус суддів» співбесіда полягає в обговоренні результатів дослідження досьє. За результатами одного етапу кваліфікаційного оцінювання судді Вища кваліфікаційна комісія суддів України ухвалює рішення щодо допуску судді до іншого етапу кваліфікаційного оцінювання.</w:t>
      </w:r>
    </w:p>
    <w:p w:rsidR="00F571C1" w:rsidRDefault="00F571C1" w:rsidP="00F571C1">
      <w:pPr>
        <w:ind w:firstLine="708"/>
        <w:jc w:val="both"/>
        <w:rPr>
          <w:lang w:val="uk-UA"/>
        </w:rPr>
      </w:pPr>
      <w:r>
        <w:rPr>
          <w:lang w:val="uk-UA"/>
        </w:rPr>
        <w:t>Частиною п’ятою</w:t>
      </w:r>
      <w:r w:rsidRPr="001A2E07">
        <w:rPr>
          <w:lang w:val="uk-UA"/>
        </w:rPr>
        <w:t xml:space="preserve"> статті 83 Закону України «Про судоустрій і статус суддів»</w:t>
      </w:r>
      <w:r>
        <w:rPr>
          <w:lang w:val="uk-UA"/>
        </w:rPr>
        <w:t xml:space="preserve"> визначено, що</w:t>
      </w:r>
      <w:r w:rsidRPr="001A2E07">
        <w:rPr>
          <w:lang w:val="uk-UA"/>
        </w:rPr>
        <w:t xml:space="preserve">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56B70" w:rsidRDefault="00956B70" w:rsidP="00956B70">
      <w:pPr>
        <w:ind w:firstLine="708"/>
        <w:jc w:val="both"/>
        <w:rPr>
          <w:lang w:val="uk-UA"/>
        </w:rPr>
      </w:pPr>
      <w:r>
        <w:rPr>
          <w:lang w:val="uk-UA"/>
        </w:rPr>
        <w:t>Згідно з пунктом 1</w:t>
      </w:r>
      <w:r w:rsidRPr="00EA3381">
        <w:rPr>
          <w:lang w:val="uk-UA"/>
        </w:rPr>
        <w:t xml:space="preserve"> </w:t>
      </w:r>
      <w:bookmarkStart w:id="10" w:name="_Hlk53596800"/>
      <w:r w:rsidRPr="00EA3381">
        <w:rPr>
          <w:lang w:val="uk-UA"/>
        </w:rPr>
        <w:t>глави 2 розділу ІІ Положенн</w:t>
      </w:r>
      <w:r>
        <w:rPr>
          <w:lang w:val="uk-UA"/>
        </w:rPr>
        <w:t xml:space="preserve">я </w:t>
      </w:r>
      <w:bookmarkEnd w:id="10"/>
      <w:r w:rsidR="00F571C1" w:rsidRPr="00864722">
        <w:rPr>
          <w:lang w:val="uk-UA"/>
        </w:rPr>
        <w:t>про порядок та методологію кваліфікаційного оцінювання судді (кандидата на посаду судді), показники відповідності критеріям кваліфікаційного оцінювання та засоби їх встановлення</w:t>
      </w:r>
      <w:r w:rsidR="00F571C1">
        <w:rPr>
          <w:lang w:val="uk-UA"/>
        </w:rPr>
        <w:t>, затвердженого</w:t>
      </w:r>
      <w:r w:rsidR="00F571C1" w:rsidRPr="00864722">
        <w:rPr>
          <w:lang w:val="uk-UA"/>
        </w:rPr>
        <w:t xml:space="preserve"> </w:t>
      </w:r>
      <w:r w:rsidR="00F571C1">
        <w:rPr>
          <w:lang w:val="uk-UA"/>
        </w:rPr>
        <w:t>р</w:t>
      </w:r>
      <w:r w:rsidR="00F571C1" w:rsidRPr="00864722">
        <w:rPr>
          <w:lang w:val="uk-UA"/>
        </w:rPr>
        <w:t xml:space="preserve">ішенням </w:t>
      </w:r>
      <w:r w:rsidR="008570FB">
        <w:rPr>
          <w:lang w:val="uk-UA"/>
        </w:rPr>
        <w:t>К</w:t>
      </w:r>
      <w:r w:rsidR="00F571C1" w:rsidRPr="00864722">
        <w:rPr>
          <w:lang w:val="uk-UA"/>
        </w:rPr>
        <w:t xml:space="preserve">омісії від 3 листопада 2016 року </w:t>
      </w:r>
      <w:r w:rsidR="008570FB">
        <w:rPr>
          <w:lang w:val="uk-UA"/>
        </w:rPr>
        <w:t xml:space="preserve">         </w:t>
      </w:r>
      <w:r w:rsidR="00F571C1" w:rsidRPr="00864722">
        <w:rPr>
          <w:lang w:val="uk-UA"/>
        </w:rPr>
        <w:t>№ 143/зп-16</w:t>
      </w:r>
      <w:r w:rsidR="00F571C1">
        <w:rPr>
          <w:lang w:val="uk-UA"/>
        </w:rPr>
        <w:t xml:space="preserve"> </w:t>
      </w:r>
      <w:r w:rsidR="00F571C1" w:rsidRPr="00864722">
        <w:rPr>
          <w:lang w:val="uk-UA"/>
        </w:rPr>
        <w:t xml:space="preserve">(у редакції рішення </w:t>
      </w:r>
      <w:r w:rsidR="008570FB">
        <w:rPr>
          <w:lang w:val="uk-UA"/>
        </w:rPr>
        <w:t>К</w:t>
      </w:r>
      <w:r w:rsidR="00F571C1" w:rsidRPr="00864722">
        <w:rPr>
          <w:lang w:val="uk-UA"/>
        </w:rPr>
        <w:t>омісії від 13 лютого 2018 року № 20/зп-18)</w:t>
      </w:r>
      <w:r w:rsidR="00F571C1">
        <w:rPr>
          <w:lang w:val="uk-UA"/>
        </w:rPr>
        <w:t>, з наступними змінами</w:t>
      </w:r>
      <w:r w:rsidR="00F571C1" w:rsidRPr="00864722">
        <w:rPr>
          <w:lang w:val="uk-UA"/>
        </w:rPr>
        <w:t xml:space="preserve"> (далі – Положення)</w:t>
      </w:r>
      <w:r w:rsidR="00F571C1">
        <w:rPr>
          <w:lang w:val="uk-UA"/>
        </w:rPr>
        <w:t xml:space="preserve"> </w:t>
      </w:r>
      <w:r>
        <w:rPr>
          <w:lang w:val="uk-UA"/>
        </w:rPr>
        <w:t>в</w:t>
      </w:r>
      <w:r w:rsidRPr="001D298C">
        <w:rPr>
          <w:lang w:val="uk-UA"/>
        </w:rPr>
        <w:t>ідповідність судді критерію професійної компетентності оцінюється (встановлюється) за такими показниками:</w:t>
      </w:r>
      <w:r>
        <w:rPr>
          <w:lang w:val="uk-UA"/>
        </w:rPr>
        <w:t xml:space="preserve"> р</w:t>
      </w:r>
      <w:r w:rsidRPr="001D298C">
        <w:rPr>
          <w:lang w:val="uk-UA"/>
        </w:rPr>
        <w:t>івень знань у сфері права</w:t>
      </w:r>
      <w:r>
        <w:rPr>
          <w:lang w:val="uk-UA"/>
        </w:rPr>
        <w:t>; р</w:t>
      </w:r>
      <w:r w:rsidRPr="001D298C">
        <w:rPr>
          <w:lang w:val="uk-UA"/>
        </w:rPr>
        <w:t>івень практичних навичок та умінь у правозастосуванні</w:t>
      </w:r>
      <w:r>
        <w:rPr>
          <w:lang w:val="uk-UA"/>
        </w:rPr>
        <w:t>; е</w:t>
      </w:r>
      <w:r w:rsidRPr="001D298C">
        <w:rPr>
          <w:lang w:val="uk-UA"/>
        </w:rPr>
        <w:t>фективність здійснення правосуддя</w:t>
      </w:r>
      <w:r>
        <w:rPr>
          <w:lang w:val="uk-UA"/>
        </w:rPr>
        <w:t>; д</w:t>
      </w:r>
      <w:r w:rsidRPr="001D298C">
        <w:rPr>
          <w:lang w:val="uk-UA"/>
        </w:rPr>
        <w:t>іяльність щодо підвищення фахового рівня.</w:t>
      </w:r>
      <w:r>
        <w:rPr>
          <w:lang w:val="uk-UA"/>
        </w:rPr>
        <w:t xml:space="preserve"> Ці показники оцінюються на підставі результатів складення анонімного тестування під час іспиту (рівень знань у сфері права), виконання практичного завдання під час іспиту (рівень практичних навичок та умінь у правозастосуванні), дослідження інформації, яка міститься у суддівському досьє, та співбесіди (ефективність здійснення правосуддя та діяльність щодо підвищення фахового рівня).</w:t>
      </w:r>
    </w:p>
    <w:p w:rsidR="00956B70" w:rsidRPr="001D298C" w:rsidRDefault="00956B70" w:rsidP="00956B70">
      <w:pPr>
        <w:ind w:firstLine="708"/>
        <w:jc w:val="both"/>
        <w:rPr>
          <w:lang w:val="uk-UA"/>
        </w:rPr>
      </w:pPr>
      <w:r w:rsidRPr="001D298C">
        <w:rPr>
          <w:lang w:val="uk-UA"/>
        </w:rPr>
        <w:lastRenderedPageBreak/>
        <w:t>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 такими, як когнітивні якості особистості, емотивні якості особистості, мотиваційно-вольові якості особистості,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r>
        <w:rPr>
          <w:lang w:val="uk-UA"/>
        </w:rPr>
        <w:t xml:space="preserve"> </w:t>
      </w:r>
      <w:bookmarkStart w:id="11" w:name="_Hlk53596821"/>
      <w:r w:rsidR="008570FB">
        <w:rPr>
          <w:lang w:val="uk-UA"/>
        </w:rPr>
        <w:t xml:space="preserve">  </w:t>
      </w:r>
      <w:r>
        <w:rPr>
          <w:lang w:val="uk-UA"/>
        </w:rPr>
        <w:t xml:space="preserve">(пункт 6 </w:t>
      </w:r>
      <w:r w:rsidRPr="001D298C">
        <w:rPr>
          <w:lang w:val="uk-UA"/>
        </w:rPr>
        <w:t>глави 2 розділу ІІ Положення</w:t>
      </w:r>
      <w:r>
        <w:rPr>
          <w:lang w:val="uk-UA"/>
        </w:rPr>
        <w:t>)</w:t>
      </w:r>
      <w:r w:rsidRPr="001D298C">
        <w:rPr>
          <w:lang w:val="uk-UA"/>
        </w:rPr>
        <w:t>.</w:t>
      </w:r>
      <w:bookmarkEnd w:id="11"/>
    </w:p>
    <w:p w:rsidR="00956B70" w:rsidRPr="001D298C" w:rsidRDefault="00956B70" w:rsidP="00956B70">
      <w:pPr>
        <w:ind w:firstLine="708"/>
        <w:jc w:val="both"/>
        <w:rPr>
          <w:lang w:val="uk-UA"/>
        </w:rPr>
      </w:pPr>
      <w:r w:rsidRPr="001D298C">
        <w:rPr>
          <w:lang w:val="uk-UA"/>
        </w:rPr>
        <w:t xml:space="preserve">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w:t>
      </w:r>
      <w:proofErr w:type="spellStart"/>
      <w:r w:rsidRPr="001D298C">
        <w:rPr>
          <w:lang w:val="uk-UA"/>
        </w:rPr>
        <w:t>комунікативність</w:t>
      </w:r>
      <w:proofErr w:type="spellEnd"/>
      <w:r w:rsidRPr="001D298C">
        <w:rPr>
          <w:lang w:val="uk-UA"/>
        </w:rPr>
        <w:t>,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контпродуктивних дій, дисциплінованість,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r>
        <w:rPr>
          <w:lang w:val="uk-UA"/>
        </w:rPr>
        <w:t xml:space="preserve"> </w:t>
      </w:r>
      <w:r w:rsidR="008570FB">
        <w:rPr>
          <w:lang w:val="uk-UA"/>
        </w:rPr>
        <w:t xml:space="preserve">   (пункт 7</w:t>
      </w:r>
      <w:r w:rsidRPr="001D298C">
        <w:rPr>
          <w:lang w:val="uk-UA"/>
        </w:rPr>
        <w:t xml:space="preserve"> глави 2 розділу ІІ Положення).</w:t>
      </w:r>
    </w:p>
    <w:p w:rsidR="00956B70" w:rsidRPr="005F248C" w:rsidRDefault="00956B70" w:rsidP="00956B70">
      <w:pPr>
        <w:ind w:firstLine="708"/>
        <w:jc w:val="both"/>
        <w:rPr>
          <w:lang w:val="uk-UA"/>
        </w:rPr>
      </w:pPr>
      <w:r w:rsidRPr="005F248C">
        <w:rPr>
          <w:lang w:val="uk-UA"/>
        </w:rPr>
        <w:t xml:space="preserve">За правилами </w:t>
      </w:r>
      <w:bookmarkStart w:id="12" w:name="_Hlk53593442"/>
      <w:r w:rsidRPr="005F248C">
        <w:rPr>
          <w:lang w:val="uk-UA"/>
        </w:rPr>
        <w:t>пункту 8 глави 2 розділу ІІ Положенн</w:t>
      </w:r>
      <w:bookmarkEnd w:id="12"/>
      <w:r w:rsidRPr="005F248C">
        <w:rPr>
          <w:lang w:val="uk-UA"/>
        </w:rPr>
        <w:t>я  відповідність судді критерію професійної етики оцінюється (встановлюється) за такими показниками: відповідність витрат і майна судді та членів його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підпунктами 3, 5–8, 13 частини першої статті 106 Закону; інші дані, які можуть вказувати на відповідність судді критерію професійної етики.</w:t>
      </w:r>
      <w:r>
        <w:rPr>
          <w:lang w:val="uk-UA"/>
        </w:rPr>
        <w:t xml:space="preserve"> </w:t>
      </w:r>
      <w:r w:rsidRPr="005F248C">
        <w:rPr>
          <w:lang w:val="uk-UA"/>
        </w:rPr>
        <w:t>Ці показники оцінюються за результатами дослідження інформації, яка міститься у суддівському досьє, та співбесіди.</w:t>
      </w:r>
    </w:p>
    <w:p w:rsidR="00956B70" w:rsidRPr="005F248C" w:rsidRDefault="00956B70" w:rsidP="00956B70">
      <w:pPr>
        <w:ind w:firstLine="708"/>
        <w:jc w:val="both"/>
        <w:rPr>
          <w:lang w:val="uk-UA"/>
        </w:rPr>
      </w:pPr>
      <w:r w:rsidRPr="005F248C">
        <w:rPr>
          <w:lang w:val="uk-UA"/>
        </w:rPr>
        <w:t>Згідно з пунктом 9 глави 2 розділу ІІ Положення відповідність судді критерію доброчесності оцінюється (встановлюється) за такими показниками: відповідність витрат і майна судді та членів його сім’ї задекларованим доходам; відповідність способу (рівня) життя судді та членів його сім’ї задекларованим доходам; відповідність поведінки судді іншим вимогам законодавства у сфері запобігання корупції; наявність обставин, передбачених пунктами 1, 2, 9–12, 15–19 частини першої статті 106 Закону України «Про судоустрій і статус суддів»; наявність фактів притягнення судді до відповідальності за вчинення проступків або правопорушень, які свідчать про недоброчесність судді; наявність незабезпечених зобов’язань майнового характеру, які можуть мати істотний вплив на здійснення правосуддя суддею; інші дані, які можуть вказувати на відповідність судді критерію доброчесності.</w:t>
      </w:r>
    </w:p>
    <w:p w:rsidR="00956B70" w:rsidRDefault="00956B70" w:rsidP="00956B70">
      <w:pPr>
        <w:ind w:firstLine="708"/>
        <w:jc w:val="both"/>
        <w:rPr>
          <w:lang w:val="uk-UA"/>
        </w:rPr>
      </w:pPr>
      <w:r w:rsidRPr="005F248C">
        <w:rPr>
          <w:lang w:val="uk-UA"/>
        </w:rPr>
        <w:t xml:space="preserve">Зазначені показники оцінюються за результатами співбесіди та дослідження інформації, яка міститься у суддівському досьє, зокрема: </w:t>
      </w:r>
      <w:r>
        <w:rPr>
          <w:lang w:val="uk-UA"/>
        </w:rPr>
        <w:t xml:space="preserve">               </w:t>
      </w:r>
      <w:r w:rsidRPr="005F248C">
        <w:rPr>
          <w:lang w:val="uk-UA"/>
        </w:rPr>
        <w:t xml:space="preserve">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2) декларації особи, уповноваженої на виконання </w:t>
      </w:r>
      <w:r w:rsidRPr="005F248C">
        <w:rPr>
          <w:lang w:val="uk-UA"/>
        </w:rPr>
        <w:lastRenderedPageBreak/>
        <w:t xml:space="preserve">функцій держави або місцевого самоврядування; 3) результатів перевірки декларації особи, уповноваженої на виконання функцій держави або місцевого самоврядування (за наявності); 4) декларації родинних зв’язків судді та декларації доброчесності судді; 5) результатів регулярного оцінювання; </w:t>
      </w:r>
      <w:r>
        <w:rPr>
          <w:lang w:val="uk-UA"/>
        </w:rPr>
        <w:t xml:space="preserve">            </w:t>
      </w:r>
      <w:r w:rsidRPr="005F248C">
        <w:rPr>
          <w:lang w:val="uk-UA"/>
        </w:rPr>
        <w:t>6) результатів перевірки декларації родинних зв’язків судді та декларації доброчесності судді (за наявності); 7) висновків або інформації Громадської ради доброчесності (за наявності); 8) іншої інформації, що включена до суддівського досьє.</w:t>
      </w:r>
    </w:p>
    <w:p w:rsidR="00956B70" w:rsidRDefault="00956B70" w:rsidP="00956B70">
      <w:pPr>
        <w:ind w:firstLine="708"/>
        <w:jc w:val="both"/>
        <w:rPr>
          <w:lang w:val="uk-UA"/>
        </w:rPr>
      </w:pPr>
      <w:r>
        <w:rPr>
          <w:lang w:val="uk-UA"/>
        </w:rPr>
        <w:t xml:space="preserve">Відповідно до </w:t>
      </w:r>
      <w:r w:rsidRPr="00B610C4">
        <w:rPr>
          <w:lang w:val="uk-UA"/>
        </w:rPr>
        <w:t>пункт</w:t>
      </w:r>
      <w:r>
        <w:rPr>
          <w:lang w:val="uk-UA"/>
        </w:rPr>
        <w:t>ів 1, 2</w:t>
      </w:r>
      <w:r w:rsidRPr="00B610C4">
        <w:rPr>
          <w:lang w:val="uk-UA"/>
        </w:rPr>
        <w:t xml:space="preserve"> глави </w:t>
      </w:r>
      <w:r>
        <w:rPr>
          <w:lang w:val="uk-UA"/>
        </w:rPr>
        <w:t>6</w:t>
      </w:r>
      <w:r w:rsidRPr="00B610C4">
        <w:rPr>
          <w:lang w:val="uk-UA"/>
        </w:rPr>
        <w:t xml:space="preserve"> розділу ІІ Положення  </w:t>
      </w:r>
      <w:r>
        <w:rPr>
          <w:lang w:val="uk-UA"/>
        </w:rPr>
        <w:t>в</w:t>
      </w:r>
      <w:r w:rsidRPr="00B610C4">
        <w:rPr>
          <w:lang w:val="uk-UA"/>
        </w:rPr>
        <w:t>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r>
        <w:rPr>
          <w:lang w:val="uk-UA"/>
        </w:rPr>
        <w:t xml:space="preserve"> </w:t>
      </w:r>
      <w:r w:rsidRPr="00B610C4">
        <w:rPr>
          <w:lang w:val="uk-UA"/>
        </w:rPr>
        <w:t>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956B70" w:rsidRDefault="00956B70" w:rsidP="00956B70">
      <w:pPr>
        <w:ind w:firstLine="708"/>
        <w:jc w:val="both"/>
        <w:rPr>
          <w:lang w:val="uk-UA"/>
        </w:rPr>
      </w:pPr>
      <w:r>
        <w:rPr>
          <w:lang w:val="uk-UA"/>
        </w:rPr>
        <w:t xml:space="preserve">Згідно з пунктом 10 </w:t>
      </w:r>
      <w:r w:rsidRPr="00FF5DA2">
        <w:rPr>
          <w:lang w:val="uk-UA"/>
        </w:rPr>
        <w:t xml:space="preserve">розділу V Положення </w:t>
      </w:r>
      <w:r>
        <w:rPr>
          <w:lang w:val="uk-UA"/>
        </w:rPr>
        <w:t>з</w:t>
      </w:r>
      <w:r w:rsidRPr="00FF5DA2">
        <w:rPr>
          <w:lang w:val="uk-UA"/>
        </w:rPr>
        <w:t xml:space="preserve">а результатами кваліфікаційного оцінювання судді для підтвердження відповідності займаній посаді Комісія ухвалює одне з таких рішень: </w:t>
      </w:r>
      <w:r>
        <w:rPr>
          <w:lang w:val="uk-UA"/>
        </w:rPr>
        <w:t>п</w:t>
      </w:r>
      <w:r w:rsidRPr="00FF5DA2">
        <w:rPr>
          <w:lang w:val="uk-UA"/>
        </w:rPr>
        <w:t>ро відповідність займаній посаді судді</w:t>
      </w:r>
      <w:r>
        <w:rPr>
          <w:lang w:val="uk-UA"/>
        </w:rPr>
        <w:t>; п</w:t>
      </w:r>
      <w:r w:rsidRPr="00FF5DA2">
        <w:rPr>
          <w:lang w:val="uk-UA"/>
        </w:rPr>
        <w:t>ро невідповідність займаній посаді судді.</w:t>
      </w:r>
    </w:p>
    <w:p w:rsidR="00956B70" w:rsidRDefault="00956B70" w:rsidP="00956B70">
      <w:pPr>
        <w:ind w:firstLine="708"/>
        <w:jc w:val="both"/>
        <w:rPr>
          <w:lang w:val="uk-UA"/>
        </w:rPr>
      </w:pPr>
      <w:r>
        <w:rPr>
          <w:lang w:val="uk-UA"/>
        </w:rPr>
        <w:t xml:space="preserve">Пунктом 11 </w:t>
      </w:r>
      <w:bookmarkStart w:id="13" w:name="_Hlk53602300"/>
      <w:r>
        <w:rPr>
          <w:lang w:val="uk-UA"/>
        </w:rPr>
        <w:t xml:space="preserve">розділу </w:t>
      </w:r>
      <w:r>
        <w:rPr>
          <w:lang w:val="en-US"/>
        </w:rPr>
        <w:t>V</w:t>
      </w:r>
      <w:r>
        <w:rPr>
          <w:lang w:val="uk-UA"/>
        </w:rPr>
        <w:t xml:space="preserve"> Положення </w:t>
      </w:r>
      <w:bookmarkEnd w:id="13"/>
      <w:r>
        <w:rPr>
          <w:lang w:val="uk-UA"/>
        </w:rPr>
        <w:t>передбачено, що р</w:t>
      </w:r>
      <w:r w:rsidRPr="00B610C4">
        <w:rPr>
          <w:lang w:val="uk-UA"/>
        </w:rPr>
        <w:t>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F248C" w:rsidRPr="005F248C" w:rsidRDefault="005F248C" w:rsidP="004712D8">
      <w:pPr>
        <w:ind w:firstLine="708"/>
        <w:jc w:val="both"/>
        <w:rPr>
          <w:lang w:val="uk-UA"/>
        </w:rPr>
      </w:pPr>
      <w:r w:rsidRPr="005F248C">
        <w:rPr>
          <w:lang w:val="uk-UA"/>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Дніпровського районного суду міста Києва Вернидубова Я.І.</w:t>
      </w:r>
      <w:r w:rsidR="004712D8">
        <w:rPr>
          <w:lang w:val="uk-UA"/>
        </w:rPr>
        <w:t xml:space="preserve"> Також цим р</w:t>
      </w:r>
      <w:r w:rsidRPr="005F248C">
        <w:rPr>
          <w:lang w:val="uk-UA"/>
        </w:rPr>
        <w:t xml:space="preserve">ішенням </w:t>
      </w:r>
      <w:r w:rsidR="004712D8">
        <w:rPr>
          <w:lang w:val="uk-UA"/>
        </w:rPr>
        <w:t>встановлено черговість етапів проведення кваліфікаційного оцінювання: перший етап – іспит, другий етап – дослідження досьє та проведення співбесіди, та запроваджено</w:t>
      </w:r>
      <w:r w:rsidRPr="005F248C">
        <w:rPr>
          <w:lang w:val="uk-UA"/>
        </w:rPr>
        <w:t xml:space="preserve">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5F248C" w:rsidRPr="005F248C" w:rsidRDefault="005F248C" w:rsidP="005F248C">
      <w:pPr>
        <w:ind w:firstLine="708"/>
        <w:jc w:val="both"/>
        <w:rPr>
          <w:lang w:val="uk-UA"/>
        </w:rPr>
      </w:pPr>
      <w:r w:rsidRPr="005F248C">
        <w:rPr>
          <w:lang w:val="uk-UA"/>
        </w:rPr>
        <w:t>29 січня 2018 року Комісія рішенням № 7/зп-18 призначила проведення іспиту під час кваліфікаційного оцінювання на відповідність займаній посаді, призначеного рішенням Комісії від 20 жовтня 2017 року № 106/зп-17, та встановила мінімально допустимий бал іспиту – 50 відсотків від максимально можливого бала у разі набрання суддею: 50 і більше відсотків від максимально можливого бала за складання анонімного письмового тестування; 50 і більше відсотків від максимально можливого бала за виконання практичного завдання.</w:t>
      </w:r>
    </w:p>
    <w:p w:rsidR="005F248C" w:rsidRPr="005F248C" w:rsidRDefault="005F248C" w:rsidP="005F248C">
      <w:pPr>
        <w:ind w:firstLine="708"/>
        <w:jc w:val="both"/>
        <w:rPr>
          <w:lang w:val="uk-UA"/>
        </w:rPr>
      </w:pPr>
      <w:r w:rsidRPr="005F248C">
        <w:rPr>
          <w:lang w:val="uk-UA"/>
        </w:rPr>
        <w:t xml:space="preserve">На першому етапі кваліфікаційного оцінювання суддя Вернидубов Я.І. склав анонімне тестування, за результатами якого набрав 63 бали. За результатами виконання практичного завдання суддя набрав 62,5 бала. На етапі складення іспиту загалом набрав 125,5 бала. </w:t>
      </w:r>
    </w:p>
    <w:p w:rsidR="005F248C" w:rsidRPr="005F248C" w:rsidRDefault="005F248C" w:rsidP="005F248C">
      <w:pPr>
        <w:ind w:firstLine="708"/>
        <w:jc w:val="both"/>
        <w:rPr>
          <w:lang w:val="uk-UA"/>
        </w:rPr>
      </w:pPr>
      <w:r w:rsidRPr="005F248C">
        <w:rPr>
          <w:lang w:val="uk-UA"/>
        </w:rPr>
        <w:lastRenderedPageBreak/>
        <w:t>Вернидубов Я.І.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64722" w:rsidRPr="005F248C" w:rsidRDefault="005F248C" w:rsidP="00864722">
      <w:pPr>
        <w:ind w:firstLine="708"/>
        <w:jc w:val="both"/>
        <w:rPr>
          <w:lang w:val="uk-UA"/>
        </w:rPr>
      </w:pPr>
      <w:r w:rsidRPr="005F248C">
        <w:rPr>
          <w:lang w:val="uk-UA"/>
        </w:rPr>
        <w:t xml:space="preserve">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DF0B45">
        <w:rPr>
          <w:lang w:val="uk-UA"/>
        </w:rPr>
        <w:t xml:space="preserve">             </w:t>
      </w:r>
      <w:r w:rsidRPr="005F248C">
        <w:rPr>
          <w:lang w:val="uk-UA"/>
        </w:rPr>
        <w:t>26 лютого 2018 року, зокрема</w:t>
      </w:r>
      <w:r w:rsidR="00DF0B45">
        <w:rPr>
          <w:lang w:val="uk-UA"/>
        </w:rPr>
        <w:t>,</w:t>
      </w:r>
      <w:r w:rsidRPr="005F248C">
        <w:rPr>
          <w:lang w:val="uk-UA"/>
        </w:rPr>
        <w:t xml:space="preserve"> судді Дніпровського районного суду міста Києва                     Вернидубова Я.І.,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w:t>
      </w:r>
    </w:p>
    <w:p w:rsidR="002814C3" w:rsidRPr="002814C3" w:rsidRDefault="002814C3" w:rsidP="002814C3">
      <w:pPr>
        <w:ind w:firstLine="709"/>
        <w:jc w:val="both"/>
        <w:rPr>
          <w:lang w:val="uk-UA" w:bidi="uk-UA"/>
        </w:rPr>
      </w:pPr>
      <w:r w:rsidRPr="002814C3">
        <w:rPr>
          <w:lang w:val="uk-UA" w:bidi="uk-UA"/>
        </w:rPr>
        <w:t xml:space="preserve">Колегією Комісії 13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Заслухавши доповідача, дослідивши суддівське досьє, надані суддею </w:t>
      </w:r>
      <w:r w:rsidRPr="002814C3">
        <w:rPr>
          <w:lang w:val="uk-UA"/>
        </w:rPr>
        <w:t xml:space="preserve">Вернидубовим Я.І. </w:t>
      </w:r>
      <w:r w:rsidRPr="002814C3">
        <w:rPr>
          <w:lang w:val="uk-UA" w:bidi="uk-UA"/>
        </w:rPr>
        <w:t xml:space="preserve">пояснення та результати співбесіди, під час якої вивчено питання про відповідність </w:t>
      </w:r>
      <w:r w:rsidRPr="002814C3">
        <w:rPr>
          <w:lang w:val="uk-UA"/>
        </w:rPr>
        <w:t xml:space="preserve">Вернидубова Я.І. </w:t>
      </w:r>
      <w:r w:rsidRPr="002814C3">
        <w:rPr>
          <w:lang w:val="uk-UA" w:bidi="uk-UA"/>
        </w:rPr>
        <w:t>критеріям кваліфікаційного оцінювання, Комісія (у складі колегії) у рішенні від 13 квітня 2018 року № 321/ко-18 дійшла таких висновків.</w:t>
      </w:r>
    </w:p>
    <w:p w:rsidR="002814C3" w:rsidRPr="000A7E5C" w:rsidRDefault="002814C3" w:rsidP="002814C3">
      <w:pPr>
        <w:ind w:firstLine="709"/>
        <w:jc w:val="both"/>
        <w:rPr>
          <w:lang w:bidi="uk-UA"/>
        </w:rPr>
      </w:pPr>
      <w:r w:rsidRPr="000A7E5C">
        <w:rPr>
          <w:lang w:bidi="uk-UA"/>
        </w:rPr>
        <w:t xml:space="preserve">За </w:t>
      </w:r>
      <w:proofErr w:type="spellStart"/>
      <w:r w:rsidRPr="000A7E5C">
        <w:rPr>
          <w:lang w:bidi="uk-UA"/>
        </w:rPr>
        <w:t>критерієм</w:t>
      </w:r>
      <w:proofErr w:type="spellEnd"/>
      <w:r w:rsidRPr="000A7E5C">
        <w:rPr>
          <w:lang w:bidi="uk-UA"/>
        </w:rPr>
        <w:t xml:space="preserve"> </w:t>
      </w:r>
      <w:proofErr w:type="spellStart"/>
      <w:r w:rsidRPr="000A7E5C">
        <w:rPr>
          <w:lang w:bidi="uk-UA"/>
        </w:rPr>
        <w:t>компетентності</w:t>
      </w:r>
      <w:proofErr w:type="spellEnd"/>
      <w:r w:rsidRPr="000A7E5C">
        <w:rPr>
          <w:lang w:bidi="uk-UA"/>
        </w:rPr>
        <w:t xml:space="preserve"> (</w:t>
      </w:r>
      <w:proofErr w:type="spellStart"/>
      <w:r w:rsidRPr="000A7E5C">
        <w:rPr>
          <w:lang w:bidi="uk-UA"/>
        </w:rPr>
        <w:t>професійної</w:t>
      </w:r>
      <w:proofErr w:type="spellEnd"/>
      <w:r w:rsidRPr="000A7E5C">
        <w:rPr>
          <w:lang w:bidi="uk-UA"/>
        </w:rPr>
        <w:t xml:space="preserve">, </w:t>
      </w:r>
      <w:proofErr w:type="spellStart"/>
      <w:r w:rsidRPr="000A7E5C">
        <w:rPr>
          <w:lang w:bidi="uk-UA"/>
        </w:rPr>
        <w:t>особистої</w:t>
      </w:r>
      <w:proofErr w:type="spellEnd"/>
      <w:r w:rsidRPr="000A7E5C">
        <w:rPr>
          <w:lang w:bidi="uk-UA"/>
        </w:rPr>
        <w:t xml:space="preserve"> та </w:t>
      </w:r>
      <w:proofErr w:type="spellStart"/>
      <w:proofErr w:type="gramStart"/>
      <w:r w:rsidRPr="000A7E5C">
        <w:rPr>
          <w:lang w:bidi="uk-UA"/>
        </w:rPr>
        <w:t>соц</w:t>
      </w:r>
      <w:proofErr w:type="gramEnd"/>
      <w:r w:rsidRPr="000A7E5C">
        <w:rPr>
          <w:lang w:bidi="uk-UA"/>
        </w:rPr>
        <w:t>іальної</w:t>
      </w:r>
      <w:proofErr w:type="spellEnd"/>
      <w:r w:rsidRPr="000A7E5C">
        <w:rPr>
          <w:lang w:bidi="uk-UA"/>
        </w:rPr>
        <w:t xml:space="preserve">) </w:t>
      </w:r>
      <w:proofErr w:type="spellStart"/>
      <w:r w:rsidRPr="000A7E5C">
        <w:rPr>
          <w:lang w:bidi="uk-UA"/>
        </w:rPr>
        <w:t>суддя</w:t>
      </w:r>
      <w:proofErr w:type="spellEnd"/>
      <w:r w:rsidRPr="000A7E5C">
        <w:rPr>
          <w:lang w:bidi="uk-UA"/>
        </w:rPr>
        <w:t xml:space="preserve"> набрав 319,5 бала.</w:t>
      </w:r>
    </w:p>
    <w:p w:rsidR="00411FE5" w:rsidRDefault="00FA66D7" w:rsidP="00411FE5">
      <w:pPr>
        <w:ind w:firstLine="708"/>
        <w:jc w:val="both"/>
        <w:rPr>
          <w:lang w:val="uk-UA"/>
        </w:rPr>
      </w:pPr>
      <w:r>
        <w:rPr>
          <w:lang w:val="uk-UA"/>
        </w:rPr>
        <w:t xml:space="preserve">Як вбачається </w:t>
      </w:r>
      <w:r w:rsidR="008570FB">
        <w:rPr>
          <w:lang w:val="uk-UA"/>
        </w:rPr>
        <w:t>і</w:t>
      </w:r>
      <w:r>
        <w:rPr>
          <w:lang w:val="uk-UA"/>
        </w:rPr>
        <w:t xml:space="preserve">з вказаного рішення, відповідність судді Вернидубова Я.І. </w:t>
      </w:r>
      <w:r w:rsidR="00670D32">
        <w:rPr>
          <w:lang w:val="uk-UA"/>
        </w:rPr>
        <w:t>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8570FB">
        <w:rPr>
          <w:lang w:val="uk-UA"/>
        </w:rPr>
        <w:t>–</w:t>
      </w:r>
      <w:r w:rsidR="00670D32">
        <w:rPr>
          <w:lang w:val="uk-UA"/>
        </w:rPr>
        <w:t>5 глави 2 розділу ІІ Положення</w:t>
      </w:r>
      <w:r w:rsidR="00864722" w:rsidRPr="00864722">
        <w:rPr>
          <w:lang w:val="uk-UA"/>
        </w:rPr>
        <w:t>.</w:t>
      </w:r>
      <w:r w:rsidR="00864722">
        <w:rPr>
          <w:lang w:val="uk-UA"/>
        </w:rPr>
        <w:t xml:space="preserve"> Відповідність критеріям особистої та соціальної компетентності оцінено </w:t>
      </w:r>
      <w:r w:rsidR="000550BE">
        <w:rPr>
          <w:lang w:val="uk-UA"/>
        </w:rPr>
        <w:t xml:space="preserve">Комісією </w:t>
      </w:r>
      <w:r w:rsidR="00864722">
        <w:rPr>
          <w:lang w:val="uk-UA"/>
        </w:rPr>
        <w:t>за результатами тестування особистих морально-психологічних якостей і загальних здібностей, дослідження інформації, що м</w:t>
      </w:r>
      <w:r w:rsidR="00E35ABF">
        <w:rPr>
          <w:lang w:val="uk-UA"/>
        </w:rPr>
        <w:t>іститься у досьє, та співбесіди</w:t>
      </w:r>
      <w:r w:rsidR="00864722">
        <w:rPr>
          <w:lang w:val="uk-UA"/>
        </w:rPr>
        <w:t xml:space="preserve"> відповідно до пунктів 6</w:t>
      </w:r>
      <w:r w:rsidR="008570FB">
        <w:rPr>
          <w:lang w:val="uk-UA"/>
        </w:rPr>
        <w:t>–</w:t>
      </w:r>
      <w:r w:rsidR="00864722">
        <w:rPr>
          <w:lang w:val="uk-UA"/>
        </w:rPr>
        <w:t>7 глави 2 розділу ІІ Положення.</w:t>
      </w:r>
    </w:p>
    <w:p w:rsidR="00B63AF4" w:rsidRDefault="00B63AF4" w:rsidP="00B63AF4">
      <w:pPr>
        <w:ind w:firstLine="708"/>
        <w:jc w:val="both"/>
        <w:rPr>
          <w:lang w:val="uk-UA"/>
        </w:rPr>
      </w:pPr>
      <w:bookmarkStart w:id="14" w:name="_Hlk53590378"/>
      <w:r>
        <w:rPr>
          <w:lang w:val="uk-UA"/>
        </w:rPr>
        <w:t xml:space="preserve">За критерієм професійної етики суддю Вернидубова Я.І. оцінено на підставі </w:t>
      </w:r>
      <w:r w:rsidRPr="000550BE">
        <w:rPr>
          <w:lang w:val="uk-UA"/>
        </w:rPr>
        <w:t>результатів тестування особистих морально-психологічних якостей і загальних здібностей, дослідження інформації, що міститься у досьє, та співбесіди.</w:t>
      </w:r>
    </w:p>
    <w:p w:rsidR="005F248C" w:rsidRDefault="00B63AF4" w:rsidP="0057532C">
      <w:pPr>
        <w:ind w:firstLine="708"/>
        <w:jc w:val="both"/>
        <w:rPr>
          <w:lang w:val="uk-UA"/>
        </w:rPr>
      </w:pPr>
      <w:r>
        <w:rPr>
          <w:lang w:val="uk-UA"/>
        </w:rPr>
        <w:t>Як зазначено у рішенні Комісії, відповідно до пункту 8 глави 2 розділу ІІ Положення, відповідність судді</w:t>
      </w:r>
      <w:r w:rsidR="0057532C">
        <w:rPr>
          <w:lang w:val="uk-UA"/>
        </w:rPr>
        <w:t xml:space="preserve"> критерію професійної етики </w:t>
      </w:r>
      <w:r>
        <w:rPr>
          <w:lang w:val="uk-UA"/>
        </w:rPr>
        <w:t xml:space="preserve">оцінюється (встановлюється) за показниками, серед яких </w:t>
      </w:r>
      <w:r w:rsidR="008570FB">
        <w:rPr>
          <w:lang w:val="uk-UA"/>
        </w:rPr>
        <w:t xml:space="preserve">– </w:t>
      </w:r>
      <w:r w:rsidR="005F248C" w:rsidRPr="005F248C">
        <w:rPr>
          <w:lang w:val="uk-UA"/>
        </w:rPr>
        <w:t xml:space="preserve">дотримання </w:t>
      </w:r>
      <w:r w:rsidR="0057532C" w:rsidRPr="0057532C">
        <w:rPr>
          <w:lang w:val="uk-UA"/>
        </w:rPr>
        <w:t>судд</w:t>
      </w:r>
      <w:r w:rsidR="0057532C">
        <w:rPr>
          <w:lang w:val="uk-UA"/>
        </w:rPr>
        <w:t>ею</w:t>
      </w:r>
      <w:r w:rsidR="0057532C" w:rsidRPr="0057532C">
        <w:rPr>
          <w:lang w:val="uk-UA"/>
        </w:rPr>
        <w:t xml:space="preserve"> </w:t>
      </w:r>
      <w:r w:rsidR="005F248C" w:rsidRPr="005F248C">
        <w:rPr>
          <w:lang w:val="uk-UA"/>
        </w:rPr>
        <w:t>поведінки, що забезпечує довіру до суддівської посади та авторитету правосуддя.</w:t>
      </w:r>
    </w:p>
    <w:bookmarkEnd w:id="14"/>
    <w:p w:rsidR="00DF42F8" w:rsidRDefault="0057532C" w:rsidP="00DF42F8">
      <w:pPr>
        <w:ind w:firstLine="708"/>
        <w:jc w:val="both"/>
        <w:rPr>
          <w:lang w:val="uk-UA"/>
        </w:rPr>
      </w:pPr>
      <w:r>
        <w:rPr>
          <w:lang w:val="uk-UA"/>
        </w:rPr>
        <w:t xml:space="preserve">Під час вивчення матеріалів досьє та співбесіди </w:t>
      </w:r>
      <w:r w:rsidR="00E35ABF">
        <w:rPr>
          <w:lang w:val="uk-UA"/>
        </w:rPr>
        <w:t>і</w:t>
      </w:r>
      <w:r>
        <w:rPr>
          <w:lang w:val="uk-UA"/>
        </w:rPr>
        <w:t xml:space="preserve">з суддею      Вернидубовим Я.І. Комісія встановила, що </w:t>
      </w:r>
      <w:r w:rsidR="00DF42F8">
        <w:rPr>
          <w:lang w:val="uk-UA"/>
        </w:rPr>
        <w:t xml:space="preserve">постановою цього судді від 17 січня 2014 року </w:t>
      </w:r>
      <w:r w:rsidR="000D2D81" w:rsidRPr="001813E0">
        <w:rPr>
          <w:lang w:val="uk-UA"/>
        </w:rPr>
        <w:t>ОСОБА1</w:t>
      </w:r>
      <w:r w:rsidR="00DF42F8">
        <w:rPr>
          <w:lang w:val="uk-UA"/>
        </w:rPr>
        <w:t xml:space="preserve"> визнано винним у вчиненні адміністративного правопорушення, передбаченого статтею 122-2 Кодексу України </w:t>
      </w:r>
      <w:r w:rsidR="00DF42F8" w:rsidRPr="0057532C">
        <w:rPr>
          <w:lang w:val="uk-UA"/>
        </w:rPr>
        <w:t>про адміністративні правопорушення (далі – К</w:t>
      </w:r>
      <w:r w:rsidR="00DF42F8">
        <w:rPr>
          <w:lang w:val="uk-UA"/>
        </w:rPr>
        <w:t>УпАП</w:t>
      </w:r>
      <w:r w:rsidR="00DF42F8" w:rsidRPr="0057532C">
        <w:rPr>
          <w:lang w:val="uk-UA"/>
        </w:rPr>
        <w:t>)</w:t>
      </w:r>
      <w:r w:rsidR="00DF42F8">
        <w:rPr>
          <w:lang w:val="uk-UA"/>
        </w:rPr>
        <w:t xml:space="preserve">, та застосовано до нього адміністративне стягнення у виді позбавлення права керування транспортними засобами строком на шість місяців. Постановою судді Апеляційного суду міста Києва від 3 березня 2014 року постанову судді Дніпровського районного суду </w:t>
      </w:r>
      <w:r w:rsidR="00DF42F8">
        <w:rPr>
          <w:lang w:val="uk-UA"/>
        </w:rPr>
        <w:lastRenderedPageBreak/>
        <w:t xml:space="preserve">міста Києва Вернидубова Я.І. скасовано, звільнено </w:t>
      </w:r>
      <w:r w:rsidR="000D2D81" w:rsidRPr="001813E0">
        <w:rPr>
          <w:lang w:val="uk-UA"/>
        </w:rPr>
        <w:t>ОСОБА1</w:t>
      </w:r>
      <w:r w:rsidR="00DF42F8">
        <w:rPr>
          <w:lang w:val="uk-UA"/>
        </w:rPr>
        <w:t xml:space="preserve"> від адміністративної відповідальності на підставі статті 4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провадження у справі закрито. Крім того, 17 січня 2014 року суддя Вернидубов Я.І. ухвалив постанову, якою визнав </w:t>
      </w:r>
      <w:r w:rsidR="000D2D81" w:rsidRPr="001813E0">
        <w:rPr>
          <w:lang w:val="uk-UA"/>
        </w:rPr>
        <w:t>ОСОБА2</w:t>
      </w:r>
      <w:r w:rsidR="00DF42F8" w:rsidRPr="001813E0">
        <w:rPr>
          <w:lang w:val="uk-UA"/>
        </w:rPr>
        <w:t xml:space="preserve"> </w:t>
      </w:r>
      <w:r w:rsidR="00DF42F8">
        <w:rPr>
          <w:lang w:val="uk-UA"/>
        </w:rPr>
        <w:t xml:space="preserve">винним у вчиненні адміністративного правопорушення, передбаченого </w:t>
      </w:r>
      <w:r w:rsidR="008570FB">
        <w:rPr>
          <w:lang w:val="uk-UA"/>
        </w:rPr>
        <w:t xml:space="preserve">   </w:t>
      </w:r>
      <w:r w:rsidR="00DF42F8">
        <w:rPr>
          <w:lang w:val="uk-UA"/>
        </w:rPr>
        <w:t>статтею 122-2 КУпАП, та застосував до нього адміністративне стягнення у виді штрафу у розмірі 153 гривні. Ця постанова в апеляційному порядку не переглядалась.</w:t>
      </w:r>
    </w:p>
    <w:p w:rsidR="0063065A" w:rsidRPr="0063065A" w:rsidRDefault="0063065A" w:rsidP="0063065A">
      <w:pPr>
        <w:ind w:firstLine="709"/>
        <w:jc w:val="both"/>
        <w:rPr>
          <w:lang w:val="uk-UA" w:bidi="uk-UA"/>
        </w:rPr>
      </w:pPr>
      <w:r>
        <w:rPr>
          <w:lang w:val="uk-UA" w:bidi="uk-UA"/>
        </w:rPr>
        <w:t>У</w:t>
      </w:r>
      <w:r w:rsidRPr="002454B7">
        <w:rPr>
          <w:lang w:bidi="uk-UA"/>
        </w:rPr>
        <w:t xml:space="preserve"> </w:t>
      </w:r>
      <w:proofErr w:type="spellStart"/>
      <w:r w:rsidRPr="002454B7">
        <w:rPr>
          <w:lang w:bidi="uk-UA"/>
        </w:rPr>
        <w:t>Вищій</w:t>
      </w:r>
      <w:proofErr w:type="spellEnd"/>
      <w:r w:rsidRPr="002454B7">
        <w:rPr>
          <w:lang w:bidi="uk-UA"/>
        </w:rPr>
        <w:t xml:space="preserve"> </w:t>
      </w:r>
      <w:proofErr w:type="spellStart"/>
      <w:r w:rsidRPr="002454B7">
        <w:rPr>
          <w:lang w:bidi="uk-UA"/>
        </w:rPr>
        <w:t>раді</w:t>
      </w:r>
      <w:proofErr w:type="spellEnd"/>
      <w:r w:rsidRPr="002454B7">
        <w:rPr>
          <w:lang w:bidi="uk-UA"/>
        </w:rPr>
        <w:t xml:space="preserve"> </w:t>
      </w:r>
      <w:proofErr w:type="spellStart"/>
      <w:r w:rsidRPr="002454B7">
        <w:rPr>
          <w:lang w:bidi="uk-UA"/>
        </w:rPr>
        <w:t>юстиції</w:t>
      </w:r>
      <w:proofErr w:type="spellEnd"/>
      <w:r w:rsidRPr="002454B7">
        <w:rPr>
          <w:lang w:bidi="uk-UA"/>
        </w:rPr>
        <w:t xml:space="preserve"> </w:t>
      </w:r>
      <w:proofErr w:type="spellStart"/>
      <w:r w:rsidRPr="002454B7">
        <w:rPr>
          <w:lang w:bidi="uk-UA"/>
        </w:rPr>
        <w:t>перебувала</w:t>
      </w:r>
      <w:proofErr w:type="spellEnd"/>
      <w:r w:rsidRPr="002454B7">
        <w:rPr>
          <w:lang w:bidi="uk-UA"/>
        </w:rPr>
        <w:t xml:space="preserve"> </w:t>
      </w:r>
      <w:r w:rsidR="008570FB" w:rsidRPr="002454B7">
        <w:rPr>
          <w:lang w:bidi="uk-UA"/>
        </w:rPr>
        <w:t xml:space="preserve">на </w:t>
      </w:r>
      <w:proofErr w:type="spellStart"/>
      <w:r w:rsidR="008570FB" w:rsidRPr="002454B7">
        <w:rPr>
          <w:lang w:bidi="uk-UA"/>
        </w:rPr>
        <w:t>розгляді</w:t>
      </w:r>
      <w:proofErr w:type="spellEnd"/>
      <w:r w:rsidR="008570FB" w:rsidRPr="002454B7">
        <w:rPr>
          <w:lang w:bidi="uk-UA"/>
        </w:rPr>
        <w:t xml:space="preserve"> </w:t>
      </w:r>
      <w:proofErr w:type="spellStart"/>
      <w:r w:rsidRPr="002454B7">
        <w:rPr>
          <w:lang w:bidi="uk-UA"/>
        </w:rPr>
        <w:t>заява</w:t>
      </w:r>
      <w:proofErr w:type="spellEnd"/>
      <w:r w:rsidRPr="002454B7">
        <w:rPr>
          <w:lang w:bidi="uk-UA"/>
        </w:rPr>
        <w:t xml:space="preserve"> </w:t>
      </w:r>
      <w:proofErr w:type="spellStart"/>
      <w:r w:rsidRPr="002454B7">
        <w:rPr>
          <w:lang w:bidi="uk-UA"/>
        </w:rPr>
        <w:t>першого</w:t>
      </w:r>
      <w:proofErr w:type="spellEnd"/>
      <w:r w:rsidRPr="002454B7">
        <w:rPr>
          <w:lang w:bidi="uk-UA"/>
        </w:rPr>
        <w:t xml:space="preserve"> заступника прокурора </w:t>
      </w:r>
      <w:proofErr w:type="spellStart"/>
      <w:r w:rsidRPr="002454B7">
        <w:rPr>
          <w:lang w:bidi="uk-UA"/>
        </w:rPr>
        <w:t>Дніпровського</w:t>
      </w:r>
      <w:proofErr w:type="spellEnd"/>
      <w:r w:rsidRPr="002454B7">
        <w:rPr>
          <w:lang w:bidi="uk-UA"/>
        </w:rPr>
        <w:t xml:space="preserve"> району </w:t>
      </w:r>
      <w:proofErr w:type="spellStart"/>
      <w:r w:rsidRPr="002454B7">
        <w:rPr>
          <w:lang w:bidi="uk-UA"/>
        </w:rPr>
        <w:t>міста</w:t>
      </w:r>
      <w:proofErr w:type="spellEnd"/>
      <w:r w:rsidRPr="002454B7">
        <w:rPr>
          <w:lang w:bidi="uk-UA"/>
        </w:rPr>
        <w:t xml:space="preserve"> </w:t>
      </w:r>
      <w:proofErr w:type="spellStart"/>
      <w:r w:rsidRPr="002454B7">
        <w:rPr>
          <w:lang w:bidi="uk-UA"/>
        </w:rPr>
        <w:t>Києва</w:t>
      </w:r>
      <w:proofErr w:type="spellEnd"/>
      <w:r w:rsidRPr="002454B7">
        <w:rPr>
          <w:lang w:bidi="uk-UA"/>
        </w:rPr>
        <w:t xml:space="preserve"> про </w:t>
      </w:r>
      <w:proofErr w:type="spellStart"/>
      <w:r w:rsidRPr="002454B7">
        <w:rPr>
          <w:lang w:bidi="uk-UA"/>
        </w:rPr>
        <w:t>проведення</w:t>
      </w:r>
      <w:proofErr w:type="spellEnd"/>
      <w:r w:rsidRPr="002454B7">
        <w:rPr>
          <w:lang w:bidi="uk-UA"/>
        </w:rPr>
        <w:t xml:space="preserve"> </w:t>
      </w:r>
      <w:proofErr w:type="spellStart"/>
      <w:r w:rsidRPr="002454B7">
        <w:rPr>
          <w:lang w:bidi="uk-UA"/>
        </w:rPr>
        <w:t>спеціальної</w:t>
      </w:r>
      <w:proofErr w:type="spellEnd"/>
      <w:r w:rsidRPr="002454B7">
        <w:rPr>
          <w:lang w:bidi="uk-UA"/>
        </w:rPr>
        <w:t xml:space="preserve"> </w:t>
      </w:r>
      <w:proofErr w:type="spellStart"/>
      <w:r w:rsidRPr="002454B7">
        <w:rPr>
          <w:lang w:bidi="uk-UA"/>
        </w:rPr>
        <w:t>перевірки</w:t>
      </w:r>
      <w:proofErr w:type="spellEnd"/>
      <w:r w:rsidRPr="002454B7">
        <w:rPr>
          <w:lang w:bidi="uk-UA"/>
        </w:rPr>
        <w:t xml:space="preserve"> </w:t>
      </w:r>
      <w:proofErr w:type="spellStart"/>
      <w:r w:rsidRPr="002454B7">
        <w:rPr>
          <w:lang w:bidi="uk-UA"/>
        </w:rPr>
        <w:t>стосовно</w:t>
      </w:r>
      <w:proofErr w:type="spellEnd"/>
      <w:r w:rsidRPr="002454B7">
        <w:rPr>
          <w:lang w:bidi="uk-UA"/>
        </w:rPr>
        <w:t xml:space="preserve"> </w:t>
      </w:r>
      <w:proofErr w:type="spellStart"/>
      <w:r w:rsidRPr="002454B7">
        <w:rPr>
          <w:lang w:bidi="uk-UA"/>
        </w:rPr>
        <w:t>судді</w:t>
      </w:r>
      <w:proofErr w:type="spellEnd"/>
      <w:r w:rsidRPr="002454B7">
        <w:rPr>
          <w:lang w:bidi="uk-UA"/>
        </w:rPr>
        <w:t xml:space="preserve"> </w:t>
      </w:r>
      <w:proofErr w:type="spellStart"/>
      <w:r w:rsidRPr="002454B7">
        <w:rPr>
          <w:lang w:bidi="uk-UA"/>
        </w:rPr>
        <w:t>Вернидубова</w:t>
      </w:r>
      <w:proofErr w:type="spellEnd"/>
      <w:r w:rsidRPr="002454B7">
        <w:rPr>
          <w:lang w:bidi="uk-UA"/>
        </w:rPr>
        <w:t xml:space="preserve"> Я.І. </w:t>
      </w:r>
      <w:proofErr w:type="spellStart"/>
      <w:r w:rsidRPr="002454B7">
        <w:rPr>
          <w:lang w:bidi="uk-UA"/>
        </w:rPr>
        <w:t>відповідно</w:t>
      </w:r>
      <w:proofErr w:type="spellEnd"/>
      <w:r w:rsidRPr="002454B7">
        <w:rPr>
          <w:lang w:bidi="uk-UA"/>
        </w:rPr>
        <w:t xml:space="preserve"> до Закону </w:t>
      </w:r>
      <w:proofErr w:type="spellStart"/>
      <w:r w:rsidRPr="002454B7">
        <w:rPr>
          <w:lang w:bidi="uk-UA"/>
        </w:rPr>
        <w:t>України</w:t>
      </w:r>
      <w:proofErr w:type="spellEnd"/>
      <w:r w:rsidRPr="002454B7">
        <w:rPr>
          <w:lang w:bidi="uk-UA"/>
        </w:rPr>
        <w:t xml:space="preserve"> «Про </w:t>
      </w:r>
      <w:proofErr w:type="spellStart"/>
      <w:r w:rsidRPr="002454B7">
        <w:rPr>
          <w:lang w:bidi="uk-UA"/>
        </w:rPr>
        <w:t>відновлення</w:t>
      </w:r>
      <w:proofErr w:type="spellEnd"/>
      <w:r w:rsidRPr="002454B7">
        <w:rPr>
          <w:lang w:bidi="uk-UA"/>
        </w:rPr>
        <w:t xml:space="preserve"> </w:t>
      </w:r>
      <w:proofErr w:type="spellStart"/>
      <w:r w:rsidRPr="002454B7">
        <w:rPr>
          <w:lang w:bidi="uk-UA"/>
        </w:rPr>
        <w:t>довіри</w:t>
      </w:r>
      <w:proofErr w:type="spellEnd"/>
      <w:r w:rsidRPr="002454B7">
        <w:rPr>
          <w:lang w:bidi="uk-UA"/>
        </w:rPr>
        <w:t xml:space="preserve"> до </w:t>
      </w:r>
      <w:proofErr w:type="spellStart"/>
      <w:r w:rsidRPr="002454B7">
        <w:rPr>
          <w:lang w:bidi="uk-UA"/>
        </w:rPr>
        <w:t>судової</w:t>
      </w:r>
      <w:proofErr w:type="spellEnd"/>
      <w:r w:rsidRPr="002454B7">
        <w:rPr>
          <w:lang w:bidi="uk-UA"/>
        </w:rPr>
        <w:t xml:space="preserve"> </w:t>
      </w:r>
      <w:proofErr w:type="spellStart"/>
      <w:r w:rsidRPr="002454B7">
        <w:rPr>
          <w:lang w:bidi="uk-UA"/>
        </w:rPr>
        <w:t>влади</w:t>
      </w:r>
      <w:proofErr w:type="spellEnd"/>
      <w:r w:rsidRPr="002454B7">
        <w:rPr>
          <w:lang w:bidi="uk-UA"/>
        </w:rPr>
        <w:t xml:space="preserve"> в </w:t>
      </w:r>
      <w:proofErr w:type="spellStart"/>
      <w:r w:rsidRPr="002454B7">
        <w:rPr>
          <w:lang w:bidi="uk-UA"/>
        </w:rPr>
        <w:t>Україні</w:t>
      </w:r>
      <w:proofErr w:type="spellEnd"/>
      <w:r w:rsidRPr="002454B7">
        <w:rPr>
          <w:lang w:bidi="uk-UA"/>
        </w:rPr>
        <w:t xml:space="preserve">» у </w:t>
      </w:r>
      <w:proofErr w:type="spellStart"/>
      <w:r w:rsidRPr="002454B7">
        <w:rPr>
          <w:lang w:bidi="uk-UA"/>
        </w:rPr>
        <w:t>зв’язку</w:t>
      </w:r>
      <w:proofErr w:type="spellEnd"/>
      <w:r w:rsidRPr="002454B7">
        <w:rPr>
          <w:lang w:bidi="uk-UA"/>
        </w:rPr>
        <w:t xml:space="preserve"> з </w:t>
      </w:r>
      <w:proofErr w:type="spellStart"/>
      <w:r w:rsidRPr="002454B7">
        <w:rPr>
          <w:lang w:bidi="uk-UA"/>
        </w:rPr>
        <w:t>прийняттям</w:t>
      </w:r>
      <w:proofErr w:type="spellEnd"/>
      <w:r w:rsidRPr="002454B7">
        <w:rPr>
          <w:lang w:bidi="uk-UA"/>
        </w:rPr>
        <w:t xml:space="preserve"> ним </w:t>
      </w:r>
      <w:r w:rsidR="00FA66D7">
        <w:rPr>
          <w:lang w:val="uk-UA" w:bidi="uk-UA"/>
        </w:rPr>
        <w:t xml:space="preserve">вказаних вище </w:t>
      </w:r>
      <w:r w:rsidRPr="002454B7">
        <w:rPr>
          <w:lang w:bidi="uk-UA"/>
        </w:rPr>
        <w:t xml:space="preserve">постанов про </w:t>
      </w:r>
      <w:proofErr w:type="spellStart"/>
      <w:r w:rsidRPr="002454B7">
        <w:rPr>
          <w:lang w:bidi="uk-UA"/>
        </w:rPr>
        <w:t>притягнення</w:t>
      </w:r>
      <w:proofErr w:type="spellEnd"/>
      <w:r w:rsidRPr="002454B7">
        <w:rPr>
          <w:lang w:bidi="uk-UA"/>
        </w:rPr>
        <w:t xml:space="preserve"> до </w:t>
      </w:r>
      <w:proofErr w:type="spellStart"/>
      <w:r w:rsidRPr="002454B7">
        <w:rPr>
          <w:lang w:bidi="uk-UA"/>
        </w:rPr>
        <w:t>адміністративної</w:t>
      </w:r>
      <w:proofErr w:type="spellEnd"/>
      <w:r w:rsidRPr="002454B7">
        <w:rPr>
          <w:lang w:bidi="uk-UA"/>
        </w:rPr>
        <w:t xml:space="preserve"> </w:t>
      </w:r>
      <w:proofErr w:type="spellStart"/>
      <w:r w:rsidRPr="002454B7">
        <w:rPr>
          <w:lang w:bidi="uk-UA"/>
        </w:rPr>
        <w:t>відповідальності</w:t>
      </w:r>
      <w:proofErr w:type="spellEnd"/>
      <w:r w:rsidRPr="002454B7">
        <w:rPr>
          <w:lang w:bidi="uk-UA"/>
        </w:rPr>
        <w:t xml:space="preserve"> </w:t>
      </w:r>
      <w:proofErr w:type="spellStart"/>
      <w:r w:rsidRPr="002454B7">
        <w:rPr>
          <w:lang w:bidi="uk-UA"/>
        </w:rPr>
        <w:t>осіб</w:t>
      </w:r>
      <w:proofErr w:type="spellEnd"/>
      <w:r w:rsidRPr="002454B7">
        <w:rPr>
          <w:lang w:bidi="uk-UA"/>
        </w:rPr>
        <w:t xml:space="preserve">, </w:t>
      </w:r>
      <w:proofErr w:type="spellStart"/>
      <w:r w:rsidRPr="002454B7">
        <w:rPr>
          <w:lang w:bidi="uk-UA"/>
        </w:rPr>
        <w:t>які</w:t>
      </w:r>
      <w:proofErr w:type="spellEnd"/>
      <w:r w:rsidRPr="002454B7">
        <w:rPr>
          <w:lang w:bidi="uk-UA"/>
        </w:rPr>
        <w:t xml:space="preserve"> </w:t>
      </w:r>
      <w:proofErr w:type="spellStart"/>
      <w:r w:rsidRPr="002454B7">
        <w:rPr>
          <w:lang w:bidi="uk-UA"/>
        </w:rPr>
        <w:t>були</w:t>
      </w:r>
      <w:proofErr w:type="spellEnd"/>
      <w:r w:rsidRPr="002454B7">
        <w:rPr>
          <w:lang w:bidi="uk-UA"/>
        </w:rPr>
        <w:t xml:space="preserve"> </w:t>
      </w:r>
      <w:proofErr w:type="spellStart"/>
      <w:r w:rsidRPr="002454B7">
        <w:rPr>
          <w:lang w:bidi="uk-UA"/>
        </w:rPr>
        <w:t>учасниками</w:t>
      </w:r>
      <w:proofErr w:type="spellEnd"/>
      <w:r w:rsidRPr="002454B7">
        <w:rPr>
          <w:lang w:bidi="uk-UA"/>
        </w:rPr>
        <w:t xml:space="preserve"> </w:t>
      </w:r>
      <w:proofErr w:type="spellStart"/>
      <w:r w:rsidRPr="002454B7">
        <w:rPr>
          <w:lang w:bidi="uk-UA"/>
        </w:rPr>
        <w:t>масових</w:t>
      </w:r>
      <w:proofErr w:type="spellEnd"/>
      <w:r w:rsidRPr="002454B7">
        <w:rPr>
          <w:lang w:bidi="uk-UA"/>
        </w:rPr>
        <w:t xml:space="preserve"> </w:t>
      </w:r>
      <w:proofErr w:type="spellStart"/>
      <w:r w:rsidRPr="002454B7">
        <w:rPr>
          <w:lang w:bidi="uk-UA"/>
        </w:rPr>
        <w:t>акцій</w:t>
      </w:r>
      <w:proofErr w:type="spellEnd"/>
      <w:r w:rsidRPr="002454B7">
        <w:rPr>
          <w:lang w:bidi="uk-UA"/>
        </w:rPr>
        <w:t xml:space="preserve"> протесту з 21 листопада 2013 року до дня </w:t>
      </w:r>
      <w:proofErr w:type="spellStart"/>
      <w:r w:rsidRPr="002454B7">
        <w:rPr>
          <w:lang w:bidi="uk-UA"/>
        </w:rPr>
        <w:t>набрання</w:t>
      </w:r>
      <w:proofErr w:type="spellEnd"/>
      <w:r w:rsidRPr="002454B7">
        <w:rPr>
          <w:lang w:bidi="uk-UA"/>
        </w:rPr>
        <w:t xml:space="preserve"> </w:t>
      </w:r>
      <w:proofErr w:type="spellStart"/>
      <w:r w:rsidRPr="002454B7">
        <w:rPr>
          <w:lang w:bidi="uk-UA"/>
        </w:rPr>
        <w:t>чинності</w:t>
      </w:r>
      <w:proofErr w:type="spellEnd"/>
      <w:r w:rsidRPr="002454B7">
        <w:rPr>
          <w:lang w:bidi="uk-UA"/>
        </w:rPr>
        <w:t xml:space="preserve"> </w:t>
      </w:r>
      <w:proofErr w:type="spellStart"/>
      <w:r w:rsidRPr="002454B7">
        <w:rPr>
          <w:lang w:bidi="uk-UA"/>
        </w:rPr>
        <w:t>цим</w:t>
      </w:r>
      <w:proofErr w:type="spellEnd"/>
      <w:r w:rsidRPr="002454B7">
        <w:rPr>
          <w:lang w:bidi="uk-UA"/>
        </w:rPr>
        <w:t xml:space="preserve"> Законом.</w:t>
      </w:r>
    </w:p>
    <w:p w:rsidR="00DF42F8" w:rsidRPr="00DF42F8" w:rsidRDefault="00DF42F8" w:rsidP="00DF42F8">
      <w:pPr>
        <w:ind w:firstLine="709"/>
        <w:jc w:val="both"/>
        <w:rPr>
          <w:lang w:bidi="uk-UA"/>
        </w:rPr>
      </w:pPr>
      <w:r>
        <w:rPr>
          <w:lang w:val="uk-UA" w:bidi="uk-UA"/>
        </w:rPr>
        <w:t>Р</w:t>
      </w:r>
      <w:r w:rsidRPr="00736722">
        <w:rPr>
          <w:lang w:val="uk-UA" w:bidi="uk-UA"/>
        </w:rPr>
        <w:t xml:space="preserve">ішенням Вищої ради юстиції від 15 вересня 2016 року </w:t>
      </w:r>
      <w:proofErr w:type="spellStart"/>
      <w:r>
        <w:rPr>
          <w:lang w:bidi="uk-UA"/>
        </w:rPr>
        <w:t>встанов</w:t>
      </w:r>
      <w:r>
        <w:rPr>
          <w:lang w:val="uk-UA" w:bidi="uk-UA"/>
        </w:rPr>
        <w:t>лено</w:t>
      </w:r>
      <w:proofErr w:type="spellEnd"/>
      <w:r w:rsidRPr="002454B7">
        <w:rPr>
          <w:lang w:bidi="uk-UA"/>
        </w:rPr>
        <w:t xml:space="preserve"> факт </w:t>
      </w:r>
      <w:proofErr w:type="spellStart"/>
      <w:r w:rsidRPr="002454B7">
        <w:rPr>
          <w:lang w:bidi="uk-UA"/>
        </w:rPr>
        <w:t>допущення</w:t>
      </w:r>
      <w:proofErr w:type="spellEnd"/>
      <w:r w:rsidRPr="002454B7">
        <w:rPr>
          <w:lang w:bidi="uk-UA"/>
        </w:rPr>
        <w:t xml:space="preserve"> </w:t>
      </w:r>
      <w:proofErr w:type="spellStart"/>
      <w:r w:rsidRPr="002454B7">
        <w:rPr>
          <w:lang w:bidi="uk-UA"/>
        </w:rPr>
        <w:t>суддею</w:t>
      </w:r>
      <w:proofErr w:type="spellEnd"/>
      <w:r w:rsidRPr="002454B7">
        <w:rPr>
          <w:lang w:bidi="uk-UA"/>
        </w:rPr>
        <w:t xml:space="preserve"> </w:t>
      </w:r>
      <w:proofErr w:type="spellStart"/>
      <w:r w:rsidRPr="002454B7">
        <w:rPr>
          <w:lang w:bidi="uk-UA"/>
        </w:rPr>
        <w:t>Вернидубовим</w:t>
      </w:r>
      <w:proofErr w:type="spellEnd"/>
      <w:r w:rsidRPr="002454B7">
        <w:rPr>
          <w:lang w:bidi="uk-UA"/>
        </w:rPr>
        <w:t xml:space="preserve"> Я.І. </w:t>
      </w:r>
      <w:proofErr w:type="spellStart"/>
      <w:r w:rsidRPr="002454B7">
        <w:rPr>
          <w:lang w:bidi="uk-UA"/>
        </w:rPr>
        <w:t>дисциплінарного</w:t>
      </w:r>
      <w:proofErr w:type="spellEnd"/>
      <w:r w:rsidRPr="002454B7">
        <w:rPr>
          <w:lang w:bidi="uk-UA"/>
        </w:rPr>
        <w:t xml:space="preserve"> проступку, </w:t>
      </w:r>
      <w:proofErr w:type="spellStart"/>
      <w:r w:rsidRPr="002454B7">
        <w:rPr>
          <w:lang w:bidi="uk-UA"/>
        </w:rPr>
        <w:t>передбаченого</w:t>
      </w:r>
      <w:proofErr w:type="spellEnd"/>
      <w:r w:rsidRPr="002454B7">
        <w:rPr>
          <w:lang w:bidi="uk-UA"/>
        </w:rPr>
        <w:t xml:space="preserve"> пунктом 1 </w:t>
      </w:r>
      <w:proofErr w:type="spellStart"/>
      <w:r w:rsidRPr="002454B7">
        <w:rPr>
          <w:lang w:bidi="uk-UA"/>
        </w:rPr>
        <w:t>частини</w:t>
      </w:r>
      <w:proofErr w:type="spellEnd"/>
      <w:r w:rsidRPr="002454B7">
        <w:rPr>
          <w:lang w:bidi="uk-UA"/>
        </w:rPr>
        <w:t xml:space="preserve"> </w:t>
      </w:r>
      <w:proofErr w:type="spellStart"/>
      <w:r w:rsidRPr="002454B7">
        <w:rPr>
          <w:lang w:bidi="uk-UA"/>
        </w:rPr>
        <w:t>першої</w:t>
      </w:r>
      <w:proofErr w:type="spellEnd"/>
      <w:r w:rsidRPr="002454B7">
        <w:rPr>
          <w:lang w:bidi="uk-UA"/>
        </w:rPr>
        <w:t xml:space="preserve"> </w:t>
      </w:r>
      <w:proofErr w:type="spellStart"/>
      <w:r w:rsidRPr="002454B7">
        <w:rPr>
          <w:lang w:bidi="uk-UA"/>
        </w:rPr>
        <w:t>статті</w:t>
      </w:r>
      <w:proofErr w:type="spellEnd"/>
      <w:r w:rsidRPr="002454B7">
        <w:rPr>
          <w:lang w:bidi="uk-UA"/>
        </w:rPr>
        <w:t xml:space="preserve"> 83 Закону </w:t>
      </w:r>
      <w:proofErr w:type="spellStart"/>
      <w:r w:rsidRPr="002454B7">
        <w:rPr>
          <w:lang w:bidi="uk-UA"/>
        </w:rPr>
        <w:t>України</w:t>
      </w:r>
      <w:proofErr w:type="spellEnd"/>
      <w:r w:rsidRPr="002454B7">
        <w:rPr>
          <w:lang w:bidi="uk-UA"/>
        </w:rPr>
        <w:t xml:space="preserve"> «Про </w:t>
      </w:r>
      <w:proofErr w:type="spellStart"/>
      <w:r w:rsidRPr="002454B7">
        <w:rPr>
          <w:lang w:bidi="uk-UA"/>
        </w:rPr>
        <w:t>судоустрій</w:t>
      </w:r>
      <w:proofErr w:type="spellEnd"/>
      <w:r w:rsidRPr="002454B7">
        <w:rPr>
          <w:lang w:bidi="uk-UA"/>
        </w:rPr>
        <w:t xml:space="preserve"> і статус </w:t>
      </w:r>
      <w:proofErr w:type="spellStart"/>
      <w:r w:rsidRPr="002454B7">
        <w:rPr>
          <w:lang w:bidi="uk-UA"/>
        </w:rPr>
        <w:t>суддів</w:t>
      </w:r>
      <w:proofErr w:type="spellEnd"/>
      <w:r w:rsidRPr="002454B7">
        <w:rPr>
          <w:lang w:bidi="uk-UA"/>
        </w:rPr>
        <w:t>»</w:t>
      </w:r>
      <w:r>
        <w:rPr>
          <w:lang w:val="uk-UA" w:bidi="uk-UA"/>
        </w:rPr>
        <w:t xml:space="preserve"> (у редакції, чинній на час прийняття постанов)</w:t>
      </w:r>
      <w:r w:rsidRPr="002454B7">
        <w:rPr>
          <w:lang w:bidi="uk-UA"/>
        </w:rPr>
        <w:t xml:space="preserve">, а </w:t>
      </w:r>
      <w:proofErr w:type="spellStart"/>
      <w:r w:rsidRPr="002454B7">
        <w:rPr>
          <w:lang w:bidi="uk-UA"/>
        </w:rPr>
        <w:t>саме</w:t>
      </w:r>
      <w:proofErr w:type="spellEnd"/>
      <w:r w:rsidRPr="002454B7">
        <w:rPr>
          <w:lang w:bidi="uk-UA"/>
        </w:rPr>
        <w:t xml:space="preserve"> </w:t>
      </w:r>
      <w:proofErr w:type="spellStart"/>
      <w:r w:rsidRPr="002454B7">
        <w:rPr>
          <w:lang w:bidi="uk-UA"/>
        </w:rPr>
        <w:t>істотного</w:t>
      </w:r>
      <w:proofErr w:type="spellEnd"/>
      <w:r w:rsidRPr="002454B7">
        <w:rPr>
          <w:lang w:bidi="uk-UA"/>
        </w:rPr>
        <w:t xml:space="preserve"> </w:t>
      </w:r>
      <w:proofErr w:type="spellStart"/>
      <w:r w:rsidRPr="002454B7">
        <w:rPr>
          <w:lang w:bidi="uk-UA"/>
        </w:rPr>
        <w:t>порушення</w:t>
      </w:r>
      <w:proofErr w:type="spellEnd"/>
      <w:r w:rsidRPr="002454B7">
        <w:rPr>
          <w:lang w:bidi="uk-UA"/>
        </w:rPr>
        <w:t xml:space="preserve"> норм </w:t>
      </w:r>
      <w:proofErr w:type="spellStart"/>
      <w:r w:rsidRPr="002454B7">
        <w:rPr>
          <w:lang w:bidi="uk-UA"/>
        </w:rPr>
        <w:t>процесуального</w:t>
      </w:r>
      <w:proofErr w:type="spellEnd"/>
      <w:r w:rsidRPr="002454B7">
        <w:rPr>
          <w:lang w:bidi="uk-UA"/>
        </w:rPr>
        <w:t xml:space="preserve"> права при </w:t>
      </w:r>
      <w:proofErr w:type="spellStart"/>
      <w:r w:rsidRPr="002454B7">
        <w:rPr>
          <w:lang w:bidi="uk-UA"/>
        </w:rPr>
        <w:t>здій</w:t>
      </w:r>
      <w:r>
        <w:rPr>
          <w:lang w:bidi="uk-UA"/>
        </w:rPr>
        <w:t>сненні</w:t>
      </w:r>
      <w:proofErr w:type="spellEnd"/>
      <w:r>
        <w:rPr>
          <w:lang w:bidi="uk-UA"/>
        </w:rPr>
        <w:t xml:space="preserve"> </w:t>
      </w:r>
      <w:proofErr w:type="spellStart"/>
      <w:r>
        <w:rPr>
          <w:lang w:bidi="uk-UA"/>
        </w:rPr>
        <w:t>правосуддя</w:t>
      </w:r>
      <w:proofErr w:type="spellEnd"/>
      <w:r>
        <w:rPr>
          <w:lang w:bidi="uk-UA"/>
        </w:rPr>
        <w:t xml:space="preserve">, </w:t>
      </w:r>
      <w:proofErr w:type="spellStart"/>
      <w:r>
        <w:rPr>
          <w:lang w:bidi="uk-UA"/>
        </w:rPr>
        <w:t>однак</w:t>
      </w:r>
      <w:proofErr w:type="spellEnd"/>
      <w:r>
        <w:rPr>
          <w:lang w:bidi="uk-UA"/>
        </w:rPr>
        <w:t xml:space="preserve"> </w:t>
      </w:r>
      <w:r w:rsidRPr="002454B7">
        <w:rPr>
          <w:lang w:bidi="uk-UA"/>
        </w:rPr>
        <w:t xml:space="preserve">у </w:t>
      </w:r>
      <w:proofErr w:type="spellStart"/>
      <w:r w:rsidRPr="002454B7">
        <w:rPr>
          <w:lang w:bidi="uk-UA"/>
        </w:rPr>
        <w:t>відкритті</w:t>
      </w:r>
      <w:proofErr w:type="spellEnd"/>
      <w:r w:rsidRPr="002454B7">
        <w:rPr>
          <w:lang w:bidi="uk-UA"/>
        </w:rPr>
        <w:t xml:space="preserve"> </w:t>
      </w:r>
      <w:proofErr w:type="spellStart"/>
      <w:r w:rsidRPr="002454B7">
        <w:rPr>
          <w:lang w:bidi="uk-UA"/>
        </w:rPr>
        <w:t>дисциплінарної</w:t>
      </w:r>
      <w:proofErr w:type="spellEnd"/>
      <w:r w:rsidRPr="002454B7">
        <w:rPr>
          <w:lang w:bidi="uk-UA"/>
        </w:rPr>
        <w:t xml:space="preserve"> </w:t>
      </w:r>
      <w:proofErr w:type="spellStart"/>
      <w:r w:rsidRPr="002454B7">
        <w:rPr>
          <w:lang w:bidi="uk-UA"/>
        </w:rPr>
        <w:t>справи</w:t>
      </w:r>
      <w:proofErr w:type="spellEnd"/>
      <w:r w:rsidRPr="002454B7">
        <w:rPr>
          <w:lang w:bidi="uk-UA"/>
        </w:rPr>
        <w:t xml:space="preserve"> </w:t>
      </w:r>
      <w:proofErr w:type="spellStart"/>
      <w:r w:rsidR="008570FB">
        <w:rPr>
          <w:lang w:bidi="uk-UA"/>
        </w:rPr>
        <w:t>відмов</w:t>
      </w:r>
      <w:r w:rsidR="008570FB">
        <w:rPr>
          <w:lang w:val="uk-UA" w:bidi="uk-UA"/>
        </w:rPr>
        <w:t>лено</w:t>
      </w:r>
      <w:proofErr w:type="spellEnd"/>
      <w:r w:rsidR="008570FB" w:rsidRPr="002454B7">
        <w:rPr>
          <w:lang w:bidi="uk-UA"/>
        </w:rPr>
        <w:t xml:space="preserve"> </w:t>
      </w:r>
      <w:r w:rsidRPr="002454B7">
        <w:rPr>
          <w:lang w:bidi="uk-UA"/>
        </w:rPr>
        <w:t xml:space="preserve">через </w:t>
      </w:r>
      <w:proofErr w:type="spellStart"/>
      <w:r w:rsidRPr="002454B7">
        <w:rPr>
          <w:lang w:bidi="uk-UA"/>
        </w:rPr>
        <w:t>закінчення</w:t>
      </w:r>
      <w:proofErr w:type="spellEnd"/>
      <w:r w:rsidRPr="002454B7">
        <w:rPr>
          <w:lang w:bidi="uk-UA"/>
        </w:rPr>
        <w:t xml:space="preserve"> строку </w:t>
      </w:r>
      <w:proofErr w:type="spellStart"/>
      <w:r w:rsidRPr="002454B7">
        <w:rPr>
          <w:lang w:bidi="uk-UA"/>
        </w:rPr>
        <w:t>притягнення</w:t>
      </w:r>
      <w:proofErr w:type="spellEnd"/>
      <w:r w:rsidRPr="002454B7">
        <w:rPr>
          <w:lang w:bidi="uk-UA"/>
        </w:rPr>
        <w:t xml:space="preserve"> до </w:t>
      </w:r>
      <w:proofErr w:type="spellStart"/>
      <w:r w:rsidRPr="002454B7">
        <w:rPr>
          <w:lang w:bidi="uk-UA"/>
        </w:rPr>
        <w:t>відповідальності</w:t>
      </w:r>
      <w:proofErr w:type="spellEnd"/>
      <w:r w:rsidRPr="002454B7">
        <w:rPr>
          <w:lang w:bidi="uk-UA"/>
        </w:rPr>
        <w:t>.</w:t>
      </w:r>
    </w:p>
    <w:p w:rsidR="00736722" w:rsidRPr="002454B7" w:rsidRDefault="008570FB" w:rsidP="00736722">
      <w:pPr>
        <w:ind w:firstLine="709"/>
        <w:jc w:val="both"/>
        <w:rPr>
          <w:lang w:bidi="uk-UA"/>
        </w:rPr>
      </w:pPr>
      <w:r>
        <w:rPr>
          <w:lang w:val="uk-UA" w:bidi="uk-UA"/>
        </w:rPr>
        <w:t>При цьому</w:t>
      </w:r>
      <w:r w:rsidR="00736722" w:rsidRPr="00736722">
        <w:rPr>
          <w:lang w:val="uk-UA" w:bidi="uk-UA"/>
        </w:rPr>
        <w:t xml:space="preserve"> Вища рада юстиції зазначила у рішенні, що суддя    Вернидубов Я.І., ухвалюючи постанови від 17 січня 2014 року про притягнення до адміністративної відповідальнос</w:t>
      </w:r>
      <w:r>
        <w:rPr>
          <w:lang w:val="uk-UA" w:bidi="uk-UA"/>
        </w:rPr>
        <w:t xml:space="preserve">ті </w:t>
      </w:r>
      <w:r w:rsidR="000D2D81" w:rsidRPr="001813E0">
        <w:rPr>
          <w:lang w:val="uk-UA" w:bidi="uk-UA"/>
        </w:rPr>
        <w:t>ОСОБА1</w:t>
      </w:r>
      <w:r>
        <w:rPr>
          <w:lang w:val="uk-UA" w:bidi="uk-UA"/>
        </w:rPr>
        <w:t xml:space="preserve"> та </w:t>
      </w:r>
      <w:r w:rsidR="000D2D81" w:rsidRPr="001813E0">
        <w:rPr>
          <w:lang w:val="uk-UA" w:bidi="uk-UA"/>
        </w:rPr>
        <w:t>ОСОБА2</w:t>
      </w:r>
      <w:r>
        <w:rPr>
          <w:lang w:val="uk-UA" w:bidi="uk-UA"/>
        </w:rPr>
        <w:t xml:space="preserve"> </w:t>
      </w:r>
      <w:r w:rsidR="00736722" w:rsidRPr="00736722">
        <w:rPr>
          <w:lang w:val="uk-UA" w:bidi="uk-UA"/>
        </w:rPr>
        <w:t xml:space="preserve">за вчинення адміністративних правопорушень, передбачених статтею </w:t>
      </w:r>
      <w:r w:rsidR="00736722" w:rsidRPr="002454B7">
        <w:rPr>
          <w:lang w:bidi="uk-UA"/>
        </w:rPr>
        <w:t>122-2 К</w:t>
      </w:r>
      <w:r w:rsidR="00736722">
        <w:rPr>
          <w:lang w:val="uk-UA" w:bidi="uk-UA"/>
        </w:rPr>
        <w:t>У</w:t>
      </w:r>
      <w:proofErr w:type="spellStart"/>
      <w:r w:rsidR="00736722" w:rsidRPr="002454B7">
        <w:rPr>
          <w:lang w:bidi="uk-UA"/>
        </w:rPr>
        <w:t>пА</w:t>
      </w:r>
      <w:r w:rsidR="00736722">
        <w:rPr>
          <w:lang w:bidi="uk-UA"/>
        </w:rPr>
        <w:t>П</w:t>
      </w:r>
      <w:proofErr w:type="spellEnd"/>
      <w:r w:rsidR="00736722" w:rsidRPr="002454B7">
        <w:rPr>
          <w:lang w:bidi="uk-UA"/>
        </w:rPr>
        <w:t xml:space="preserve">, </w:t>
      </w:r>
      <w:proofErr w:type="spellStart"/>
      <w:r w:rsidR="00736722" w:rsidRPr="002454B7">
        <w:rPr>
          <w:lang w:bidi="uk-UA"/>
        </w:rPr>
        <w:t>безпідставно</w:t>
      </w:r>
      <w:proofErr w:type="spellEnd"/>
      <w:r w:rsidR="00736722" w:rsidRPr="002454B7">
        <w:rPr>
          <w:lang w:bidi="uk-UA"/>
        </w:rPr>
        <w:t xml:space="preserve"> </w:t>
      </w:r>
      <w:proofErr w:type="spellStart"/>
      <w:r w:rsidR="00736722" w:rsidRPr="002454B7">
        <w:rPr>
          <w:lang w:bidi="uk-UA"/>
        </w:rPr>
        <w:t>послався</w:t>
      </w:r>
      <w:proofErr w:type="spellEnd"/>
      <w:r w:rsidR="00736722" w:rsidRPr="002454B7">
        <w:rPr>
          <w:lang w:bidi="uk-UA"/>
        </w:rPr>
        <w:t xml:space="preserve"> на рапорт начальника </w:t>
      </w:r>
      <w:proofErr w:type="spellStart"/>
      <w:r w:rsidR="00736722" w:rsidRPr="002454B7">
        <w:rPr>
          <w:lang w:bidi="uk-UA"/>
        </w:rPr>
        <w:t>відділу</w:t>
      </w:r>
      <w:proofErr w:type="spellEnd"/>
      <w:r w:rsidR="00736722" w:rsidRPr="002454B7">
        <w:rPr>
          <w:lang w:bidi="uk-UA"/>
        </w:rPr>
        <w:t xml:space="preserve"> ДАІ </w:t>
      </w:r>
      <w:proofErr w:type="spellStart"/>
      <w:r w:rsidR="00736722" w:rsidRPr="002454B7">
        <w:rPr>
          <w:lang w:bidi="uk-UA"/>
        </w:rPr>
        <w:t>Дніпровського</w:t>
      </w:r>
      <w:proofErr w:type="spellEnd"/>
      <w:r w:rsidR="00736722" w:rsidRPr="002454B7">
        <w:rPr>
          <w:lang w:bidi="uk-UA"/>
        </w:rPr>
        <w:t xml:space="preserve"> районного </w:t>
      </w:r>
      <w:proofErr w:type="spellStart"/>
      <w:r w:rsidR="00736722" w:rsidRPr="002454B7">
        <w:rPr>
          <w:lang w:bidi="uk-UA"/>
        </w:rPr>
        <w:t>управління</w:t>
      </w:r>
      <w:proofErr w:type="spellEnd"/>
      <w:r w:rsidR="00736722" w:rsidRPr="002454B7">
        <w:rPr>
          <w:lang w:bidi="uk-UA"/>
        </w:rPr>
        <w:t xml:space="preserve"> Головного </w:t>
      </w:r>
      <w:proofErr w:type="spellStart"/>
      <w:r w:rsidR="00736722" w:rsidRPr="002454B7">
        <w:rPr>
          <w:lang w:bidi="uk-UA"/>
        </w:rPr>
        <w:t>управління</w:t>
      </w:r>
      <w:proofErr w:type="spellEnd"/>
      <w:r w:rsidR="00736722" w:rsidRPr="002454B7">
        <w:rPr>
          <w:lang w:bidi="uk-UA"/>
        </w:rPr>
        <w:t xml:space="preserve"> </w:t>
      </w:r>
      <w:proofErr w:type="spellStart"/>
      <w:r w:rsidR="00736722" w:rsidRPr="002454B7">
        <w:rPr>
          <w:lang w:bidi="uk-UA"/>
        </w:rPr>
        <w:t>Міністерства</w:t>
      </w:r>
      <w:proofErr w:type="spellEnd"/>
      <w:r w:rsidR="00736722" w:rsidRPr="002454B7">
        <w:rPr>
          <w:lang w:bidi="uk-UA"/>
        </w:rPr>
        <w:t xml:space="preserve"> </w:t>
      </w:r>
      <w:proofErr w:type="spellStart"/>
      <w:r w:rsidR="00736722" w:rsidRPr="002454B7">
        <w:rPr>
          <w:lang w:bidi="uk-UA"/>
        </w:rPr>
        <w:t>внутрішніх</w:t>
      </w:r>
      <w:proofErr w:type="spellEnd"/>
      <w:r w:rsidR="00736722" w:rsidRPr="002454B7">
        <w:rPr>
          <w:lang w:bidi="uk-UA"/>
        </w:rPr>
        <w:t xml:space="preserve"> справ </w:t>
      </w:r>
      <w:proofErr w:type="spellStart"/>
      <w:r w:rsidR="00736722" w:rsidRPr="002454B7">
        <w:rPr>
          <w:lang w:bidi="uk-UA"/>
        </w:rPr>
        <w:t>України</w:t>
      </w:r>
      <w:proofErr w:type="spellEnd"/>
      <w:r w:rsidR="00736722" w:rsidRPr="002454B7">
        <w:rPr>
          <w:lang w:bidi="uk-UA"/>
        </w:rPr>
        <w:t xml:space="preserve"> в </w:t>
      </w:r>
      <w:proofErr w:type="spellStart"/>
      <w:r w:rsidR="00736722" w:rsidRPr="002454B7">
        <w:rPr>
          <w:lang w:bidi="uk-UA"/>
        </w:rPr>
        <w:t>місті</w:t>
      </w:r>
      <w:proofErr w:type="spellEnd"/>
      <w:r w:rsidR="00736722" w:rsidRPr="002454B7">
        <w:rPr>
          <w:lang w:bidi="uk-UA"/>
        </w:rPr>
        <w:t xml:space="preserve"> </w:t>
      </w:r>
      <w:proofErr w:type="spellStart"/>
      <w:r w:rsidR="00736722" w:rsidRPr="002454B7">
        <w:rPr>
          <w:lang w:bidi="uk-UA"/>
        </w:rPr>
        <w:t>Києві</w:t>
      </w:r>
      <w:proofErr w:type="spellEnd"/>
      <w:r w:rsidR="00736722" w:rsidRPr="002454B7">
        <w:rPr>
          <w:lang w:bidi="uk-UA"/>
        </w:rPr>
        <w:t xml:space="preserve"> про </w:t>
      </w:r>
      <w:proofErr w:type="spellStart"/>
      <w:r w:rsidR="00736722" w:rsidRPr="002454B7">
        <w:rPr>
          <w:lang w:bidi="uk-UA"/>
        </w:rPr>
        <w:t>масові</w:t>
      </w:r>
      <w:proofErr w:type="spellEnd"/>
      <w:r w:rsidR="00736722" w:rsidRPr="002454B7">
        <w:rPr>
          <w:lang w:bidi="uk-UA"/>
        </w:rPr>
        <w:t xml:space="preserve"> </w:t>
      </w:r>
      <w:proofErr w:type="spellStart"/>
      <w:r w:rsidR="00736722" w:rsidRPr="002454B7">
        <w:rPr>
          <w:lang w:bidi="uk-UA"/>
        </w:rPr>
        <w:t>порушення</w:t>
      </w:r>
      <w:proofErr w:type="spellEnd"/>
      <w:r w:rsidR="00736722" w:rsidRPr="002454B7">
        <w:rPr>
          <w:lang w:bidi="uk-UA"/>
        </w:rPr>
        <w:t xml:space="preserve"> правил </w:t>
      </w:r>
      <w:proofErr w:type="spellStart"/>
      <w:r w:rsidR="00736722" w:rsidRPr="002454B7">
        <w:rPr>
          <w:lang w:bidi="uk-UA"/>
        </w:rPr>
        <w:t>дорожнього</w:t>
      </w:r>
      <w:proofErr w:type="spellEnd"/>
      <w:r w:rsidR="00736722" w:rsidRPr="002454B7">
        <w:rPr>
          <w:lang w:bidi="uk-UA"/>
        </w:rPr>
        <w:t xml:space="preserve"> </w:t>
      </w:r>
      <w:proofErr w:type="spellStart"/>
      <w:r w:rsidR="00736722" w:rsidRPr="002454B7">
        <w:rPr>
          <w:lang w:bidi="uk-UA"/>
        </w:rPr>
        <w:t>руху</w:t>
      </w:r>
      <w:proofErr w:type="spellEnd"/>
      <w:r w:rsidR="00736722" w:rsidRPr="002454B7">
        <w:rPr>
          <w:lang w:bidi="uk-UA"/>
        </w:rPr>
        <w:t xml:space="preserve"> низкою </w:t>
      </w:r>
      <w:proofErr w:type="spellStart"/>
      <w:r w:rsidR="00736722" w:rsidRPr="002454B7">
        <w:rPr>
          <w:lang w:bidi="uk-UA"/>
        </w:rPr>
        <w:t>автомобілів</w:t>
      </w:r>
      <w:proofErr w:type="spellEnd"/>
      <w:r w:rsidR="00736722" w:rsidRPr="002454B7">
        <w:rPr>
          <w:lang w:bidi="uk-UA"/>
        </w:rPr>
        <w:t xml:space="preserve"> з </w:t>
      </w:r>
      <w:proofErr w:type="spellStart"/>
      <w:r w:rsidR="00736722" w:rsidRPr="002454B7">
        <w:rPr>
          <w:lang w:bidi="uk-UA"/>
        </w:rPr>
        <w:t>певними</w:t>
      </w:r>
      <w:proofErr w:type="spellEnd"/>
      <w:r w:rsidR="00736722" w:rsidRPr="002454B7">
        <w:rPr>
          <w:lang w:bidi="uk-UA"/>
        </w:rPr>
        <w:t xml:space="preserve"> держа</w:t>
      </w:r>
      <w:r>
        <w:rPr>
          <w:lang w:val="uk-UA" w:bidi="uk-UA"/>
        </w:rPr>
        <w:t>в</w:t>
      </w:r>
      <w:r w:rsidR="00736722" w:rsidRPr="002454B7">
        <w:rPr>
          <w:lang w:bidi="uk-UA"/>
        </w:rPr>
        <w:t xml:space="preserve">ними номерами як на </w:t>
      </w:r>
      <w:proofErr w:type="spellStart"/>
      <w:r w:rsidR="00736722" w:rsidRPr="002454B7">
        <w:rPr>
          <w:lang w:bidi="uk-UA"/>
        </w:rPr>
        <w:t>доказ</w:t>
      </w:r>
      <w:proofErr w:type="spellEnd"/>
      <w:r w:rsidR="00736722" w:rsidRPr="002454B7">
        <w:rPr>
          <w:lang w:bidi="uk-UA"/>
        </w:rPr>
        <w:t xml:space="preserve">, </w:t>
      </w:r>
      <w:proofErr w:type="spellStart"/>
      <w:r w:rsidR="00736722" w:rsidRPr="002454B7">
        <w:rPr>
          <w:lang w:bidi="uk-UA"/>
        </w:rPr>
        <w:t>що</w:t>
      </w:r>
      <w:proofErr w:type="spellEnd"/>
      <w:r w:rsidR="00736722" w:rsidRPr="002454B7">
        <w:rPr>
          <w:lang w:bidi="uk-UA"/>
        </w:rPr>
        <w:t xml:space="preserve"> </w:t>
      </w:r>
      <w:proofErr w:type="spellStart"/>
      <w:r w:rsidR="00736722" w:rsidRPr="002454B7">
        <w:rPr>
          <w:lang w:bidi="uk-UA"/>
        </w:rPr>
        <w:t>свідчить</w:t>
      </w:r>
      <w:proofErr w:type="spellEnd"/>
      <w:r w:rsidR="00736722" w:rsidRPr="002454B7">
        <w:rPr>
          <w:lang w:bidi="uk-UA"/>
        </w:rPr>
        <w:t xml:space="preserve"> про </w:t>
      </w:r>
      <w:proofErr w:type="spellStart"/>
      <w:r w:rsidR="00736722" w:rsidRPr="002454B7">
        <w:rPr>
          <w:lang w:bidi="uk-UA"/>
        </w:rPr>
        <w:t>фотофіксацію</w:t>
      </w:r>
      <w:proofErr w:type="spellEnd"/>
      <w:r w:rsidR="00736722" w:rsidRPr="002454B7">
        <w:rPr>
          <w:lang w:bidi="uk-UA"/>
        </w:rPr>
        <w:t xml:space="preserve"> </w:t>
      </w:r>
      <w:proofErr w:type="spellStart"/>
      <w:r>
        <w:rPr>
          <w:lang w:bidi="uk-UA"/>
        </w:rPr>
        <w:t>інкримінованих</w:t>
      </w:r>
      <w:proofErr w:type="spellEnd"/>
      <w:r>
        <w:rPr>
          <w:lang w:bidi="uk-UA"/>
        </w:rPr>
        <w:t xml:space="preserve"> </w:t>
      </w:r>
      <w:proofErr w:type="spellStart"/>
      <w:r>
        <w:rPr>
          <w:lang w:bidi="uk-UA"/>
        </w:rPr>
        <w:t>порушень</w:t>
      </w:r>
      <w:proofErr w:type="spellEnd"/>
      <w:r>
        <w:rPr>
          <w:lang w:bidi="uk-UA"/>
        </w:rPr>
        <w:t xml:space="preserve"> Правил </w:t>
      </w:r>
      <w:r>
        <w:rPr>
          <w:lang w:val="uk-UA" w:bidi="uk-UA"/>
        </w:rPr>
        <w:t>д</w:t>
      </w:r>
      <w:proofErr w:type="spellStart"/>
      <w:r w:rsidR="00736722" w:rsidRPr="002454B7">
        <w:rPr>
          <w:lang w:bidi="uk-UA"/>
        </w:rPr>
        <w:t>орожнього</w:t>
      </w:r>
      <w:proofErr w:type="spellEnd"/>
      <w:r w:rsidR="00736722" w:rsidRPr="002454B7">
        <w:rPr>
          <w:lang w:bidi="uk-UA"/>
        </w:rPr>
        <w:t xml:space="preserve"> </w:t>
      </w:r>
      <w:proofErr w:type="spellStart"/>
      <w:r w:rsidR="00736722" w:rsidRPr="002454B7">
        <w:rPr>
          <w:lang w:bidi="uk-UA"/>
        </w:rPr>
        <w:t>руху</w:t>
      </w:r>
      <w:proofErr w:type="spellEnd"/>
      <w:r w:rsidR="00736722" w:rsidRPr="002454B7">
        <w:rPr>
          <w:lang w:bidi="uk-UA"/>
        </w:rPr>
        <w:t>.</w:t>
      </w:r>
    </w:p>
    <w:p w:rsidR="00736722" w:rsidRPr="002454B7" w:rsidRDefault="00736722" w:rsidP="00736722">
      <w:pPr>
        <w:ind w:firstLine="709"/>
        <w:jc w:val="both"/>
        <w:rPr>
          <w:lang w:bidi="uk-UA"/>
        </w:rPr>
      </w:pPr>
      <w:proofErr w:type="spellStart"/>
      <w:r w:rsidRPr="002454B7">
        <w:rPr>
          <w:lang w:bidi="uk-UA"/>
        </w:rPr>
        <w:t>Також</w:t>
      </w:r>
      <w:proofErr w:type="spellEnd"/>
      <w:r w:rsidRPr="002454B7">
        <w:rPr>
          <w:lang w:bidi="uk-UA"/>
        </w:rPr>
        <w:t xml:space="preserve"> у </w:t>
      </w:r>
      <w:proofErr w:type="spellStart"/>
      <w:proofErr w:type="gramStart"/>
      <w:r w:rsidRPr="002454B7">
        <w:rPr>
          <w:lang w:bidi="uk-UA"/>
        </w:rPr>
        <w:t>р</w:t>
      </w:r>
      <w:proofErr w:type="gramEnd"/>
      <w:r w:rsidRPr="002454B7">
        <w:rPr>
          <w:lang w:bidi="uk-UA"/>
        </w:rPr>
        <w:t>ішенні</w:t>
      </w:r>
      <w:proofErr w:type="spellEnd"/>
      <w:r w:rsidRPr="002454B7">
        <w:rPr>
          <w:lang w:bidi="uk-UA"/>
        </w:rPr>
        <w:t xml:space="preserve"> </w:t>
      </w:r>
      <w:proofErr w:type="spellStart"/>
      <w:r>
        <w:rPr>
          <w:lang w:bidi="uk-UA"/>
        </w:rPr>
        <w:t>Вищої</w:t>
      </w:r>
      <w:proofErr w:type="spellEnd"/>
      <w:r>
        <w:rPr>
          <w:lang w:bidi="uk-UA"/>
        </w:rPr>
        <w:t xml:space="preserve"> ради </w:t>
      </w:r>
      <w:proofErr w:type="spellStart"/>
      <w:r>
        <w:rPr>
          <w:lang w:bidi="uk-UA"/>
        </w:rPr>
        <w:t>юстиції</w:t>
      </w:r>
      <w:proofErr w:type="spellEnd"/>
      <w:r>
        <w:rPr>
          <w:lang w:bidi="uk-UA"/>
        </w:rPr>
        <w:t xml:space="preserve"> </w:t>
      </w:r>
      <w:proofErr w:type="spellStart"/>
      <w:r w:rsidRPr="002454B7">
        <w:rPr>
          <w:lang w:bidi="uk-UA"/>
        </w:rPr>
        <w:t>вказано</w:t>
      </w:r>
      <w:proofErr w:type="spellEnd"/>
      <w:r w:rsidRPr="002454B7">
        <w:rPr>
          <w:lang w:bidi="uk-UA"/>
        </w:rPr>
        <w:t xml:space="preserve">, </w:t>
      </w:r>
      <w:proofErr w:type="spellStart"/>
      <w:r w:rsidRPr="002454B7">
        <w:rPr>
          <w:lang w:bidi="uk-UA"/>
        </w:rPr>
        <w:t>що</w:t>
      </w:r>
      <w:proofErr w:type="spellEnd"/>
      <w:r w:rsidRPr="002454B7">
        <w:rPr>
          <w:lang w:bidi="uk-UA"/>
        </w:rPr>
        <w:t xml:space="preserve"> </w:t>
      </w:r>
      <w:proofErr w:type="spellStart"/>
      <w:r w:rsidRPr="002454B7">
        <w:rPr>
          <w:lang w:bidi="uk-UA"/>
        </w:rPr>
        <w:t>всупереч</w:t>
      </w:r>
      <w:proofErr w:type="spellEnd"/>
      <w:r w:rsidRPr="002454B7">
        <w:rPr>
          <w:lang w:bidi="uk-UA"/>
        </w:rPr>
        <w:t xml:space="preserve"> </w:t>
      </w:r>
      <w:proofErr w:type="spellStart"/>
      <w:r w:rsidRPr="002454B7">
        <w:rPr>
          <w:lang w:bidi="uk-UA"/>
        </w:rPr>
        <w:t>вимогам</w:t>
      </w:r>
      <w:proofErr w:type="spellEnd"/>
      <w:r w:rsidRPr="002454B7">
        <w:rPr>
          <w:lang w:bidi="uk-UA"/>
        </w:rPr>
        <w:t xml:space="preserve"> </w:t>
      </w:r>
      <w:proofErr w:type="spellStart"/>
      <w:r w:rsidRPr="002454B7">
        <w:rPr>
          <w:lang w:bidi="uk-UA"/>
        </w:rPr>
        <w:t>статті</w:t>
      </w:r>
      <w:proofErr w:type="spellEnd"/>
      <w:r w:rsidRPr="002454B7">
        <w:rPr>
          <w:lang w:bidi="uk-UA"/>
        </w:rPr>
        <w:t xml:space="preserve"> 278 К</w:t>
      </w:r>
      <w:r w:rsidR="008570FB">
        <w:rPr>
          <w:lang w:val="uk-UA" w:bidi="uk-UA"/>
        </w:rPr>
        <w:t>У</w:t>
      </w:r>
      <w:proofErr w:type="spellStart"/>
      <w:r w:rsidRPr="002454B7">
        <w:rPr>
          <w:lang w:bidi="uk-UA"/>
        </w:rPr>
        <w:t>пАП</w:t>
      </w:r>
      <w:proofErr w:type="spellEnd"/>
      <w:r w:rsidRPr="002454B7">
        <w:rPr>
          <w:lang w:bidi="uk-UA"/>
        </w:rPr>
        <w:t xml:space="preserve"> </w:t>
      </w:r>
      <w:proofErr w:type="spellStart"/>
      <w:r w:rsidRPr="002454B7">
        <w:rPr>
          <w:lang w:bidi="uk-UA"/>
        </w:rPr>
        <w:t>суддя</w:t>
      </w:r>
      <w:proofErr w:type="spellEnd"/>
      <w:r w:rsidRPr="002454B7">
        <w:rPr>
          <w:lang w:bidi="uk-UA"/>
        </w:rPr>
        <w:t xml:space="preserve"> не </w:t>
      </w:r>
      <w:proofErr w:type="spellStart"/>
      <w:r w:rsidRPr="002454B7">
        <w:rPr>
          <w:lang w:bidi="uk-UA"/>
        </w:rPr>
        <w:t>перевірив</w:t>
      </w:r>
      <w:proofErr w:type="spellEnd"/>
      <w:r w:rsidRPr="002454B7">
        <w:rPr>
          <w:lang w:bidi="uk-UA"/>
        </w:rPr>
        <w:t xml:space="preserve"> </w:t>
      </w:r>
      <w:proofErr w:type="spellStart"/>
      <w:r w:rsidRPr="002454B7">
        <w:rPr>
          <w:lang w:bidi="uk-UA"/>
        </w:rPr>
        <w:t>правильність</w:t>
      </w:r>
      <w:proofErr w:type="spellEnd"/>
      <w:r w:rsidRPr="002454B7">
        <w:rPr>
          <w:lang w:bidi="uk-UA"/>
        </w:rPr>
        <w:t xml:space="preserve"> </w:t>
      </w:r>
      <w:proofErr w:type="spellStart"/>
      <w:r w:rsidRPr="002454B7">
        <w:rPr>
          <w:lang w:bidi="uk-UA"/>
        </w:rPr>
        <w:t>складення</w:t>
      </w:r>
      <w:proofErr w:type="spellEnd"/>
      <w:r w:rsidRPr="002454B7">
        <w:rPr>
          <w:lang w:bidi="uk-UA"/>
        </w:rPr>
        <w:t xml:space="preserve"> </w:t>
      </w:r>
      <w:proofErr w:type="spellStart"/>
      <w:r w:rsidRPr="002454B7">
        <w:rPr>
          <w:lang w:bidi="uk-UA"/>
        </w:rPr>
        <w:t>протоколів</w:t>
      </w:r>
      <w:proofErr w:type="spellEnd"/>
      <w:r w:rsidRPr="002454B7">
        <w:rPr>
          <w:lang w:bidi="uk-UA"/>
        </w:rPr>
        <w:t xml:space="preserve"> про </w:t>
      </w:r>
      <w:proofErr w:type="spellStart"/>
      <w:r w:rsidRPr="002454B7">
        <w:rPr>
          <w:lang w:bidi="uk-UA"/>
        </w:rPr>
        <w:t>адміністративні</w:t>
      </w:r>
      <w:proofErr w:type="spellEnd"/>
      <w:r w:rsidRPr="002454B7">
        <w:rPr>
          <w:lang w:bidi="uk-UA"/>
        </w:rPr>
        <w:t xml:space="preserve"> </w:t>
      </w:r>
      <w:proofErr w:type="spellStart"/>
      <w:r w:rsidRPr="002454B7">
        <w:rPr>
          <w:lang w:bidi="uk-UA"/>
        </w:rPr>
        <w:t>правопор</w:t>
      </w:r>
      <w:r w:rsidR="008570FB">
        <w:rPr>
          <w:lang w:bidi="uk-UA"/>
        </w:rPr>
        <w:t>ушення</w:t>
      </w:r>
      <w:proofErr w:type="spellEnd"/>
      <w:r w:rsidR="008570FB">
        <w:rPr>
          <w:lang w:bidi="uk-UA"/>
        </w:rPr>
        <w:t xml:space="preserve">, </w:t>
      </w:r>
      <w:proofErr w:type="spellStart"/>
      <w:r w:rsidR="008570FB">
        <w:rPr>
          <w:lang w:bidi="uk-UA"/>
        </w:rPr>
        <w:t>залишивши</w:t>
      </w:r>
      <w:proofErr w:type="spellEnd"/>
      <w:r w:rsidR="008570FB">
        <w:rPr>
          <w:lang w:bidi="uk-UA"/>
        </w:rPr>
        <w:t xml:space="preserve"> поза </w:t>
      </w:r>
      <w:proofErr w:type="spellStart"/>
      <w:r w:rsidR="008570FB">
        <w:rPr>
          <w:lang w:bidi="uk-UA"/>
        </w:rPr>
        <w:t>увагою</w:t>
      </w:r>
      <w:proofErr w:type="spellEnd"/>
      <w:r w:rsidR="008570FB">
        <w:rPr>
          <w:lang w:bidi="uk-UA"/>
        </w:rPr>
        <w:t xml:space="preserve"> т</w:t>
      </w:r>
      <w:r w:rsidR="008570FB">
        <w:rPr>
          <w:lang w:val="uk-UA" w:bidi="uk-UA"/>
        </w:rPr>
        <w:t>е</w:t>
      </w:r>
      <w:r w:rsidRPr="002454B7">
        <w:rPr>
          <w:lang w:bidi="uk-UA"/>
        </w:rPr>
        <w:t xml:space="preserve">, </w:t>
      </w:r>
      <w:proofErr w:type="spellStart"/>
      <w:r w:rsidRPr="002454B7">
        <w:rPr>
          <w:lang w:bidi="uk-UA"/>
        </w:rPr>
        <w:t>що</w:t>
      </w:r>
      <w:proofErr w:type="spellEnd"/>
      <w:r w:rsidRPr="002454B7">
        <w:rPr>
          <w:lang w:bidi="uk-UA"/>
        </w:rPr>
        <w:t xml:space="preserve"> </w:t>
      </w:r>
      <w:proofErr w:type="spellStart"/>
      <w:r w:rsidRPr="002454B7">
        <w:rPr>
          <w:lang w:bidi="uk-UA"/>
        </w:rPr>
        <w:t>стаття</w:t>
      </w:r>
      <w:proofErr w:type="spellEnd"/>
      <w:r w:rsidRPr="002454B7">
        <w:rPr>
          <w:lang w:bidi="uk-UA"/>
        </w:rPr>
        <w:t xml:space="preserve"> 265-1 К</w:t>
      </w:r>
      <w:r w:rsidR="008570FB">
        <w:rPr>
          <w:lang w:val="uk-UA" w:bidi="uk-UA"/>
        </w:rPr>
        <w:t>У</w:t>
      </w:r>
      <w:proofErr w:type="spellStart"/>
      <w:r w:rsidRPr="002454B7">
        <w:rPr>
          <w:lang w:bidi="uk-UA"/>
        </w:rPr>
        <w:t>пАП</w:t>
      </w:r>
      <w:proofErr w:type="spellEnd"/>
      <w:r w:rsidRPr="002454B7">
        <w:rPr>
          <w:lang w:bidi="uk-UA"/>
        </w:rPr>
        <w:t xml:space="preserve"> </w:t>
      </w:r>
      <w:proofErr w:type="spellStart"/>
      <w:r w:rsidRPr="002454B7">
        <w:rPr>
          <w:lang w:bidi="uk-UA"/>
        </w:rPr>
        <w:t>передбачає</w:t>
      </w:r>
      <w:proofErr w:type="spellEnd"/>
      <w:r w:rsidRPr="002454B7">
        <w:rPr>
          <w:lang w:bidi="uk-UA"/>
        </w:rPr>
        <w:t xml:space="preserve"> </w:t>
      </w:r>
      <w:proofErr w:type="spellStart"/>
      <w:r w:rsidRPr="002454B7">
        <w:rPr>
          <w:lang w:bidi="uk-UA"/>
        </w:rPr>
        <w:t>складення</w:t>
      </w:r>
      <w:proofErr w:type="spellEnd"/>
      <w:r w:rsidRPr="002454B7">
        <w:rPr>
          <w:lang w:bidi="uk-UA"/>
        </w:rPr>
        <w:t xml:space="preserve"> протоколу про </w:t>
      </w:r>
      <w:proofErr w:type="spellStart"/>
      <w:r w:rsidRPr="002454B7">
        <w:rPr>
          <w:lang w:bidi="uk-UA"/>
        </w:rPr>
        <w:t>адміністративне</w:t>
      </w:r>
      <w:proofErr w:type="spellEnd"/>
      <w:r w:rsidRPr="002454B7">
        <w:rPr>
          <w:lang w:bidi="uk-UA"/>
        </w:rPr>
        <w:t xml:space="preserve"> </w:t>
      </w:r>
      <w:proofErr w:type="spellStart"/>
      <w:r w:rsidRPr="002454B7">
        <w:rPr>
          <w:lang w:bidi="uk-UA"/>
        </w:rPr>
        <w:t>правопорушення</w:t>
      </w:r>
      <w:proofErr w:type="spellEnd"/>
      <w:r w:rsidRPr="002454B7">
        <w:rPr>
          <w:lang w:bidi="uk-UA"/>
        </w:rPr>
        <w:t xml:space="preserve"> </w:t>
      </w:r>
      <w:proofErr w:type="spellStart"/>
      <w:r w:rsidRPr="002454B7">
        <w:rPr>
          <w:lang w:bidi="uk-UA"/>
        </w:rPr>
        <w:t>щодо</w:t>
      </w:r>
      <w:proofErr w:type="spellEnd"/>
      <w:r w:rsidRPr="002454B7">
        <w:rPr>
          <w:lang w:bidi="uk-UA"/>
        </w:rPr>
        <w:t xml:space="preserve"> </w:t>
      </w:r>
      <w:proofErr w:type="spellStart"/>
      <w:r w:rsidRPr="002454B7">
        <w:rPr>
          <w:lang w:bidi="uk-UA"/>
        </w:rPr>
        <w:t>порушення</w:t>
      </w:r>
      <w:proofErr w:type="spellEnd"/>
      <w:r w:rsidRPr="002454B7">
        <w:rPr>
          <w:lang w:bidi="uk-UA"/>
        </w:rPr>
        <w:t xml:space="preserve"> правил </w:t>
      </w:r>
      <w:proofErr w:type="spellStart"/>
      <w:r w:rsidRPr="002454B7">
        <w:rPr>
          <w:lang w:bidi="uk-UA"/>
        </w:rPr>
        <w:t>дорожнього</w:t>
      </w:r>
      <w:proofErr w:type="spellEnd"/>
      <w:r w:rsidRPr="002454B7">
        <w:rPr>
          <w:lang w:bidi="uk-UA"/>
        </w:rPr>
        <w:t xml:space="preserve"> </w:t>
      </w:r>
      <w:proofErr w:type="spellStart"/>
      <w:r w:rsidRPr="002454B7">
        <w:rPr>
          <w:lang w:bidi="uk-UA"/>
        </w:rPr>
        <w:t>руху</w:t>
      </w:r>
      <w:proofErr w:type="spellEnd"/>
      <w:r w:rsidRPr="002454B7">
        <w:rPr>
          <w:lang w:bidi="uk-UA"/>
        </w:rPr>
        <w:t xml:space="preserve"> </w:t>
      </w:r>
      <w:proofErr w:type="spellStart"/>
      <w:r w:rsidRPr="002454B7">
        <w:rPr>
          <w:lang w:bidi="uk-UA"/>
        </w:rPr>
        <w:t>виключно</w:t>
      </w:r>
      <w:proofErr w:type="spellEnd"/>
      <w:r w:rsidRPr="002454B7">
        <w:rPr>
          <w:lang w:bidi="uk-UA"/>
        </w:rPr>
        <w:t xml:space="preserve"> у </w:t>
      </w:r>
      <w:proofErr w:type="spellStart"/>
      <w:r w:rsidRPr="002454B7">
        <w:rPr>
          <w:lang w:bidi="uk-UA"/>
        </w:rPr>
        <w:t>присутності</w:t>
      </w:r>
      <w:proofErr w:type="spellEnd"/>
      <w:r w:rsidRPr="002454B7">
        <w:rPr>
          <w:lang w:bidi="uk-UA"/>
        </w:rPr>
        <w:t xml:space="preserve"> </w:t>
      </w:r>
      <w:proofErr w:type="spellStart"/>
      <w:r w:rsidRPr="002454B7">
        <w:rPr>
          <w:lang w:bidi="uk-UA"/>
        </w:rPr>
        <w:t>порушника</w:t>
      </w:r>
      <w:proofErr w:type="spellEnd"/>
      <w:r w:rsidRPr="002454B7">
        <w:rPr>
          <w:lang w:bidi="uk-UA"/>
        </w:rPr>
        <w:t xml:space="preserve"> та на </w:t>
      </w:r>
      <w:proofErr w:type="spellStart"/>
      <w:r w:rsidRPr="002454B7">
        <w:rPr>
          <w:lang w:bidi="uk-UA"/>
        </w:rPr>
        <w:t>місці</w:t>
      </w:r>
      <w:proofErr w:type="spellEnd"/>
      <w:r w:rsidRPr="002454B7">
        <w:rPr>
          <w:lang w:bidi="uk-UA"/>
        </w:rPr>
        <w:t xml:space="preserve"> </w:t>
      </w:r>
      <w:proofErr w:type="spellStart"/>
      <w:r w:rsidRPr="002454B7">
        <w:rPr>
          <w:lang w:bidi="uk-UA"/>
        </w:rPr>
        <w:t>вчинення</w:t>
      </w:r>
      <w:proofErr w:type="spellEnd"/>
      <w:r w:rsidRPr="002454B7">
        <w:rPr>
          <w:lang w:bidi="uk-UA"/>
        </w:rPr>
        <w:t xml:space="preserve"> </w:t>
      </w:r>
      <w:proofErr w:type="spellStart"/>
      <w:r w:rsidRPr="002454B7">
        <w:rPr>
          <w:lang w:bidi="uk-UA"/>
        </w:rPr>
        <w:t>цього</w:t>
      </w:r>
      <w:proofErr w:type="spellEnd"/>
      <w:r w:rsidRPr="002454B7">
        <w:rPr>
          <w:lang w:bidi="uk-UA"/>
        </w:rPr>
        <w:t xml:space="preserve"> </w:t>
      </w:r>
      <w:proofErr w:type="spellStart"/>
      <w:r w:rsidRPr="002454B7">
        <w:rPr>
          <w:lang w:bidi="uk-UA"/>
        </w:rPr>
        <w:t>правопорушення</w:t>
      </w:r>
      <w:proofErr w:type="spellEnd"/>
      <w:r w:rsidRPr="002454B7">
        <w:rPr>
          <w:lang w:bidi="uk-UA"/>
        </w:rPr>
        <w:t>.</w:t>
      </w:r>
    </w:p>
    <w:p w:rsidR="00153CE5" w:rsidRPr="00B63AF4" w:rsidRDefault="00736722" w:rsidP="00FA66D7">
      <w:pPr>
        <w:ind w:firstLine="709"/>
        <w:jc w:val="both"/>
        <w:rPr>
          <w:lang w:val="uk-UA" w:bidi="uk-UA"/>
        </w:rPr>
      </w:pPr>
      <w:proofErr w:type="spellStart"/>
      <w:proofErr w:type="gramStart"/>
      <w:r w:rsidRPr="002454B7">
        <w:rPr>
          <w:lang w:bidi="uk-UA"/>
        </w:rPr>
        <w:t>Кр</w:t>
      </w:r>
      <w:proofErr w:type="gramEnd"/>
      <w:r w:rsidRPr="002454B7">
        <w:rPr>
          <w:lang w:bidi="uk-UA"/>
        </w:rPr>
        <w:t>ім</w:t>
      </w:r>
      <w:proofErr w:type="spellEnd"/>
      <w:r w:rsidRPr="002454B7">
        <w:rPr>
          <w:lang w:bidi="uk-UA"/>
        </w:rPr>
        <w:t xml:space="preserve"> того, у </w:t>
      </w:r>
      <w:proofErr w:type="spellStart"/>
      <w:r w:rsidRPr="002454B7">
        <w:rPr>
          <w:lang w:bidi="uk-UA"/>
        </w:rPr>
        <w:t>рішенні</w:t>
      </w:r>
      <w:proofErr w:type="spellEnd"/>
      <w:r w:rsidRPr="002454B7">
        <w:rPr>
          <w:lang w:bidi="uk-UA"/>
        </w:rPr>
        <w:t xml:space="preserve"> </w:t>
      </w:r>
      <w:proofErr w:type="spellStart"/>
      <w:r w:rsidRPr="002454B7">
        <w:rPr>
          <w:lang w:bidi="uk-UA"/>
        </w:rPr>
        <w:t>Вищої</w:t>
      </w:r>
      <w:proofErr w:type="spellEnd"/>
      <w:r w:rsidRPr="002454B7">
        <w:rPr>
          <w:lang w:bidi="uk-UA"/>
        </w:rPr>
        <w:t xml:space="preserve"> ради </w:t>
      </w:r>
      <w:proofErr w:type="spellStart"/>
      <w:r w:rsidRPr="002454B7">
        <w:rPr>
          <w:lang w:bidi="uk-UA"/>
        </w:rPr>
        <w:t>юстиції</w:t>
      </w:r>
      <w:proofErr w:type="spellEnd"/>
      <w:r w:rsidRPr="002454B7">
        <w:rPr>
          <w:lang w:bidi="uk-UA"/>
        </w:rPr>
        <w:t xml:space="preserve"> </w:t>
      </w:r>
      <w:proofErr w:type="spellStart"/>
      <w:r w:rsidRPr="002454B7">
        <w:rPr>
          <w:lang w:bidi="uk-UA"/>
        </w:rPr>
        <w:t>констатовано</w:t>
      </w:r>
      <w:proofErr w:type="spellEnd"/>
      <w:r w:rsidRPr="002454B7">
        <w:rPr>
          <w:lang w:bidi="uk-UA"/>
        </w:rPr>
        <w:t xml:space="preserve">, </w:t>
      </w:r>
      <w:proofErr w:type="spellStart"/>
      <w:r w:rsidRPr="002454B7">
        <w:rPr>
          <w:lang w:bidi="uk-UA"/>
        </w:rPr>
        <w:t>що</w:t>
      </w:r>
      <w:proofErr w:type="spellEnd"/>
      <w:r w:rsidRPr="002454B7">
        <w:rPr>
          <w:lang w:bidi="uk-UA"/>
        </w:rPr>
        <w:t xml:space="preserve"> </w:t>
      </w:r>
      <w:proofErr w:type="spellStart"/>
      <w:r w:rsidRPr="002454B7">
        <w:rPr>
          <w:lang w:bidi="uk-UA"/>
        </w:rPr>
        <w:t>суддя</w:t>
      </w:r>
      <w:proofErr w:type="spellEnd"/>
      <w:r w:rsidRPr="002454B7">
        <w:rPr>
          <w:lang w:bidi="uk-UA"/>
        </w:rPr>
        <w:t xml:space="preserve"> не </w:t>
      </w:r>
      <w:proofErr w:type="spellStart"/>
      <w:r w:rsidRPr="002454B7">
        <w:rPr>
          <w:lang w:bidi="uk-UA"/>
        </w:rPr>
        <w:t>з’ясував</w:t>
      </w:r>
      <w:proofErr w:type="spellEnd"/>
      <w:r w:rsidRPr="002454B7">
        <w:rPr>
          <w:lang w:bidi="uk-UA"/>
        </w:rPr>
        <w:t xml:space="preserve"> </w:t>
      </w:r>
      <w:proofErr w:type="spellStart"/>
      <w:r w:rsidRPr="002454B7">
        <w:rPr>
          <w:lang w:bidi="uk-UA"/>
        </w:rPr>
        <w:t>відповідно</w:t>
      </w:r>
      <w:proofErr w:type="spellEnd"/>
      <w:r w:rsidRPr="002454B7">
        <w:rPr>
          <w:lang w:bidi="uk-UA"/>
        </w:rPr>
        <w:t xml:space="preserve"> до </w:t>
      </w:r>
      <w:proofErr w:type="spellStart"/>
      <w:r w:rsidRPr="002454B7">
        <w:rPr>
          <w:lang w:bidi="uk-UA"/>
        </w:rPr>
        <w:t>статті</w:t>
      </w:r>
      <w:proofErr w:type="spellEnd"/>
      <w:r w:rsidRPr="002454B7">
        <w:rPr>
          <w:lang w:bidi="uk-UA"/>
        </w:rPr>
        <w:t xml:space="preserve"> 280 К</w:t>
      </w:r>
      <w:r w:rsidR="008570FB">
        <w:rPr>
          <w:lang w:val="uk-UA" w:bidi="uk-UA"/>
        </w:rPr>
        <w:t>У</w:t>
      </w:r>
      <w:proofErr w:type="spellStart"/>
      <w:r w:rsidRPr="002454B7">
        <w:rPr>
          <w:lang w:bidi="uk-UA"/>
        </w:rPr>
        <w:t>пАП</w:t>
      </w:r>
      <w:proofErr w:type="spellEnd"/>
      <w:r w:rsidR="008570FB">
        <w:rPr>
          <w:lang w:val="uk-UA" w:bidi="uk-UA"/>
        </w:rPr>
        <w:t>,</w:t>
      </w:r>
      <w:r w:rsidRPr="002454B7">
        <w:rPr>
          <w:lang w:bidi="uk-UA"/>
        </w:rPr>
        <w:t xml:space="preserve"> </w:t>
      </w:r>
      <w:proofErr w:type="spellStart"/>
      <w:r w:rsidRPr="002454B7">
        <w:rPr>
          <w:lang w:bidi="uk-UA"/>
        </w:rPr>
        <w:t>чи</w:t>
      </w:r>
      <w:proofErr w:type="spellEnd"/>
      <w:r w:rsidRPr="002454B7">
        <w:rPr>
          <w:lang w:bidi="uk-UA"/>
        </w:rPr>
        <w:t xml:space="preserve"> вчинено </w:t>
      </w:r>
      <w:proofErr w:type="spellStart"/>
      <w:r w:rsidRPr="002454B7">
        <w:rPr>
          <w:lang w:bidi="uk-UA"/>
        </w:rPr>
        <w:t>адміністративне</w:t>
      </w:r>
      <w:proofErr w:type="spellEnd"/>
      <w:r w:rsidRPr="002454B7">
        <w:rPr>
          <w:lang w:bidi="uk-UA"/>
        </w:rPr>
        <w:t xml:space="preserve"> </w:t>
      </w:r>
      <w:proofErr w:type="spellStart"/>
      <w:r w:rsidRPr="002454B7">
        <w:rPr>
          <w:lang w:bidi="uk-UA"/>
        </w:rPr>
        <w:t>правопорушення</w:t>
      </w:r>
      <w:proofErr w:type="spellEnd"/>
      <w:r w:rsidRPr="002454B7">
        <w:rPr>
          <w:lang w:bidi="uk-UA"/>
        </w:rPr>
        <w:t xml:space="preserve"> </w:t>
      </w:r>
      <w:proofErr w:type="spellStart"/>
      <w:r w:rsidRPr="002454B7">
        <w:rPr>
          <w:lang w:bidi="uk-UA"/>
        </w:rPr>
        <w:t>безпосередньо</w:t>
      </w:r>
      <w:proofErr w:type="spellEnd"/>
      <w:r w:rsidRPr="002454B7">
        <w:rPr>
          <w:lang w:bidi="uk-UA"/>
        </w:rPr>
        <w:t xml:space="preserve"> </w:t>
      </w:r>
      <w:r w:rsidR="000D2D81" w:rsidRPr="001813E0">
        <w:rPr>
          <w:lang w:val="uk-UA" w:bidi="uk-UA"/>
        </w:rPr>
        <w:t>ОСОБА1</w:t>
      </w:r>
      <w:r w:rsidRPr="009C4210">
        <w:rPr>
          <w:b/>
          <w:lang w:bidi="uk-UA"/>
        </w:rPr>
        <w:t>,</w:t>
      </w:r>
      <w:r w:rsidRPr="002454B7">
        <w:rPr>
          <w:lang w:bidi="uk-UA"/>
        </w:rPr>
        <w:t xml:space="preserve"> </w:t>
      </w:r>
      <w:proofErr w:type="spellStart"/>
      <w:r w:rsidRPr="002454B7">
        <w:rPr>
          <w:lang w:bidi="uk-UA"/>
        </w:rPr>
        <w:t>враховуючи</w:t>
      </w:r>
      <w:proofErr w:type="spellEnd"/>
      <w:r w:rsidRPr="002454B7">
        <w:rPr>
          <w:lang w:bidi="uk-UA"/>
        </w:rPr>
        <w:t xml:space="preserve">, </w:t>
      </w:r>
      <w:proofErr w:type="spellStart"/>
      <w:r w:rsidRPr="002454B7">
        <w:rPr>
          <w:lang w:bidi="uk-UA"/>
        </w:rPr>
        <w:t>що</w:t>
      </w:r>
      <w:proofErr w:type="spellEnd"/>
      <w:r w:rsidRPr="002454B7">
        <w:rPr>
          <w:lang w:bidi="uk-UA"/>
        </w:rPr>
        <w:t xml:space="preserve"> </w:t>
      </w:r>
      <w:proofErr w:type="spellStart"/>
      <w:r w:rsidRPr="002454B7">
        <w:rPr>
          <w:lang w:bidi="uk-UA"/>
        </w:rPr>
        <w:t>він</w:t>
      </w:r>
      <w:proofErr w:type="spellEnd"/>
      <w:r w:rsidRPr="002454B7">
        <w:rPr>
          <w:lang w:bidi="uk-UA"/>
        </w:rPr>
        <w:t xml:space="preserve"> </w:t>
      </w:r>
      <w:proofErr w:type="spellStart"/>
      <w:r w:rsidRPr="002454B7">
        <w:rPr>
          <w:lang w:bidi="uk-UA"/>
        </w:rPr>
        <w:t>заперечував</w:t>
      </w:r>
      <w:proofErr w:type="spellEnd"/>
      <w:r w:rsidRPr="002454B7">
        <w:rPr>
          <w:lang w:bidi="uk-UA"/>
        </w:rPr>
        <w:t xml:space="preserve"> факт такого </w:t>
      </w:r>
      <w:proofErr w:type="spellStart"/>
      <w:r w:rsidRPr="002454B7">
        <w:rPr>
          <w:lang w:bidi="uk-UA"/>
        </w:rPr>
        <w:t>порушення</w:t>
      </w:r>
      <w:proofErr w:type="spellEnd"/>
      <w:r w:rsidRPr="002454B7">
        <w:rPr>
          <w:lang w:bidi="uk-UA"/>
        </w:rPr>
        <w:t xml:space="preserve"> і </w:t>
      </w:r>
      <w:proofErr w:type="spellStart"/>
      <w:r w:rsidRPr="002454B7">
        <w:rPr>
          <w:lang w:bidi="uk-UA"/>
        </w:rPr>
        <w:t>обставини</w:t>
      </w:r>
      <w:proofErr w:type="spellEnd"/>
      <w:r w:rsidRPr="002454B7">
        <w:rPr>
          <w:lang w:bidi="uk-UA"/>
        </w:rPr>
        <w:t xml:space="preserve">, </w:t>
      </w:r>
      <w:proofErr w:type="spellStart"/>
      <w:r w:rsidRPr="002454B7">
        <w:rPr>
          <w:lang w:bidi="uk-UA"/>
        </w:rPr>
        <w:t>зазначені</w:t>
      </w:r>
      <w:proofErr w:type="spellEnd"/>
      <w:r w:rsidRPr="002454B7">
        <w:rPr>
          <w:lang w:bidi="uk-UA"/>
        </w:rPr>
        <w:t xml:space="preserve"> у </w:t>
      </w:r>
      <w:proofErr w:type="spellStart"/>
      <w:r w:rsidRPr="002454B7">
        <w:rPr>
          <w:lang w:bidi="uk-UA"/>
        </w:rPr>
        <w:t>рапорті</w:t>
      </w:r>
      <w:proofErr w:type="spellEnd"/>
      <w:r w:rsidRPr="002454B7">
        <w:rPr>
          <w:lang w:bidi="uk-UA"/>
        </w:rPr>
        <w:t xml:space="preserve"> та </w:t>
      </w:r>
      <w:proofErr w:type="spellStart"/>
      <w:r w:rsidRPr="002454B7">
        <w:rPr>
          <w:lang w:bidi="uk-UA"/>
        </w:rPr>
        <w:t>протоколі</w:t>
      </w:r>
      <w:proofErr w:type="spellEnd"/>
      <w:r w:rsidRPr="002454B7">
        <w:rPr>
          <w:lang w:bidi="uk-UA"/>
        </w:rPr>
        <w:t xml:space="preserve"> </w:t>
      </w:r>
      <w:proofErr w:type="spellStart"/>
      <w:r w:rsidRPr="002454B7">
        <w:rPr>
          <w:lang w:bidi="uk-UA"/>
        </w:rPr>
        <w:t>працівників</w:t>
      </w:r>
      <w:proofErr w:type="spellEnd"/>
      <w:r w:rsidRPr="002454B7">
        <w:rPr>
          <w:lang w:bidi="uk-UA"/>
        </w:rPr>
        <w:t xml:space="preserve"> ДАІ. </w:t>
      </w:r>
      <w:r w:rsidR="0063065A">
        <w:rPr>
          <w:lang w:val="uk-UA" w:bidi="uk-UA"/>
        </w:rPr>
        <w:t xml:space="preserve"> </w:t>
      </w:r>
      <w:r w:rsidRPr="0063065A">
        <w:rPr>
          <w:lang w:val="uk-UA" w:bidi="uk-UA"/>
        </w:rPr>
        <w:t xml:space="preserve">Користуючись дискреційними повноваженнями, що не є абсолютними та обмежені обов’язком судді (суду) дати оцінку обставинам, що </w:t>
      </w:r>
      <w:r w:rsidRPr="0063065A">
        <w:rPr>
          <w:lang w:val="uk-UA" w:bidi="uk-UA"/>
        </w:rPr>
        <w:lastRenderedPageBreak/>
        <w:t xml:space="preserve">пом’якшують та обтяжують відповідальність, згідно зі </w:t>
      </w:r>
      <w:r w:rsidR="008570FB">
        <w:rPr>
          <w:lang w:val="uk-UA" w:bidi="uk-UA"/>
        </w:rPr>
        <w:t xml:space="preserve">    </w:t>
      </w:r>
      <w:r w:rsidRPr="0063065A">
        <w:rPr>
          <w:lang w:val="uk-UA" w:bidi="uk-UA"/>
        </w:rPr>
        <w:t xml:space="preserve">статтею </w:t>
      </w:r>
      <w:r>
        <w:rPr>
          <w:lang w:bidi="uk-UA"/>
        </w:rPr>
        <w:t>280 К</w:t>
      </w:r>
      <w:r w:rsidR="008570FB">
        <w:rPr>
          <w:lang w:val="uk-UA" w:bidi="uk-UA"/>
        </w:rPr>
        <w:t>У</w:t>
      </w:r>
      <w:proofErr w:type="spellStart"/>
      <w:r>
        <w:rPr>
          <w:lang w:bidi="uk-UA"/>
        </w:rPr>
        <w:t>пАП</w:t>
      </w:r>
      <w:proofErr w:type="spellEnd"/>
      <w:r>
        <w:rPr>
          <w:lang w:bidi="uk-UA"/>
        </w:rPr>
        <w:t xml:space="preserve"> </w:t>
      </w:r>
      <w:proofErr w:type="spellStart"/>
      <w:r>
        <w:rPr>
          <w:lang w:bidi="uk-UA"/>
        </w:rPr>
        <w:t>суддя</w:t>
      </w:r>
      <w:proofErr w:type="spellEnd"/>
      <w:r w:rsidRPr="00F82D77">
        <w:rPr>
          <w:lang w:bidi="uk-UA"/>
        </w:rPr>
        <w:t xml:space="preserve"> </w:t>
      </w:r>
      <w:r w:rsidRPr="002454B7">
        <w:rPr>
          <w:lang w:bidi="uk-UA"/>
        </w:rPr>
        <w:t xml:space="preserve">Вернидубов Я.І. </w:t>
      </w:r>
      <w:proofErr w:type="spellStart"/>
      <w:r w:rsidRPr="002454B7">
        <w:rPr>
          <w:lang w:bidi="uk-UA"/>
        </w:rPr>
        <w:t>застосував</w:t>
      </w:r>
      <w:proofErr w:type="spellEnd"/>
      <w:r w:rsidRPr="002454B7">
        <w:rPr>
          <w:lang w:bidi="uk-UA"/>
        </w:rPr>
        <w:t xml:space="preserve"> до </w:t>
      </w:r>
      <w:r w:rsidR="000D2D81" w:rsidRPr="001813E0">
        <w:rPr>
          <w:lang w:val="uk-UA" w:bidi="uk-UA"/>
        </w:rPr>
        <w:t>ОСОБА1</w:t>
      </w:r>
      <w:r w:rsidRPr="002454B7">
        <w:rPr>
          <w:lang w:bidi="uk-UA"/>
        </w:rPr>
        <w:t xml:space="preserve"> </w:t>
      </w:r>
      <w:proofErr w:type="spellStart"/>
      <w:r w:rsidRPr="002454B7">
        <w:rPr>
          <w:lang w:bidi="uk-UA"/>
        </w:rPr>
        <w:t>найсуворіший</w:t>
      </w:r>
      <w:proofErr w:type="spellEnd"/>
      <w:r w:rsidRPr="002454B7">
        <w:rPr>
          <w:lang w:bidi="uk-UA"/>
        </w:rPr>
        <w:t xml:space="preserve"> вид </w:t>
      </w:r>
      <w:proofErr w:type="spellStart"/>
      <w:r w:rsidRPr="002454B7">
        <w:rPr>
          <w:lang w:bidi="uk-UA"/>
        </w:rPr>
        <w:t>адміністративного</w:t>
      </w:r>
      <w:proofErr w:type="spellEnd"/>
      <w:r w:rsidRPr="002454B7">
        <w:rPr>
          <w:lang w:bidi="uk-UA"/>
        </w:rPr>
        <w:t xml:space="preserve"> </w:t>
      </w:r>
      <w:proofErr w:type="spellStart"/>
      <w:r w:rsidRPr="002454B7">
        <w:rPr>
          <w:lang w:bidi="uk-UA"/>
        </w:rPr>
        <w:t>стягнення</w:t>
      </w:r>
      <w:proofErr w:type="spellEnd"/>
      <w:r w:rsidRPr="002454B7">
        <w:rPr>
          <w:lang w:bidi="uk-UA"/>
        </w:rPr>
        <w:t xml:space="preserve">, </w:t>
      </w:r>
      <w:proofErr w:type="spellStart"/>
      <w:r w:rsidRPr="002454B7">
        <w:rPr>
          <w:lang w:bidi="uk-UA"/>
        </w:rPr>
        <w:t>передбачений</w:t>
      </w:r>
      <w:proofErr w:type="spellEnd"/>
      <w:r w:rsidRPr="002454B7">
        <w:rPr>
          <w:lang w:bidi="uk-UA"/>
        </w:rPr>
        <w:t xml:space="preserve"> </w:t>
      </w:r>
      <w:proofErr w:type="spellStart"/>
      <w:r w:rsidRPr="002454B7">
        <w:rPr>
          <w:lang w:bidi="uk-UA"/>
        </w:rPr>
        <w:t>статтею</w:t>
      </w:r>
      <w:proofErr w:type="spellEnd"/>
      <w:r w:rsidRPr="002454B7">
        <w:rPr>
          <w:lang w:bidi="uk-UA"/>
        </w:rPr>
        <w:t xml:space="preserve"> 122-2 К</w:t>
      </w:r>
      <w:r w:rsidR="008570FB">
        <w:rPr>
          <w:lang w:val="uk-UA" w:bidi="uk-UA"/>
        </w:rPr>
        <w:t>У</w:t>
      </w:r>
      <w:proofErr w:type="spellStart"/>
      <w:r w:rsidRPr="002454B7">
        <w:rPr>
          <w:lang w:bidi="uk-UA"/>
        </w:rPr>
        <w:t>пАП</w:t>
      </w:r>
      <w:proofErr w:type="spellEnd"/>
      <w:r w:rsidRPr="002454B7">
        <w:rPr>
          <w:lang w:bidi="uk-UA"/>
        </w:rPr>
        <w:t xml:space="preserve">, </w:t>
      </w:r>
      <w:proofErr w:type="spellStart"/>
      <w:r w:rsidRPr="002454B7">
        <w:rPr>
          <w:lang w:bidi="uk-UA"/>
        </w:rPr>
        <w:t>позбавивши</w:t>
      </w:r>
      <w:proofErr w:type="spellEnd"/>
      <w:r w:rsidRPr="002454B7">
        <w:rPr>
          <w:lang w:bidi="uk-UA"/>
        </w:rPr>
        <w:t xml:space="preserve"> </w:t>
      </w:r>
      <w:proofErr w:type="spellStart"/>
      <w:r w:rsidRPr="002454B7">
        <w:rPr>
          <w:lang w:bidi="uk-UA"/>
        </w:rPr>
        <w:t>його</w:t>
      </w:r>
      <w:proofErr w:type="spellEnd"/>
      <w:r w:rsidRPr="002454B7">
        <w:rPr>
          <w:lang w:bidi="uk-UA"/>
        </w:rPr>
        <w:t xml:space="preserve"> права </w:t>
      </w:r>
      <w:proofErr w:type="spellStart"/>
      <w:r w:rsidRPr="002454B7">
        <w:rPr>
          <w:lang w:bidi="uk-UA"/>
        </w:rPr>
        <w:t>керування</w:t>
      </w:r>
      <w:proofErr w:type="spellEnd"/>
      <w:r w:rsidRPr="002454B7">
        <w:rPr>
          <w:lang w:bidi="uk-UA"/>
        </w:rPr>
        <w:t xml:space="preserve"> </w:t>
      </w:r>
      <w:proofErr w:type="spellStart"/>
      <w:r w:rsidRPr="002454B7">
        <w:rPr>
          <w:lang w:bidi="uk-UA"/>
        </w:rPr>
        <w:t>транспортними</w:t>
      </w:r>
      <w:proofErr w:type="spellEnd"/>
      <w:r w:rsidRPr="002454B7">
        <w:rPr>
          <w:lang w:bidi="uk-UA"/>
        </w:rPr>
        <w:t xml:space="preserve"> </w:t>
      </w:r>
      <w:proofErr w:type="spellStart"/>
      <w:r w:rsidRPr="002454B7">
        <w:rPr>
          <w:lang w:bidi="uk-UA"/>
        </w:rPr>
        <w:t>засобами</w:t>
      </w:r>
      <w:proofErr w:type="spellEnd"/>
      <w:r w:rsidRPr="002454B7">
        <w:rPr>
          <w:lang w:bidi="uk-UA"/>
        </w:rPr>
        <w:t xml:space="preserve"> </w:t>
      </w:r>
      <w:proofErr w:type="spellStart"/>
      <w:r w:rsidRPr="002454B7">
        <w:rPr>
          <w:lang w:bidi="uk-UA"/>
        </w:rPr>
        <w:t>строком</w:t>
      </w:r>
      <w:proofErr w:type="spellEnd"/>
      <w:r w:rsidRPr="002454B7">
        <w:rPr>
          <w:lang w:bidi="uk-UA"/>
        </w:rPr>
        <w:t xml:space="preserve"> на </w:t>
      </w:r>
      <w:proofErr w:type="spellStart"/>
      <w:r w:rsidRPr="002454B7">
        <w:rPr>
          <w:lang w:bidi="uk-UA"/>
        </w:rPr>
        <w:t>шість</w:t>
      </w:r>
      <w:proofErr w:type="spellEnd"/>
      <w:r w:rsidRPr="002454B7">
        <w:rPr>
          <w:lang w:bidi="uk-UA"/>
        </w:rPr>
        <w:t xml:space="preserve"> </w:t>
      </w:r>
      <w:proofErr w:type="spellStart"/>
      <w:r w:rsidRPr="002454B7">
        <w:rPr>
          <w:lang w:bidi="uk-UA"/>
        </w:rPr>
        <w:t>місяців</w:t>
      </w:r>
      <w:proofErr w:type="spellEnd"/>
      <w:r w:rsidRPr="002454B7">
        <w:rPr>
          <w:lang w:bidi="uk-UA"/>
        </w:rPr>
        <w:t>.</w:t>
      </w:r>
    </w:p>
    <w:p w:rsidR="00C81255" w:rsidRDefault="00152BE2" w:rsidP="00276A2B">
      <w:pPr>
        <w:ind w:firstLine="709"/>
        <w:jc w:val="both"/>
        <w:rPr>
          <w:lang w:val="uk-UA" w:bidi="uk-UA"/>
        </w:rPr>
      </w:pPr>
      <w:bookmarkStart w:id="15" w:name="_Hlk53600394"/>
      <w:r>
        <w:rPr>
          <w:lang w:val="uk-UA"/>
        </w:rPr>
        <w:t xml:space="preserve">З урахуванням </w:t>
      </w:r>
      <w:r w:rsidR="00900587">
        <w:rPr>
          <w:lang w:val="uk-UA"/>
        </w:rPr>
        <w:t xml:space="preserve">встановлених </w:t>
      </w:r>
      <w:r>
        <w:rPr>
          <w:lang w:val="uk-UA"/>
        </w:rPr>
        <w:t>Комісією обставин за показником</w:t>
      </w:r>
      <w:r w:rsidR="00C81255">
        <w:rPr>
          <w:lang w:val="uk-UA"/>
        </w:rPr>
        <w:t xml:space="preserve"> критері</w:t>
      </w:r>
      <w:r>
        <w:rPr>
          <w:lang w:val="uk-UA"/>
        </w:rPr>
        <w:t>ю</w:t>
      </w:r>
      <w:r w:rsidR="008570FB">
        <w:rPr>
          <w:lang w:val="uk-UA"/>
        </w:rPr>
        <w:t xml:space="preserve"> професійної етики</w:t>
      </w:r>
      <w:r w:rsidR="00C81255" w:rsidRPr="00C81255">
        <w:rPr>
          <w:lang w:val="uk-UA" w:bidi="uk-UA"/>
        </w:rPr>
        <w:t xml:space="preserve"> суддя </w:t>
      </w:r>
      <w:r w:rsidR="002814C3">
        <w:rPr>
          <w:lang w:val="uk-UA" w:bidi="uk-UA"/>
        </w:rPr>
        <w:t xml:space="preserve">Вернидубов Я.І. </w:t>
      </w:r>
      <w:r w:rsidR="00C81255" w:rsidRPr="00C81255">
        <w:rPr>
          <w:lang w:val="uk-UA" w:bidi="uk-UA"/>
        </w:rPr>
        <w:t>отримав 135 балів.</w:t>
      </w:r>
    </w:p>
    <w:bookmarkEnd w:id="15"/>
    <w:p w:rsidR="00154E75" w:rsidRPr="00154E75" w:rsidRDefault="00154E75" w:rsidP="00154E75">
      <w:pPr>
        <w:ind w:firstLine="708"/>
        <w:jc w:val="both"/>
        <w:rPr>
          <w:lang w:val="uk-UA"/>
        </w:rPr>
      </w:pPr>
      <w:r w:rsidRPr="00154E75">
        <w:rPr>
          <w:lang w:val="uk-UA"/>
        </w:rPr>
        <w:t xml:space="preserve">За критерієм </w:t>
      </w:r>
      <w:r>
        <w:rPr>
          <w:lang w:val="uk-UA"/>
        </w:rPr>
        <w:t>доброчесності</w:t>
      </w:r>
      <w:r w:rsidRPr="00154E75">
        <w:rPr>
          <w:lang w:val="uk-UA"/>
        </w:rPr>
        <w:t xml:space="preserve"> </w:t>
      </w:r>
      <w:r w:rsidR="00152BE2">
        <w:rPr>
          <w:lang w:val="uk-UA"/>
        </w:rPr>
        <w:t>суддю</w:t>
      </w:r>
      <w:r w:rsidR="00152BE2" w:rsidRPr="00154E75">
        <w:rPr>
          <w:lang w:val="uk-UA"/>
        </w:rPr>
        <w:t xml:space="preserve"> </w:t>
      </w:r>
      <w:r w:rsidR="00152BE2" w:rsidRPr="00C43BF6">
        <w:rPr>
          <w:lang w:val="uk-UA"/>
        </w:rPr>
        <w:t>Вернидубов</w:t>
      </w:r>
      <w:r w:rsidR="00152BE2">
        <w:rPr>
          <w:lang w:val="uk-UA"/>
        </w:rPr>
        <w:t>а</w:t>
      </w:r>
      <w:r w:rsidR="00152BE2" w:rsidRPr="00C43BF6">
        <w:rPr>
          <w:lang w:val="uk-UA"/>
        </w:rPr>
        <w:t xml:space="preserve"> Я.І.</w:t>
      </w:r>
      <w:r w:rsidR="00152BE2">
        <w:rPr>
          <w:lang w:val="uk-UA"/>
        </w:rPr>
        <w:t xml:space="preserve"> оцінено</w:t>
      </w:r>
      <w:r w:rsidR="00152BE2" w:rsidRPr="00152BE2">
        <w:rPr>
          <w:lang w:val="uk-UA" w:bidi="uk-UA"/>
        </w:rPr>
        <w:t xml:space="preserve"> </w:t>
      </w:r>
      <w:r w:rsidRPr="00154E75">
        <w:rPr>
          <w:lang w:val="uk-UA"/>
        </w:rPr>
        <w:t>на підставі результатів тестування особистих морально-психологічних якостей і загальних здібностей, дослідження інформації, що міститься у досьє, та співбесіди.</w:t>
      </w:r>
    </w:p>
    <w:p w:rsidR="005F248C" w:rsidRPr="005F248C" w:rsidRDefault="00154E75" w:rsidP="00AB2672">
      <w:pPr>
        <w:ind w:firstLine="708"/>
        <w:jc w:val="both"/>
        <w:rPr>
          <w:lang w:val="uk-UA"/>
        </w:rPr>
      </w:pPr>
      <w:r w:rsidRPr="00154E75">
        <w:rPr>
          <w:lang w:val="uk-UA"/>
        </w:rPr>
        <w:t xml:space="preserve">Як вбачається з рішення Комісії, під час </w:t>
      </w:r>
      <w:r>
        <w:rPr>
          <w:lang w:val="uk-UA"/>
        </w:rPr>
        <w:t xml:space="preserve">визначення показників </w:t>
      </w:r>
      <w:r w:rsidRPr="00154E75">
        <w:rPr>
          <w:lang w:val="uk-UA"/>
        </w:rPr>
        <w:t xml:space="preserve">критерію </w:t>
      </w:r>
      <w:r>
        <w:rPr>
          <w:lang w:val="uk-UA"/>
        </w:rPr>
        <w:t>доброчесності</w:t>
      </w:r>
      <w:r w:rsidRPr="00154E75">
        <w:rPr>
          <w:lang w:val="uk-UA"/>
        </w:rPr>
        <w:t xml:space="preserve"> </w:t>
      </w:r>
      <w:r w:rsidR="005F248C" w:rsidRPr="005F248C">
        <w:rPr>
          <w:lang w:val="uk-UA"/>
        </w:rPr>
        <w:t>Комісія врахувала, що в контексті запобігання корупції доброчесність є складовою діяльності судді, яка визначає межі і спосіб його поведінки.</w:t>
      </w:r>
    </w:p>
    <w:p w:rsidR="005F248C" w:rsidRPr="005F248C" w:rsidRDefault="005F248C" w:rsidP="005F248C">
      <w:pPr>
        <w:ind w:firstLine="708"/>
        <w:jc w:val="both"/>
        <w:rPr>
          <w:lang w:val="uk-UA"/>
        </w:rPr>
      </w:pPr>
      <w:r w:rsidRPr="005F248C">
        <w:rPr>
          <w:lang w:val="uk-UA"/>
        </w:rPr>
        <w:t xml:space="preserve">Під час вивчення матеріалів досьє та співбесіди </w:t>
      </w:r>
      <w:r w:rsidR="008570FB">
        <w:rPr>
          <w:lang w:val="uk-UA"/>
        </w:rPr>
        <w:t>і</w:t>
      </w:r>
      <w:r w:rsidRPr="005F248C">
        <w:rPr>
          <w:lang w:val="uk-UA"/>
        </w:rPr>
        <w:t>з суддею             Вернидубов</w:t>
      </w:r>
      <w:r w:rsidR="00067C85">
        <w:rPr>
          <w:lang w:val="uk-UA"/>
        </w:rPr>
        <w:t>им Я.І. Комісія встановила, що до</w:t>
      </w:r>
      <w:r w:rsidR="008570FB">
        <w:rPr>
          <w:lang w:val="uk-UA"/>
        </w:rPr>
        <w:t xml:space="preserve"> декларацій</w:t>
      </w:r>
      <w:r w:rsidRPr="005F248C">
        <w:rPr>
          <w:lang w:val="uk-UA"/>
        </w:rPr>
        <w:t xml:space="preserve"> про майно, доходи, витрати і зобов’язання фінансового характеру за 2012</w:t>
      </w:r>
      <w:r w:rsidR="008570FB">
        <w:rPr>
          <w:lang w:val="uk-UA"/>
        </w:rPr>
        <w:t>–2015 роки та декларацій</w:t>
      </w:r>
      <w:r w:rsidRPr="005F248C">
        <w:rPr>
          <w:lang w:val="uk-UA"/>
        </w:rPr>
        <w:t xml:space="preserve"> особи, уповноваженої на виконання функцій держави або місцевого самоврядування</w:t>
      </w:r>
      <w:r w:rsidR="008570FB">
        <w:rPr>
          <w:lang w:val="uk-UA"/>
        </w:rPr>
        <w:t>,</w:t>
      </w:r>
      <w:r w:rsidRPr="005F248C">
        <w:rPr>
          <w:lang w:val="uk-UA"/>
        </w:rPr>
        <w:t xml:space="preserve"> за 2016, 2017 роки суддя Вернидубов Я.І. вніс відомості про наявність у його власності цінних паперів (акцій).</w:t>
      </w:r>
    </w:p>
    <w:p w:rsidR="005F248C" w:rsidRPr="005F248C" w:rsidRDefault="005F248C" w:rsidP="005F248C">
      <w:pPr>
        <w:ind w:firstLine="708"/>
        <w:jc w:val="both"/>
        <w:rPr>
          <w:lang w:val="uk-UA"/>
        </w:rPr>
      </w:pPr>
      <w:r w:rsidRPr="005F248C">
        <w:rPr>
          <w:lang w:val="uk-UA"/>
        </w:rPr>
        <w:t>Відповідно до частини третьої статті 54 Закону України</w:t>
      </w:r>
      <w:r w:rsidR="00922928" w:rsidRPr="00922928">
        <w:rPr>
          <w:lang w:val="uk-UA"/>
        </w:rPr>
        <w:t xml:space="preserve"> </w:t>
      </w:r>
      <w:r w:rsidR="00922928" w:rsidRPr="005F248C">
        <w:rPr>
          <w:lang w:val="uk-UA"/>
        </w:rPr>
        <w:t xml:space="preserve">від 2 червня </w:t>
      </w:r>
      <w:r w:rsidR="00922928">
        <w:rPr>
          <w:lang w:val="uk-UA"/>
        </w:rPr>
        <w:t xml:space="preserve">    </w:t>
      </w:r>
      <w:r w:rsidR="00922928" w:rsidRPr="005F248C">
        <w:rPr>
          <w:lang w:val="uk-UA"/>
        </w:rPr>
        <w:t>2016 року № 1402-VIII</w:t>
      </w:r>
      <w:r w:rsidRPr="005F248C">
        <w:rPr>
          <w:lang w:val="uk-UA"/>
        </w:rPr>
        <w:t xml:space="preserve"> «Про судоустрій і статус суддів»</w:t>
      </w:r>
      <w:r w:rsidR="00922928">
        <w:rPr>
          <w:lang w:val="uk-UA"/>
        </w:rPr>
        <w:t>, який наб</w:t>
      </w:r>
      <w:r w:rsidR="00E7446D">
        <w:rPr>
          <w:lang w:val="uk-UA"/>
        </w:rPr>
        <w:t>рав</w:t>
      </w:r>
      <w:r w:rsidR="00922928">
        <w:rPr>
          <w:lang w:val="uk-UA"/>
        </w:rPr>
        <w:t xml:space="preserve"> чинності 30 вересня 2016 року,</w:t>
      </w:r>
      <w:r w:rsidRPr="005F248C">
        <w:rPr>
          <w:lang w:val="uk-UA"/>
        </w:rPr>
        <w:t xml:space="preserve"> особи, які є власниками акцій або володіють іншими корпоративними правами чи мають інші майнові права або інший майновий інтерес у діяльності будь-якої юридичної особи, що має на меті отримання прибутку, зобов’язані передати такі акції (корпоративні права) або інші відповідні права в управління незалежній третій особі (без права надання інструкцій такій особі щодо розпорядження такими акціями, корпоративними або іншими правами, або щодо реалізації прав, які з них виникають) на час перебування на посаді судді. </w:t>
      </w:r>
    </w:p>
    <w:p w:rsidR="005F248C" w:rsidRPr="005F248C" w:rsidRDefault="005F248C" w:rsidP="005F248C">
      <w:pPr>
        <w:ind w:firstLine="708"/>
        <w:jc w:val="both"/>
        <w:rPr>
          <w:lang w:val="uk-UA"/>
        </w:rPr>
      </w:pPr>
      <w:r w:rsidRPr="005F248C">
        <w:rPr>
          <w:lang w:val="uk-UA"/>
        </w:rPr>
        <w:t>Водночас Вернидубов Я.І. всупереч вимог</w:t>
      </w:r>
      <w:r w:rsidR="00922928">
        <w:rPr>
          <w:lang w:val="uk-UA"/>
        </w:rPr>
        <w:t>ам</w:t>
      </w:r>
      <w:r w:rsidRPr="005F248C">
        <w:rPr>
          <w:lang w:val="uk-UA"/>
        </w:rPr>
        <w:t xml:space="preserve"> частин</w:t>
      </w:r>
      <w:r w:rsidR="008570FB">
        <w:rPr>
          <w:lang w:val="uk-UA"/>
        </w:rPr>
        <w:t>и</w:t>
      </w:r>
      <w:r w:rsidRPr="005F248C">
        <w:rPr>
          <w:lang w:val="uk-UA"/>
        </w:rPr>
        <w:t xml:space="preserve"> третьої статті 54 Закону України «Про судоустрі</w:t>
      </w:r>
      <w:r w:rsidR="008570FB">
        <w:rPr>
          <w:lang w:val="uk-UA"/>
        </w:rPr>
        <w:t>й і статус суддів»</w:t>
      </w:r>
      <w:r w:rsidRPr="005F248C">
        <w:rPr>
          <w:lang w:val="uk-UA"/>
        </w:rPr>
        <w:t xml:space="preserve"> під час перебування на посаді судді був власником акцій, що відчужені ним лише у день проведення співбесіди (13 квітня 2018 року) за договором купівлі-продажу </w:t>
      </w:r>
      <w:r w:rsidR="00922928">
        <w:rPr>
          <w:lang w:val="uk-UA"/>
        </w:rPr>
        <w:t xml:space="preserve">                           </w:t>
      </w:r>
      <w:r w:rsidR="00E31D61">
        <w:rPr>
          <w:lang w:val="uk-UA"/>
        </w:rPr>
        <w:t>№ …</w:t>
      </w:r>
      <w:r w:rsidRPr="005F248C">
        <w:rPr>
          <w:lang w:val="uk-UA"/>
        </w:rPr>
        <w:t xml:space="preserve">ДД. </w:t>
      </w:r>
    </w:p>
    <w:p w:rsidR="005F248C" w:rsidRDefault="005F248C" w:rsidP="005F248C">
      <w:pPr>
        <w:ind w:firstLine="708"/>
        <w:jc w:val="both"/>
        <w:rPr>
          <w:lang w:val="uk-UA"/>
        </w:rPr>
      </w:pPr>
      <w:r w:rsidRPr="005F248C">
        <w:rPr>
          <w:lang w:val="uk-UA"/>
        </w:rPr>
        <w:t>Відповідно до цього договору суддя продав ТОВ «МФМ ПЛЮС» і</w:t>
      </w:r>
      <w:r w:rsidR="00922928">
        <w:rPr>
          <w:lang w:val="uk-UA"/>
        </w:rPr>
        <w:t>менні акції у кількості 29 штук</w:t>
      </w:r>
      <w:r w:rsidRPr="005F248C">
        <w:rPr>
          <w:lang w:val="uk-UA"/>
        </w:rPr>
        <w:t xml:space="preserve"> номінальною вартістю 10000 грн та загальною вартістю 116000 грн, емітентом яких є ПАТ ЗНКІФ «Синергія-5».</w:t>
      </w:r>
    </w:p>
    <w:p w:rsidR="00152BE2" w:rsidRPr="005F248C" w:rsidRDefault="00152BE2" w:rsidP="00152BE2">
      <w:pPr>
        <w:ind w:firstLine="708"/>
        <w:jc w:val="both"/>
        <w:rPr>
          <w:lang w:val="uk-UA"/>
        </w:rPr>
      </w:pPr>
      <w:r w:rsidRPr="00154E75">
        <w:rPr>
          <w:lang w:val="uk-UA"/>
        </w:rPr>
        <w:t xml:space="preserve">За критерієм </w:t>
      </w:r>
      <w:r>
        <w:rPr>
          <w:lang w:val="uk-UA"/>
        </w:rPr>
        <w:t>доброчесності</w:t>
      </w:r>
      <w:r w:rsidRPr="00154E75">
        <w:rPr>
          <w:lang w:val="uk-UA"/>
        </w:rPr>
        <w:t xml:space="preserve">, оціненим за показниками, визначеними пунктом </w:t>
      </w:r>
      <w:r>
        <w:rPr>
          <w:lang w:val="uk-UA"/>
        </w:rPr>
        <w:t>9</w:t>
      </w:r>
      <w:r w:rsidRPr="00154E75">
        <w:rPr>
          <w:lang w:val="uk-UA"/>
        </w:rPr>
        <w:t xml:space="preserve"> глави 2 розділу ІІ Положення, суддя </w:t>
      </w:r>
      <w:r w:rsidRPr="00C43BF6">
        <w:rPr>
          <w:lang w:val="uk-UA"/>
        </w:rPr>
        <w:t>Вернидубов Я.І.</w:t>
      </w:r>
      <w:r>
        <w:rPr>
          <w:lang w:val="uk-UA"/>
        </w:rPr>
        <w:t xml:space="preserve"> </w:t>
      </w:r>
      <w:r w:rsidRPr="00154E75">
        <w:rPr>
          <w:lang w:val="uk-UA"/>
        </w:rPr>
        <w:t xml:space="preserve">отримав </w:t>
      </w:r>
      <w:r>
        <w:rPr>
          <w:lang w:val="uk-UA"/>
        </w:rPr>
        <w:t xml:space="preserve">        </w:t>
      </w:r>
      <w:r w:rsidRPr="00154E75">
        <w:rPr>
          <w:lang w:val="uk-UA"/>
        </w:rPr>
        <w:t>1</w:t>
      </w:r>
      <w:r>
        <w:rPr>
          <w:lang w:val="uk-UA"/>
        </w:rPr>
        <w:t>16</w:t>
      </w:r>
      <w:r w:rsidRPr="00154E75">
        <w:rPr>
          <w:lang w:val="uk-UA"/>
        </w:rPr>
        <w:t xml:space="preserve"> балів. </w:t>
      </w:r>
    </w:p>
    <w:p w:rsidR="00C43BF6" w:rsidRDefault="00276A2B" w:rsidP="005F248C">
      <w:pPr>
        <w:ind w:firstLine="708"/>
        <w:jc w:val="both"/>
        <w:rPr>
          <w:lang w:val="uk-UA"/>
        </w:rPr>
      </w:pPr>
      <w:bookmarkStart w:id="16" w:name="_Hlk53599647"/>
      <w:r>
        <w:rPr>
          <w:lang w:val="uk-UA"/>
        </w:rPr>
        <w:t>З</w:t>
      </w:r>
      <w:r w:rsidR="00152BE2">
        <w:rPr>
          <w:lang w:val="uk-UA"/>
        </w:rPr>
        <w:t>а</w:t>
      </w:r>
      <w:r w:rsidR="005F248C" w:rsidRPr="005F248C">
        <w:rPr>
          <w:lang w:val="uk-UA"/>
        </w:rPr>
        <w:t xml:space="preserve"> результатами кваліфікаційного оцінювання суддів місцевих та апеляційних судів </w:t>
      </w:r>
      <w:r w:rsidR="00C43BF6">
        <w:rPr>
          <w:lang w:val="uk-UA"/>
        </w:rPr>
        <w:t xml:space="preserve">суддя Вернидубов Я.І. </w:t>
      </w:r>
      <w:r w:rsidR="005F248C" w:rsidRPr="005F248C">
        <w:rPr>
          <w:lang w:val="uk-UA"/>
        </w:rPr>
        <w:t>набрав 570,5 бала, що становить менше 67 відсотків від суми максимально можливих балів за результатами кваліфікаційного оцінювання всіх критеріїв</w:t>
      </w:r>
      <w:r w:rsidR="00C43BF6">
        <w:rPr>
          <w:lang w:val="uk-UA"/>
        </w:rPr>
        <w:t>.</w:t>
      </w:r>
    </w:p>
    <w:bookmarkEnd w:id="16"/>
    <w:p w:rsidR="001E3EE4" w:rsidRDefault="00C43BF6" w:rsidP="001E3EE4">
      <w:pPr>
        <w:ind w:firstLine="708"/>
        <w:jc w:val="both"/>
        <w:rPr>
          <w:lang w:val="uk-UA"/>
        </w:rPr>
      </w:pPr>
      <w:r>
        <w:rPr>
          <w:lang w:val="uk-UA"/>
        </w:rPr>
        <w:lastRenderedPageBreak/>
        <w:t>Р</w:t>
      </w:r>
      <w:r w:rsidRPr="00C43BF6">
        <w:rPr>
          <w:lang w:val="uk-UA"/>
        </w:rPr>
        <w:t>ішенн</w:t>
      </w:r>
      <w:r>
        <w:rPr>
          <w:lang w:val="uk-UA"/>
        </w:rPr>
        <w:t>ям</w:t>
      </w:r>
      <w:r w:rsidRPr="00C43BF6">
        <w:rPr>
          <w:lang w:val="uk-UA"/>
        </w:rPr>
        <w:t xml:space="preserve"> від 13 квітня 2018 року № 321/ко-18 Комісія визначила, що суддя Дніпровського районного суду міста Києва Вернидубов Я.І. за результатами кваліфікаційного оцінювання суддів місцевих та апеляційних судів набрав 570,5 бала</w:t>
      </w:r>
      <w:r>
        <w:rPr>
          <w:lang w:val="uk-UA"/>
        </w:rPr>
        <w:t>,</w:t>
      </w:r>
      <w:r w:rsidR="005F248C" w:rsidRPr="005F248C">
        <w:rPr>
          <w:lang w:val="uk-UA"/>
        </w:rPr>
        <w:t xml:space="preserve"> визнала суддю Вернидубова Я.І. таким, що не відповідає займаній посаді, та рекомендувала Вищій раді правосуддя розглянути питання про його звільнення з посади судді.</w:t>
      </w:r>
    </w:p>
    <w:p w:rsidR="001A2E07" w:rsidRDefault="00BE5F81" w:rsidP="00683C0F">
      <w:pPr>
        <w:ind w:firstLine="708"/>
        <w:jc w:val="both"/>
        <w:rPr>
          <w:lang w:val="uk-UA"/>
        </w:rPr>
      </w:pPr>
      <w:r>
        <w:rPr>
          <w:lang w:val="uk-UA"/>
        </w:rPr>
        <w:t>За результатами розгляду подання з рекомендацією Комісії про звільнення Вернидубова Я.І. з посади судді Дніпровського районного суду міс</w:t>
      </w:r>
      <w:r w:rsidR="006E6A77">
        <w:rPr>
          <w:lang w:val="uk-UA"/>
        </w:rPr>
        <w:t>т</w:t>
      </w:r>
      <w:r>
        <w:rPr>
          <w:lang w:val="uk-UA"/>
        </w:rPr>
        <w:t>а Києва, з урахуванням інформації, що міститься в копії суддівського досьє, а також записів співб</w:t>
      </w:r>
      <w:r w:rsidR="00922928">
        <w:rPr>
          <w:lang w:val="uk-UA"/>
        </w:rPr>
        <w:t>есіди колегії Комісії із суддею</w:t>
      </w:r>
      <w:r>
        <w:rPr>
          <w:lang w:val="uk-UA"/>
        </w:rPr>
        <w:t xml:space="preserve"> Вища</w:t>
      </w:r>
      <w:r w:rsidR="0068474E">
        <w:rPr>
          <w:lang w:val="uk-UA"/>
        </w:rPr>
        <w:t xml:space="preserve"> рада правосуддя виходить </w:t>
      </w:r>
      <w:r w:rsidR="008570FB">
        <w:rPr>
          <w:lang w:val="uk-UA"/>
        </w:rPr>
        <w:t>і</w:t>
      </w:r>
      <w:r w:rsidR="0068474E">
        <w:rPr>
          <w:lang w:val="uk-UA"/>
        </w:rPr>
        <w:t>з такого</w:t>
      </w:r>
      <w:r>
        <w:rPr>
          <w:lang w:val="uk-UA"/>
        </w:rPr>
        <w:t>.</w:t>
      </w:r>
    </w:p>
    <w:p w:rsidR="0068474E" w:rsidRPr="00813669" w:rsidRDefault="0068474E" w:rsidP="0068474E">
      <w:pPr>
        <w:ind w:right="-1" w:firstLine="709"/>
        <w:contextualSpacing/>
        <w:jc w:val="both"/>
      </w:pPr>
      <w:proofErr w:type="spellStart"/>
      <w:r w:rsidRPr="00813669">
        <w:t>Згідно</w:t>
      </w:r>
      <w:proofErr w:type="spellEnd"/>
      <w:r w:rsidRPr="00813669">
        <w:t xml:space="preserve"> з </w:t>
      </w:r>
      <w:proofErr w:type="spellStart"/>
      <w:r w:rsidRPr="00813669">
        <w:t>Основним</w:t>
      </w:r>
      <w:proofErr w:type="spellEnd"/>
      <w:r w:rsidRPr="00813669">
        <w:t xml:space="preserve"> Законом </w:t>
      </w:r>
      <w:proofErr w:type="spellStart"/>
      <w:r w:rsidRPr="00813669">
        <w:t>України</w:t>
      </w:r>
      <w:proofErr w:type="spellEnd"/>
      <w:r w:rsidRPr="00813669">
        <w:t xml:space="preserve"> </w:t>
      </w:r>
      <w:proofErr w:type="spellStart"/>
      <w:r w:rsidRPr="00813669">
        <w:t>незалежність</w:t>
      </w:r>
      <w:proofErr w:type="spellEnd"/>
      <w:r w:rsidRPr="00813669">
        <w:t xml:space="preserve"> </w:t>
      </w:r>
      <w:proofErr w:type="spellStart"/>
      <w:r w:rsidRPr="00813669">
        <w:t>судді</w:t>
      </w:r>
      <w:proofErr w:type="spellEnd"/>
      <w:r w:rsidRPr="00813669">
        <w:t xml:space="preserve"> </w:t>
      </w:r>
      <w:proofErr w:type="spellStart"/>
      <w:r w:rsidRPr="00813669">
        <w:t>забезпечується</w:t>
      </w:r>
      <w:proofErr w:type="spellEnd"/>
      <w:r w:rsidRPr="00813669">
        <w:t xml:space="preserve">, </w:t>
      </w:r>
      <w:proofErr w:type="spellStart"/>
      <w:r w:rsidRPr="00813669">
        <w:t>зокрема</w:t>
      </w:r>
      <w:proofErr w:type="spellEnd"/>
      <w:r w:rsidRPr="00813669">
        <w:t xml:space="preserve">, </w:t>
      </w:r>
      <w:proofErr w:type="spellStart"/>
      <w:r w:rsidRPr="00813669">
        <w:t>особливим</w:t>
      </w:r>
      <w:proofErr w:type="spellEnd"/>
      <w:r w:rsidRPr="00813669">
        <w:t xml:space="preserve"> порядком </w:t>
      </w:r>
      <w:proofErr w:type="spellStart"/>
      <w:r w:rsidRPr="00813669">
        <w:t>його</w:t>
      </w:r>
      <w:proofErr w:type="spellEnd"/>
      <w:r w:rsidRPr="00813669">
        <w:t xml:space="preserve"> </w:t>
      </w:r>
      <w:proofErr w:type="spellStart"/>
      <w:r w:rsidRPr="00813669">
        <w:t>призначення</w:t>
      </w:r>
      <w:proofErr w:type="spellEnd"/>
      <w:r w:rsidRPr="00813669">
        <w:t xml:space="preserve">, </w:t>
      </w:r>
      <w:proofErr w:type="spellStart"/>
      <w:r w:rsidRPr="00813669">
        <w:t>притягнення</w:t>
      </w:r>
      <w:proofErr w:type="spellEnd"/>
      <w:r w:rsidRPr="00813669">
        <w:t xml:space="preserve"> </w:t>
      </w:r>
      <w:proofErr w:type="gramStart"/>
      <w:r w:rsidRPr="00813669">
        <w:t>до</w:t>
      </w:r>
      <w:proofErr w:type="gramEnd"/>
      <w:r w:rsidRPr="00813669">
        <w:t xml:space="preserve"> </w:t>
      </w:r>
      <w:proofErr w:type="spellStart"/>
      <w:r w:rsidRPr="00813669">
        <w:t>відповідальності</w:t>
      </w:r>
      <w:proofErr w:type="spellEnd"/>
      <w:r w:rsidRPr="00813669">
        <w:t xml:space="preserve">, </w:t>
      </w:r>
      <w:proofErr w:type="spellStart"/>
      <w:r w:rsidRPr="00813669">
        <w:t>звільнення</w:t>
      </w:r>
      <w:proofErr w:type="spellEnd"/>
      <w:r w:rsidRPr="00813669">
        <w:t xml:space="preserve"> та </w:t>
      </w:r>
      <w:proofErr w:type="spellStart"/>
      <w:r w:rsidRPr="00813669">
        <w:t>припинення</w:t>
      </w:r>
      <w:proofErr w:type="spellEnd"/>
      <w:r w:rsidRPr="00813669">
        <w:t xml:space="preserve"> </w:t>
      </w:r>
      <w:proofErr w:type="spellStart"/>
      <w:r w:rsidRPr="00813669">
        <w:t>повноважень</w:t>
      </w:r>
      <w:proofErr w:type="spellEnd"/>
      <w:r w:rsidRPr="00813669">
        <w:t>.</w:t>
      </w:r>
    </w:p>
    <w:p w:rsidR="0068474E" w:rsidRPr="00813669" w:rsidRDefault="0068474E" w:rsidP="0068474E">
      <w:pPr>
        <w:ind w:right="-1" w:firstLine="709"/>
        <w:contextualSpacing/>
        <w:jc w:val="both"/>
      </w:pPr>
      <w:proofErr w:type="spellStart"/>
      <w:r w:rsidRPr="00813669">
        <w:t>Відповідно</w:t>
      </w:r>
      <w:proofErr w:type="spellEnd"/>
      <w:r w:rsidRPr="00813669">
        <w:t xml:space="preserve"> до пункту 4 </w:t>
      </w:r>
      <w:proofErr w:type="spellStart"/>
      <w:r w:rsidRPr="00813669">
        <w:t>частини</w:t>
      </w:r>
      <w:proofErr w:type="spellEnd"/>
      <w:r w:rsidRPr="00813669">
        <w:t xml:space="preserve"> </w:t>
      </w:r>
      <w:proofErr w:type="spellStart"/>
      <w:r w:rsidRPr="00813669">
        <w:t>першої</w:t>
      </w:r>
      <w:proofErr w:type="spellEnd"/>
      <w:r w:rsidRPr="00813669">
        <w:t xml:space="preserve"> </w:t>
      </w:r>
      <w:proofErr w:type="spellStart"/>
      <w:r w:rsidRPr="00813669">
        <w:t>статті</w:t>
      </w:r>
      <w:proofErr w:type="spellEnd"/>
      <w:r w:rsidRPr="00813669">
        <w:t xml:space="preserve"> 131 </w:t>
      </w:r>
      <w:proofErr w:type="spellStart"/>
      <w:r w:rsidRPr="00813669">
        <w:t>Конституції</w:t>
      </w:r>
      <w:proofErr w:type="spellEnd"/>
      <w:r w:rsidRPr="00813669">
        <w:t xml:space="preserve"> </w:t>
      </w:r>
      <w:proofErr w:type="spellStart"/>
      <w:r w:rsidRPr="00813669">
        <w:t>України</w:t>
      </w:r>
      <w:proofErr w:type="spellEnd"/>
      <w:r w:rsidRPr="00813669">
        <w:t xml:space="preserve">, пункту 6 </w:t>
      </w:r>
      <w:proofErr w:type="spellStart"/>
      <w:r w:rsidRPr="00813669">
        <w:t>статті</w:t>
      </w:r>
      <w:proofErr w:type="spellEnd"/>
      <w:r w:rsidRPr="00813669">
        <w:t xml:space="preserve"> 3 Закону </w:t>
      </w:r>
      <w:proofErr w:type="spellStart"/>
      <w:r w:rsidRPr="00813669">
        <w:t>України</w:t>
      </w:r>
      <w:proofErr w:type="spellEnd"/>
      <w:r w:rsidRPr="00813669">
        <w:t xml:space="preserve"> «Про </w:t>
      </w:r>
      <w:proofErr w:type="spellStart"/>
      <w:r w:rsidRPr="00813669">
        <w:rPr>
          <w:lang w:bidi="uk-UA"/>
        </w:rPr>
        <w:t>Вищу</w:t>
      </w:r>
      <w:proofErr w:type="spellEnd"/>
      <w:r w:rsidRPr="00813669">
        <w:rPr>
          <w:lang w:bidi="uk-UA"/>
        </w:rPr>
        <w:t xml:space="preserve"> раду </w:t>
      </w:r>
      <w:proofErr w:type="spellStart"/>
      <w:r w:rsidRPr="00813669">
        <w:rPr>
          <w:lang w:bidi="uk-UA"/>
        </w:rPr>
        <w:t>правосуддя</w:t>
      </w:r>
      <w:proofErr w:type="spellEnd"/>
      <w:r w:rsidRPr="00813669">
        <w:rPr>
          <w:lang w:bidi="uk-UA"/>
        </w:rPr>
        <w:t xml:space="preserve">» </w:t>
      </w:r>
      <w:proofErr w:type="spellStart"/>
      <w:r w:rsidRPr="00813669">
        <w:rPr>
          <w:lang w:bidi="uk-UA"/>
        </w:rPr>
        <w:t>саме</w:t>
      </w:r>
      <w:proofErr w:type="spellEnd"/>
      <w:r w:rsidRPr="00813669">
        <w:rPr>
          <w:lang w:bidi="uk-UA"/>
        </w:rPr>
        <w:t xml:space="preserve"> </w:t>
      </w:r>
      <w:proofErr w:type="spellStart"/>
      <w:r w:rsidRPr="00813669">
        <w:rPr>
          <w:lang w:bidi="uk-UA"/>
        </w:rPr>
        <w:t>Вища</w:t>
      </w:r>
      <w:proofErr w:type="spellEnd"/>
      <w:r w:rsidRPr="00813669">
        <w:rPr>
          <w:lang w:bidi="uk-UA"/>
        </w:rPr>
        <w:t xml:space="preserve"> рада </w:t>
      </w:r>
      <w:proofErr w:type="spellStart"/>
      <w:r w:rsidRPr="00813669">
        <w:rPr>
          <w:lang w:bidi="uk-UA"/>
        </w:rPr>
        <w:t>правосуддя</w:t>
      </w:r>
      <w:proofErr w:type="spellEnd"/>
      <w:r w:rsidRPr="00813669">
        <w:rPr>
          <w:lang w:bidi="uk-UA"/>
        </w:rPr>
        <w:t xml:space="preserve"> </w:t>
      </w:r>
      <w:proofErr w:type="spellStart"/>
      <w:r w:rsidRPr="00813669">
        <w:rPr>
          <w:lang w:bidi="uk-UA"/>
        </w:rPr>
        <w:t>наділена</w:t>
      </w:r>
      <w:proofErr w:type="spellEnd"/>
      <w:r w:rsidRPr="00813669">
        <w:rPr>
          <w:lang w:bidi="uk-UA"/>
        </w:rPr>
        <w:t xml:space="preserve"> </w:t>
      </w:r>
      <w:proofErr w:type="spellStart"/>
      <w:r w:rsidRPr="00813669">
        <w:rPr>
          <w:lang w:bidi="uk-UA"/>
        </w:rPr>
        <w:t>повноваженнями</w:t>
      </w:r>
      <w:proofErr w:type="spellEnd"/>
      <w:r w:rsidRPr="00813669">
        <w:rPr>
          <w:lang w:bidi="uk-UA"/>
        </w:rPr>
        <w:t xml:space="preserve"> </w:t>
      </w:r>
      <w:proofErr w:type="spellStart"/>
      <w:r w:rsidRPr="00813669">
        <w:rPr>
          <w:lang w:bidi="uk-UA"/>
        </w:rPr>
        <w:t>ухвалювати</w:t>
      </w:r>
      <w:proofErr w:type="spellEnd"/>
      <w:r w:rsidRPr="00813669">
        <w:rPr>
          <w:lang w:bidi="uk-UA"/>
        </w:rPr>
        <w:t xml:space="preserve"> </w:t>
      </w:r>
      <w:proofErr w:type="spellStart"/>
      <w:proofErr w:type="gramStart"/>
      <w:r w:rsidRPr="00813669">
        <w:rPr>
          <w:lang w:bidi="uk-UA"/>
        </w:rPr>
        <w:t>р</w:t>
      </w:r>
      <w:proofErr w:type="gramEnd"/>
      <w:r w:rsidRPr="00813669">
        <w:rPr>
          <w:lang w:bidi="uk-UA"/>
        </w:rPr>
        <w:t>ішення</w:t>
      </w:r>
      <w:proofErr w:type="spellEnd"/>
      <w:r w:rsidRPr="00813669">
        <w:rPr>
          <w:lang w:bidi="uk-UA"/>
        </w:rPr>
        <w:t xml:space="preserve"> про </w:t>
      </w:r>
      <w:proofErr w:type="spellStart"/>
      <w:r w:rsidRPr="00813669">
        <w:rPr>
          <w:lang w:bidi="uk-UA"/>
        </w:rPr>
        <w:t>звільнення</w:t>
      </w:r>
      <w:proofErr w:type="spellEnd"/>
      <w:r w:rsidRPr="00813669">
        <w:rPr>
          <w:lang w:bidi="uk-UA"/>
        </w:rPr>
        <w:t xml:space="preserve"> </w:t>
      </w:r>
      <w:proofErr w:type="spellStart"/>
      <w:r w:rsidRPr="00813669">
        <w:rPr>
          <w:lang w:bidi="uk-UA"/>
        </w:rPr>
        <w:t>судді</w:t>
      </w:r>
      <w:proofErr w:type="spellEnd"/>
      <w:r w:rsidRPr="00813669">
        <w:rPr>
          <w:lang w:bidi="uk-UA"/>
        </w:rPr>
        <w:t xml:space="preserve"> з посади.</w:t>
      </w:r>
    </w:p>
    <w:p w:rsidR="0068474E" w:rsidRPr="00813669" w:rsidRDefault="0068474E" w:rsidP="0068474E">
      <w:pPr>
        <w:ind w:firstLine="708"/>
        <w:jc w:val="both"/>
      </w:pPr>
      <w:proofErr w:type="spellStart"/>
      <w:r w:rsidRPr="00813669">
        <w:t>Конституційний</w:t>
      </w:r>
      <w:proofErr w:type="spellEnd"/>
      <w:r w:rsidRPr="00813669">
        <w:t xml:space="preserve"> Суд </w:t>
      </w:r>
      <w:proofErr w:type="spellStart"/>
      <w:r w:rsidRPr="00813669">
        <w:t>України</w:t>
      </w:r>
      <w:proofErr w:type="spellEnd"/>
      <w:r w:rsidRPr="00813669">
        <w:t xml:space="preserve"> в </w:t>
      </w:r>
      <w:proofErr w:type="spellStart"/>
      <w:proofErr w:type="gramStart"/>
      <w:r w:rsidRPr="00813669">
        <w:t>р</w:t>
      </w:r>
      <w:proofErr w:type="gramEnd"/>
      <w:r w:rsidRPr="00813669">
        <w:t>ішенні</w:t>
      </w:r>
      <w:proofErr w:type="spellEnd"/>
      <w:r w:rsidRPr="00813669">
        <w:t xml:space="preserve"> у </w:t>
      </w:r>
      <w:proofErr w:type="spellStart"/>
      <w:r w:rsidRPr="00813669">
        <w:t>справі</w:t>
      </w:r>
      <w:proofErr w:type="spellEnd"/>
      <w:r w:rsidRPr="00813669">
        <w:t xml:space="preserve"> за </w:t>
      </w:r>
      <w:proofErr w:type="spellStart"/>
      <w:r w:rsidRPr="00813669">
        <w:t>конституційним</w:t>
      </w:r>
      <w:proofErr w:type="spellEnd"/>
      <w:r w:rsidRPr="00813669">
        <w:t xml:space="preserve"> </w:t>
      </w:r>
      <w:proofErr w:type="spellStart"/>
      <w:r w:rsidRPr="00813669">
        <w:t>поданням</w:t>
      </w:r>
      <w:proofErr w:type="spellEnd"/>
      <w:r w:rsidRPr="00813669">
        <w:t xml:space="preserve"> 54 </w:t>
      </w:r>
      <w:proofErr w:type="spellStart"/>
      <w:r w:rsidRPr="00813669">
        <w:t>народних</w:t>
      </w:r>
      <w:proofErr w:type="spellEnd"/>
      <w:r w:rsidRPr="00813669">
        <w:t xml:space="preserve"> </w:t>
      </w:r>
      <w:proofErr w:type="spellStart"/>
      <w:r w:rsidRPr="00813669">
        <w:t>депутатів</w:t>
      </w:r>
      <w:proofErr w:type="spellEnd"/>
      <w:r w:rsidRPr="00813669">
        <w:t xml:space="preserve"> </w:t>
      </w:r>
      <w:proofErr w:type="spellStart"/>
      <w:r w:rsidRPr="00813669">
        <w:t>України</w:t>
      </w:r>
      <w:proofErr w:type="spellEnd"/>
      <w:r w:rsidRPr="00813669">
        <w:t xml:space="preserve"> </w:t>
      </w:r>
      <w:proofErr w:type="spellStart"/>
      <w:r w:rsidRPr="00813669">
        <w:t>щодо</w:t>
      </w:r>
      <w:proofErr w:type="spellEnd"/>
      <w:r w:rsidRPr="00813669">
        <w:t xml:space="preserve"> </w:t>
      </w:r>
      <w:proofErr w:type="spellStart"/>
      <w:r w:rsidRPr="00813669">
        <w:t>відповідності</w:t>
      </w:r>
      <w:proofErr w:type="spellEnd"/>
      <w:r w:rsidRPr="00813669">
        <w:t xml:space="preserve"> </w:t>
      </w:r>
      <w:proofErr w:type="spellStart"/>
      <w:r w:rsidRPr="00813669">
        <w:t>Конституції</w:t>
      </w:r>
      <w:proofErr w:type="spellEnd"/>
      <w:r w:rsidRPr="00813669">
        <w:t xml:space="preserve"> </w:t>
      </w:r>
      <w:proofErr w:type="spellStart"/>
      <w:r w:rsidRPr="00813669">
        <w:t>України</w:t>
      </w:r>
      <w:proofErr w:type="spellEnd"/>
      <w:r w:rsidRPr="00813669">
        <w:t xml:space="preserve"> (</w:t>
      </w:r>
      <w:proofErr w:type="spellStart"/>
      <w:r w:rsidRPr="00813669">
        <w:t>конституційності</w:t>
      </w:r>
      <w:proofErr w:type="spellEnd"/>
      <w:r w:rsidRPr="00813669">
        <w:t xml:space="preserve">) </w:t>
      </w:r>
      <w:proofErr w:type="spellStart"/>
      <w:r w:rsidRPr="00813669">
        <w:t>окремих</w:t>
      </w:r>
      <w:proofErr w:type="spellEnd"/>
      <w:r w:rsidRPr="00813669">
        <w:t xml:space="preserve"> </w:t>
      </w:r>
      <w:proofErr w:type="spellStart"/>
      <w:r w:rsidRPr="00813669">
        <w:t>положень</w:t>
      </w:r>
      <w:proofErr w:type="spellEnd"/>
      <w:r w:rsidRPr="00813669">
        <w:t xml:space="preserve"> </w:t>
      </w:r>
      <w:proofErr w:type="spellStart"/>
      <w:r w:rsidRPr="00813669">
        <w:t>законів</w:t>
      </w:r>
      <w:proofErr w:type="spellEnd"/>
      <w:r w:rsidRPr="00813669">
        <w:t xml:space="preserve"> </w:t>
      </w:r>
      <w:proofErr w:type="spellStart"/>
      <w:r w:rsidRPr="00813669">
        <w:t>України</w:t>
      </w:r>
      <w:proofErr w:type="spellEnd"/>
      <w:r w:rsidRPr="00813669">
        <w:t xml:space="preserve"> «Про </w:t>
      </w:r>
      <w:proofErr w:type="spellStart"/>
      <w:r w:rsidRPr="00813669">
        <w:t>судоустрій</w:t>
      </w:r>
      <w:proofErr w:type="spellEnd"/>
      <w:r w:rsidRPr="00813669">
        <w:t xml:space="preserve"> і статус </w:t>
      </w:r>
      <w:proofErr w:type="spellStart"/>
      <w:r w:rsidRPr="00813669">
        <w:t>суддів</w:t>
      </w:r>
      <w:proofErr w:type="spellEnd"/>
      <w:r w:rsidRPr="00813669">
        <w:t xml:space="preserve">», «Про </w:t>
      </w:r>
      <w:proofErr w:type="spellStart"/>
      <w:r w:rsidRPr="00813669">
        <w:t>Вищу</w:t>
      </w:r>
      <w:proofErr w:type="spellEnd"/>
      <w:r w:rsidR="00367F14">
        <w:rPr>
          <w:lang w:val="uk-UA"/>
        </w:rPr>
        <w:t xml:space="preserve"> </w:t>
      </w:r>
      <w:r w:rsidRPr="00813669">
        <w:t xml:space="preserve">раду </w:t>
      </w:r>
      <w:proofErr w:type="spellStart"/>
      <w:r w:rsidRPr="00813669">
        <w:t>юстиції</w:t>
      </w:r>
      <w:proofErr w:type="spellEnd"/>
      <w:r w:rsidRPr="00813669">
        <w:t xml:space="preserve">» (справа про </w:t>
      </w:r>
      <w:proofErr w:type="spellStart"/>
      <w:r w:rsidRPr="00813669">
        <w:t>повноваження</w:t>
      </w:r>
      <w:proofErr w:type="spellEnd"/>
      <w:r w:rsidRPr="00813669">
        <w:t xml:space="preserve"> </w:t>
      </w:r>
      <w:proofErr w:type="spellStart"/>
      <w:r w:rsidRPr="00813669">
        <w:t>державних</w:t>
      </w:r>
      <w:proofErr w:type="spellEnd"/>
      <w:r w:rsidRPr="00813669">
        <w:t xml:space="preserve"> </w:t>
      </w:r>
      <w:proofErr w:type="spellStart"/>
      <w:r w:rsidRPr="00813669">
        <w:t>органів</w:t>
      </w:r>
      <w:proofErr w:type="spellEnd"/>
      <w:r w:rsidRPr="00813669">
        <w:t xml:space="preserve"> у </w:t>
      </w:r>
      <w:proofErr w:type="spellStart"/>
      <w:r w:rsidRPr="00813669">
        <w:t>сфері</w:t>
      </w:r>
      <w:proofErr w:type="spellEnd"/>
      <w:r w:rsidRPr="00813669">
        <w:t xml:space="preserve"> </w:t>
      </w:r>
      <w:proofErr w:type="spellStart"/>
      <w:r w:rsidRPr="00813669">
        <w:t>судоустрою</w:t>
      </w:r>
      <w:proofErr w:type="spellEnd"/>
      <w:r w:rsidRPr="00813669">
        <w:t xml:space="preserve">) </w:t>
      </w:r>
      <w:proofErr w:type="spellStart"/>
      <w:r w:rsidRPr="00813669">
        <w:t>від</w:t>
      </w:r>
      <w:proofErr w:type="spellEnd"/>
      <w:r w:rsidRPr="00813669">
        <w:t xml:space="preserve"> 21 </w:t>
      </w:r>
      <w:proofErr w:type="spellStart"/>
      <w:r w:rsidRPr="00813669">
        <w:t>червня</w:t>
      </w:r>
      <w:proofErr w:type="spellEnd"/>
      <w:r w:rsidRPr="00813669">
        <w:t xml:space="preserve"> 2011 року № 7-рп/2011 </w:t>
      </w:r>
      <w:proofErr w:type="spellStart"/>
      <w:r w:rsidRPr="00813669">
        <w:t>зазначив</w:t>
      </w:r>
      <w:proofErr w:type="spellEnd"/>
      <w:r w:rsidRPr="00813669">
        <w:t xml:space="preserve">, </w:t>
      </w:r>
      <w:proofErr w:type="spellStart"/>
      <w:r w:rsidRPr="00813669">
        <w:t>що</w:t>
      </w:r>
      <w:proofErr w:type="spellEnd"/>
      <w:r w:rsidRPr="00813669">
        <w:t xml:space="preserve"> </w:t>
      </w:r>
      <w:proofErr w:type="spellStart"/>
      <w:r w:rsidRPr="00813669">
        <w:t>надходження</w:t>
      </w:r>
      <w:proofErr w:type="spellEnd"/>
      <w:r w:rsidRPr="00813669">
        <w:t xml:space="preserve"> до </w:t>
      </w:r>
      <w:proofErr w:type="spellStart"/>
      <w:r w:rsidRPr="00813669">
        <w:t>Вищої</w:t>
      </w:r>
      <w:proofErr w:type="spellEnd"/>
      <w:r w:rsidRPr="00813669">
        <w:t xml:space="preserve"> ради </w:t>
      </w:r>
      <w:proofErr w:type="spellStart"/>
      <w:r w:rsidRPr="00813669">
        <w:t>юстиції</w:t>
      </w:r>
      <w:proofErr w:type="spellEnd"/>
      <w:r w:rsidRPr="00813669">
        <w:t xml:space="preserve"> </w:t>
      </w:r>
      <w:proofErr w:type="spellStart"/>
      <w:r w:rsidRPr="00813669">
        <w:t>рекомендації</w:t>
      </w:r>
      <w:proofErr w:type="spellEnd"/>
      <w:r w:rsidRPr="00813669">
        <w:t xml:space="preserve"> </w:t>
      </w:r>
      <w:proofErr w:type="spellStart"/>
      <w:r w:rsidRPr="00813669">
        <w:t>Комісії</w:t>
      </w:r>
      <w:proofErr w:type="spellEnd"/>
      <w:r w:rsidRPr="00813669">
        <w:t xml:space="preserve"> не є </w:t>
      </w:r>
      <w:proofErr w:type="spellStart"/>
      <w:r w:rsidRPr="00813669">
        <w:t>безумовною</w:t>
      </w:r>
      <w:proofErr w:type="spellEnd"/>
      <w:r w:rsidRPr="00813669">
        <w:t xml:space="preserve"> </w:t>
      </w:r>
      <w:proofErr w:type="spellStart"/>
      <w:proofErr w:type="gramStart"/>
      <w:r w:rsidRPr="00813669">
        <w:t>п</w:t>
      </w:r>
      <w:proofErr w:type="gramEnd"/>
      <w:r w:rsidRPr="00813669">
        <w:t>ідставою</w:t>
      </w:r>
      <w:proofErr w:type="spellEnd"/>
      <w:r w:rsidRPr="00813669">
        <w:t xml:space="preserve"> для </w:t>
      </w:r>
      <w:proofErr w:type="spellStart"/>
      <w:r w:rsidRPr="00813669">
        <w:t>прийняття</w:t>
      </w:r>
      <w:proofErr w:type="spellEnd"/>
      <w:r w:rsidRPr="00813669">
        <w:t xml:space="preserve"> </w:t>
      </w:r>
      <w:proofErr w:type="spellStart"/>
      <w:r w:rsidRPr="00813669">
        <w:t>Вищою</w:t>
      </w:r>
      <w:proofErr w:type="spellEnd"/>
      <w:r w:rsidRPr="00813669">
        <w:t xml:space="preserve"> радою </w:t>
      </w:r>
      <w:proofErr w:type="spellStart"/>
      <w:r w:rsidRPr="00813669">
        <w:t>юстиції</w:t>
      </w:r>
      <w:proofErr w:type="spellEnd"/>
      <w:r w:rsidRPr="00813669">
        <w:t xml:space="preserve"> </w:t>
      </w:r>
      <w:proofErr w:type="spellStart"/>
      <w:r w:rsidRPr="00813669">
        <w:t>рішення</w:t>
      </w:r>
      <w:proofErr w:type="spellEnd"/>
      <w:r w:rsidRPr="00813669">
        <w:t xml:space="preserve"> про </w:t>
      </w:r>
      <w:proofErr w:type="spellStart"/>
      <w:r w:rsidRPr="00813669">
        <w:t>внесення</w:t>
      </w:r>
      <w:proofErr w:type="spellEnd"/>
      <w:r w:rsidRPr="00813669">
        <w:t xml:space="preserve"> </w:t>
      </w:r>
      <w:proofErr w:type="spellStart"/>
      <w:r w:rsidRPr="00813669">
        <w:t>подання</w:t>
      </w:r>
      <w:proofErr w:type="spellEnd"/>
      <w:r w:rsidRPr="00813669">
        <w:t xml:space="preserve"> про </w:t>
      </w:r>
      <w:proofErr w:type="spellStart"/>
      <w:r w:rsidRPr="00813669">
        <w:t>призначення</w:t>
      </w:r>
      <w:proofErr w:type="spellEnd"/>
      <w:r w:rsidRPr="00813669">
        <w:t xml:space="preserve"> </w:t>
      </w:r>
      <w:proofErr w:type="spellStart"/>
      <w:r w:rsidRPr="00813669">
        <w:t>суддею</w:t>
      </w:r>
      <w:proofErr w:type="spellEnd"/>
      <w:r w:rsidRPr="00813669">
        <w:t xml:space="preserve"> </w:t>
      </w:r>
      <w:proofErr w:type="spellStart"/>
      <w:r w:rsidRPr="00813669">
        <w:t>відповідного</w:t>
      </w:r>
      <w:proofErr w:type="spellEnd"/>
      <w:r w:rsidRPr="00813669">
        <w:t xml:space="preserve"> кандидата на посаду </w:t>
      </w:r>
      <w:proofErr w:type="spellStart"/>
      <w:r w:rsidRPr="00813669">
        <w:t>судді</w:t>
      </w:r>
      <w:proofErr w:type="spellEnd"/>
      <w:r w:rsidRPr="00813669">
        <w:t xml:space="preserve">. </w:t>
      </w:r>
      <w:proofErr w:type="spellStart"/>
      <w:r w:rsidRPr="00813669">
        <w:t>Вища</w:t>
      </w:r>
      <w:proofErr w:type="spellEnd"/>
      <w:r w:rsidRPr="00813669">
        <w:t xml:space="preserve"> рада </w:t>
      </w:r>
      <w:proofErr w:type="spellStart"/>
      <w:r w:rsidRPr="00813669">
        <w:t>юстиції</w:t>
      </w:r>
      <w:proofErr w:type="spellEnd"/>
      <w:r w:rsidRPr="00813669">
        <w:t xml:space="preserve"> </w:t>
      </w:r>
      <w:proofErr w:type="spellStart"/>
      <w:r w:rsidRPr="00813669">
        <w:t>здійснює</w:t>
      </w:r>
      <w:proofErr w:type="spellEnd"/>
      <w:r w:rsidRPr="00813669">
        <w:t xml:space="preserve"> </w:t>
      </w:r>
      <w:proofErr w:type="spellStart"/>
      <w:r w:rsidRPr="00813669">
        <w:t>перевірку</w:t>
      </w:r>
      <w:proofErr w:type="spellEnd"/>
      <w:r w:rsidRPr="00813669">
        <w:t xml:space="preserve"> </w:t>
      </w:r>
      <w:proofErr w:type="spellStart"/>
      <w:r w:rsidRPr="00813669">
        <w:t>даних</w:t>
      </w:r>
      <w:proofErr w:type="spellEnd"/>
      <w:r w:rsidRPr="00813669">
        <w:t xml:space="preserve">, </w:t>
      </w:r>
      <w:proofErr w:type="spellStart"/>
      <w:r w:rsidRPr="00813669">
        <w:t>які</w:t>
      </w:r>
      <w:proofErr w:type="spellEnd"/>
      <w:r w:rsidRPr="00813669">
        <w:t xml:space="preserve"> </w:t>
      </w:r>
      <w:proofErr w:type="spellStart"/>
      <w:r w:rsidRPr="00813669">
        <w:t>встановлюються</w:t>
      </w:r>
      <w:proofErr w:type="spellEnd"/>
      <w:r w:rsidRPr="00813669">
        <w:t xml:space="preserve"> </w:t>
      </w:r>
      <w:proofErr w:type="spellStart"/>
      <w:r w:rsidRPr="00813669">
        <w:t>під</w:t>
      </w:r>
      <w:proofErr w:type="spellEnd"/>
      <w:r w:rsidRPr="00813669">
        <w:t xml:space="preserve"> час </w:t>
      </w:r>
      <w:proofErr w:type="spellStart"/>
      <w:r w:rsidRPr="00813669">
        <w:t>складення</w:t>
      </w:r>
      <w:proofErr w:type="spellEnd"/>
      <w:r w:rsidRPr="00813669">
        <w:t xml:space="preserve"> кандидатом на посаду </w:t>
      </w:r>
      <w:proofErr w:type="spellStart"/>
      <w:r w:rsidRPr="00813669">
        <w:t>судді</w:t>
      </w:r>
      <w:proofErr w:type="spellEnd"/>
      <w:r w:rsidRPr="00813669">
        <w:t xml:space="preserve"> </w:t>
      </w:r>
      <w:proofErr w:type="spellStart"/>
      <w:r w:rsidRPr="00813669">
        <w:t>кваліфікаційного</w:t>
      </w:r>
      <w:proofErr w:type="spellEnd"/>
      <w:r w:rsidRPr="00813669">
        <w:t xml:space="preserve"> </w:t>
      </w:r>
      <w:proofErr w:type="spellStart"/>
      <w:r w:rsidRPr="00813669">
        <w:t>іспиту</w:t>
      </w:r>
      <w:proofErr w:type="spellEnd"/>
      <w:r w:rsidRPr="00813669">
        <w:t xml:space="preserve">. За результатами </w:t>
      </w:r>
      <w:proofErr w:type="spellStart"/>
      <w:r w:rsidRPr="00813669">
        <w:t>перевірки</w:t>
      </w:r>
      <w:proofErr w:type="spellEnd"/>
      <w:r w:rsidRPr="00813669">
        <w:t xml:space="preserve">, </w:t>
      </w:r>
      <w:proofErr w:type="spellStart"/>
      <w:r w:rsidRPr="00813669">
        <w:t>незважаючи</w:t>
      </w:r>
      <w:proofErr w:type="spellEnd"/>
      <w:r w:rsidRPr="00813669">
        <w:t xml:space="preserve"> на </w:t>
      </w:r>
      <w:proofErr w:type="spellStart"/>
      <w:r w:rsidRPr="00813669">
        <w:t>наявність</w:t>
      </w:r>
      <w:proofErr w:type="spellEnd"/>
      <w:r w:rsidRPr="00813669">
        <w:t xml:space="preserve"> </w:t>
      </w:r>
      <w:proofErr w:type="spellStart"/>
      <w:r w:rsidRPr="00813669">
        <w:t>рекомендації</w:t>
      </w:r>
      <w:proofErr w:type="spellEnd"/>
      <w:r w:rsidRPr="00813669">
        <w:t xml:space="preserve"> </w:t>
      </w:r>
      <w:proofErr w:type="spellStart"/>
      <w:r w:rsidRPr="00813669">
        <w:t>Комісії</w:t>
      </w:r>
      <w:proofErr w:type="spellEnd"/>
      <w:r w:rsidR="008570FB" w:rsidRPr="008570FB">
        <w:rPr>
          <w:lang w:val="uk-UA"/>
        </w:rPr>
        <w:t>,</w:t>
      </w:r>
      <w:r w:rsidRPr="00813669">
        <w:rPr>
          <w:i/>
        </w:rPr>
        <w:t xml:space="preserve"> </w:t>
      </w:r>
      <w:proofErr w:type="spellStart"/>
      <w:r w:rsidRPr="00813669">
        <w:t>Вища</w:t>
      </w:r>
      <w:proofErr w:type="spellEnd"/>
      <w:r w:rsidRPr="00813669">
        <w:t xml:space="preserve"> рада </w:t>
      </w:r>
      <w:proofErr w:type="spellStart"/>
      <w:r w:rsidRPr="00813669">
        <w:t>юстиції</w:t>
      </w:r>
      <w:proofErr w:type="spellEnd"/>
      <w:r w:rsidRPr="00813669">
        <w:t xml:space="preserve"> </w:t>
      </w:r>
      <w:proofErr w:type="spellStart"/>
      <w:r w:rsidRPr="00813669">
        <w:t>може</w:t>
      </w:r>
      <w:proofErr w:type="spellEnd"/>
      <w:r w:rsidRPr="00813669">
        <w:t xml:space="preserve"> і не </w:t>
      </w:r>
      <w:proofErr w:type="spellStart"/>
      <w:r w:rsidRPr="00813669">
        <w:t>погодитися</w:t>
      </w:r>
      <w:proofErr w:type="spellEnd"/>
      <w:r w:rsidRPr="00813669">
        <w:t xml:space="preserve"> з таким </w:t>
      </w:r>
      <w:proofErr w:type="spellStart"/>
      <w:proofErr w:type="gramStart"/>
      <w:r w:rsidRPr="00813669">
        <w:t>р</w:t>
      </w:r>
      <w:proofErr w:type="gramEnd"/>
      <w:r w:rsidRPr="00813669">
        <w:t>ішенням</w:t>
      </w:r>
      <w:proofErr w:type="spellEnd"/>
      <w:r w:rsidRPr="00813669">
        <w:t>.</w:t>
      </w:r>
    </w:p>
    <w:p w:rsidR="0068474E" w:rsidRPr="00813669" w:rsidRDefault="0068474E" w:rsidP="0068474E">
      <w:pPr>
        <w:ind w:firstLine="709"/>
        <w:jc w:val="both"/>
      </w:pPr>
      <w:proofErr w:type="spellStart"/>
      <w:r w:rsidRPr="00813669">
        <w:t>Комісія</w:t>
      </w:r>
      <w:proofErr w:type="spellEnd"/>
      <w:r w:rsidRPr="00813669">
        <w:t xml:space="preserve"> при </w:t>
      </w:r>
      <w:proofErr w:type="spellStart"/>
      <w:r w:rsidRPr="00813669">
        <w:t>наданні</w:t>
      </w:r>
      <w:proofErr w:type="spellEnd"/>
      <w:r w:rsidRPr="00813669">
        <w:t xml:space="preserve"> </w:t>
      </w:r>
      <w:proofErr w:type="spellStart"/>
      <w:r w:rsidRPr="00813669">
        <w:t>рекомендацій</w:t>
      </w:r>
      <w:proofErr w:type="spellEnd"/>
      <w:r w:rsidRPr="00813669">
        <w:t xml:space="preserve"> як про </w:t>
      </w:r>
      <w:proofErr w:type="spellStart"/>
      <w:r w:rsidRPr="00813669">
        <w:t>призначення</w:t>
      </w:r>
      <w:proofErr w:type="spellEnd"/>
      <w:r w:rsidRPr="00813669">
        <w:t xml:space="preserve"> </w:t>
      </w:r>
      <w:proofErr w:type="spellStart"/>
      <w:r w:rsidRPr="00813669">
        <w:t>суддею</w:t>
      </w:r>
      <w:proofErr w:type="spellEnd"/>
      <w:r w:rsidRPr="00813669">
        <w:t xml:space="preserve"> </w:t>
      </w:r>
      <w:proofErr w:type="spellStart"/>
      <w:r w:rsidRPr="00813669">
        <w:t>відповідного</w:t>
      </w:r>
      <w:proofErr w:type="spellEnd"/>
      <w:r w:rsidRPr="00813669">
        <w:t xml:space="preserve"> кандидата на посаду </w:t>
      </w:r>
      <w:proofErr w:type="spellStart"/>
      <w:r w:rsidRPr="00813669">
        <w:t>судді</w:t>
      </w:r>
      <w:proofErr w:type="spellEnd"/>
      <w:r w:rsidRPr="00813669">
        <w:t xml:space="preserve"> за результатами конкурсу, так і про </w:t>
      </w:r>
      <w:proofErr w:type="spellStart"/>
      <w:r w:rsidRPr="00813669">
        <w:t>звільнення</w:t>
      </w:r>
      <w:proofErr w:type="spellEnd"/>
      <w:r w:rsidRPr="00813669">
        <w:t xml:space="preserve"> </w:t>
      </w:r>
      <w:proofErr w:type="spellStart"/>
      <w:r w:rsidRPr="00813669">
        <w:t>судді</w:t>
      </w:r>
      <w:proofErr w:type="spellEnd"/>
      <w:r w:rsidRPr="00813669">
        <w:t xml:space="preserve"> з посади у </w:t>
      </w:r>
      <w:proofErr w:type="spellStart"/>
      <w:r w:rsidRPr="00813669">
        <w:t>зв’язку</w:t>
      </w:r>
      <w:proofErr w:type="spellEnd"/>
      <w:r w:rsidRPr="00813669">
        <w:t xml:space="preserve"> з </w:t>
      </w:r>
      <w:proofErr w:type="spellStart"/>
      <w:r w:rsidRPr="00813669">
        <w:t>визнанням</w:t>
      </w:r>
      <w:proofErr w:type="spellEnd"/>
      <w:r w:rsidRPr="00813669">
        <w:t xml:space="preserve"> </w:t>
      </w:r>
      <w:proofErr w:type="spellStart"/>
      <w:r w:rsidRPr="00813669">
        <w:t>його</w:t>
      </w:r>
      <w:proofErr w:type="spellEnd"/>
      <w:r w:rsidRPr="00813669">
        <w:t xml:space="preserve"> таким, </w:t>
      </w:r>
      <w:proofErr w:type="spellStart"/>
      <w:r w:rsidRPr="00813669">
        <w:t>що</w:t>
      </w:r>
      <w:proofErr w:type="spellEnd"/>
      <w:r w:rsidRPr="00813669">
        <w:t xml:space="preserve"> не </w:t>
      </w:r>
      <w:proofErr w:type="spellStart"/>
      <w:r w:rsidRPr="00813669">
        <w:t>відповідає</w:t>
      </w:r>
      <w:proofErr w:type="spellEnd"/>
      <w:r w:rsidRPr="00813669">
        <w:t xml:space="preserve"> </w:t>
      </w:r>
      <w:proofErr w:type="spellStart"/>
      <w:r w:rsidRPr="00813669">
        <w:t>займаній</w:t>
      </w:r>
      <w:proofErr w:type="spellEnd"/>
      <w:r w:rsidRPr="00813669">
        <w:t xml:space="preserve"> </w:t>
      </w:r>
      <w:proofErr w:type="spellStart"/>
      <w:r w:rsidRPr="00813669">
        <w:t>посаді</w:t>
      </w:r>
      <w:proofErr w:type="spellEnd"/>
      <w:r w:rsidRPr="00813669">
        <w:t xml:space="preserve">, </w:t>
      </w:r>
      <w:proofErr w:type="spellStart"/>
      <w:proofErr w:type="gramStart"/>
      <w:r w:rsidRPr="00813669">
        <w:t>спирається</w:t>
      </w:r>
      <w:proofErr w:type="spellEnd"/>
      <w:proofErr w:type="gramEnd"/>
      <w:r w:rsidRPr="00813669">
        <w:t xml:space="preserve"> на </w:t>
      </w:r>
      <w:proofErr w:type="spellStart"/>
      <w:r w:rsidRPr="00813669">
        <w:t>результати</w:t>
      </w:r>
      <w:proofErr w:type="spellEnd"/>
      <w:r w:rsidRPr="00813669">
        <w:t xml:space="preserve"> </w:t>
      </w:r>
      <w:proofErr w:type="spellStart"/>
      <w:r w:rsidRPr="00813669">
        <w:t>кваліфікаційного</w:t>
      </w:r>
      <w:proofErr w:type="spellEnd"/>
      <w:r w:rsidRPr="00813669">
        <w:t xml:space="preserve"> </w:t>
      </w:r>
      <w:proofErr w:type="spellStart"/>
      <w:r w:rsidRPr="00813669">
        <w:t>оцінювання</w:t>
      </w:r>
      <w:proofErr w:type="spellEnd"/>
      <w:r w:rsidRPr="00813669">
        <w:t xml:space="preserve">. У </w:t>
      </w:r>
      <w:proofErr w:type="spellStart"/>
      <w:r w:rsidRPr="00813669">
        <w:t>цьому</w:t>
      </w:r>
      <w:proofErr w:type="spellEnd"/>
      <w:r w:rsidRPr="00813669">
        <w:t xml:space="preserve"> </w:t>
      </w:r>
      <w:proofErr w:type="spellStart"/>
      <w:r w:rsidRPr="00813669">
        <w:t>аспекті</w:t>
      </w:r>
      <w:proofErr w:type="spellEnd"/>
      <w:r w:rsidRPr="00813669">
        <w:t xml:space="preserve"> </w:t>
      </w:r>
      <w:proofErr w:type="spellStart"/>
      <w:r w:rsidRPr="00813669">
        <w:t>правовідносини</w:t>
      </w:r>
      <w:proofErr w:type="spellEnd"/>
      <w:r w:rsidRPr="00813669">
        <w:t xml:space="preserve"> </w:t>
      </w:r>
      <w:proofErr w:type="spellStart"/>
      <w:r w:rsidRPr="00813669">
        <w:t>щодо</w:t>
      </w:r>
      <w:proofErr w:type="spellEnd"/>
      <w:r w:rsidRPr="00813669">
        <w:t xml:space="preserve"> </w:t>
      </w:r>
      <w:proofErr w:type="spellStart"/>
      <w:r w:rsidRPr="00813669">
        <w:t>надання</w:t>
      </w:r>
      <w:proofErr w:type="spellEnd"/>
      <w:r w:rsidRPr="00813669">
        <w:t xml:space="preserve"> </w:t>
      </w:r>
      <w:proofErr w:type="spellStart"/>
      <w:r w:rsidRPr="00813669">
        <w:t>рекомендацій</w:t>
      </w:r>
      <w:proofErr w:type="spellEnd"/>
      <w:r w:rsidRPr="00813669">
        <w:t xml:space="preserve"> про </w:t>
      </w:r>
      <w:proofErr w:type="spellStart"/>
      <w:r w:rsidRPr="00813669">
        <w:t>звільнення</w:t>
      </w:r>
      <w:proofErr w:type="spellEnd"/>
      <w:r w:rsidRPr="00813669">
        <w:t xml:space="preserve"> </w:t>
      </w:r>
      <w:proofErr w:type="spellStart"/>
      <w:r w:rsidRPr="00813669">
        <w:t>подібні</w:t>
      </w:r>
      <w:proofErr w:type="spellEnd"/>
      <w:r w:rsidRPr="00813669">
        <w:t xml:space="preserve"> до </w:t>
      </w:r>
      <w:proofErr w:type="spellStart"/>
      <w:r w:rsidRPr="00813669">
        <w:t>правовідносин</w:t>
      </w:r>
      <w:proofErr w:type="spellEnd"/>
      <w:r w:rsidRPr="00813669">
        <w:t xml:space="preserve"> </w:t>
      </w:r>
      <w:proofErr w:type="spellStart"/>
      <w:r w:rsidRPr="00813669">
        <w:t>щодо</w:t>
      </w:r>
      <w:proofErr w:type="spellEnd"/>
      <w:r w:rsidRPr="00813669">
        <w:t xml:space="preserve"> </w:t>
      </w:r>
      <w:proofErr w:type="spellStart"/>
      <w:r w:rsidRPr="00813669">
        <w:t>надання</w:t>
      </w:r>
      <w:proofErr w:type="spellEnd"/>
      <w:r w:rsidRPr="00813669">
        <w:t xml:space="preserve"> </w:t>
      </w:r>
      <w:proofErr w:type="spellStart"/>
      <w:r w:rsidRPr="00813669">
        <w:t>рекомендацій</w:t>
      </w:r>
      <w:proofErr w:type="spellEnd"/>
      <w:r w:rsidRPr="00813669">
        <w:t xml:space="preserve"> про </w:t>
      </w:r>
      <w:proofErr w:type="spellStart"/>
      <w:r w:rsidRPr="00813669">
        <w:t>призначення</w:t>
      </w:r>
      <w:proofErr w:type="spellEnd"/>
      <w:r w:rsidRPr="00813669">
        <w:t xml:space="preserve">. </w:t>
      </w:r>
    </w:p>
    <w:p w:rsidR="0068474E" w:rsidRPr="00813669" w:rsidRDefault="0068474E" w:rsidP="0068474E">
      <w:pPr>
        <w:ind w:firstLine="709"/>
        <w:jc w:val="both"/>
      </w:pPr>
      <w:r w:rsidRPr="00813669">
        <w:t xml:space="preserve">За результатами </w:t>
      </w:r>
      <w:proofErr w:type="spellStart"/>
      <w:r w:rsidRPr="00813669">
        <w:t>проведення</w:t>
      </w:r>
      <w:proofErr w:type="spellEnd"/>
      <w:r w:rsidRPr="00813669">
        <w:t xml:space="preserve"> конкурсу на </w:t>
      </w:r>
      <w:proofErr w:type="spellStart"/>
      <w:r w:rsidRPr="00813669">
        <w:t>зайняття</w:t>
      </w:r>
      <w:proofErr w:type="spellEnd"/>
      <w:r w:rsidRPr="00813669">
        <w:t xml:space="preserve"> </w:t>
      </w:r>
      <w:proofErr w:type="spellStart"/>
      <w:r w:rsidRPr="00813669">
        <w:t>вакантної</w:t>
      </w:r>
      <w:proofErr w:type="spellEnd"/>
      <w:r w:rsidRPr="00813669">
        <w:t xml:space="preserve"> посади </w:t>
      </w:r>
      <w:proofErr w:type="spellStart"/>
      <w:r w:rsidRPr="00813669">
        <w:t>судді</w:t>
      </w:r>
      <w:proofErr w:type="spellEnd"/>
      <w:r w:rsidRPr="00813669">
        <w:t xml:space="preserve"> </w:t>
      </w:r>
      <w:proofErr w:type="spellStart"/>
      <w:r w:rsidRPr="00813669">
        <w:t>Комісія</w:t>
      </w:r>
      <w:proofErr w:type="spellEnd"/>
      <w:r w:rsidRPr="00813669">
        <w:t xml:space="preserve"> </w:t>
      </w:r>
      <w:proofErr w:type="spellStart"/>
      <w:r w:rsidRPr="00813669">
        <w:t>встановлює</w:t>
      </w:r>
      <w:proofErr w:type="spellEnd"/>
      <w:r w:rsidRPr="00813669">
        <w:t xml:space="preserve"> </w:t>
      </w:r>
      <w:proofErr w:type="spellStart"/>
      <w:r w:rsidRPr="00813669">
        <w:t>наявність</w:t>
      </w:r>
      <w:proofErr w:type="spellEnd"/>
      <w:r w:rsidRPr="00813669">
        <w:t xml:space="preserve"> у кандидата на посаду </w:t>
      </w:r>
      <w:proofErr w:type="spellStart"/>
      <w:r w:rsidRPr="00813669">
        <w:t>судді</w:t>
      </w:r>
      <w:proofErr w:type="spellEnd"/>
      <w:r w:rsidRPr="00813669">
        <w:t xml:space="preserve"> </w:t>
      </w:r>
      <w:proofErr w:type="spellStart"/>
      <w:r w:rsidRPr="00813669">
        <w:t>належних</w:t>
      </w:r>
      <w:proofErr w:type="spellEnd"/>
      <w:r w:rsidRPr="00813669">
        <w:t xml:space="preserve"> </w:t>
      </w:r>
      <w:proofErr w:type="spellStart"/>
      <w:r w:rsidRPr="00813669">
        <w:t>теоретичних</w:t>
      </w:r>
      <w:proofErr w:type="spellEnd"/>
      <w:r w:rsidRPr="00813669">
        <w:t xml:space="preserve"> </w:t>
      </w:r>
      <w:proofErr w:type="spellStart"/>
      <w:r w:rsidRPr="00813669">
        <w:t>знань</w:t>
      </w:r>
      <w:proofErr w:type="spellEnd"/>
      <w:r w:rsidRPr="00813669">
        <w:t xml:space="preserve"> та </w:t>
      </w:r>
      <w:proofErr w:type="spellStart"/>
      <w:proofErr w:type="gramStart"/>
      <w:r w:rsidRPr="00813669">
        <w:t>р</w:t>
      </w:r>
      <w:proofErr w:type="gramEnd"/>
      <w:r w:rsidRPr="00813669">
        <w:t>івня</w:t>
      </w:r>
      <w:proofErr w:type="spellEnd"/>
      <w:r w:rsidRPr="00813669">
        <w:t xml:space="preserve"> </w:t>
      </w:r>
      <w:proofErr w:type="spellStart"/>
      <w:r w:rsidRPr="00813669">
        <w:t>професійної</w:t>
      </w:r>
      <w:proofErr w:type="spellEnd"/>
      <w:r w:rsidRPr="00813669">
        <w:t xml:space="preserve"> </w:t>
      </w:r>
      <w:proofErr w:type="spellStart"/>
      <w:r w:rsidRPr="00813669">
        <w:t>підготовки</w:t>
      </w:r>
      <w:proofErr w:type="spellEnd"/>
      <w:r w:rsidRPr="00813669">
        <w:t xml:space="preserve">, проводить </w:t>
      </w:r>
      <w:proofErr w:type="spellStart"/>
      <w:r w:rsidRPr="00813669">
        <w:t>спеціальну</w:t>
      </w:r>
      <w:proofErr w:type="spellEnd"/>
      <w:r w:rsidRPr="00813669">
        <w:t xml:space="preserve"> </w:t>
      </w:r>
      <w:proofErr w:type="spellStart"/>
      <w:r w:rsidRPr="00813669">
        <w:t>перевірку</w:t>
      </w:r>
      <w:proofErr w:type="spellEnd"/>
      <w:r w:rsidRPr="00813669">
        <w:t xml:space="preserve">, </w:t>
      </w:r>
      <w:proofErr w:type="spellStart"/>
      <w:r w:rsidRPr="00813669">
        <w:t>іспити</w:t>
      </w:r>
      <w:proofErr w:type="spellEnd"/>
      <w:r w:rsidRPr="00813669">
        <w:t xml:space="preserve">, </w:t>
      </w:r>
      <w:proofErr w:type="spellStart"/>
      <w:r w:rsidRPr="00813669">
        <w:t>перевіряє</w:t>
      </w:r>
      <w:proofErr w:type="spellEnd"/>
      <w:r w:rsidRPr="00813669">
        <w:t xml:space="preserve"> </w:t>
      </w:r>
      <w:proofErr w:type="spellStart"/>
      <w:r w:rsidRPr="00813669">
        <w:t>відповідність</w:t>
      </w:r>
      <w:proofErr w:type="spellEnd"/>
      <w:r w:rsidRPr="00813669">
        <w:t xml:space="preserve"> кандидата на посаду </w:t>
      </w:r>
      <w:proofErr w:type="spellStart"/>
      <w:r w:rsidRPr="00813669">
        <w:t>судді</w:t>
      </w:r>
      <w:proofErr w:type="spellEnd"/>
      <w:r w:rsidRPr="00813669">
        <w:t xml:space="preserve"> </w:t>
      </w:r>
      <w:proofErr w:type="spellStart"/>
      <w:r w:rsidRPr="00813669">
        <w:t>критеріям</w:t>
      </w:r>
      <w:proofErr w:type="spellEnd"/>
      <w:r w:rsidRPr="00813669">
        <w:t xml:space="preserve"> </w:t>
      </w:r>
      <w:proofErr w:type="spellStart"/>
      <w:r w:rsidRPr="00813669">
        <w:t>компетентності</w:t>
      </w:r>
      <w:proofErr w:type="spellEnd"/>
      <w:r w:rsidRPr="00813669">
        <w:t xml:space="preserve"> (</w:t>
      </w:r>
      <w:proofErr w:type="spellStart"/>
      <w:r w:rsidRPr="00813669">
        <w:t>професійна</w:t>
      </w:r>
      <w:proofErr w:type="spellEnd"/>
      <w:r w:rsidRPr="00813669">
        <w:t xml:space="preserve">, </w:t>
      </w:r>
      <w:proofErr w:type="spellStart"/>
      <w:r w:rsidRPr="00813669">
        <w:t>особиста</w:t>
      </w:r>
      <w:proofErr w:type="spellEnd"/>
      <w:r w:rsidRPr="00813669">
        <w:t xml:space="preserve">, </w:t>
      </w:r>
      <w:proofErr w:type="spellStart"/>
      <w:r w:rsidRPr="00813669">
        <w:t>соціальна</w:t>
      </w:r>
      <w:proofErr w:type="spellEnd"/>
      <w:r w:rsidRPr="00813669">
        <w:t xml:space="preserve"> </w:t>
      </w:r>
      <w:proofErr w:type="spellStart"/>
      <w:r w:rsidRPr="00813669">
        <w:t>тощо</w:t>
      </w:r>
      <w:proofErr w:type="spellEnd"/>
      <w:r w:rsidRPr="00813669">
        <w:t xml:space="preserve">), </w:t>
      </w:r>
      <w:proofErr w:type="spellStart"/>
      <w:r w:rsidRPr="00813669">
        <w:t>професійної</w:t>
      </w:r>
      <w:proofErr w:type="spellEnd"/>
      <w:r w:rsidRPr="00813669">
        <w:t xml:space="preserve"> </w:t>
      </w:r>
      <w:proofErr w:type="spellStart"/>
      <w:r w:rsidRPr="00813669">
        <w:t>етики</w:t>
      </w:r>
      <w:proofErr w:type="spellEnd"/>
      <w:r w:rsidRPr="00813669">
        <w:t xml:space="preserve">, </w:t>
      </w:r>
      <w:proofErr w:type="spellStart"/>
      <w:r w:rsidRPr="00813669">
        <w:t>доброчесності</w:t>
      </w:r>
      <w:proofErr w:type="spellEnd"/>
      <w:r w:rsidRPr="00813669">
        <w:t xml:space="preserve"> та </w:t>
      </w:r>
      <w:proofErr w:type="spellStart"/>
      <w:r w:rsidRPr="00813669">
        <w:t>ухвалює</w:t>
      </w:r>
      <w:proofErr w:type="spellEnd"/>
      <w:r w:rsidRPr="00813669">
        <w:t xml:space="preserve"> </w:t>
      </w:r>
      <w:proofErr w:type="spellStart"/>
      <w:r w:rsidRPr="00813669">
        <w:t>відповідне</w:t>
      </w:r>
      <w:proofErr w:type="spellEnd"/>
      <w:r w:rsidRPr="00813669">
        <w:t xml:space="preserve"> </w:t>
      </w:r>
      <w:proofErr w:type="spellStart"/>
      <w:proofErr w:type="gramStart"/>
      <w:r w:rsidRPr="00813669">
        <w:t>р</w:t>
      </w:r>
      <w:proofErr w:type="gramEnd"/>
      <w:r w:rsidRPr="00813669">
        <w:t>ішення</w:t>
      </w:r>
      <w:proofErr w:type="spellEnd"/>
      <w:r w:rsidRPr="00813669">
        <w:t>.</w:t>
      </w:r>
    </w:p>
    <w:p w:rsidR="0068474E" w:rsidRPr="00813669" w:rsidRDefault="0068474E" w:rsidP="0068474E">
      <w:pPr>
        <w:ind w:firstLine="709"/>
        <w:jc w:val="both"/>
      </w:pPr>
      <w:r w:rsidRPr="00813669">
        <w:t xml:space="preserve">За результатами </w:t>
      </w:r>
      <w:proofErr w:type="spellStart"/>
      <w:r w:rsidRPr="00813669">
        <w:t>кваліфікаційного</w:t>
      </w:r>
      <w:proofErr w:type="spellEnd"/>
      <w:r w:rsidRPr="00813669">
        <w:t xml:space="preserve"> </w:t>
      </w:r>
      <w:proofErr w:type="spellStart"/>
      <w:r w:rsidRPr="00813669">
        <w:t>оціню</w:t>
      </w:r>
      <w:r w:rsidR="008570FB">
        <w:t>вання</w:t>
      </w:r>
      <w:proofErr w:type="spellEnd"/>
      <w:r w:rsidR="008570FB">
        <w:t xml:space="preserve"> </w:t>
      </w:r>
      <w:proofErr w:type="spellStart"/>
      <w:r w:rsidR="008570FB">
        <w:t>суддів</w:t>
      </w:r>
      <w:proofErr w:type="spellEnd"/>
      <w:r w:rsidR="008570FB">
        <w:t xml:space="preserve"> </w:t>
      </w:r>
      <w:proofErr w:type="spellStart"/>
      <w:r w:rsidR="008570FB">
        <w:t>Комісією</w:t>
      </w:r>
      <w:proofErr w:type="spellEnd"/>
      <w:r w:rsidR="008570FB">
        <w:t xml:space="preserve"> </w:t>
      </w:r>
      <w:proofErr w:type="spellStart"/>
      <w:r w:rsidR="008570FB">
        <w:t>встановлю</w:t>
      </w:r>
      <w:proofErr w:type="spellEnd"/>
      <w:r w:rsidR="008570FB">
        <w:rPr>
          <w:lang w:val="uk-UA"/>
        </w:rPr>
        <w:t>ю</w:t>
      </w:r>
      <w:proofErr w:type="spellStart"/>
      <w:r w:rsidRPr="00813669">
        <w:t>ться</w:t>
      </w:r>
      <w:proofErr w:type="spellEnd"/>
      <w:r w:rsidRPr="00813669">
        <w:t xml:space="preserve"> </w:t>
      </w:r>
      <w:proofErr w:type="spellStart"/>
      <w:r w:rsidRPr="00813669">
        <w:t>здатність</w:t>
      </w:r>
      <w:proofErr w:type="spellEnd"/>
      <w:r w:rsidRPr="00813669">
        <w:t xml:space="preserve"> </w:t>
      </w:r>
      <w:proofErr w:type="spellStart"/>
      <w:r w:rsidRPr="00813669">
        <w:t>судді</w:t>
      </w:r>
      <w:proofErr w:type="spellEnd"/>
      <w:r w:rsidRPr="00813669">
        <w:t xml:space="preserve"> </w:t>
      </w:r>
      <w:proofErr w:type="spellStart"/>
      <w:r w:rsidRPr="00813669">
        <w:t>здійснювати</w:t>
      </w:r>
      <w:proofErr w:type="spellEnd"/>
      <w:r w:rsidRPr="00813669">
        <w:t xml:space="preserve"> </w:t>
      </w:r>
      <w:proofErr w:type="spellStart"/>
      <w:r w:rsidRPr="00813669">
        <w:t>правосуддя</w:t>
      </w:r>
      <w:proofErr w:type="spellEnd"/>
      <w:r w:rsidRPr="00813669">
        <w:t xml:space="preserve"> у </w:t>
      </w:r>
      <w:proofErr w:type="spellStart"/>
      <w:r w:rsidRPr="00813669">
        <w:t>відповідному</w:t>
      </w:r>
      <w:proofErr w:type="spellEnd"/>
      <w:r w:rsidRPr="00813669">
        <w:t xml:space="preserve"> </w:t>
      </w:r>
      <w:proofErr w:type="spellStart"/>
      <w:r w:rsidRPr="00813669">
        <w:t>суді</w:t>
      </w:r>
      <w:proofErr w:type="spellEnd"/>
      <w:r w:rsidRPr="00813669">
        <w:t xml:space="preserve">, </w:t>
      </w:r>
      <w:proofErr w:type="spellStart"/>
      <w:r w:rsidRPr="00813669">
        <w:lastRenderedPageBreak/>
        <w:t>відповідність</w:t>
      </w:r>
      <w:proofErr w:type="spellEnd"/>
      <w:r w:rsidRPr="00813669">
        <w:t xml:space="preserve"> </w:t>
      </w:r>
      <w:proofErr w:type="spellStart"/>
      <w:r w:rsidRPr="00813669">
        <w:t>критеріям</w:t>
      </w:r>
      <w:proofErr w:type="spellEnd"/>
      <w:r w:rsidRPr="00813669">
        <w:t xml:space="preserve"> </w:t>
      </w:r>
      <w:proofErr w:type="spellStart"/>
      <w:r w:rsidRPr="00813669">
        <w:t>компетентності</w:t>
      </w:r>
      <w:proofErr w:type="spellEnd"/>
      <w:r w:rsidRPr="00813669">
        <w:t xml:space="preserve"> (</w:t>
      </w:r>
      <w:proofErr w:type="spellStart"/>
      <w:r w:rsidRPr="00813669">
        <w:t>професійна</w:t>
      </w:r>
      <w:proofErr w:type="spellEnd"/>
      <w:r w:rsidRPr="00813669">
        <w:t xml:space="preserve">, </w:t>
      </w:r>
      <w:proofErr w:type="spellStart"/>
      <w:r w:rsidRPr="00813669">
        <w:t>особиста</w:t>
      </w:r>
      <w:proofErr w:type="spellEnd"/>
      <w:r w:rsidRPr="00813669">
        <w:t xml:space="preserve">, </w:t>
      </w:r>
      <w:proofErr w:type="spellStart"/>
      <w:proofErr w:type="gramStart"/>
      <w:r w:rsidRPr="00813669">
        <w:t>соц</w:t>
      </w:r>
      <w:proofErr w:type="gramEnd"/>
      <w:r w:rsidRPr="00813669">
        <w:t>іальна</w:t>
      </w:r>
      <w:proofErr w:type="spellEnd"/>
      <w:r w:rsidRPr="00813669">
        <w:t xml:space="preserve"> </w:t>
      </w:r>
      <w:proofErr w:type="spellStart"/>
      <w:r w:rsidRPr="00813669">
        <w:t>тощо</w:t>
      </w:r>
      <w:proofErr w:type="spellEnd"/>
      <w:r w:rsidRPr="00813669">
        <w:t xml:space="preserve">), </w:t>
      </w:r>
      <w:proofErr w:type="spellStart"/>
      <w:r w:rsidRPr="00813669">
        <w:t>професійної</w:t>
      </w:r>
      <w:proofErr w:type="spellEnd"/>
      <w:r w:rsidRPr="00813669">
        <w:t xml:space="preserve"> </w:t>
      </w:r>
      <w:proofErr w:type="spellStart"/>
      <w:r w:rsidRPr="00813669">
        <w:t>етики</w:t>
      </w:r>
      <w:proofErr w:type="spellEnd"/>
      <w:r w:rsidRPr="00813669">
        <w:t xml:space="preserve">, </w:t>
      </w:r>
      <w:proofErr w:type="spellStart"/>
      <w:r w:rsidRPr="00813669">
        <w:t>доброчесності</w:t>
      </w:r>
      <w:proofErr w:type="spellEnd"/>
      <w:r w:rsidRPr="00813669">
        <w:t xml:space="preserve"> та </w:t>
      </w:r>
      <w:proofErr w:type="spellStart"/>
      <w:r w:rsidRPr="00813669">
        <w:t>ухвалюється</w:t>
      </w:r>
      <w:proofErr w:type="spellEnd"/>
      <w:r w:rsidRPr="00813669">
        <w:t xml:space="preserve"> </w:t>
      </w:r>
      <w:proofErr w:type="spellStart"/>
      <w:r w:rsidRPr="00813669">
        <w:t>рішення</w:t>
      </w:r>
      <w:proofErr w:type="spellEnd"/>
      <w:r w:rsidRPr="00813669">
        <w:t xml:space="preserve"> про </w:t>
      </w:r>
      <w:proofErr w:type="spellStart"/>
      <w:r w:rsidRPr="00813669">
        <w:t>відповідність</w:t>
      </w:r>
      <w:proofErr w:type="spellEnd"/>
      <w:r w:rsidRPr="00813669">
        <w:t xml:space="preserve"> </w:t>
      </w:r>
      <w:proofErr w:type="spellStart"/>
      <w:r w:rsidRPr="00813669">
        <w:t>чи</w:t>
      </w:r>
      <w:proofErr w:type="spellEnd"/>
      <w:r w:rsidRPr="00813669">
        <w:t xml:space="preserve"> </w:t>
      </w:r>
      <w:proofErr w:type="spellStart"/>
      <w:r w:rsidRPr="00813669">
        <w:t>невідповідність</w:t>
      </w:r>
      <w:proofErr w:type="spellEnd"/>
      <w:r w:rsidRPr="00813669">
        <w:t xml:space="preserve"> </w:t>
      </w:r>
      <w:proofErr w:type="spellStart"/>
      <w:r w:rsidRPr="00813669">
        <w:t>судді</w:t>
      </w:r>
      <w:proofErr w:type="spellEnd"/>
      <w:r w:rsidRPr="00813669">
        <w:t xml:space="preserve"> </w:t>
      </w:r>
      <w:proofErr w:type="spellStart"/>
      <w:r w:rsidRPr="00813669">
        <w:t>займаній</w:t>
      </w:r>
      <w:proofErr w:type="spellEnd"/>
      <w:r w:rsidRPr="00813669">
        <w:t xml:space="preserve"> </w:t>
      </w:r>
      <w:proofErr w:type="spellStart"/>
      <w:r w:rsidRPr="00813669">
        <w:t>посаді</w:t>
      </w:r>
      <w:proofErr w:type="spellEnd"/>
      <w:r w:rsidRPr="00813669">
        <w:t xml:space="preserve">. </w:t>
      </w:r>
    </w:p>
    <w:p w:rsidR="0068474E" w:rsidRPr="00813669" w:rsidRDefault="0068474E" w:rsidP="0068474E">
      <w:pPr>
        <w:ind w:firstLine="709"/>
        <w:jc w:val="both"/>
      </w:pPr>
      <w:proofErr w:type="spellStart"/>
      <w:r w:rsidRPr="00813669">
        <w:t>Головним</w:t>
      </w:r>
      <w:proofErr w:type="spellEnd"/>
      <w:r w:rsidRPr="00813669">
        <w:t xml:space="preserve"> </w:t>
      </w:r>
      <w:proofErr w:type="spellStart"/>
      <w:r w:rsidRPr="00813669">
        <w:t>завданням</w:t>
      </w:r>
      <w:proofErr w:type="spellEnd"/>
      <w:r w:rsidRPr="00813669">
        <w:t xml:space="preserve"> при </w:t>
      </w:r>
      <w:proofErr w:type="spellStart"/>
      <w:r w:rsidRPr="00813669">
        <w:t>проведенні</w:t>
      </w:r>
      <w:proofErr w:type="spellEnd"/>
      <w:r w:rsidRPr="00813669">
        <w:t xml:space="preserve"> конкурсу на </w:t>
      </w:r>
      <w:proofErr w:type="spellStart"/>
      <w:r w:rsidRPr="00813669">
        <w:t>зайняття</w:t>
      </w:r>
      <w:proofErr w:type="spellEnd"/>
      <w:r w:rsidRPr="00813669">
        <w:t xml:space="preserve"> </w:t>
      </w:r>
      <w:proofErr w:type="spellStart"/>
      <w:r w:rsidRPr="00813669">
        <w:t>вакантної</w:t>
      </w:r>
      <w:proofErr w:type="spellEnd"/>
      <w:r w:rsidRPr="00813669">
        <w:t xml:space="preserve"> посади </w:t>
      </w:r>
      <w:proofErr w:type="spellStart"/>
      <w:r w:rsidRPr="00813669">
        <w:t>судді</w:t>
      </w:r>
      <w:proofErr w:type="spellEnd"/>
      <w:r w:rsidRPr="00813669">
        <w:t xml:space="preserve"> та </w:t>
      </w:r>
      <w:proofErr w:type="spellStart"/>
      <w:r w:rsidRPr="00813669">
        <w:t>кваліфікаційного</w:t>
      </w:r>
      <w:proofErr w:type="spellEnd"/>
      <w:r w:rsidRPr="00813669">
        <w:t xml:space="preserve"> </w:t>
      </w:r>
      <w:proofErr w:type="spellStart"/>
      <w:r w:rsidRPr="00813669">
        <w:t>оцінювання</w:t>
      </w:r>
      <w:proofErr w:type="spellEnd"/>
      <w:r w:rsidRPr="00813669">
        <w:t xml:space="preserve"> </w:t>
      </w:r>
      <w:proofErr w:type="spellStart"/>
      <w:r w:rsidRPr="00813669">
        <w:t>суддів</w:t>
      </w:r>
      <w:proofErr w:type="spellEnd"/>
      <w:r w:rsidRPr="00813669">
        <w:t xml:space="preserve"> є </w:t>
      </w:r>
      <w:proofErr w:type="spellStart"/>
      <w:r w:rsidRPr="00813669">
        <w:t>формування</w:t>
      </w:r>
      <w:proofErr w:type="spellEnd"/>
      <w:r w:rsidRPr="00813669">
        <w:t xml:space="preserve"> </w:t>
      </w:r>
      <w:proofErr w:type="spellStart"/>
      <w:r w:rsidRPr="00813669">
        <w:t>високопрофесійного</w:t>
      </w:r>
      <w:proofErr w:type="spellEnd"/>
      <w:r w:rsidRPr="00813669">
        <w:t xml:space="preserve"> </w:t>
      </w:r>
      <w:proofErr w:type="spellStart"/>
      <w:r w:rsidRPr="00813669">
        <w:t>суддівського</w:t>
      </w:r>
      <w:proofErr w:type="spellEnd"/>
      <w:r w:rsidRPr="00813669">
        <w:t xml:space="preserve"> корпусу, </w:t>
      </w:r>
      <w:proofErr w:type="spellStart"/>
      <w:r w:rsidRPr="00813669">
        <w:t>здатного</w:t>
      </w:r>
      <w:proofErr w:type="spellEnd"/>
      <w:r w:rsidRPr="00813669">
        <w:t xml:space="preserve"> </w:t>
      </w:r>
      <w:proofErr w:type="spellStart"/>
      <w:r w:rsidRPr="00813669">
        <w:t>кваліфіковано</w:t>
      </w:r>
      <w:proofErr w:type="spellEnd"/>
      <w:r w:rsidRPr="00813669">
        <w:t xml:space="preserve">, </w:t>
      </w:r>
      <w:proofErr w:type="spellStart"/>
      <w:r w:rsidRPr="00813669">
        <w:t>сумлінно</w:t>
      </w:r>
      <w:proofErr w:type="spellEnd"/>
      <w:r w:rsidRPr="00813669">
        <w:t xml:space="preserve"> та </w:t>
      </w:r>
      <w:proofErr w:type="spellStart"/>
      <w:r w:rsidRPr="00813669">
        <w:t>неупереджено</w:t>
      </w:r>
      <w:proofErr w:type="spellEnd"/>
      <w:r w:rsidRPr="00813669">
        <w:t xml:space="preserve"> </w:t>
      </w:r>
      <w:proofErr w:type="spellStart"/>
      <w:r w:rsidRPr="00813669">
        <w:t>здійснювати</w:t>
      </w:r>
      <w:proofErr w:type="spellEnd"/>
      <w:r w:rsidRPr="00813669">
        <w:t xml:space="preserve"> </w:t>
      </w:r>
      <w:proofErr w:type="spellStart"/>
      <w:r w:rsidRPr="00813669">
        <w:t>правосуддя</w:t>
      </w:r>
      <w:proofErr w:type="spellEnd"/>
      <w:r w:rsidRPr="00813669">
        <w:t xml:space="preserve"> на </w:t>
      </w:r>
      <w:proofErr w:type="spellStart"/>
      <w:r w:rsidRPr="00813669">
        <w:t>професійній</w:t>
      </w:r>
      <w:proofErr w:type="spellEnd"/>
      <w:r w:rsidRPr="00813669">
        <w:t xml:space="preserve"> </w:t>
      </w:r>
      <w:proofErr w:type="spellStart"/>
      <w:r w:rsidRPr="00813669">
        <w:t>основі</w:t>
      </w:r>
      <w:proofErr w:type="spellEnd"/>
      <w:r w:rsidRPr="00813669">
        <w:t>.</w:t>
      </w:r>
    </w:p>
    <w:p w:rsidR="0068474E" w:rsidRDefault="0068474E" w:rsidP="0068474E">
      <w:pPr>
        <w:ind w:firstLine="709"/>
        <w:jc w:val="both"/>
        <w:rPr>
          <w:lang w:val="uk-UA"/>
        </w:rPr>
      </w:pPr>
      <w:r w:rsidRPr="00813669">
        <w:t xml:space="preserve">Тому </w:t>
      </w:r>
      <w:proofErr w:type="spellStart"/>
      <w:r w:rsidRPr="00813669">
        <w:t>правовий</w:t>
      </w:r>
      <w:proofErr w:type="spellEnd"/>
      <w:r w:rsidRPr="00813669">
        <w:t xml:space="preserve"> </w:t>
      </w:r>
      <w:proofErr w:type="spellStart"/>
      <w:r w:rsidRPr="00813669">
        <w:t>висновок</w:t>
      </w:r>
      <w:proofErr w:type="spellEnd"/>
      <w:r w:rsidRPr="00813669">
        <w:t xml:space="preserve">, </w:t>
      </w:r>
      <w:proofErr w:type="spellStart"/>
      <w:r w:rsidRPr="00813669">
        <w:t>що</w:t>
      </w:r>
      <w:proofErr w:type="spellEnd"/>
      <w:r w:rsidRPr="00813669">
        <w:t xml:space="preserve"> </w:t>
      </w:r>
      <w:proofErr w:type="spellStart"/>
      <w:r w:rsidRPr="00813669">
        <w:t>міститься</w:t>
      </w:r>
      <w:proofErr w:type="spellEnd"/>
      <w:r w:rsidRPr="00813669">
        <w:t xml:space="preserve"> у </w:t>
      </w:r>
      <w:proofErr w:type="spellStart"/>
      <w:r w:rsidRPr="00813669">
        <w:t>наведеному</w:t>
      </w:r>
      <w:proofErr w:type="spellEnd"/>
      <w:r w:rsidRPr="00813669">
        <w:t xml:space="preserve"> </w:t>
      </w:r>
      <w:proofErr w:type="spellStart"/>
      <w:r w:rsidRPr="00813669">
        <w:t>вище</w:t>
      </w:r>
      <w:proofErr w:type="spellEnd"/>
      <w:r w:rsidRPr="00813669">
        <w:t xml:space="preserve"> </w:t>
      </w:r>
      <w:proofErr w:type="spellStart"/>
      <w:proofErr w:type="gramStart"/>
      <w:r w:rsidRPr="00813669">
        <w:t>р</w:t>
      </w:r>
      <w:proofErr w:type="gramEnd"/>
      <w:r w:rsidRPr="00813669">
        <w:t>ішенні</w:t>
      </w:r>
      <w:proofErr w:type="spellEnd"/>
      <w:r w:rsidRPr="00813669">
        <w:t xml:space="preserve"> </w:t>
      </w:r>
      <w:proofErr w:type="spellStart"/>
      <w:r w:rsidRPr="00813669">
        <w:t>Конституційного</w:t>
      </w:r>
      <w:proofErr w:type="spellEnd"/>
      <w:r w:rsidRPr="00813669">
        <w:t xml:space="preserve"> Суду </w:t>
      </w:r>
      <w:proofErr w:type="spellStart"/>
      <w:r w:rsidRPr="00813669">
        <w:t>України</w:t>
      </w:r>
      <w:proofErr w:type="spellEnd"/>
      <w:r w:rsidRPr="00813669">
        <w:t xml:space="preserve"> </w:t>
      </w:r>
      <w:proofErr w:type="spellStart"/>
      <w:r w:rsidRPr="00813669">
        <w:t>від</w:t>
      </w:r>
      <w:proofErr w:type="spellEnd"/>
      <w:r w:rsidRPr="00813669">
        <w:t xml:space="preserve"> 21 </w:t>
      </w:r>
      <w:proofErr w:type="spellStart"/>
      <w:r w:rsidRPr="00813669">
        <w:t>червня</w:t>
      </w:r>
      <w:proofErr w:type="spellEnd"/>
      <w:r w:rsidRPr="00813669">
        <w:t xml:space="preserve"> 2011 року № 7-рп/2011, є </w:t>
      </w:r>
      <w:proofErr w:type="spellStart"/>
      <w:r w:rsidRPr="00813669">
        <w:t>прийнятним</w:t>
      </w:r>
      <w:proofErr w:type="spellEnd"/>
      <w:r w:rsidRPr="00813669">
        <w:t xml:space="preserve"> при </w:t>
      </w:r>
      <w:proofErr w:type="spellStart"/>
      <w:r w:rsidRPr="00813669">
        <w:t>визначенні</w:t>
      </w:r>
      <w:proofErr w:type="spellEnd"/>
      <w:r w:rsidRPr="00813669">
        <w:t xml:space="preserve"> </w:t>
      </w:r>
      <w:proofErr w:type="spellStart"/>
      <w:r w:rsidRPr="00813669">
        <w:t>компетенції</w:t>
      </w:r>
      <w:proofErr w:type="spellEnd"/>
      <w:r w:rsidRPr="00813669">
        <w:t xml:space="preserve"> </w:t>
      </w:r>
      <w:proofErr w:type="spellStart"/>
      <w:r w:rsidRPr="00813669">
        <w:t>Вищої</w:t>
      </w:r>
      <w:proofErr w:type="spellEnd"/>
      <w:r w:rsidRPr="00813669">
        <w:t xml:space="preserve"> ради </w:t>
      </w:r>
      <w:proofErr w:type="spellStart"/>
      <w:r w:rsidRPr="00813669">
        <w:t>правосуддя</w:t>
      </w:r>
      <w:proofErr w:type="spellEnd"/>
      <w:r w:rsidRPr="00813669">
        <w:t xml:space="preserve"> і у процедурах </w:t>
      </w:r>
      <w:proofErr w:type="spellStart"/>
      <w:r w:rsidRPr="00813669">
        <w:t>звільнення</w:t>
      </w:r>
      <w:proofErr w:type="spellEnd"/>
      <w:r w:rsidRPr="00813669">
        <w:t xml:space="preserve"> </w:t>
      </w:r>
      <w:proofErr w:type="spellStart"/>
      <w:r w:rsidRPr="00813669">
        <w:t>судді</w:t>
      </w:r>
      <w:proofErr w:type="spellEnd"/>
      <w:r w:rsidRPr="00813669">
        <w:t xml:space="preserve"> на </w:t>
      </w:r>
      <w:proofErr w:type="spellStart"/>
      <w:r w:rsidRPr="00813669">
        <w:t>підставі</w:t>
      </w:r>
      <w:proofErr w:type="spellEnd"/>
      <w:r w:rsidRPr="00813669">
        <w:t xml:space="preserve"> </w:t>
      </w:r>
      <w:proofErr w:type="spellStart"/>
      <w:r w:rsidRPr="00813669">
        <w:t>рекомендації</w:t>
      </w:r>
      <w:proofErr w:type="spellEnd"/>
      <w:r w:rsidRPr="00813669">
        <w:t xml:space="preserve"> </w:t>
      </w:r>
      <w:proofErr w:type="spellStart"/>
      <w:r w:rsidRPr="00813669">
        <w:t>Комісії</w:t>
      </w:r>
      <w:proofErr w:type="spellEnd"/>
      <w:r w:rsidRPr="00813669">
        <w:t>.</w:t>
      </w:r>
    </w:p>
    <w:p w:rsidR="0068474E" w:rsidRPr="0068474E" w:rsidRDefault="0068474E" w:rsidP="0068474E">
      <w:pPr>
        <w:ind w:firstLine="709"/>
        <w:jc w:val="both"/>
        <w:rPr>
          <w:lang w:val="uk-UA"/>
        </w:rPr>
      </w:pPr>
      <w:r w:rsidRPr="0068474E">
        <w:rPr>
          <w:shd w:val="clear" w:color="auto" w:fill="FFFFFF"/>
          <w:lang w:val="uk-UA"/>
        </w:rPr>
        <w:t xml:space="preserve">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w:t>
      </w:r>
      <w:r w:rsidRPr="0068474E">
        <w:rPr>
          <w:lang w:val="uk-UA" w:eastAsia="uk-UA"/>
        </w:rPr>
        <w:t>частиною п’ятою вказаної статті цього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6D7F" w:rsidRDefault="0068474E" w:rsidP="00136D7F">
      <w:pPr>
        <w:ind w:firstLine="709"/>
        <w:jc w:val="both"/>
        <w:rPr>
          <w:lang w:val="uk-UA" w:eastAsia="uk-UA"/>
        </w:rPr>
      </w:pPr>
      <w:r w:rsidRPr="0068474E">
        <w:rPr>
          <w:lang w:val="uk-UA"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w:t>
      </w:r>
      <w:r w:rsidR="00136D7F">
        <w:rPr>
          <w:lang w:val="uk-UA" w:eastAsia="uk-UA"/>
        </w:rPr>
        <w:t xml:space="preserve"> </w:t>
      </w:r>
      <w:r w:rsidRPr="0068474E">
        <w:rPr>
          <w:lang w:val="uk-UA" w:eastAsia="uk-UA"/>
        </w:rPr>
        <w:t>статті 88 цього Закону</w:t>
      </w:r>
      <w:r w:rsidRPr="0068474E">
        <w:rPr>
          <w:lang w:val="uk-UA"/>
        </w:rPr>
        <w:t xml:space="preserve"> ухвалює мотивоване рішення про підтвердження або </w:t>
      </w:r>
      <w:proofErr w:type="spellStart"/>
      <w:r w:rsidRPr="0068474E">
        <w:rPr>
          <w:lang w:val="uk-UA"/>
        </w:rPr>
        <w:t>непідтвердження</w:t>
      </w:r>
      <w:proofErr w:type="spellEnd"/>
      <w:r w:rsidRPr="0068474E">
        <w:rPr>
          <w:lang w:val="uk-UA"/>
        </w:rPr>
        <w:t xml:space="preserve"> здатності судді (кандидата на посаду судді) здійснювати правосуддя у відповідному суді.</w:t>
      </w:r>
    </w:p>
    <w:p w:rsidR="008B1C99" w:rsidRDefault="008B1C99" w:rsidP="00683C0F">
      <w:pPr>
        <w:ind w:firstLine="708"/>
        <w:jc w:val="both"/>
        <w:rPr>
          <w:lang w:val="uk-UA"/>
        </w:rPr>
      </w:pPr>
      <w:r>
        <w:rPr>
          <w:lang w:val="uk-UA"/>
        </w:rPr>
        <w:t>Як вбачається з рішення</w:t>
      </w:r>
      <w:r w:rsidR="00683C0F">
        <w:rPr>
          <w:lang w:val="uk-UA"/>
        </w:rPr>
        <w:t>, к</w:t>
      </w:r>
      <w:r w:rsidR="001A2E07" w:rsidRPr="001A2E07">
        <w:rPr>
          <w:lang w:val="uk-UA"/>
        </w:rPr>
        <w:t>олегі</w:t>
      </w:r>
      <w:r w:rsidR="00683C0F">
        <w:rPr>
          <w:lang w:val="uk-UA"/>
        </w:rPr>
        <w:t>я</w:t>
      </w:r>
      <w:r w:rsidR="001A2E07" w:rsidRPr="001A2E07">
        <w:rPr>
          <w:lang w:val="uk-UA"/>
        </w:rPr>
        <w:t xml:space="preserve"> Комісії </w:t>
      </w:r>
      <w:r w:rsidR="00683C0F" w:rsidRPr="00683C0F">
        <w:rPr>
          <w:lang w:val="uk-UA"/>
        </w:rPr>
        <w:t xml:space="preserve">13 квітня 2018 року </w:t>
      </w:r>
      <w:r w:rsidR="001A2E07" w:rsidRPr="001A2E07">
        <w:rPr>
          <w:lang w:val="uk-UA"/>
        </w:rPr>
        <w:t>прове</w:t>
      </w:r>
      <w:r w:rsidR="00683C0F">
        <w:rPr>
          <w:lang w:val="uk-UA"/>
        </w:rPr>
        <w:t>ла</w:t>
      </w:r>
      <w:r w:rsidR="001A2E07" w:rsidRPr="001A2E07">
        <w:rPr>
          <w:lang w:val="uk-UA"/>
        </w:rPr>
        <w:t xml:space="preserve"> співбесіду із суддею</w:t>
      </w:r>
      <w:r w:rsidR="00683C0F">
        <w:rPr>
          <w:lang w:val="uk-UA"/>
        </w:rPr>
        <w:t xml:space="preserve"> Вернидубовим Я.І.</w:t>
      </w:r>
      <w:r w:rsidR="001A2E07" w:rsidRPr="001A2E07">
        <w:rPr>
          <w:lang w:val="uk-UA"/>
        </w:rPr>
        <w:t>,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r w:rsidR="00683C0F">
        <w:rPr>
          <w:lang w:val="uk-UA"/>
        </w:rPr>
        <w:t xml:space="preserve">, та </w:t>
      </w:r>
      <w:r w:rsidR="00A017E3">
        <w:rPr>
          <w:lang w:val="uk-UA"/>
        </w:rPr>
        <w:t xml:space="preserve">встановила </w:t>
      </w:r>
      <w:r w:rsidR="00683C0F">
        <w:rPr>
          <w:lang w:val="uk-UA"/>
        </w:rPr>
        <w:t>показники зазначених критеріїв</w:t>
      </w:r>
      <w:r w:rsidR="00A017E3">
        <w:rPr>
          <w:lang w:val="uk-UA"/>
        </w:rPr>
        <w:t xml:space="preserve"> </w:t>
      </w:r>
      <w:r w:rsidR="00922928">
        <w:rPr>
          <w:lang w:val="uk-UA"/>
        </w:rPr>
        <w:t>із використанням засобів, визначених</w:t>
      </w:r>
      <w:r w:rsidR="00A017E3">
        <w:rPr>
          <w:lang w:val="uk-UA"/>
        </w:rPr>
        <w:t xml:space="preserve"> главою 2</w:t>
      </w:r>
      <w:r w:rsidR="00A017E3" w:rsidRPr="004257E7">
        <w:rPr>
          <w:lang w:val="uk-UA"/>
        </w:rPr>
        <w:t xml:space="preserve"> </w:t>
      </w:r>
      <w:r w:rsidR="00A017E3" w:rsidRPr="00A017E3">
        <w:rPr>
          <w:lang w:val="uk-UA"/>
        </w:rPr>
        <w:t>розділу ІІ Положення</w:t>
      </w:r>
      <w:r w:rsidR="00A017E3">
        <w:rPr>
          <w:lang w:val="uk-UA"/>
        </w:rPr>
        <w:t xml:space="preserve">, про </w:t>
      </w:r>
      <w:r w:rsidR="009A4D87">
        <w:rPr>
          <w:lang w:val="uk-UA"/>
        </w:rPr>
        <w:t>які зазначено у рішенні Комісії.</w:t>
      </w:r>
    </w:p>
    <w:p w:rsidR="00B20B85" w:rsidRDefault="008570FB" w:rsidP="00B20B85">
      <w:pPr>
        <w:ind w:firstLine="708"/>
        <w:jc w:val="both"/>
        <w:rPr>
          <w:lang w:val="uk-UA"/>
        </w:rPr>
      </w:pPr>
      <w:r>
        <w:rPr>
          <w:lang w:val="uk-UA"/>
        </w:rPr>
        <w:t>У</w:t>
      </w:r>
      <w:r w:rsidR="00B20B85">
        <w:rPr>
          <w:lang w:val="uk-UA"/>
        </w:rPr>
        <w:t xml:space="preserve"> межах оцінки відповідності судді критеріям професійної етики та доброчесності </w:t>
      </w:r>
      <w:r w:rsidR="00EF0716">
        <w:rPr>
          <w:lang w:val="uk-UA"/>
        </w:rPr>
        <w:t xml:space="preserve">Комісія </w:t>
      </w:r>
      <w:r w:rsidR="00393DCC">
        <w:rPr>
          <w:lang w:val="uk-UA"/>
        </w:rPr>
        <w:t>дослід</w:t>
      </w:r>
      <w:r w:rsidR="00EF0716">
        <w:rPr>
          <w:lang w:val="uk-UA"/>
        </w:rPr>
        <w:t>ила, у тому числі,</w:t>
      </w:r>
      <w:r w:rsidR="00B20B85">
        <w:rPr>
          <w:lang w:val="uk-UA"/>
        </w:rPr>
        <w:t xml:space="preserve"> обставини щодо </w:t>
      </w:r>
      <w:r w:rsidR="00B20B85" w:rsidRPr="005F248C">
        <w:rPr>
          <w:lang w:val="uk-UA"/>
        </w:rPr>
        <w:t xml:space="preserve">дотримання </w:t>
      </w:r>
      <w:r w:rsidR="00B20B85" w:rsidRPr="0057532C">
        <w:rPr>
          <w:lang w:val="uk-UA"/>
        </w:rPr>
        <w:t>судд</w:t>
      </w:r>
      <w:r w:rsidR="00B20B85">
        <w:rPr>
          <w:lang w:val="uk-UA"/>
        </w:rPr>
        <w:t>ею</w:t>
      </w:r>
      <w:r w:rsidR="00B20B85" w:rsidRPr="0057532C">
        <w:rPr>
          <w:lang w:val="uk-UA"/>
        </w:rPr>
        <w:t xml:space="preserve"> </w:t>
      </w:r>
      <w:r w:rsidR="00B20B85" w:rsidRPr="005F248C">
        <w:rPr>
          <w:lang w:val="uk-UA"/>
        </w:rPr>
        <w:t xml:space="preserve">поведінки, що забезпечує довіру до суддівської </w:t>
      </w:r>
      <w:r w:rsidR="00B20B85">
        <w:rPr>
          <w:lang w:val="uk-UA"/>
        </w:rPr>
        <w:t xml:space="preserve">посади та авторитету правосуддя, а також </w:t>
      </w:r>
      <w:r w:rsidR="00B20B85" w:rsidRPr="005F248C">
        <w:rPr>
          <w:lang w:val="uk-UA"/>
        </w:rPr>
        <w:t>відповідність поведінки судді іншим вимогам законодавс</w:t>
      </w:r>
      <w:r w:rsidR="00393DCC">
        <w:rPr>
          <w:lang w:val="uk-UA"/>
        </w:rPr>
        <w:t>тва у сфері запобігання корупці</w:t>
      </w:r>
      <w:r w:rsidR="00EF0716">
        <w:rPr>
          <w:lang w:val="uk-UA"/>
        </w:rPr>
        <w:t>ї, з урахуванням яких визначила показники вказаних</w:t>
      </w:r>
      <w:r w:rsidR="00393DCC">
        <w:rPr>
          <w:lang w:val="uk-UA"/>
        </w:rPr>
        <w:t xml:space="preserve"> критеріїв.</w:t>
      </w:r>
    </w:p>
    <w:p w:rsidR="005F248C" w:rsidRPr="005F248C" w:rsidRDefault="005F248C" w:rsidP="005F248C">
      <w:pPr>
        <w:ind w:firstLine="708"/>
        <w:jc w:val="both"/>
        <w:rPr>
          <w:lang w:val="uk-UA"/>
        </w:rPr>
      </w:pPr>
      <w:r w:rsidRPr="005F248C">
        <w:rPr>
          <w:lang w:val="uk-UA"/>
        </w:rPr>
        <w:t>Слід зазначити, що під час дослідження запису співбесіди колегії Комісії із суддею Вернидубовим Я.І., що відбулась 13 квітня 2018 року, встановлено, що суддя не заперечував факт розгляду справ про адміністративні правопорушення за статтею 122-2 К</w:t>
      </w:r>
      <w:r w:rsidR="00922928">
        <w:rPr>
          <w:lang w:val="uk-UA"/>
        </w:rPr>
        <w:t>УпАП</w:t>
      </w:r>
      <w:r w:rsidRPr="005F248C">
        <w:rPr>
          <w:lang w:val="uk-UA"/>
        </w:rPr>
        <w:t>, про які зазначено у рішенні Вищої ради юстиції. При цьому суддя не навів обставин на спростування допущених ним порушень вимог К</w:t>
      </w:r>
      <w:r w:rsidR="00922928">
        <w:rPr>
          <w:lang w:val="uk-UA"/>
        </w:rPr>
        <w:t>УпАП, встановлених</w:t>
      </w:r>
      <w:r w:rsidRPr="005F248C">
        <w:rPr>
          <w:lang w:val="uk-UA"/>
        </w:rPr>
        <w:t xml:space="preserve"> Вищою радою юстиції, натомість вказав, що прийняті ним постанови не визнавались незаконними судом апеляційної інстанції, а особи, які вчинили правопорушення, були звільнені від </w:t>
      </w:r>
      <w:r w:rsidRPr="005F248C">
        <w:rPr>
          <w:lang w:val="uk-UA"/>
        </w:rPr>
        <w:lastRenderedPageBreak/>
        <w:t xml:space="preserve">відповідальності внаслідок застосування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w:t>
      </w:r>
    </w:p>
    <w:p w:rsidR="00136D7F" w:rsidRDefault="005F248C" w:rsidP="00F228CD">
      <w:pPr>
        <w:ind w:firstLine="708"/>
        <w:jc w:val="both"/>
        <w:rPr>
          <w:lang w:val="uk-UA"/>
        </w:rPr>
      </w:pPr>
      <w:r w:rsidRPr="005F248C">
        <w:rPr>
          <w:lang w:val="uk-UA"/>
        </w:rPr>
        <w:t>Також слід звернути увагу, що суддя Вернидубов Я.І. під час співбесіди підтвердив наявність у його власності акцій</w:t>
      </w:r>
      <w:r w:rsidR="001376D2">
        <w:rPr>
          <w:lang w:val="uk-UA"/>
        </w:rPr>
        <w:t xml:space="preserve"> з 2008 року</w:t>
      </w:r>
      <w:r w:rsidRPr="005F248C">
        <w:rPr>
          <w:lang w:val="uk-UA"/>
        </w:rPr>
        <w:t>, водночас не відповів на запитання членів Комісії</w:t>
      </w:r>
      <w:r w:rsidR="00922928">
        <w:rPr>
          <w:lang w:val="uk-UA"/>
        </w:rPr>
        <w:t>,</w:t>
      </w:r>
      <w:r w:rsidRPr="005F248C">
        <w:rPr>
          <w:lang w:val="uk-UA"/>
        </w:rPr>
        <w:t xml:space="preserve"> чи передавав він вказані акції в управління третій особі. Разом із тим, як встановлено Комісією, суддя Вернидубов Я.І. здійснив відчуження цих акцій за договором купівлі-продажу лише у день проведення співбесіди (13 квітня 2018 року).</w:t>
      </w:r>
    </w:p>
    <w:p w:rsidR="00362783" w:rsidRPr="00362783" w:rsidRDefault="00362783" w:rsidP="00362783">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На запитання членів Комісії щодо </w:t>
      </w:r>
      <w:r w:rsidR="008570FB">
        <w:rPr>
          <w:rFonts w:ascii="Times New Roman" w:hAnsi="Times New Roman"/>
          <w:sz w:val="28"/>
          <w:szCs w:val="28"/>
          <w:lang w:val="uk-UA"/>
        </w:rPr>
        <w:t xml:space="preserve">його </w:t>
      </w:r>
      <w:r>
        <w:rPr>
          <w:rFonts w:ascii="Times New Roman" w:hAnsi="Times New Roman"/>
          <w:sz w:val="28"/>
          <w:szCs w:val="28"/>
          <w:lang w:val="uk-UA"/>
        </w:rPr>
        <w:t>участі у складі засновників ТОВ «Торговий Дім «</w:t>
      </w:r>
      <w:proofErr w:type="spellStart"/>
      <w:r>
        <w:rPr>
          <w:rFonts w:ascii="Times New Roman" w:hAnsi="Times New Roman"/>
          <w:sz w:val="28"/>
          <w:szCs w:val="28"/>
          <w:lang w:val="uk-UA"/>
        </w:rPr>
        <w:t>Алко-Севастополь</w:t>
      </w:r>
      <w:proofErr w:type="spellEnd"/>
      <w:r>
        <w:rPr>
          <w:rFonts w:ascii="Times New Roman" w:hAnsi="Times New Roman"/>
          <w:sz w:val="28"/>
          <w:szCs w:val="28"/>
          <w:lang w:val="uk-UA"/>
        </w:rPr>
        <w:t>» та Приватного підприємства «Верст», у яких він є володіє 50</w:t>
      </w:r>
      <w:r w:rsidR="008570FB">
        <w:rPr>
          <w:rFonts w:ascii="Times New Roman" w:hAnsi="Times New Roman"/>
          <w:sz w:val="28"/>
          <w:szCs w:val="28"/>
          <w:lang w:val="uk-UA"/>
        </w:rPr>
        <w:t xml:space="preserve"> </w:t>
      </w:r>
      <w:r>
        <w:rPr>
          <w:rFonts w:ascii="Times New Roman" w:hAnsi="Times New Roman"/>
          <w:sz w:val="28"/>
          <w:szCs w:val="28"/>
          <w:lang w:val="uk-UA"/>
        </w:rPr>
        <w:t>%</w:t>
      </w:r>
      <w:r w:rsidRPr="006C1CC9">
        <w:rPr>
          <w:rFonts w:ascii="Times New Roman" w:hAnsi="Times New Roman"/>
          <w:sz w:val="28"/>
          <w:szCs w:val="28"/>
          <w:lang w:val="uk-UA"/>
        </w:rPr>
        <w:t xml:space="preserve"> </w:t>
      </w:r>
      <w:r w:rsidR="008570FB">
        <w:rPr>
          <w:rFonts w:ascii="Times New Roman" w:hAnsi="Times New Roman"/>
          <w:sz w:val="28"/>
          <w:szCs w:val="28"/>
          <w:lang w:val="uk-UA"/>
        </w:rPr>
        <w:t>статутного капіталу та які розміщуються</w:t>
      </w:r>
      <w:r>
        <w:rPr>
          <w:rFonts w:ascii="Times New Roman" w:hAnsi="Times New Roman"/>
          <w:sz w:val="28"/>
          <w:szCs w:val="28"/>
          <w:lang w:val="uk-UA"/>
        </w:rPr>
        <w:t xml:space="preserve"> у </w:t>
      </w:r>
      <w:r w:rsidR="008570FB">
        <w:rPr>
          <w:rFonts w:ascii="Times New Roman" w:hAnsi="Times New Roman"/>
          <w:sz w:val="28"/>
          <w:szCs w:val="28"/>
          <w:lang w:val="uk-UA"/>
        </w:rPr>
        <w:t xml:space="preserve">                     м. Севастополі</w:t>
      </w:r>
      <w:r>
        <w:rPr>
          <w:rFonts w:ascii="Times New Roman" w:hAnsi="Times New Roman"/>
          <w:sz w:val="28"/>
          <w:szCs w:val="28"/>
          <w:lang w:val="uk-UA"/>
        </w:rPr>
        <w:t xml:space="preserve"> Автономної Республіки Крим, суддя Ве</w:t>
      </w:r>
      <w:r w:rsidR="008570FB">
        <w:rPr>
          <w:rFonts w:ascii="Times New Roman" w:hAnsi="Times New Roman"/>
          <w:sz w:val="28"/>
          <w:szCs w:val="28"/>
          <w:lang w:val="uk-UA"/>
        </w:rPr>
        <w:t>рнидубов Я.І. повідомив, що о</w:t>
      </w:r>
      <w:r>
        <w:rPr>
          <w:rFonts w:ascii="Times New Roman" w:hAnsi="Times New Roman"/>
          <w:sz w:val="28"/>
          <w:szCs w:val="28"/>
          <w:lang w:val="uk-UA"/>
        </w:rPr>
        <w:t>знайомився з матеріалами суддівського досьє та відомостями щодо участі його у складі засновників цих підприємств, однак вважав, що з 2005 року не має відношення до цих підприємств. При цьому суддя не відповів на запитання</w:t>
      </w:r>
      <w:r w:rsidR="008570FB">
        <w:rPr>
          <w:rFonts w:ascii="Times New Roman" w:hAnsi="Times New Roman"/>
          <w:sz w:val="28"/>
          <w:szCs w:val="28"/>
          <w:lang w:val="uk-UA"/>
        </w:rPr>
        <w:t>,</w:t>
      </w:r>
      <w:r>
        <w:rPr>
          <w:rFonts w:ascii="Times New Roman" w:hAnsi="Times New Roman"/>
          <w:sz w:val="28"/>
          <w:szCs w:val="28"/>
          <w:lang w:val="uk-UA"/>
        </w:rPr>
        <w:t xml:space="preserve"> чому </w:t>
      </w:r>
      <w:r w:rsidR="008570FB">
        <w:rPr>
          <w:rFonts w:ascii="Times New Roman" w:hAnsi="Times New Roman"/>
          <w:sz w:val="28"/>
          <w:szCs w:val="28"/>
          <w:lang w:val="uk-UA"/>
        </w:rPr>
        <w:t xml:space="preserve">він </w:t>
      </w:r>
      <w:r>
        <w:rPr>
          <w:rFonts w:ascii="Times New Roman" w:hAnsi="Times New Roman"/>
          <w:sz w:val="28"/>
          <w:szCs w:val="28"/>
          <w:lang w:val="uk-UA"/>
        </w:rPr>
        <w:t>не проконтролював, що його участь у цих підприємствах припинена та відповідні</w:t>
      </w:r>
      <w:r w:rsidRPr="006C1CC9">
        <w:rPr>
          <w:rFonts w:ascii="Times New Roman" w:hAnsi="Times New Roman"/>
          <w:sz w:val="28"/>
          <w:szCs w:val="28"/>
          <w:lang w:val="uk-UA"/>
        </w:rPr>
        <w:t xml:space="preserve"> </w:t>
      </w:r>
      <w:proofErr w:type="spellStart"/>
      <w:r>
        <w:rPr>
          <w:rFonts w:ascii="Times New Roman" w:hAnsi="Times New Roman"/>
          <w:sz w:val="28"/>
          <w:szCs w:val="28"/>
          <w:lang w:val="uk-UA"/>
        </w:rPr>
        <w:t>зобов</w:t>
      </w:r>
      <w:proofErr w:type="spellEnd"/>
      <w:r w:rsidRPr="00837801">
        <w:rPr>
          <w:rFonts w:ascii="Times New Roman" w:hAnsi="Times New Roman"/>
          <w:sz w:val="28"/>
          <w:szCs w:val="28"/>
        </w:rPr>
        <w:t>’</w:t>
      </w:r>
      <w:proofErr w:type="spellStart"/>
      <w:r>
        <w:rPr>
          <w:rFonts w:ascii="Times New Roman" w:hAnsi="Times New Roman"/>
          <w:sz w:val="28"/>
          <w:szCs w:val="28"/>
          <w:lang w:val="uk-UA"/>
        </w:rPr>
        <w:t>язання</w:t>
      </w:r>
      <w:proofErr w:type="spellEnd"/>
      <w:r>
        <w:rPr>
          <w:rFonts w:ascii="Times New Roman" w:hAnsi="Times New Roman"/>
          <w:sz w:val="28"/>
          <w:szCs w:val="28"/>
          <w:lang w:val="uk-UA"/>
        </w:rPr>
        <w:t xml:space="preserve"> зняті.</w:t>
      </w:r>
    </w:p>
    <w:p w:rsidR="00E55172" w:rsidRDefault="00E953D7" w:rsidP="00E55172">
      <w:pPr>
        <w:ind w:firstLine="708"/>
        <w:jc w:val="both"/>
        <w:rPr>
          <w:lang w:val="uk-UA"/>
        </w:rPr>
      </w:pPr>
      <w:r>
        <w:rPr>
          <w:lang w:val="uk-UA"/>
        </w:rPr>
        <w:t>Крім того</w:t>
      </w:r>
      <w:r w:rsidR="008570FB">
        <w:rPr>
          <w:lang w:val="uk-UA"/>
        </w:rPr>
        <w:t>,</w:t>
      </w:r>
      <w:r>
        <w:rPr>
          <w:lang w:val="uk-UA"/>
        </w:rPr>
        <w:t xml:space="preserve"> під час співбесіди </w:t>
      </w:r>
      <w:r w:rsidR="00F17A22">
        <w:rPr>
          <w:lang w:val="uk-UA"/>
        </w:rPr>
        <w:t>к</w:t>
      </w:r>
      <w:r>
        <w:rPr>
          <w:lang w:val="uk-UA"/>
        </w:rPr>
        <w:t>олегія Комісії обговорювала із суддею Вернидубовим Я.І. статистичні показники його роботи, які містяться у суддівс</w:t>
      </w:r>
      <w:r w:rsidR="008570FB">
        <w:rPr>
          <w:lang w:val="uk-UA"/>
        </w:rPr>
        <w:t>ькому досьє,</w:t>
      </w:r>
      <w:r>
        <w:rPr>
          <w:lang w:val="uk-UA"/>
        </w:rPr>
        <w:t xml:space="preserve"> з яких вбачається, що у </w:t>
      </w:r>
      <w:r w:rsidR="00697646">
        <w:rPr>
          <w:lang w:val="uk-UA"/>
        </w:rPr>
        <w:t>2015 та</w:t>
      </w:r>
      <w:r w:rsidR="00E30991">
        <w:rPr>
          <w:lang w:val="uk-UA"/>
        </w:rPr>
        <w:t xml:space="preserve"> 2016 роках</w:t>
      </w:r>
      <w:r>
        <w:rPr>
          <w:lang w:val="uk-UA"/>
        </w:rPr>
        <w:t xml:space="preserve"> </w:t>
      </w:r>
      <w:r w:rsidR="009E2D43">
        <w:rPr>
          <w:lang w:val="uk-UA"/>
        </w:rPr>
        <w:t>суддя не здійснював правосуддя</w:t>
      </w:r>
      <w:r>
        <w:rPr>
          <w:lang w:val="uk-UA"/>
        </w:rPr>
        <w:t xml:space="preserve">. Як пояснив суддя Вернидубов Я.І., </w:t>
      </w:r>
      <w:r w:rsidR="00E30991">
        <w:rPr>
          <w:lang w:val="uk-UA"/>
        </w:rPr>
        <w:t>у</w:t>
      </w:r>
      <w:r w:rsidR="006E0B08">
        <w:rPr>
          <w:lang w:val="uk-UA"/>
        </w:rPr>
        <w:t xml:space="preserve"> </w:t>
      </w:r>
      <w:r w:rsidR="00697646">
        <w:rPr>
          <w:lang w:val="uk-UA"/>
        </w:rPr>
        <w:t>серпні</w:t>
      </w:r>
      <w:r w:rsidR="00E30991">
        <w:rPr>
          <w:lang w:val="uk-UA"/>
        </w:rPr>
        <w:t xml:space="preserve"> </w:t>
      </w:r>
      <w:r w:rsidR="00697646">
        <w:rPr>
          <w:lang w:val="uk-UA"/>
        </w:rPr>
        <w:t>2014 року</w:t>
      </w:r>
      <w:r w:rsidR="006E0B08">
        <w:rPr>
          <w:lang w:val="uk-UA"/>
        </w:rPr>
        <w:t xml:space="preserve"> він подав заяву про звільнення з посади судді за власним бажанням</w:t>
      </w:r>
      <w:r w:rsidR="004C3B56">
        <w:rPr>
          <w:lang w:val="uk-UA"/>
        </w:rPr>
        <w:t>. О</w:t>
      </w:r>
      <w:r w:rsidR="006E0B08">
        <w:rPr>
          <w:lang w:val="uk-UA"/>
        </w:rPr>
        <w:t>скільки</w:t>
      </w:r>
      <w:r w:rsidR="00E30991" w:rsidRPr="00E30991">
        <w:rPr>
          <w:lang w:val="uk-UA"/>
        </w:rPr>
        <w:t xml:space="preserve"> очікував свого звільнення</w:t>
      </w:r>
      <w:r w:rsidR="00E30991">
        <w:rPr>
          <w:lang w:val="uk-UA"/>
        </w:rPr>
        <w:t xml:space="preserve"> та </w:t>
      </w:r>
      <w:r w:rsidR="006E0B08">
        <w:rPr>
          <w:lang w:val="uk-UA"/>
        </w:rPr>
        <w:t>не бажав працювати суддею</w:t>
      </w:r>
      <w:r w:rsidR="00F17A22">
        <w:rPr>
          <w:lang w:val="uk-UA"/>
        </w:rPr>
        <w:t>, звернувся із заявою</w:t>
      </w:r>
      <w:r w:rsidR="00E30991" w:rsidRPr="00E30991">
        <w:rPr>
          <w:lang w:val="uk-UA"/>
        </w:rPr>
        <w:t xml:space="preserve"> </w:t>
      </w:r>
      <w:r w:rsidR="00F17A22">
        <w:rPr>
          <w:lang w:val="uk-UA"/>
        </w:rPr>
        <w:t>про здійснення перерозподілу</w:t>
      </w:r>
      <w:r w:rsidR="00E30991" w:rsidRPr="00E30991">
        <w:rPr>
          <w:lang w:val="uk-UA"/>
        </w:rPr>
        <w:t xml:space="preserve"> справ, </w:t>
      </w:r>
      <w:r w:rsidR="006E0B08" w:rsidRPr="00E30991">
        <w:rPr>
          <w:lang w:val="uk-UA"/>
        </w:rPr>
        <w:t>які перебували в його провадженні між іншими суддями Дніпровсь</w:t>
      </w:r>
      <w:r w:rsidR="00E30991" w:rsidRPr="00E30991">
        <w:rPr>
          <w:lang w:val="uk-UA"/>
        </w:rPr>
        <w:t>кого районного суду міста Києв</w:t>
      </w:r>
      <w:r w:rsidR="00E30991">
        <w:rPr>
          <w:lang w:val="uk-UA"/>
        </w:rPr>
        <w:t>а</w:t>
      </w:r>
      <w:r w:rsidR="00E30991" w:rsidRPr="00E30991">
        <w:rPr>
          <w:lang w:val="uk-UA"/>
        </w:rPr>
        <w:t>.</w:t>
      </w:r>
      <w:r w:rsidR="00F17A22">
        <w:rPr>
          <w:lang w:val="uk-UA"/>
        </w:rPr>
        <w:t xml:space="preserve"> У січні 2017 року він вирішив залишитися на посаді судді, у </w:t>
      </w:r>
      <w:proofErr w:type="spellStart"/>
      <w:r w:rsidR="00F17A22">
        <w:rPr>
          <w:lang w:val="uk-UA"/>
        </w:rPr>
        <w:t>зв</w:t>
      </w:r>
      <w:proofErr w:type="spellEnd"/>
      <w:r w:rsidR="00F17A22" w:rsidRPr="00F17A22">
        <w:t>’</w:t>
      </w:r>
      <w:proofErr w:type="spellStart"/>
      <w:r w:rsidR="00F17A22">
        <w:rPr>
          <w:lang w:val="uk-UA"/>
        </w:rPr>
        <w:t>язку</w:t>
      </w:r>
      <w:proofErr w:type="spellEnd"/>
      <w:r w:rsidR="00F17A22">
        <w:rPr>
          <w:lang w:val="uk-UA"/>
        </w:rPr>
        <w:t xml:space="preserve"> із чим відкликав заяву про звільнення.</w:t>
      </w:r>
    </w:p>
    <w:p w:rsidR="00F228CD" w:rsidRPr="00F17A22" w:rsidRDefault="00F228CD" w:rsidP="00E55172">
      <w:pPr>
        <w:ind w:firstLine="708"/>
        <w:jc w:val="both"/>
        <w:rPr>
          <w:lang w:val="uk-UA"/>
        </w:rPr>
      </w:pPr>
      <w:r>
        <w:rPr>
          <w:lang w:val="uk-UA"/>
        </w:rPr>
        <w:t>На запитання членів Комісії суддя Вер</w:t>
      </w:r>
      <w:r w:rsidR="008570FB">
        <w:rPr>
          <w:lang w:val="uk-UA"/>
        </w:rPr>
        <w:t>нидубов Я.І. відповів, що у       2015–</w:t>
      </w:r>
      <w:r>
        <w:rPr>
          <w:lang w:val="uk-UA"/>
        </w:rPr>
        <w:t xml:space="preserve">2016 роках він не розглянув жодної судової справи, оскільки на роботу не </w:t>
      </w:r>
      <w:r w:rsidR="008570FB">
        <w:rPr>
          <w:lang w:val="uk-UA"/>
        </w:rPr>
        <w:t>виходив, протягом цього часу</w:t>
      </w:r>
      <w:r>
        <w:rPr>
          <w:lang w:val="uk-UA"/>
        </w:rPr>
        <w:t xml:space="preserve"> періоди його тимчасової непрацездатності переривались перебуванням у відпустках.</w:t>
      </w:r>
    </w:p>
    <w:p w:rsidR="00E953D7" w:rsidRDefault="00E30991" w:rsidP="00E953D7">
      <w:pPr>
        <w:ind w:firstLine="708"/>
        <w:jc w:val="both"/>
        <w:rPr>
          <w:lang w:val="uk-UA"/>
        </w:rPr>
      </w:pPr>
      <w:r>
        <w:rPr>
          <w:lang w:val="uk-UA"/>
        </w:rPr>
        <w:t xml:space="preserve">Як вбачається з матеріалів </w:t>
      </w:r>
      <w:r w:rsidR="00E953D7">
        <w:rPr>
          <w:lang w:val="uk-UA"/>
        </w:rPr>
        <w:t>суддівського досьє</w:t>
      </w:r>
      <w:r>
        <w:rPr>
          <w:lang w:val="uk-UA"/>
        </w:rPr>
        <w:t>,</w:t>
      </w:r>
      <w:r w:rsidR="00E953D7">
        <w:rPr>
          <w:lang w:val="uk-UA"/>
        </w:rPr>
        <w:t xml:space="preserve"> </w:t>
      </w:r>
      <w:r w:rsidR="00E953D7" w:rsidRPr="009F6494">
        <w:rPr>
          <w:lang w:val="uk-UA"/>
        </w:rPr>
        <w:t xml:space="preserve">12 серпня 2014 року </w:t>
      </w:r>
      <w:r w:rsidR="00E953D7">
        <w:rPr>
          <w:lang w:val="uk-UA"/>
        </w:rPr>
        <w:t xml:space="preserve">суддя Дніпровського районного суду міста Києва </w:t>
      </w:r>
      <w:r w:rsidR="00E953D7" w:rsidRPr="009F6494">
        <w:rPr>
          <w:lang w:val="uk-UA"/>
        </w:rPr>
        <w:t xml:space="preserve">Вернидубов Я.І. звернувся до Вищої ради юстиції із заявою про внесення Президентові України </w:t>
      </w:r>
      <w:r w:rsidR="008570FB" w:rsidRPr="009F6494">
        <w:rPr>
          <w:lang w:val="uk-UA"/>
        </w:rPr>
        <w:t xml:space="preserve">подання </w:t>
      </w:r>
      <w:r w:rsidR="00E953D7" w:rsidRPr="009F6494">
        <w:rPr>
          <w:lang w:val="uk-UA"/>
        </w:rPr>
        <w:t>про звільнення його з посади судді за власним бажанням</w:t>
      </w:r>
      <w:r w:rsidR="00E953D7">
        <w:rPr>
          <w:lang w:val="uk-UA"/>
        </w:rPr>
        <w:t>.</w:t>
      </w:r>
    </w:p>
    <w:p w:rsidR="00E30991" w:rsidRDefault="00E30991" w:rsidP="00E30991">
      <w:pPr>
        <w:pStyle w:val="a3"/>
        <w:ind w:firstLine="708"/>
        <w:jc w:val="both"/>
        <w:rPr>
          <w:rFonts w:ascii="Times New Roman" w:hAnsi="Times New Roman"/>
          <w:sz w:val="28"/>
          <w:szCs w:val="28"/>
        </w:rPr>
      </w:pPr>
      <w:r>
        <w:rPr>
          <w:rFonts w:ascii="Times New Roman" w:hAnsi="Times New Roman"/>
          <w:sz w:val="28"/>
          <w:szCs w:val="28"/>
        </w:rPr>
        <w:t xml:space="preserve">17 </w:t>
      </w:r>
      <w:proofErr w:type="spellStart"/>
      <w:r>
        <w:rPr>
          <w:rFonts w:ascii="Times New Roman" w:hAnsi="Times New Roman"/>
          <w:sz w:val="28"/>
          <w:szCs w:val="28"/>
        </w:rPr>
        <w:t>січня</w:t>
      </w:r>
      <w:proofErr w:type="spellEnd"/>
      <w:r>
        <w:rPr>
          <w:rFonts w:ascii="Times New Roman" w:hAnsi="Times New Roman"/>
          <w:sz w:val="28"/>
          <w:szCs w:val="28"/>
        </w:rPr>
        <w:t xml:space="preserve"> 2017 року  Вернидубов Я.І. </w:t>
      </w:r>
      <w:proofErr w:type="spellStart"/>
      <w:r>
        <w:rPr>
          <w:rFonts w:ascii="Times New Roman" w:hAnsi="Times New Roman"/>
          <w:sz w:val="28"/>
          <w:szCs w:val="28"/>
        </w:rPr>
        <w:t>звернувся</w:t>
      </w:r>
      <w:proofErr w:type="spellEnd"/>
      <w:r>
        <w:rPr>
          <w:rFonts w:ascii="Times New Roman" w:hAnsi="Times New Roman"/>
          <w:sz w:val="28"/>
          <w:szCs w:val="28"/>
        </w:rPr>
        <w:t xml:space="preserve"> до </w:t>
      </w:r>
      <w:proofErr w:type="spellStart"/>
      <w:r>
        <w:rPr>
          <w:rFonts w:ascii="Times New Roman" w:hAnsi="Times New Roman"/>
          <w:sz w:val="28"/>
          <w:szCs w:val="28"/>
        </w:rPr>
        <w:t>Вищої</w:t>
      </w:r>
      <w:proofErr w:type="spellEnd"/>
      <w:r>
        <w:rPr>
          <w:rFonts w:ascii="Times New Roman" w:hAnsi="Times New Roman"/>
          <w:sz w:val="28"/>
          <w:szCs w:val="28"/>
        </w:rPr>
        <w:t xml:space="preserve"> ради </w:t>
      </w:r>
      <w:proofErr w:type="spellStart"/>
      <w:r>
        <w:rPr>
          <w:rFonts w:ascii="Times New Roman" w:hAnsi="Times New Roman"/>
          <w:sz w:val="28"/>
          <w:szCs w:val="28"/>
        </w:rPr>
        <w:t>правосуддя</w:t>
      </w:r>
      <w:proofErr w:type="spellEnd"/>
      <w:r>
        <w:rPr>
          <w:rFonts w:ascii="Times New Roman" w:hAnsi="Times New Roman"/>
          <w:sz w:val="28"/>
          <w:szCs w:val="28"/>
        </w:rPr>
        <w:t xml:space="preserve"> </w:t>
      </w:r>
      <w:proofErr w:type="spellStart"/>
      <w:r>
        <w:rPr>
          <w:rFonts w:ascii="Times New Roman" w:hAnsi="Times New Roman"/>
          <w:sz w:val="28"/>
          <w:szCs w:val="28"/>
        </w:rPr>
        <w:t>із</w:t>
      </w:r>
      <w:proofErr w:type="spellEnd"/>
      <w:r>
        <w:rPr>
          <w:rFonts w:ascii="Times New Roman" w:hAnsi="Times New Roman"/>
          <w:sz w:val="28"/>
          <w:szCs w:val="28"/>
        </w:rPr>
        <w:t xml:space="preserve"> </w:t>
      </w:r>
      <w:proofErr w:type="spellStart"/>
      <w:r>
        <w:rPr>
          <w:rFonts w:ascii="Times New Roman" w:hAnsi="Times New Roman"/>
          <w:sz w:val="28"/>
          <w:szCs w:val="28"/>
        </w:rPr>
        <w:t>заявою</w:t>
      </w:r>
      <w:proofErr w:type="spellEnd"/>
      <w:r>
        <w:rPr>
          <w:rFonts w:ascii="Times New Roman" w:hAnsi="Times New Roman"/>
          <w:sz w:val="28"/>
          <w:szCs w:val="28"/>
        </w:rPr>
        <w:t xml:space="preserve"> </w:t>
      </w:r>
      <w:proofErr w:type="gramStart"/>
      <w:r>
        <w:rPr>
          <w:rFonts w:ascii="Times New Roman" w:hAnsi="Times New Roman"/>
          <w:sz w:val="28"/>
          <w:szCs w:val="28"/>
        </w:rPr>
        <w:t>про</w:t>
      </w:r>
      <w:proofErr w:type="gramEnd"/>
      <w:r>
        <w:rPr>
          <w:rFonts w:ascii="Times New Roman" w:hAnsi="Times New Roman"/>
          <w:sz w:val="28"/>
          <w:szCs w:val="28"/>
        </w:rPr>
        <w:t xml:space="preserve"> </w:t>
      </w:r>
      <w:proofErr w:type="spellStart"/>
      <w:r>
        <w:rPr>
          <w:rFonts w:ascii="Times New Roman" w:hAnsi="Times New Roman"/>
          <w:sz w:val="28"/>
          <w:szCs w:val="28"/>
        </w:rPr>
        <w:t>відкликання</w:t>
      </w:r>
      <w:proofErr w:type="spellEnd"/>
      <w:r>
        <w:rPr>
          <w:rFonts w:ascii="Times New Roman" w:hAnsi="Times New Roman"/>
          <w:sz w:val="28"/>
          <w:szCs w:val="28"/>
        </w:rPr>
        <w:t xml:space="preserve"> </w:t>
      </w:r>
      <w:proofErr w:type="spellStart"/>
      <w:r>
        <w:rPr>
          <w:rFonts w:ascii="Times New Roman" w:hAnsi="Times New Roman"/>
          <w:sz w:val="28"/>
          <w:szCs w:val="28"/>
        </w:rPr>
        <w:t>його</w:t>
      </w:r>
      <w:proofErr w:type="spellEnd"/>
      <w:r>
        <w:rPr>
          <w:rFonts w:ascii="Times New Roman" w:hAnsi="Times New Roman"/>
          <w:sz w:val="28"/>
          <w:szCs w:val="28"/>
        </w:rPr>
        <w:t xml:space="preserve"> заяви про </w:t>
      </w:r>
      <w:proofErr w:type="spellStart"/>
      <w:r>
        <w:rPr>
          <w:rFonts w:ascii="Times New Roman" w:hAnsi="Times New Roman"/>
          <w:sz w:val="28"/>
          <w:szCs w:val="28"/>
        </w:rPr>
        <w:t>звільнення</w:t>
      </w:r>
      <w:proofErr w:type="spellEnd"/>
      <w:r>
        <w:rPr>
          <w:rFonts w:ascii="Times New Roman" w:hAnsi="Times New Roman"/>
          <w:sz w:val="28"/>
          <w:szCs w:val="28"/>
        </w:rPr>
        <w:t xml:space="preserve"> з посади </w:t>
      </w:r>
      <w:proofErr w:type="spellStart"/>
      <w:r>
        <w:rPr>
          <w:rFonts w:ascii="Times New Roman" w:hAnsi="Times New Roman"/>
          <w:sz w:val="28"/>
          <w:szCs w:val="28"/>
        </w:rPr>
        <w:t>судді</w:t>
      </w:r>
      <w:proofErr w:type="spellEnd"/>
      <w:r>
        <w:rPr>
          <w:rFonts w:ascii="Times New Roman" w:hAnsi="Times New Roman"/>
          <w:sz w:val="28"/>
          <w:szCs w:val="28"/>
        </w:rPr>
        <w:t xml:space="preserve"> за </w:t>
      </w:r>
      <w:proofErr w:type="spellStart"/>
      <w:r>
        <w:rPr>
          <w:rFonts w:ascii="Times New Roman" w:hAnsi="Times New Roman"/>
          <w:sz w:val="28"/>
          <w:szCs w:val="28"/>
        </w:rPr>
        <w:t>власним</w:t>
      </w:r>
      <w:proofErr w:type="spellEnd"/>
      <w:r>
        <w:rPr>
          <w:rFonts w:ascii="Times New Roman" w:hAnsi="Times New Roman"/>
          <w:sz w:val="28"/>
          <w:szCs w:val="28"/>
        </w:rPr>
        <w:t xml:space="preserve"> </w:t>
      </w:r>
      <w:proofErr w:type="spellStart"/>
      <w:r>
        <w:rPr>
          <w:rFonts w:ascii="Times New Roman" w:hAnsi="Times New Roman"/>
          <w:sz w:val="28"/>
          <w:szCs w:val="28"/>
        </w:rPr>
        <w:t>бажанням</w:t>
      </w:r>
      <w:proofErr w:type="spellEnd"/>
      <w:r>
        <w:rPr>
          <w:rFonts w:ascii="Times New Roman" w:hAnsi="Times New Roman"/>
          <w:sz w:val="28"/>
          <w:szCs w:val="28"/>
        </w:rPr>
        <w:t>.</w:t>
      </w:r>
    </w:p>
    <w:p w:rsidR="00E30991" w:rsidRDefault="00E30991" w:rsidP="00E30991">
      <w:pPr>
        <w:pStyle w:val="a3"/>
        <w:ind w:firstLine="708"/>
        <w:jc w:val="both"/>
        <w:rPr>
          <w:rFonts w:ascii="Times New Roman" w:hAnsi="Times New Roman"/>
          <w:sz w:val="28"/>
          <w:szCs w:val="28"/>
          <w:lang w:val="uk-UA"/>
        </w:rPr>
      </w:pPr>
      <w:proofErr w:type="spellStart"/>
      <w:r>
        <w:rPr>
          <w:rFonts w:ascii="Times New Roman" w:hAnsi="Times New Roman"/>
          <w:sz w:val="28"/>
          <w:szCs w:val="28"/>
        </w:rPr>
        <w:t>Ухвалою</w:t>
      </w:r>
      <w:proofErr w:type="spellEnd"/>
      <w:r>
        <w:rPr>
          <w:rFonts w:ascii="Times New Roman" w:hAnsi="Times New Roman"/>
          <w:sz w:val="28"/>
          <w:szCs w:val="28"/>
        </w:rPr>
        <w:t xml:space="preserve"> </w:t>
      </w:r>
      <w:proofErr w:type="spellStart"/>
      <w:r>
        <w:rPr>
          <w:rFonts w:ascii="Times New Roman" w:hAnsi="Times New Roman"/>
          <w:sz w:val="28"/>
          <w:szCs w:val="28"/>
        </w:rPr>
        <w:t>Вищої</w:t>
      </w:r>
      <w:proofErr w:type="spellEnd"/>
      <w:r>
        <w:rPr>
          <w:rFonts w:ascii="Times New Roman" w:hAnsi="Times New Roman"/>
          <w:sz w:val="28"/>
          <w:szCs w:val="28"/>
        </w:rPr>
        <w:t xml:space="preserve"> ради </w:t>
      </w:r>
      <w:proofErr w:type="spellStart"/>
      <w:r>
        <w:rPr>
          <w:rFonts w:ascii="Times New Roman" w:hAnsi="Times New Roman"/>
          <w:sz w:val="28"/>
          <w:szCs w:val="28"/>
        </w:rPr>
        <w:t>правосуддя</w:t>
      </w:r>
      <w:proofErr w:type="spellEnd"/>
      <w:r>
        <w:rPr>
          <w:rFonts w:ascii="Times New Roman" w:hAnsi="Times New Roman"/>
          <w:sz w:val="28"/>
          <w:szCs w:val="28"/>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24 </w:t>
      </w:r>
      <w:proofErr w:type="spellStart"/>
      <w:r>
        <w:rPr>
          <w:rFonts w:ascii="Times New Roman" w:hAnsi="Times New Roman"/>
          <w:sz w:val="28"/>
          <w:szCs w:val="28"/>
        </w:rPr>
        <w:t>січня</w:t>
      </w:r>
      <w:proofErr w:type="spellEnd"/>
      <w:r>
        <w:rPr>
          <w:rFonts w:ascii="Times New Roman" w:hAnsi="Times New Roman"/>
          <w:sz w:val="28"/>
          <w:szCs w:val="28"/>
        </w:rPr>
        <w:t xml:space="preserve"> 2017 року </w:t>
      </w:r>
      <w:proofErr w:type="spellStart"/>
      <w:r>
        <w:rPr>
          <w:rFonts w:ascii="Times New Roman" w:hAnsi="Times New Roman"/>
          <w:sz w:val="28"/>
          <w:szCs w:val="28"/>
        </w:rPr>
        <w:t>залишено</w:t>
      </w:r>
      <w:proofErr w:type="spellEnd"/>
      <w:r>
        <w:rPr>
          <w:rFonts w:ascii="Times New Roman" w:hAnsi="Times New Roman"/>
          <w:sz w:val="28"/>
          <w:szCs w:val="28"/>
        </w:rPr>
        <w:t xml:space="preserve"> без </w:t>
      </w:r>
      <w:proofErr w:type="spellStart"/>
      <w:r>
        <w:rPr>
          <w:rFonts w:ascii="Times New Roman" w:hAnsi="Times New Roman"/>
          <w:sz w:val="28"/>
          <w:szCs w:val="28"/>
        </w:rPr>
        <w:t>розгляду</w:t>
      </w:r>
      <w:proofErr w:type="spellEnd"/>
      <w:r>
        <w:rPr>
          <w:rFonts w:ascii="Times New Roman" w:hAnsi="Times New Roman"/>
          <w:sz w:val="28"/>
          <w:szCs w:val="28"/>
        </w:rPr>
        <w:t xml:space="preserve"> </w:t>
      </w:r>
      <w:proofErr w:type="spellStart"/>
      <w:r>
        <w:rPr>
          <w:rFonts w:ascii="Times New Roman" w:hAnsi="Times New Roman"/>
          <w:sz w:val="28"/>
          <w:szCs w:val="28"/>
        </w:rPr>
        <w:t>заяву</w:t>
      </w:r>
      <w:proofErr w:type="spellEnd"/>
      <w:r>
        <w:rPr>
          <w:rFonts w:ascii="Times New Roman" w:hAnsi="Times New Roman"/>
          <w:sz w:val="28"/>
          <w:szCs w:val="28"/>
        </w:rPr>
        <w:t xml:space="preserve"> </w:t>
      </w:r>
      <w:proofErr w:type="spellStart"/>
      <w:r>
        <w:rPr>
          <w:rFonts w:ascii="Times New Roman" w:hAnsi="Times New Roman"/>
          <w:sz w:val="28"/>
          <w:szCs w:val="28"/>
        </w:rPr>
        <w:t>Вернидубова</w:t>
      </w:r>
      <w:proofErr w:type="spellEnd"/>
      <w:r>
        <w:rPr>
          <w:rFonts w:ascii="Times New Roman" w:hAnsi="Times New Roman"/>
          <w:sz w:val="28"/>
          <w:szCs w:val="28"/>
        </w:rPr>
        <w:t xml:space="preserve"> Я.І. про </w:t>
      </w:r>
      <w:proofErr w:type="spellStart"/>
      <w:r>
        <w:rPr>
          <w:rFonts w:ascii="Times New Roman" w:hAnsi="Times New Roman"/>
          <w:sz w:val="28"/>
          <w:szCs w:val="28"/>
        </w:rPr>
        <w:t>звільнення</w:t>
      </w:r>
      <w:proofErr w:type="spellEnd"/>
      <w:r>
        <w:rPr>
          <w:rFonts w:ascii="Times New Roman" w:hAnsi="Times New Roman"/>
          <w:sz w:val="28"/>
          <w:szCs w:val="28"/>
        </w:rPr>
        <w:t xml:space="preserve"> з посади </w:t>
      </w:r>
      <w:r w:rsidR="00EF0716">
        <w:rPr>
          <w:rFonts w:ascii="Times New Roman" w:hAnsi="Times New Roman"/>
          <w:sz w:val="28"/>
          <w:szCs w:val="28"/>
          <w:lang w:val="uk-UA"/>
        </w:rPr>
        <w:t xml:space="preserve">судді </w:t>
      </w:r>
      <w:proofErr w:type="gramStart"/>
      <w:r>
        <w:rPr>
          <w:rFonts w:ascii="Times New Roman" w:hAnsi="Times New Roman"/>
          <w:sz w:val="28"/>
          <w:szCs w:val="28"/>
        </w:rPr>
        <w:t>за</w:t>
      </w:r>
      <w:proofErr w:type="gramEnd"/>
      <w:r>
        <w:rPr>
          <w:rFonts w:ascii="Times New Roman" w:hAnsi="Times New Roman"/>
          <w:sz w:val="28"/>
          <w:szCs w:val="28"/>
        </w:rPr>
        <w:t xml:space="preserve"> </w:t>
      </w:r>
      <w:proofErr w:type="spellStart"/>
      <w:r>
        <w:rPr>
          <w:rFonts w:ascii="Times New Roman" w:hAnsi="Times New Roman"/>
          <w:sz w:val="28"/>
          <w:szCs w:val="28"/>
        </w:rPr>
        <w:t>власним</w:t>
      </w:r>
      <w:proofErr w:type="spellEnd"/>
      <w:r>
        <w:rPr>
          <w:rFonts w:ascii="Times New Roman" w:hAnsi="Times New Roman"/>
          <w:sz w:val="28"/>
          <w:szCs w:val="28"/>
        </w:rPr>
        <w:t xml:space="preserve"> </w:t>
      </w:r>
      <w:proofErr w:type="spellStart"/>
      <w:r>
        <w:rPr>
          <w:rFonts w:ascii="Times New Roman" w:hAnsi="Times New Roman"/>
          <w:sz w:val="28"/>
          <w:szCs w:val="28"/>
        </w:rPr>
        <w:t>бажанням</w:t>
      </w:r>
      <w:proofErr w:type="spellEnd"/>
      <w:r>
        <w:rPr>
          <w:rFonts w:ascii="Times New Roman" w:hAnsi="Times New Roman"/>
          <w:sz w:val="28"/>
          <w:szCs w:val="28"/>
        </w:rPr>
        <w:t>.</w:t>
      </w:r>
    </w:p>
    <w:p w:rsidR="00D61D0A" w:rsidRDefault="00D61D0A" w:rsidP="00EF0716">
      <w:pPr>
        <w:pStyle w:val="a3"/>
        <w:ind w:firstLine="708"/>
        <w:jc w:val="both"/>
        <w:rPr>
          <w:rFonts w:ascii="Times New Roman" w:hAnsi="Times New Roman"/>
          <w:sz w:val="28"/>
          <w:szCs w:val="28"/>
          <w:lang w:val="uk-UA"/>
        </w:rPr>
      </w:pPr>
      <w:r w:rsidRPr="00D61D0A">
        <w:rPr>
          <w:rFonts w:ascii="Times New Roman" w:hAnsi="Times New Roman"/>
          <w:sz w:val="28"/>
          <w:szCs w:val="28"/>
          <w:lang w:val="uk-UA"/>
        </w:rPr>
        <w:t xml:space="preserve">Також </w:t>
      </w:r>
      <w:r w:rsidR="00E30991" w:rsidRPr="00D61D0A">
        <w:rPr>
          <w:rFonts w:ascii="Times New Roman" w:hAnsi="Times New Roman"/>
          <w:sz w:val="28"/>
          <w:szCs w:val="28"/>
          <w:lang w:val="uk-UA"/>
        </w:rPr>
        <w:t>Вища рада правосуддя встановила, що 14 жовтня 2014 року з</w:t>
      </w:r>
      <w:r w:rsidR="0036596F">
        <w:rPr>
          <w:rFonts w:ascii="Times New Roman" w:hAnsi="Times New Roman"/>
          <w:sz w:val="28"/>
          <w:szCs w:val="28"/>
          <w:lang w:val="uk-UA"/>
        </w:rPr>
        <w:t>борами</w:t>
      </w:r>
      <w:r w:rsidR="00E953D7" w:rsidRPr="00D61D0A">
        <w:rPr>
          <w:rFonts w:ascii="Times New Roman" w:hAnsi="Times New Roman"/>
          <w:sz w:val="28"/>
          <w:szCs w:val="28"/>
          <w:lang w:val="uk-UA"/>
        </w:rPr>
        <w:t xml:space="preserve"> суддів Дніпровського район</w:t>
      </w:r>
      <w:r w:rsidR="0036596F">
        <w:rPr>
          <w:rFonts w:ascii="Times New Roman" w:hAnsi="Times New Roman"/>
          <w:sz w:val="28"/>
          <w:szCs w:val="28"/>
          <w:lang w:val="uk-UA"/>
        </w:rPr>
        <w:t xml:space="preserve">ного суду міста Києва розглянуто заяву </w:t>
      </w:r>
      <w:r w:rsidR="0036596F">
        <w:rPr>
          <w:rFonts w:ascii="Times New Roman" w:hAnsi="Times New Roman"/>
          <w:sz w:val="28"/>
          <w:szCs w:val="28"/>
          <w:lang w:val="uk-UA"/>
        </w:rPr>
        <w:lastRenderedPageBreak/>
        <w:t xml:space="preserve">судді </w:t>
      </w:r>
      <w:r w:rsidR="00E953D7" w:rsidRPr="00D61D0A">
        <w:rPr>
          <w:rFonts w:ascii="Times New Roman" w:hAnsi="Times New Roman"/>
          <w:sz w:val="28"/>
          <w:szCs w:val="28"/>
          <w:lang w:val="uk-UA"/>
        </w:rPr>
        <w:t>Вернидубова Я.І. про здійснення повторного автоматизованого розподілу справ, які перебувають в його провадженні, у зв’язку з поданням суддею заяви про звільнення за власним бажанням та перебуванням у відпустці до 19 грудня 2014 року</w:t>
      </w:r>
      <w:r w:rsidR="0036596F">
        <w:rPr>
          <w:rFonts w:ascii="Times New Roman" w:hAnsi="Times New Roman"/>
          <w:sz w:val="28"/>
          <w:szCs w:val="28"/>
          <w:lang w:val="uk-UA"/>
        </w:rPr>
        <w:t xml:space="preserve"> та вирішено</w:t>
      </w:r>
      <w:r w:rsidR="00E953D7" w:rsidRPr="00D61D0A">
        <w:rPr>
          <w:rFonts w:ascii="Times New Roman" w:hAnsi="Times New Roman"/>
          <w:sz w:val="28"/>
          <w:szCs w:val="28"/>
          <w:lang w:val="uk-UA"/>
        </w:rPr>
        <w:t xml:space="preserve"> здійснити повторний автомати</w:t>
      </w:r>
      <w:r w:rsidR="0036596F">
        <w:rPr>
          <w:rFonts w:ascii="Times New Roman" w:hAnsi="Times New Roman"/>
          <w:sz w:val="28"/>
          <w:szCs w:val="28"/>
          <w:lang w:val="uk-UA"/>
        </w:rPr>
        <w:t>зований справ, які перебувають у</w:t>
      </w:r>
      <w:r w:rsidR="00E953D7" w:rsidRPr="00D61D0A">
        <w:rPr>
          <w:rFonts w:ascii="Times New Roman" w:hAnsi="Times New Roman"/>
          <w:sz w:val="28"/>
          <w:szCs w:val="28"/>
          <w:lang w:val="uk-UA"/>
        </w:rPr>
        <w:t xml:space="preserve"> провад</w:t>
      </w:r>
      <w:r w:rsidR="0036596F">
        <w:rPr>
          <w:rFonts w:ascii="Times New Roman" w:hAnsi="Times New Roman"/>
          <w:sz w:val="28"/>
          <w:szCs w:val="28"/>
          <w:lang w:val="uk-UA"/>
        </w:rPr>
        <w:t>женні судді Вернидубова Я.І., у яких</w:t>
      </w:r>
      <w:r w:rsidR="00E953D7" w:rsidRPr="00D61D0A">
        <w:rPr>
          <w:rFonts w:ascii="Times New Roman" w:hAnsi="Times New Roman"/>
          <w:sz w:val="28"/>
          <w:szCs w:val="28"/>
          <w:lang w:val="uk-UA"/>
        </w:rPr>
        <w:t xml:space="preserve"> не відкрито провадження</w:t>
      </w:r>
      <w:r w:rsidR="0036596F">
        <w:rPr>
          <w:rFonts w:ascii="Times New Roman" w:hAnsi="Times New Roman"/>
          <w:sz w:val="28"/>
          <w:szCs w:val="28"/>
          <w:lang w:val="uk-UA"/>
        </w:rPr>
        <w:t>,</w:t>
      </w:r>
      <w:r w:rsidR="00E953D7" w:rsidRPr="00D61D0A">
        <w:rPr>
          <w:rFonts w:ascii="Times New Roman" w:hAnsi="Times New Roman"/>
          <w:sz w:val="28"/>
          <w:szCs w:val="28"/>
          <w:lang w:val="uk-UA"/>
        </w:rPr>
        <w:t xml:space="preserve"> та справ за заявами про видачу виконавчих листів на підставі рішень третейського суду.</w:t>
      </w:r>
      <w:r w:rsidR="00E30991" w:rsidRPr="00D61D0A">
        <w:rPr>
          <w:rFonts w:ascii="Times New Roman" w:hAnsi="Times New Roman"/>
          <w:sz w:val="28"/>
          <w:szCs w:val="28"/>
          <w:lang w:val="uk-UA"/>
        </w:rPr>
        <w:t xml:space="preserve"> </w:t>
      </w:r>
    </w:p>
    <w:p w:rsidR="009E2D43" w:rsidRDefault="009E2D43" w:rsidP="00EF0716">
      <w:pPr>
        <w:pStyle w:val="a3"/>
        <w:ind w:firstLine="708"/>
        <w:jc w:val="both"/>
        <w:rPr>
          <w:rFonts w:ascii="Times New Roman" w:hAnsi="Times New Roman"/>
          <w:sz w:val="28"/>
          <w:szCs w:val="28"/>
          <w:lang w:val="uk-UA"/>
        </w:rPr>
      </w:pPr>
      <w:r w:rsidRPr="0036596F">
        <w:rPr>
          <w:rFonts w:ascii="Times New Roman" w:hAnsi="Times New Roman"/>
          <w:sz w:val="28"/>
          <w:szCs w:val="28"/>
          <w:lang w:val="uk-UA"/>
        </w:rPr>
        <w:t xml:space="preserve">Згідно з даними Єдиного державного реєстру судових рішень останні </w:t>
      </w:r>
      <w:r>
        <w:rPr>
          <w:rFonts w:ascii="Times New Roman" w:hAnsi="Times New Roman"/>
          <w:sz w:val="28"/>
          <w:szCs w:val="28"/>
          <w:lang w:val="uk-UA"/>
        </w:rPr>
        <w:t xml:space="preserve">судові </w:t>
      </w:r>
      <w:r w:rsidR="0036596F" w:rsidRPr="0036596F">
        <w:rPr>
          <w:rFonts w:ascii="Times New Roman" w:hAnsi="Times New Roman"/>
          <w:sz w:val="28"/>
          <w:szCs w:val="28"/>
          <w:lang w:val="uk-UA"/>
        </w:rPr>
        <w:t>рішення судд</w:t>
      </w:r>
      <w:r w:rsidR="0036596F">
        <w:rPr>
          <w:rFonts w:ascii="Times New Roman" w:hAnsi="Times New Roman"/>
          <w:sz w:val="28"/>
          <w:szCs w:val="28"/>
          <w:lang w:val="uk-UA"/>
        </w:rPr>
        <w:t>я Вернидубов Я.І. прийняв</w:t>
      </w:r>
      <w:r w:rsidRPr="0036596F">
        <w:rPr>
          <w:rFonts w:ascii="Times New Roman" w:hAnsi="Times New Roman"/>
          <w:sz w:val="28"/>
          <w:szCs w:val="28"/>
          <w:lang w:val="uk-UA"/>
        </w:rPr>
        <w:t xml:space="preserve"> у вересні 2014 року</w:t>
      </w:r>
      <w:r>
        <w:rPr>
          <w:rFonts w:ascii="Times New Roman" w:hAnsi="Times New Roman"/>
          <w:sz w:val="28"/>
          <w:szCs w:val="28"/>
          <w:lang w:val="uk-UA"/>
        </w:rPr>
        <w:t>.</w:t>
      </w:r>
    </w:p>
    <w:p w:rsidR="00B65B93" w:rsidRDefault="00126F67" w:rsidP="00126F67">
      <w:pPr>
        <w:ind w:firstLine="708"/>
        <w:jc w:val="both"/>
        <w:rPr>
          <w:lang w:val="uk-UA"/>
        </w:rPr>
      </w:pPr>
      <w:r>
        <w:rPr>
          <w:lang w:val="uk-UA"/>
        </w:rPr>
        <w:t xml:space="preserve">Представник судді </w:t>
      </w:r>
      <w:r>
        <w:rPr>
          <w:color w:val="1D1D1B"/>
          <w:shd w:val="clear" w:color="auto" w:fill="FFFFFF"/>
          <w:lang w:val="uk-UA"/>
        </w:rPr>
        <w:t>Вернидубова Я.І. – адвокат Кравець</w:t>
      </w:r>
      <w:r w:rsidRPr="005F6732">
        <w:rPr>
          <w:color w:val="1D1D1B"/>
          <w:shd w:val="clear" w:color="auto" w:fill="FFFFFF"/>
          <w:lang w:val="uk-UA"/>
        </w:rPr>
        <w:t xml:space="preserve"> Р.Ю. </w:t>
      </w:r>
      <w:r>
        <w:rPr>
          <w:color w:val="1D1D1B"/>
          <w:shd w:val="clear" w:color="auto" w:fill="FFFFFF"/>
          <w:lang w:val="uk-UA"/>
        </w:rPr>
        <w:t xml:space="preserve">у засіданні Вищої ради правосуддя </w:t>
      </w:r>
      <w:r w:rsidR="00F54AC2">
        <w:rPr>
          <w:color w:val="1D1D1B"/>
          <w:shd w:val="clear" w:color="auto" w:fill="FFFFFF"/>
          <w:lang w:val="uk-UA"/>
        </w:rPr>
        <w:t>просив відмовити у задоволенні подання Комісії у зв</w:t>
      </w:r>
      <w:r w:rsidR="00F54AC2" w:rsidRPr="00F54AC2">
        <w:rPr>
          <w:color w:val="1D1D1B"/>
          <w:shd w:val="clear" w:color="auto" w:fill="FFFFFF"/>
          <w:lang w:val="uk-UA"/>
        </w:rPr>
        <w:t>’</w:t>
      </w:r>
      <w:r w:rsidR="00F54AC2">
        <w:rPr>
          <w:color w:val="1D1D1B"/>
          <w:shd w:val="clear" w:color="auto" w:fill="FFFFFF"/>
          <w:lang w:val="uk-UA"/>
        </w:rPr>
        <w:t xml:space="preserve">язку з невідповідністю </w:t>
      </w:r>
      <w:r>
        <w:rPr>
          <w:color w:val="1D1D1B"/>
          <w:shd w:val="clear" w:color="auto" w:fill="FFFFFF"/>
          <w:lang w:val="uk-UA"/>
        </w:rPr>
        <w:t>рішення Комісії вимогам вмотивованості</w:t>
      </w:r>
      <w:r w:rsidR="00F54AC2">
        <w:rPr>
          <w:lang w:val="uk-UA"/>
        </w:rPr>
        <w:t>, оскільки, на його думку, зі змісту рішення неможливо встановити, яким чином було перевірено відповідність судді критеріям професійної, особистої та соціальної компетентності, а та</w:t>
      </w:r>
      <w:r w:rsidR="00B65B93">
        <w:rPr>
          <w:lang w:val="uk-UA"/>
        </w:rPr>
        <w:t xml:space="preserve">кож критеріям професійної етики та доброчесності. </w:t>
      </w:r>
    </w:p>
    <w:p w:rsidR="00126F67" w:rsidRDefault="00B65B93" w:rsidP="00126F67">
      <w:pPr>
        <w:ind w:firstLine="708"/>
        <w:jc w:val="both"/>
        <w:rPr>
          <w:lang w:val="uk-UA"/>
        </w:rPr>
      </w:pPr>
      <w:r>
        <w:rPr>
          <w:lang w:val="uk-UA"/>
        </w:rPr>
        <w:t>Крім того, представник судді зазначив, що встановлена Законом України «Про судоустрій і статус суддів» вимога до осіб, які обіймають посади суддів, передати акції (корпоративні права) в управління незалежній третій особі, набрала чинності 30 вересня 2016 року, тобто під час перебування    Вернидубова Я.І. на посаді судді Дніпровського районного суду міста Києва. Однак, законом не передбачено та не встановлено</w:t>
      </w:r>
      <w:r w:rsidR="0036596F">
        <w:rPr>
          <w:lang w:val="uk-UA"/>
        </w:rPr>
        <w:t>,</w:t>
      </w:r>
      <w:r w:rsidR="00E0340B">
        <w:rPr>
          <w:lang w:val="uk-UA"/>
        </w:rPr>
        <w:t xml:space="preserve"> у які</w:t>
      </w:r>
      <w:r w:rsidR="00AE44C0">
        <w:rPr>
          <w:lang w:val="uk-UA"/>
        </w:rPr>
        <w:t xml:space="preserve"> строки та за якою процедурою суддя, що вже перебуває на посаді, має реалізувати своє </w:t>
      </w:r>
      <w:proofErr w:type="spellStart"/>
      <w:r w:rsidR="00AE44C0">
        <w:rPr>
          <w:lang w:val="uk-UA"/>
        </w:rPr>
        <w:t>зобов</w:t>
      </w:r>
      <w:proofErr w:type="spellEnd"/>
      <w:r w:rsidR="00AE44C0" w:rsidRPr="00AE44C0">
        <w:t>’</w:t>
      </w:r>
      <w:proofErr w:type="spellStart"/>
      <w:r w:rsidR="00AE44C0">
        <w:rPr>
          <w:lang w:val="uk-UA"/>
        </w:rPr>
        <w:t>язання</w:t>
      </w:r>
      <w:proofErr w:type="spellEnd"/>
      <w:r w:rsidR="00AE44C0">
        <w:rPr>
          <w:lang w:val="uk-UA"/>
        </w:rPr>
        <w:t xml:space="preserve"> та передати такі акції в управління н</w:t>
      </w:r>
      <w:r w:rsidR="0036596F">
        <w:rPr>
          <w:lang w:val="uk-UA"/>
        </w:rPr>
        <w:t>езалежній третій особі. Вказав, що</w:t>
      </w:r>
      <w:r w:rsidR="00AE44C0">
        <w:rPr>
          <w:lang w:val="uk-UA"/>
        </w:rPr>
        <w:t xml:space="preserve"> суддя Вернидубов Я.І. розпорядився своїм майном та відчужив акції 13 квітня 2018 року, що не є порушенням закону.</w:t>
      </w:r>
    </w:p>
    <w:p w:rsidR="00126F67" w:rsidRDefault="00AE44C0" w:rsidP="00E81B26">
      <w:pPr>
        <w:ind w:firstLine="708"/>
        <w:jc w:val="both"/>
        <w:rPr>
          <w:lang w:val="uk-UA"/>
        </w:rPr>
      </w:pPr>
      <w:r>
        <w:rPr>
          <w:lang w:val="uk-UA"/>
        </w:rPr>
        <w:t xml:space="preserve">Також представник судді вказав, що оцінка судових рішень не належить до </w:t>
      </w:r>
      <w:r w:rsidR="0036596F">
        <w:rPr>
          <w:lang w:val="uk-UA"/>
        </w:rPr>
        <w:t>повноважень ВККСУ</w:t>
      </w:r>
      <w:r>
        <w:rPr>
          <w:lang w:val="uk-UA"/>
        </w:rPr>
        <w:t xml:space="preserve">, а Вища рада юстиції, яка здійснювала дисциплінарне провадження </w:t>
      </w:r>
      <w:r w:rsidR="00E81B26">
        <w:rPr>
          <w:lang w:val="uk-UA"/>
        </w:rPr>
        <w:t>стосовно судді Вернидубова Я.І., не виявила підстав для звільнення судді з посади за порушення присяги.</w:t>
      </w:r>
    </w:p>
    <w:p w:rsidR="00E81B26" w:rsidRDefault="00E81B26" w:rsidP="00E81B26">
      <w:pPr>
        <w:ind w:firstLine="708"/>
        <w:jc w:val="both"/>
        <w:rPr>
          <w:lang w:val="uk-UA"/>
        </w:rPr>
      </w:pPr>
      <w:r>
        <w:rPr>
          <w:lang w:val="uk-UA"/>
        </w:rPr>
        <w:t xml:space="preserve">Вища рада правосуддя вважає </w:t>
      </w:r>
      <w:r w:rsidR="0036596F">
        <w:rPr>
          <w:lang w:val="uk-UA"/>
        </w:rPr>
        <w:t>за необхідне</w:t>
      </w:r>
      <w:r>
        <w:rPr>
          <w:lang w:val="uk-UA"/>
        </w:rPr>
        <w:t xml:space="preserve"> зауважити, що в</w:t>
      </w:r>
      <w:r w:rsidRPr="005F248C">
        <w:rPr>
          <w:lang w:val="uk-UA"/>
        </w:rPr>
        <w:t>ідповідно до пунктів 1, 2, 6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виконувати вимоги та дотримуватися обмежень, установлених законодавством у сфері запобігання корупції.</w:t>
      </w:r>
    </w:p>
    <w:p w:rsidR="003C71F8" w:rsidRPr="005F248C" w:rsidRDefault="003C71F8" w:rsidP="003C71F8">
      <w:pPr>
        <w:ind w:firstLine="708"/>
        <w:jc w:val="both"/>
        <w:rPr>
          <w:lang w:val="uk-UA"/>
        </w:rPr>
      </w:pPr>
      <w:r w:rsidRPr="005F248C">
        <w:rPr>
          <w:lang w:val="uk-UA"/>
        </w:rPr>
        <w:t>Статтями 1, 3</w:t>
      </w:r>
      <w:r>
        <w:rPr>
          <w:lang w:val="uk-UA"/>
        </w:rPr>
        <w:t>, 6, 18</w:t>
      </w:r>
      <w:r w:rsidRPr="005F248C">
        <w:rPr>
          <w:lang w:val="uk-UA"/>
        </w:rPr>
        <w:t xml:space="preserve"> Кодексу суддівської етики, затвердженого </w:t>
      </w:r>
      <w:r>
        <w:rPr>
          <w:lang w:val="uk-UA"/>
        </w:rPr>
        <w:t xml:space="preserve">                 </w:t>
      </w:r>
      <w:r w:rsidRPr="005F248C">
        <w:rPr>
          <w:lang w:val="uk-UA"/>
        </w:rPr>
        <w:t xml:space="preserve">ХІ черговим з’їздом суддів України 22 лютого 2013 року,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w:t>
      </w:r>
      <w:r w:rsidRPr="005F248C">
        <w:rPr>
          <w:lang w:val="uk-UA"/>
        </w:rPr>
        <w:lastRenderedPageBreak/>
        <w:t>того, щоб</w:t>
      </w:r>
      <w:r>
        <w:rPr>
          <w:lang w:val="uk-UA"/>
        </w:rPr>
        <w:t>,</w:t>
      </w:r>
      <w:r w:rsidRPr="005F248C">
        <w:rPr>
          <w:lang w:val="uk-UA"/>
        </w:rPr>
        <w:t xml:space="preserve"> на думку розсудливої, законослухняної та поінформованої людини</w:t>
      </w:r>
      <w:r>
        <w:rPr>
          <w:lang w:val="uk-UA"/>
        </w:rPr>
        <w:t>,</w:t>
      </w:r>
      <w:r w:rsidRPr="005F248C">
        <w:rPr>
          <w:lang w:val="uk-UA"/>
        </w:rPr>
        <w:t xml:space="preserve"> його поведінка була бездоганною.</w:t>
      </w:r>
      <w:r>
        <w:rPr>
          <w:lang w:val="uk-UA"/>
        </w:rPr>
        <w:t xml:space="preserve"> </w:t>
      </w:r>
      <w:r w:rsidRPr="00E20A4E">
        <w:rPr>
          <w:lang w:val="uk-UA"/>
        </w:rPr>
        <w:t xml:space="preserve">Суддя повинен </w:t>
      </w:r>
      <w:r>
        <w:rPr>
          <w:lang w:val="uk-UA"/>
        </w:rPr>
        <w:t>виконувати свої професійні обов</w:t>
      </w:r>
      <w:r w:rsidRPr="00922928">
        <w:rPr>
          <w:lang w:val="uk-UA"/>
        </w:rPr>
        <w:t>’</w:t>
      </w:r>
      <w:r w:rsidRPr="00E20A4E">
        <w:rPr>
          <w:lang w:val="uk-UA"/>
        </w:rPr>
        <w:t>язки незалежно, виходячи виключно з фактів, установлених на підставі власної оцінки доказів, розуміння закону, верховенства права, що є гарантією справедли</w:t>
      </w:r>
      <w:r w:rsidR="0036596F">
        <w:rPr>
          <w:lang w:val="uk-UA"/>
        </w:rPr>
        <w:t>вого розгляду справи в суді, не</w:t>
      </w:r>
      <w:r w:rsidRPr="00E20A4E">
        <w:rPr>
          <w:lang w:val="uk-UA"/>
        </w:rPr>
        <w:t>зважаючи на будь-які зовнішні впливи, стимули, загрози, втручання або публічну критику.</w:t>
      </w:r>
      <w:r>
        <w:rPr>
          <w:lang w:val="uk-UA"/>
        </w:rPr>
        <w:t xml:space="preserve"> </w:t>
      </w:r>
      <w:r w:rsidRPr="00E20A4E">
        <w:rPr>
          <w:lang w:val="uk-UA"/>
        </w:rPr>
        <w:t>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3C71F8" w:rsidRPr="005F248C" w:rsidRDefault="003C71F8" w:rsidP="003C71F8">
      <w:pPr>
        <w:ind w:firstLine="708"/>
        <w:jc w:val="both"/>
        <w:rPr>
          <w:lang w:val="uk-UA"/>
        </w:rPr>
      </w:pPr>
      <w:r w:rsidRPr="005F248C">
        <w:rPr>
          <w:lang w:val="uk-UA"/>
        </w:rPr>
        <w:t xml:space="preserve">У </w:t>
      </w:r>
      <w:proofErr w:type="spellStart"/>
      <w:r w:rsidRPr="005F248C">
        <w:rPr>
          <w:lang w:val="uk-UA"/>
        </w:rPr>
        <w:t>Бангалорських</w:t>
      </w:r>
      <w:proofErr w:type="spellEnd"/>
      <w:r w:rsidRPr="005F248C">
        <w:rPr>
          <w:lang w:val="uk-UA"/>
        </w:rPr>
        <w:t xml:space="preserve"> принципах поведінки суддів від 19 травня 2006 року, схвалених Резолюцією Економічної та Соціальної Ради ООН від 27 липня </w:t>
      </w:r>
      <w:r>
        <w:rPr>
          <w:lang w:val="uk-UA"/>
        </w:rPr>
        <w:t xml:space="preserve">    </w:t>
      </w:r>
      <w:r w:rsidRPr="005F248C">
        <w:rPr>
          <w:lang w:val="uk-UA"/>
        </w:rPr>
        <w:t>2006 року № 2006/23, зазначено,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Суддя виявляє та підтримує високі стандарти поведінки суддів з метою укр</w:t>
      </w:r>
      <w:r>
        <w:rPr>
          <w:lang w:val="uk-UA"/>
        </w:rPr>
        <w:t>і</w:t>
      </w:r>
      <w:r w:rsidRPr="005F248C">
        <w:rPr>
          <w:lang w:val="uk-UA"/>
        </w:rPr>
        <w:t xml:space="preserve">плення суспільної довіри до судових органів, що має першочергове значення для підтримки незалежності судових органів. </w:t>
      </w:r>
    </w:p>
    <w:p w:rsidR="003C71F8" w:rsidRPr="00DE7878" w:rsidRDefault="003C71F8" w:rsidP="003C71F8">
      <w:pPr>
        <w:ind w:firstLine="708"/>
        <w:jc w:val="both"/>
        <w:rPr>
          <w:lang w:val="uk-UA"/>
        </w:rPr>
      </w:pPr>
      <w:r w:rsidRPr="00DE7878">
        <w:rPr>
          <w:lang w:val="uk-UA"/>
        </w:rPr>
        <w:t>Постійна увага з боку суспільства покладає на суддю обов’язок прийняти окремі обмеження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3C71F8" w:rsidRDefault="003C71F8" w:rsidP="003C71F8">
      <w:pPr>
        <w:ind w:firstLine="709"/>
        <w:jc w:val="both"/>
        <w:rPr>
          <w:lang w:val="uk-UA"/>
        </w:rPr>
      </w:pPr>
      <w:r>
        <w:rPr>
          <w:lang w:val="uk-UA"/>
        </w:rPr>
        <w:t>До</w:t>
      </w:r>
      <w:r w:rsidRPr="007C66DC">
        <w:rPr>
          <w:lang w:val="uk-UA"/>
        </w:rPr>
        <w:t xml:space="preserve">тримання високих стандартів поведінки вимагає від судді уникнення створення враження неналежної поведінки як при виконанні посадових обов’язків, так і в особистому житті. </w:t>
      </w:r>
      <w:proofErr w:type="spellStart"/>
      <w:r w:rsidRPr="007C66DC">
        <w:t>Суддя</w:t>
      </w:r>
      <w:proofErr w:type="spellEnd"/>
      <w:r w:rsidRPr="007C66DC">
        <w:t xml:space="preserve"> </w:t>
      </w:r>
      <w:proofErr w:type="spellStart"/>
      <w:r w:rsidRPr="007C66DC">
        <w:t>має</w:t>
      </w:r>
      <w:proofErr w:type="spellEnd"/>
      <w:r w:rsidRPr="007C66DC">
        <w:t xml:space="preserve"> </w:t>
      </w:r>
      <w:proofErr w:type="spellStart"/>
      <w:r w:rsidRPr="007C66DC">
        <w:t>усвідомлювати</w:t>
      </w:r>
      <w:proofErr w:type="spellEnd"/>
      <w:r w:rsidRPr="007C66DC">
        <w:t xml:space="preserve">, </w:t>
      </w:r>
      <w:proofErr w:type="spellStart"/>
      <w:r w:rsidRPr="007C66DC">
        <w:t>що</w:t>
      </w:r>
      <w:proofErr w:type="spellEnd"/>
      <w:r w:rsidRPr="007C66DC">
        <w:t xml:space="preserve"> </w:t>
      </w:r>
      <w:proofErr w:type="spellStart"/>
      <w:r w:rsidRPr="007C66DC">
        <w:t>він</w:t>
      </w:r>
      <w:proofErr w:type="spellEnd"/>
      <w:r w:rsidRPr="007C66DC">
        <w:t xml:space="preserve"> </w:t>
      </w:r>
      <w:proofErr w:type="spellStart"/>
      <w:r w:rsidRPr="007C66DC">
        <w:t>представляє</w:t>
      </w:r>
      <w:proofErr w:type="spellEnd"/>
      <w:r w:rsidRPr="007C66DC">
        <w:t xml:space="preserve"> </w:t>
      </w:r>
      <w:proofErr w:type="spellStart"/>
      <w:r w:rsidRPr="007C66DC">
        <w:t>судову</w:t>
      </w:r>
      <w:proofErr w:type="spellEnd"/>
      <w:r w:rsidRPr="007C66DC">
        <w:t xml:space="preserve"> </w:t>
      </w:r>
      <w:proofErr w:type="spellStart"/>
      <w:r w:rsidRPr="007C66DC">
        <w:t>владу</w:t>
      </w:r>
      <w:proofErr w:type="spellEnd"/>
      <w:r w:rsidRPr="007C66DC">
        <w:t xml:space="preserve"> </w:t>
      </w:r>
      <w:proofErr w:type="spellStart"/>
      <w:r w:rsidRPr="007C66DC">
        <w:t>держави</w:t>
      </w:r>
      <w:proofErr w:type="spellEnd"/>
      <w:r w:rsidRPr="007C66DC">
        <w:t xml:space="preserve">, та не </w:t>
      </w:r>
      <w:proofErr w:type="spellStart"/>
      <w:r w:rsidRPr="007C66DC">
        <w:t>допускати</w:t>
      </w:r>
      <w:proofErr w:type="spellEnd"/>
      <w:r w:rsidRPr="007C66DC">
        <w:t xml:space="preserve"> </w:t>
      </w:r>
      <w:proofErr w:type="spellStart"/>
      <w:r w:rsidRPr="007C66DC">
        <w:t>зі</w:t>
      </w:r>
      <w:proofErr w:type="spellEnd"/>
      <w:r w:rsidRPr="007C66DC">
        <w:t xml:space="preserve"> </w:t>
      </w:r>
      <w:proofErr w:type="spellStart"/>
      <w:r w:rsidRPr="007C66DC">
        <w:t>свого</w:t>
      </w:r>
      <w:proofErr w:type="spellEnd"/>
      <w:r w:rsidRPr="007C66DC">
        <w:t xml:space="preserve"> боку </w:t>
      </w:r>
      <w:proofErr w:type="spellStart"/>
      <w:r w:rsidRPr="007C66DC">
        <w:t>поведінки</w:t>
      </w:r>
      <w:proofErr w:type="spellEnd"/>
      <w:r w:rsidRPr="007C66DC">
        <w:t xml:space="preserve">, </w:t>
      </w:r>
      <w:proofErr w:type="spellStart"/>
      <w:r w:rsidRPr="007C66DC">
        <w:t>що</w:t>
      </w:r>
      <w:proofErr w:type="spellEnd"/>
      <w:r w:rsidRPr="007C66DC">
        <w:t xml:space="preserve"> </w:t>
      </w:r>
      <w:proofErr w:type="spellStart"/>
      <w:r w:rsidRPr="007C66DC">
        <w:t>може</w:t>
      </w:r>
      <w:proofErr w:type="spellEnd"/>
      <w:r w:rsidRPr="007C66DC">
        <w:t xml:space="preserve"> </w:t>
      </w:r>
      <w:proofErr w:type="spellStart"/>
      <w:r w:rsidRPr="007C66DC">
        <w:t>зашкодити</w:t>
      </w:r>
      <w:proofErr w:type="spellEnd"/>
      <w:r w:rsidRPr="007C66DC">
        <w:t xml:space="preserve"> авторитету </w:t>
      </w:r>
      <w:proofErr w:type="spellStart"/>
      <w:r w:rsidRPr="007C66DC">
        <w:t>правосуддя</w:t>
      </w:r>
      <w:proofErr w:type="spellEnd"/>
      <w:r w:rsidRPr="007C66DC">
        <w:t>.</w:t>
      </w:r>
    </w:p>
    <w:p w:rsidR="003C71F8" w:rsidRPr="003C71F8" w:rsidRDefault="003C71F8" w:rsidP="003C71F8">
      <w:pPr>
        <w:ind w:firstLine="709"/>
        <w:jc w:val="both"/>
        <w:rPr>
          <w:lang w:val="uk-UA"/>
        </w:rPr>
      </w:pPr>
      <w:r w:rsidRPr="003C71F8">
        <w:rPr>
          <w:color w:val="000000"/>
          <w:lang w:val="uk-UA"/>
        </w:rPr>
        <w:t>Доброчесна поведінка судді має торкатися всіх сфер його життя, у тому числі й матеріальної (майнової) с</w:t>
      </w:r>
      <w:r w:rsidR="0036596F">
        <w:rPr>
          <w:color w:val="000000"/>
          <w:lang w:val="uk-UA"/>
        </w:rPr>
        <w:t>фери, полягає в реалізації обов</w:t>
      </w:r>
      <w:r w:rsidR="0036596F" w:rsidRPr="0036596F">
        <w:rPr>
          <w:color w:val="000000"/>
          <w:lang w:val="uk-UA"/>
        </w:rPr>
        <w:t>’</w:t>
      </w:r>
      <w:r w:rsidRPr="003C71F8">
        <w:rPr>
          <w:color w:val="000000"/>
          <w:lang w:val="uk-UA"/>
        </w:rPr>
        <w:t>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w:t>
      </w:r>
      <w:r w:rsidR="0036596F" w:rsidRPr="0036596F">
        <w:rPr>
          <w:color w:val="000000"/>
          <w:lang w:val="uk-UA"/>
        </w:rPr>
        <w:t>’</w:t>
      </w:r>
      <w:r w:rsidRPr="003C71F8">
        <w:rPr>
          <w:color w:val="000000"/>
          <w:lang w:val="uk-UA"/>
        </w:rPr>
        <w:t>ї, виявляючи повагу до</w:t>
      </w:r>
      <w:r w:rsidRPr="003C71F8">
        <w:rPr>
          <w:color w:val="000000"/>
        </w:rPr>
        <w:t> </w:t>
      </w:r>
      <w:hyperlink r:id="rId9" w:tgtFrame="_blank" w:tooltip="Про внесення змін до Конституції України (щодо правосуддя); нормативно-правовий акт № 1401-VIII від 02.06.2016" w:history="1">
        <w:r w:rsidRPr="003C71F8">
          <w:rPr>
            <w:rStyle w:val="a5"/>
            <w:color w:val="000000"/>
            <w:u w:val="none"/>
            <w:lang w:val="uk-UA"/>
          </w:rPr>
          <w:t>законів</w:t>
        </w:r>
      </w:hyperlink>
      <w:r w:rsidRPr="003C71F8">
        <w:rPr>
          <w:color w:val="000000"/>
        </w:rPr>
        <w:t> </w:t>
      </w:r>
      <w:r w:rsidRPr="003C71F8">
        <w:rPr>
          <w:color w:val="000000"/>
          <w:lang w:val="uk-UA"/>
        </w:rPr>
        <w:t>і лояльність до публічних фінансових інтересів держави.</w:t>
      </w:r>
    </w:p>
    <w:p w:rsidR="003C71F8" w:rsidRDefault="003C71F8" w:rsidP="003C71F8">
      <w:pPr>
        <w:ind w:firstLine="709"/>
        <w:jc w:val="both"/>
        <w:rPr>
          <w:lang w:val="uk-UA"/>
        </w:rPr>
      </w:pPr>
      <w:proofErr w:type="spellStart"/>
      <w:proofErr w:type="gramStart"/>
      <w:r w:rsidRPr="007C66DC">
        <w:t>Суддя</w:t>
      </w:r>
      <w:proofErr w:type="spellEnd"/>
      <w:r w:rsidRPr="007C66DC">
        <w:t xml:space="preserve"> повинен </w:t>
      </w:r>
      <w:proofErr w:type="spellStart"/>
      <w:r w:rsidRPr="007C66DC">
        <w:t>поважати</w:t>
      </w:r>
      <w:proofErr w:type="spellEnd"/>
      <w:r w:rsidRPr="007C66DC">
        <w:t xml:space="preserve"> закон, </w:t>
      </w:r>
      <w:proofErr w:type="spellStart"/>
      <w:r w:rsidRPr="007C66DC">
        <w:t>додержуватися</w:t>
      </w:r>
      <w:proofErr w:type="spellEnd"/>
      <w:r w:rsidRPr="007C66DC">
        <w:t xml:space="preserve"> </w:t>
      </w:r>
      <w:proofErr w:type="spellStart"/>
      <w:r w:rsidRPr="007C66DC">
        <w:t>його</w:t>
      </w:r>
      <w:proofErr w:type="spellEnd"/>
      <w:r w:rsidRPr="007C66DC">
        <w:t xml:space="preserve"> та за будь-</w:t>
      </w:r>
      <w:proofErr w:type="spellStart"/>
      <w:r w:rsidRPr="007C66DC">
        <w:t>яких</w:t>
      </w:r>
      <w:proofErr w:type="spellEnd"/>
      <w:r w:rsidRPr="007C66DC">
        <w:t xml:space="preserve"> </w:t>
      </w:r>
      <w:proofErr w:type="spellStart"/>
      <w:r w:rsidRPr="007C66DC">
        <w:t>обставин</w:t>
      </w:r>
      <w:proofErr w:type="spellEnd"/>
      <w:r w:rsidRPr="007C66DC">
        <w:t xml:space="preserve"> </w:t>
      </w:r>
      <w:proofErr w:type="spellStart"/>
      <w:r w:rsidRPr="007C66DC">
        <w:t>дбати</w:t>
      </w:r>
      <w:proofErr w:type="spellEnd"/>
      <w:r w:rsidRPr="007C66DC">
        <w:t xml:space="preserve"> про те, </w:t>
      </w:r>
      <w:proofErr w:type="spellStart"/>
      <w:r w:rsidRPr="007C66DC">
        <w:t>щоб</w:t>
      </w:r>
      <w:proofErr w:type="spellEnd"/>
      <w:r w:rsidRPr="007C66DC">
        <w:t xml:space="preserve"> </w:t>
      </w:r>
      <w:proofErr w:type="spellStart"/>
      <w:r w:rsidRPr="007C66DC">
        <w:t>його</w:t>
      </w:r>
      <w:proofErr w:type="spellEnd"/>
      <w:r w:rsidRPr="007C66DC">
        <w:t xml:space="preserve"> </w:t>
      </w:r>
      <w:proofErr w:type="spellStart"/>
      <w:r w:rsidRPr="007C66DC">
        <w:t>дії</w:t>
      </w:r>
      <w:proofErr w:type="spellEnd"/>
      <w:r w:rsidRPr="007C66DC">
        <w:t xml:space="preserve"> </w:t>
      </w:r>
      <w:proofErr w:type="spellStart"/>
      <w:r w:rsidRPr="007C66DC">
        <w:t>сприяли</w:t>
      </w:r>
      <w:proofErr w:type="spellEnd"/>
      <w:r w:rsidRPr="007C66DC">
        <w:t xml:space="preserve"> </w:t>
      </w:r>
      <w:proofErr w:type="spellStart"/>
      <w:r w:rsidRPr="007C66DC">
        <w:t>зміцненню</w:t>
      </w:r>
      <w:proofErr w:type="spellEnd"/>
      <w:r w:rsidRPr="007C66DC">
        <w:t xml:space="preserve"> </w:t>
      </w:r>
      <w:proofErr w:type="spellStart"/>
      <w:r w:rsidRPr="007C66DC">
        <w:t>суспільної</w:t>
      </w:r>
      <w:proofErr w:type="spellEnd"/>
      <w:r w:rsidRPr="007C66DC">
        <w:t xml:space="preserve"> </w:t>
      </w:r>
      <w:proofErr w:type="spellStart"/>
      <w:r w:rsidRPr="007C66DC">
        <w:t>довіри</w:t>
      </w:r>
      <w:proofErr w:type="spellEnd"/>
      <w:r w:rsidRPr="007C66DC">
        <w:t xml:space="preserve"> до </w:t>
      </w:r>
      <w:proofErr w:type="spellStart"/>
      <w:r w:rsidRPr="007C66DC">
        <w:t>судових</w:t>
      </w:r>
      <w:proofErr w:type="spellEnd"/>
      <w:r w:rsidRPr="007C66DC">
        <w:t xml:space="preserve"> </w:t>
      </w:r>
      <w:proofErr w:type="spellStart"/>
      <w:r w:rsidRPr="007C66DC">
        <w:t>органів</w:t>
      </w:r>
      <w:proofErr w:type="spellEnd"/>
      <w:r w:rsidRPr="007C66DC">
        <w:t>.</w:t>
      </w:r>
      <w:r>
        <w:rPr>
          <w:lang w:val="uk-UA"/>
        </w:rPr>
        <w:t xml:space="preserve"> </w:t>
      </w:r>
      <w:r w:rsidRPr="007C66DC">
        <w:rPr>
          <w:lang w:val="uk-UA"/>
        </w:rPr>
        <w:t>Відповідні положен</w:t>
      </w:r>
      <w:r>
        <w:rPr>
          <w:lang w:val="uk-UA"/>
        </w:rPr>
        <w:t>ня визначені</w:t>
      </w:r>
      <w:r w:rsidRPr="007C66DC">
        <w:rPr>
          <w:lang w:val="uk-UA"/>
        </w:rPr>
        <w:t xml:space="preserve"> міжнародними стандартами, що регламентують діяльність суддів та Кодексом суддівської етики, затвердженим з’їздом суддів України.</w:t>
      </w:r>
      <w:proofErr w:type="gramEnd"/>
    </w:p>
    <w:p w:rsidR="00E81B26" w:rsidRPr="00F55E5C" w:rsidRDefault="00E81B26" w:rsidP="00E81B26">
      <w:pPr>
        <w:ind w:firstLine="708"/>
        <w:jc w:val="both"/>
        <w:rPr>
          <w:lang w:val="uk-UA"/>
        </w:rPr>
      </w:pPr>
      <w:r w:rsidRPr="00F55E5C">
        <w:rPr>
          <w:lang w:val="uk-UA"/>
        </w:rPr>
        <w:t xml:space="preserve">Статтею 54 Закону України «Про судоустрій і статус суддів» встановлені вимоги щодо несумісності. Відповідно до частини третьої цієї статті особи, які є власниками акцій або володіють іншими корпоративними правами чи мають інші майнові права або інший майновий інтерес у діяльності будь-якої юридичної особи, що має на меті отримання прибутку, зобов’язані передати такі акції (корпоративні права) або інші відповідні права в управління незалежній третій особі (без права надання інструкцій такій особі щодо розпорядження такими акціями, корпоративними або іншими правами, або щодо реалізації прав, які з них виникають) на час перебування на посаді судді. </w:t>
      </w:r>
      <w:r w:rsidRPr="00F55E5C">
        <w:rPr>
          <w:lang w:val="uk-UA"/>
        </w:rPr>
        <w:lastRenderedPageBreak/>
        <w:t>Суддя може отримувати відсотки, дивіденди та інші пасивні доходи від майна, власником якого він є.</w:t>
      </w:r>
    </w:p>
    <w:p w:rsidR="00E81B26" w:rsidRDefault="00E81B26" w:rsidP="00E81B26">
      <w:pPr>
        <w:ind w:firstLine="708"/>
        <w:jc w:val="both"/>
        <w:rPr>
          <w:lang w:val="uk-UA"/>
        </w:rPr>
      </w:pPr>
      <w:r w:rsidRPr="007C66DC">
        <w:rPr>
          <w:lang w:val="uk-UA"/>
        </w:rPr>
        <w:t>Суддя повинен дотримуватися вимог щодо несумісності, визначених законодавством у сфері запобігання корупції (частина сьома статті 54  Закону України «Про судоустрій і статус суддів»).</w:t>
      </w:r>
    </w:p>
    <w:p w:rsidR="009F6494" w:rsidRPr="007C66DC" w:rsidRDefault="009F6494" w:rsidP="009F6494">
      <w:pPr>
        <w:ind w:firstLine="708"/>
        <w:jc w:val="both"/>
        <w:rPr>
          <w:lang w:val="uk-UA"/>
        </w:rPr>
      </w:pPr>
      <w:r w:rsidRPr="007C66DC">
        <w:rPr>
          <w:lang w:val="uk-UA"/>
        </w:rPr>
        <w:t xml:space="preserve">Згідно з підпунктом «ґ» пункту 1 частини першої статті 3 Закону України </w:t>
      </w:r>
      <w:r w:rsidRPr="00F015CC">
        <w:rPr>
          <w:lang w:val="uk-UA"/>
        </w:rPr>
        <w:t xml:space="preserve">від </w:t>
      </w:r>
      <w:r w:rsidRPr="00F015CC">
        <w:rPr>
          <w:rStyle w:val="rvts44"/>
          <w:bCs/>
          <w:shd w:val="clear" w:color="auto" w:fill="FFFFFF"/>
          <w:lang w:val="uk-UA"/>
        </w:rPr>
        <w:t>14 жовтня 2014 року</w:t>
      </w:r>
      <w:r>
        <w:rPr>
          <w:lang w:val="uk-UA"/>
        </w:rPr>
        <w:t xml:space="preserve"> </w:t>
      </w:r>
      <w:r w:rsidRPr="00F015CC">
        <w:rPr>
          <w:rStyle w:val="rvts44"/>
          <w:bCs/>
          <w:shd w:val="clear" w:color="auto" w:fill="FFFFFF"/>
          <w:lang w:val="uk-UA"/>
        </w:rPr>
        <w:t>№ 1700-</w:t>
      </w:r>
      <w:r w:rsidRPr="00F015CC">
        <w:rPr>
          <w:rStyle w:val="rvts44"/>
          <w:bCs/>
          <w:shd w:val="clear" w:color="auto" w:fill="FFFFFF"/>
        </w:rPr>
        <w:t>VII</w:t>
      </w:r>
      <w:r w:rsidRPr="007C66DC">
        <w:rPr>
          <w:lang w:val="uk-UA"/>
        </w:rPr>
        <w:t xml:space="preserve"> «Про запобігання корупції»</w:t>
      </w:r>
      <w:r>
        <w:rPr>
          <w:lang w:val="uk-UA"/>
        </w:rPr>
        <w:t>, який набрав</w:t>
      </w:r>
      <w:r w:rsidRPr="007C66DC">
        <w:rPr>
          <w:lang w:val="uk-UA"/>
        </w:rPr>
        <w:t xml:space="preserve"> чинності 26 квітня 2015 року, судді є суб’єктами, на яких поширюється дія цього Закону.</w:t>
      </w:r>
    </w:p>
    <w:p w:rsidR="009F6494" w:rsidRPr="007C66DC" w:rsidRDefault="009F6494" w:rsidP="009F6494">
      <w:pPr>
        <w:ind w:firstLine="708"/>
        <w:jc w:val="both"/>
        <w:rPr>
          <w:lang w:val="uk-UA"/>
        </w:rPr>
      </w:pPr>
      <w:r w:rsidRPr="007C66DC">
        <w:rPr>
          <w:lang w:val="uk-UA"/>
        </w:rPr>
        <w:t>Частиною першою статті 36</w:t>
      </w:r>
      <w:r>
        <w:rPr>
          <w:lang w:val="uk-UA"/>
        </w:rPr>
        <w:t xml:space="preserve"> вказаного</w:t>
      </w:r>
      <w:r w:rsidRPr="007C66DC">
        <w:rPr>
          <w:lang w:val="uk-UA"/>
        </w:rPr>
        <w:t xml:space="preserve"> Закону встановлено, що особи, зазначені у пункті 1, підпункті «а» пункту 2 частини першої статті 3 цього Закону, зобов’язані протягом 30 днів після призначення (обрання) на посаду передати в управління іншій особі належні їм підприємства та корпоративні права у порядку, встановленому законом.</w:t>
      </w:r>
    </w:p>
    <w:p w:rsidR="009F6494" w:rsidRPr="007C66DC" w:rsidRDefault="009F6494" w:rsidP="009F6494">
      <w:pPr>
        <w:ind w:firstLine="708"/>
        <w:jc w:val="both"/>
        <w:rPr>
          <w:rStyle w:val="af0"/>
          <w:rFonts w:ascii="Times New Roman" w:hAnsi="Times New Roman"/>
          <w:sz w:val="28"/>
          <w:szCs w:val="28"/>
          <w:lang w:val="uk-UA"/>
        </w:rPr>
      </w:pPr>
      <w:r w:rsidRPr="007C66DC">
        <w:rPr>
          <w:lang w:val="uk-UA"/>
        </w:rPr>
        <w:t>Крім того</w:t>
      </w:r>
      <w:r w:rsidRPr="007C66DC">
        <w:rPr>
          <w:rStyle w:val="af0"/>
          <w:rFonts w:ascii="Times New Roman" w:hAnsi="Times New Roman"/>
          <w:sz w:val="28"/>
          <w:szCs w:val="28"/>
          <w:lang w:val="uk-UA"/>
        </w:rPr>
        <w:t>, частиною третьою статті 14 Закону України</w:t>
      </w:r>
      <w:r>
        <w:rPr>
          <w:rStyle w:val="af0"/>
          <w:rFonts w:ascii="Times New Roman" w:hAnsi="Times New Roman"/>
          <w:sz w:val="28"/>
          <w:szCs w:val="28"/>
          <w:lang w:val="uk-UA"/>
        </w:rPr>
        <w:t xml:space="preserve"> від</w:t>
      </w:r>
      <w:r w:rsidRPr="007C66DC">
        <w:rPr>
          <w:rStyle w:val="af0"/>
          <w:rFonts w:ascii="Times New Roman" w:hAnsi="Times New Roman"/>
          <w:sz w:val="28"/>
          <w:szCs w:val="28"/>
          <w:lang w:val="uk-UA"/>
        </w:rPr>
        <w:t xml:space="preserve"> </w:t>
      </w:r>
      <w:r w:rsidRPr="00E7446D">
        <w:rPr>
          <w:rStyle w:val="af0"/>
          <w:rFonts w:ascii="Times New Roman" w:hAnsi="Times New Roman"/>
          <w:sz w:val="28"/>
          <w:szCs w:val="28"/>
          <w:lang w:val="uk-UA"/>
        </w:rPr>
        <w:t xml:space="preserve">7 квітня </w:t>
      </w:r>
      <w:r>
        <w:rPr>
          <w:rStyle w:val="af0"/>
          <w:rFonts w:ascii="Times New Roman" w:hAnsi="Times New Roman"/>
          <w:sz w:val="28"/>
          <w:szCs w:val="28"/>
          <w:lang w:val="uk-UA"/>
        </w:rPr>
        <w:t xml:space="preserve">      </w:t>
      </w:r>
      <w:r w:rsidRPr="00E7446D">
        <w:rPr>
          <w:rStyle w:val="af0"/>
          <w:rFonts w:ascii="Times New Roman" w:hAnsi="Times New Roman"/>
          <w:sz w:val="28"/>
          <w:szCs w:val="28"/>
          <w:lang w:val="uk-UA"/>
        </w:rPr>
        <w:t>2011 року</w:t>
      </w:r>
      <w:r>
        <w:rPr>
          <w:rStyle w:val="af0"/>
          <w:rFonts w:ascii="Times New Roman" w:hAnsi="Times New Roman"/>
          <w:sz w:val="28"/>
          <w:szCs w:val="28"/>
          <w:lang w:val="uk-UA"/>
        </w:rPr>
        <w:t xml:space="preserve"> </w:t>
      </w:r>
      <w:r w:rsidRPr="00E7446D">
        <w:rPr>
          <w:rStyle w:val="af0"/>
          <w:rFonts w:ascii="Times New Roman" w:hAnsi="Times New Roman"/>
          <w:sz w:val="28"/>
          <w:szCs w:val="28"/>
          <w:lang w:val="uk-UA"/>
        </w:rPr>
        <w:t>№ 3206-</w:t>
      </w:r>
      <w:r w:rsidRPr="00E7446D">
        <w:rPr>
          <w:rStyle w:val="af0"/>
          <w:rFonts w:ascii="Times New Roman" w:hAnsi="Times New Roman"/>
          <w:sz w:val="28"/>
          <w:szCs w:val="28"/>
        </w:rPr>
        <w:t>VI</w:t>
      </w:r>
      <w:r w:rsidRPr="007C66DC">
        <w:rPr>
          <w:rStyle w:val="af0"/>
          <w:rFonts w:ascii="Times New Roman" w:hAnsi="Times New Roman"/>
          <w:sz w:val="28"/>
          <w:szCs w:val="28"/>
          <w:lang w:val="uk-UA"/>
        </w:rPr>
        <w:t xml:space="preserve"> «Про засади запобігання і протидії корупції» </w:t>
      </w:r>
      <w:r>
        <w:rPr>
          <w:rStyle w:val="af0"/>
          <w:rFonts w:ascii="Times New Roman" w:hAnsi="Times New Roman"/>
          <w:sz w:val="28"/>
          <w:szCs w:val="28"/>
          <w:lang w:val="uk-UA"/>
        </w:rPr>
        <w:t>зі змінами, внесеними Законом</w:t>
      </w:r>
      <w:r w:rsidRPr="007C66DC">
        <w:rPr>
          <w:rStyle w:val="af0"/>
          <w:rFonts w:ascii="Times New Roman" w:hAnsi="Times New Roman"/>
          <w:sz w:val="28"/>
          <w:szCs w:val="28"/>
          <w:lang w:val="uk-UA"/>
        </w:rPr>
        <w:t xml:space="preserve"> України від 14 травня 2013 року </w:t>
      </w:r>
      <w:r w:rsidRPr="007C66DC">
        <w:rPr>
          <w:rStyle w:val="af0"/>
          <w:rFonts w:ascii="Times New Roman" w:hAnsi="Times New Roman"/>
          <w:sz w:val="28"/>
          <w:szCs w:val="28"/>
        </w:rPr>
        <w:t> </w:t>
      </w:r>
      <w:hyperlink r:id="rId10" w:anchor="n119" w:tgtFrame="_blank" w:history="1">
        <w:r w:rsidRPr="007C66DC">
          <w:rPr>
            <w:rStyle w:val="af0"/>
            <w:rFonts w:ascii="Times New Roman" w:hAnsi="Times New Roman"/>
            <w:sz w:val="28"/>
            <w:szCs w:val="28"/>
            <w:lang w:val="uk-UA"/>
          </w:rPr>
          <w:t>№ 224-</w:t>
        </w:r>
        <w:r w:rsidRPr="007C66DC">
          <w:rPr>
            <w:rStyle w:val="af0"/>
            <w:rFonts w:ascii="Times New Roman" w:hAnsi="Times New Roman"/>
            <w:sz w:val="28"/>
            <w:szCs w:val="28"/>
          </w:rPr>
          <w:t>VII</w:t>
        </w:r>
      </w:hyperlink>
      <w:r>
        <w:rPr>
          <w:rStyle w:val="af0"/>
          <w:rFonts w:ascii="Times New Roman" w:hAnsi="Times New Roman"/>
          <w:sz w:val="28"/>
          <w:szCs w:val="28"/>
          <w:lang w:val="uk-UA"/>
        </w:rPr>
        <w:t xml:space="preserve">, яка діяла з </w:t>
      </w:r>
      <w:r w:rsidR="00481DBE">
        <w:rPr>
          <w:rStyle w:val="af0"/>
          <w:rFonts w:ascii="Times New Roman" w:hAnsi="Times New Roman"/>
          <w:sz w:val="28"/>
          <w:szCs w:val="28"/>
          <w:lang w:val="uk-UA"/>
        </w:rPr>
        <w:t xml:space="preserve">       </w:t>
      </w:r>
      <w:r>
        <w:rPr>
          <w:rStyle w:val="af0"/>
          <w:rFonts w:ascii="Times New Roman" w:hAnsi="Times New Roman"/>
          <w:sz w:val="28"/>
          <w:szCs w:val="28"/>
          <w:lang w:val="uk-UA"/>
        </w:rPr>
        <w:t xml:space="preserve">1 січня 2014 року до втрати чинності Законом </w:t>
      </w:r>
      <w:r w:rsidRPr="00E7446D">
        <w:rPr>
          <w:rStyle w:val="af0"/>
          <w:rFonts w:ascii="Times New Roman" w:hAnsi="Times New Roman"/>
          <w:sz w:val="28"/>
          <w:szCs w:val="28"/>
          <w:lang w:val="uk-UA"/>
        </w:rPr>
        <w:t>№ 3206-</w:t>
      </w:r>
      <w:r w:rsidRPr="00E7446D">
        <w:rPr>
          <w:rStyle w:val="af0"/>
          <w:rFonts w:ascii="Times New Roman" w:hAnsi="Times New Roman"/>
          <w:sz w:val="28"/>
          <w:szCs w:val="28"/>
        </w:rPr>
        <w:t>VI</w:t>
      </w:r>
      <w:r>
        <w:rPr>
          <w:rStyle w:val="af0"/>
          <w:rFonts w:ascii="Times New Roman" w:hAnsi="Times New Roman"/>
          <w:sz w:val="28"/>
          <w:szCs w:val="28"/>
          <w:lang w:val="uk-UA"/>
        </w:rPr>
        <w:t>,</w:t>
      </w:r>
      <w:r w:rsidRPr="007C66DC">
        <w:rPr>
          <w:rStyle w:val="af0"/>
          <w:rFonts w:ascii="Times New Roman" w:hAnsi="Times New Roman"/>
          <w:sz w:val="28"/>
          <w:szCs w:val="28"/>
          <w:lang w:val="uk-UA"/>
        </w:rPr>
        <w:t xml:space="preserve"> </w:t>
      </w:r>
      <w:r>
        <w:rPr>
          <w:rStyle w:val="af0"/>
          <w:rFonts w:ascii="Times New Roman" w:hAnsi="Times New Roman"/>
          <w:sz w:val="28"/>
          <w:szCs w:val="28"/>
          <w:lang w:val="uk-UA"/>
        </w:rPr>
        <w:t>було</w:t>
      </w:r>
      <w:r w:rsidRPr="007C66DC">
        <w:rPr>
          <w:rStyle w:val="af0"/>
          <w:rFonts w:ascii="Times New Roman" w:hAnsi="Times New Roman"/>
          <w:sz w:val="28"/>
          <w:szCs w:val="28"/>
          <w:lang w:val="uk-UA"/>
        </w:rPr>
        <w:t xml:space="preserve"> передбачено, що особи, зазначені у пункті 1 (у тому числі професійні судді), підпункті «а» пункту 2 частини першої статті 4 цього Закону</w:t>
      </w:r>
      <w:r>
        <w:rPr>
          <w:rStyle w:val="af0"/>
          <w:rFonts w:ascii="Times New Roman" w:hAnsi="Times New Roman"/>
          <w:sz w:val="28"/>
          <w:szCs w:val="28"/>
          <w:lang w:val="uk-UA"/>
        </w:rPr>
        <w:t>,</w:t>
      </w:r>
      <w:r w:rsidRPr="007C66DC">
        <w:rPr>
          <w:rStyle w:val="af0"/>
          <w:rFonts w:ascii="Times New Roman" w:hAnsi="Times New Roman"/>
          <w:sz w:val="28"/>
          <w:szCs w:val="28"/>
          <w:lang w:val="uk-UA"/>
        </w:rPr>
        <w:t xml:space="preserve"> зобов’язані протягом десяти днів після призначення (обрання) на посаду передати в управління іншій особі належні їм підприємства та корпоративні права у порядку, встановленому законом.</w:t>
      </w:r>
    </w:p>
    <w:p w:rsidR="009F6494" w:rsidRPr="009F6494" w:rsidRDefault="009F6494" w:rsidP="00F55E5C">
      <w:pPr>
        <w:ind w:firstLine="708"/>
        <w:jc w:val="both"/>
        <w:rPr>
          <w:rStyle w:val="af0"/>
          <w:rFonts w:ascii="Times New Roman" w:hAnsi="Times New Roman"/>
          <w:sz w:val="28"/>
          <w:szCs w:val="28"/>
          <w:lang w:val="uk-UA"/>
        </w:rPr>
      </w:pPr>
      <w:r>
        <w:rPr>
          <w:lang w:val="uk-UA"/>
        </w:rPr>
        <w:t>Таким чином, Вернидубов Я.І.</w:t>
      </w:r>
      <w:r w:rsidR="00770D1D">
        <w:rPr>
          <w:lang w:val="uk-UA"/>
        </w:rPr>
        <w:t>, обіймаючи посаду професійного судді,</w:t>
      </w:r>
      <w:r>
        <w:rPr>
          <w:lang w:val="uk-UA"/>
        </w:rPr>
        <w:t xml:space="preserve"> повинен був </w:t>
      </w:r>
      <w:r w:rsidRPr="007C66DC">
        <w:rPr>
          <w:rStyle w:val="af0"/>
          <w:rFonts w:ascii="Times New Roman" w:hAnsi="Times New Roman"/>
          <w:sz w:val="28"/>
          <w:szCs w:val="28"/>
          <w:lang w:val="uk-UA"/>
        </w:rPr>
        <w:t>протягом десяти днів</w:t>
      </w:r>
      <w:r>
        <w:rPr>
          <w:rStyle w:val="af0"/>
          <w:rFonts w:ascii="Times New Roman" w:hAnsi="Times New Roman"/>
          <w:sz w:val="28"/>
          <w:szCs w:val="28"/>
          <w:lang w:val="uk-UA"/>
        </w:rPr>
        <w:t xml:space="preserve"> з дня набрання чинності Законом</w:t>
      </w:r>
      <w:r w:rsidRPr="007C66DC">
        <w:rPr>
          <w:rStyle w:val="af0"/>
          <w:rFonts w:ascii="Times New Roman" w:hAnsi="Times New Roman"/>
          <w:sz w:val="28"/>
          <w:szCs w:val="28"/>
          <w:lang w:val="uk-UA"/>
        </w:rPr>
        <w:t xml:space="preserve"> України від 14 травня 2013 року </w:t>
      </w:r>
      <w:r w:rsidRPr="007C66DC">
        <w:rPr>
          <w:rStyle w:val="af0"/>
          <w:rFonts w:ascii="Times New Roman" w:hAnsi="Times New Roman"/>
          <w:sz w:val="28"/>
          <w:szCs w:val="28"/>
        </w:rPr>
        <w:t> </w:t>
      </w:r>
      <w:hyperlink r:id="rId11" w:anchor="n119" w:tgtFrame="_blank" w:history="1">
        <w:r w:rsidRPr="007C66DC">
          <w:rPr>
            <w:rStyle w:val="af0"/>
            <w:rFonts w:ascii="Times New Roman" w:hAnsi="Times New Roman"/>
            <w:sz w:val="28"/>
            <w:szCs w:val="28"/>
            <w:lang w:val="uk-UA"/>
          </w:rPr>
          <w:t>№ 224-</w:t>
        </w:r>
        <w:r w:rsidRPr="007C66DC">
          <w:rPr>
            <w:rStyle w:val="af0"/>
            <w:rFonts w:ascii="Times New Roman" w:hAnsi="Times New Roman"/>
            <w:sz w:val="28"/>
            <w:szCs w:val="28"/>
          </w:rPr>
          <w:t>VII</w:t>
        </w:r>
      </w:hyperlink>
      <w:r>
        <w:rPr>
          <w:rStyle w:val="af0"/>
          <w:rFonts w:ascii="Times New Roman" w:hAnsi="Times New Roman"/>
          <w:sz w:val="28"/>
          <w:szCs w:val="28"/>
          <w:lang w:val="uk-UA"/>
        </w:rPr>
        <w:t xml:space="preserve"> </w:t>
      </w:r>
      <w:r w:rsidR="008B2203">
        <w:rPr>
          <w:rStyle w:val="af0"/>
          <w:rFonts w:ascii="Times New Roman" w:hAnsi="Times New Roman"/>
          <w:sz w:val="28"/>
          <w:szCs w:val="28"/>
          <w:lang w:val="uk-UA"/>
        </w:rPr>
        <w:t xml:space="preserve">(1 січня 2014 року) </w:t>
      </w:r>
      <w:r>
        <w:rPr>
          <w:rStyle w:val="af0"/>
          <w:rFonts w:ascii="Times New Roman" w:hAnsi="Times New Roman"/>
          <w:sz w:val="28"/>
          <w:szCs w:val="28"/>
          <w:lang w:val="uk-UA"/>
        </w:rPr>
        <w:t xml:space="preserve">передати </w:t>
      </w:r>
      <w:r w:rsidRPr="007C66DC">
        <w:rPr>
          <w:rStyle w:val="af0"/>
          <w:rFonts w:ascii="Times New Roman" w:hAnsi="Times New Roman"/>
          <w:sz w:val="28"/>
          <w:szCs w:val="28"/>
          <w:lang w:val="uk-UA"/>
        </w:rPr>
        <w:t>в управління іншій особі</w:t>
      </w:r>
      <w:r>
        <w:rPr>
          <w:rStyle w:val="af0"/>
          <w:rFonts w:ascii="Times New Roman" w:hAnsi="Times New Roman"/>
          <w:sz w:val="28"/>
          <w:szCs w:val="28"/>
          <w:lang w:val="uk-UA"/>
        </w:rPr>
        <w:t xml:space="preserve"> належні йому корпоративні права.</w:t>
      </w:r>
    </w:p>
    <w:p w:rsidR="009B7DB7" w:rsidRPr="009B7DB7" w:rsidRDefault="002B76BC" w:rsidP="009B7DB7">
      <w:pPr>
        <w:ind w:firstLine="708"/>
        <w:jc w:val="both"/>
        <w:rPr>
          <w:lang w:val="uk-UA"/>
        </w:rPr>
      </w:pPr>
      <w:r>
        <w:rPr>
          <w:lang w:val="uk-UA"/>
        </w:rPr>
        <w:t xml:space="preserve">Зазначене свідчить про недбале ставлення судді Вернидубова Я.І. </w:t>
      </w:r>
      <w:r w:rsidRPr="002B76BC">
        <w:rPr>
          <w:color w:val="000000"/>
          <w:lang w:val="uk-UA"/>
        </w:rPr>
        <w:t xml:space="preserve">до </w:t>
      </w:r>
      <w:r w:rsidR="0036596F">
        <w:rPr>
          <w:color w:val="000000"/>
          <w:lang w:val="uk-UA"/>
        </w:rPr>
        <w:t xml:space="preserve">виконання </w:t>
      </w:r>
      <w:r w:rsidRPr="002B76BC">
        <w:rPr>
          <w:color w:val="000000"/>
          <w:lang w:val="uk-UA"/>
        </w:rPr>
        <w:t>покладених на н</w:t>
      </w:r>
      <w:r>
        <w:rPr>
          <w:color w:val="000000"/>
          <w:lang w:val="uk-UA"/>
        </w:rPr>
        <w:t>ього</w:t>
      </w:r>
      <w:r w:rsidRPr="002B76BC">
        <w:rPr>
          <w:color w:val="000000"/>
          <w:lang w:val="uk-UA"/>
        </w:rPr>
        <w:t xml:space="preserve"> обов’язків </w:t>
      </w:r>
      <w:r>
        <w:rPr>
          <w:color w:val="000000"/>
          <w:lang w:val="uk-UA"/>
        </w:rPr>
        <w:t xml:space="preserve">щодо </w:t>
      </w:r>
      <w:r>
        <w:rPr>
          <w:rStyle w:val="af0"/>
          <w:rFonts w:ascii="Times New Roman" w:hAnsi="Times New Roman"/>
          <w:sz w:val="28"/>
          <w:szCs w:val="28"/>
          <w:lang w:val="uk-UA"/>
        </w:rPr>
        <w:t>дотримання вимог</w:t>
      </w:r>
      <w:r w:rsidRPr="007C66DC">
        <w:rPr>
          <w:rStyle w:val="af0"/>
          <w:rFonts w:ascii="Times New Roman" w:hAnsi="Times New Roman"/>
          <w:sz w:val="28"/>
          <w:szCs w:val="28"/>
          <w:lang w:val="uk-UA"/>
        </w:rPr>
        <w:t xml:space="preserve"> </w:t>
      </w:r>
      <w:r w:rsidRPr="007C66DC">
        <w:rPr>
          <w:lang w:val="uk-UA"/>
        </w:rPr>
        <w:t>законодавст</w:t>
      </w:r>
      <w:r>
        <w:rPr>
          <w:lang w:val="uk-UA"/>
        </w:rPr>
        <w:t>ва у сфері запобігання корупції</w:t>
      </w:r>
      <w:r w:rsidRPr="002B76BC">
        <w:rPr>
          <w:color w:val="000000"/>
          <w:lang w:val="uk-UA"/>
        </w:rPr>
        <w:t xml:space="preserve"> та </w:t>
      </w:r>
      <w:r>
        <w:rPr>
          <w:color w:val="000000"/>
          <w:lang w:val="uk-UA"/>
        </w:rPr>
        <w:t xml:space="preserve">про </w:t>
      </w:r>
      <w:r w:rsidRPr="002B76BC">
        <w:rPr>
          <w:color w:val="000000"/>
          <w:lang w:val="uk-UA"/>
        </w:rPr>
        <w:t>невиконання вимог, які покладаються на суддю</w:t>
      </w:r>
      <w:r>
        <w:rPr>
          <w:color w:val="000000"/>
        </w:rPr>
        <w:t> </w:t>
      </w:r>
      <w:r w:rsidR="003C71F8">
        <w:rPr>
          <w:rStyle w:val="af0"/>
          <w:rFonts w:ascii="Times New Roman" w:hAnsi="Times New Roman"/>
          <w:sz w:val="28"/>
          <w:szCs w:val="28"/>
          <w:lang w:val="uk-UA"/>
        </w:rPr>
        <w:t>законами</w:t>
      </w:r>
      <w:r w:rsidRPr="007C66DC">
        <w:rPr>
          <w:rStyle w:val="af0"/>
          <w:rFonts w:ascii="Times New Roman" w:hAnsi="Times New Roman"/>
          <w:sz w:val="28"/>
          <w:szCs w:val="28"/>
          <w:lang w:val="uk-UA"/>
        </w:rPr>
        <w:t xml:space="preserve"> України</w:t>
      </w:r>
      <w:r>
        <w:rPr>
          <w:rStyle w:val="af0"/>
          <w:rFonts w:ascii="Times New Roman" w:hAnsi="Times New Roman"/>
          <w:sz w:val="28"/>
          <w:szCs w:val="28"/>
          <w:lang w:val="uk-UA"/>
        </w:rPr>
        <w:t xml:space="preserve"> від</w:t>
      </w:r>
      <w:r w:rsidRPr="007C66DC">
        <w:rPr>
          <w:rStyle w:val="af0"/>
          <w:rFonts w:ascii="Times New Roman" w:hAnsi="Times New Roman"/>
          <w:sz w:val="28"/>
          <w:szCs w:val="28"/>
          <w:lang w:val="uk-UA"/>
        </w:rPr>
        <w:t xml:space="preserve"> </w:t>
      </w:r>
      <w:r>
        <w:rPr>
          <w:rStyle w:val="af0"/>
          <w:rFonts w:ascii="Times New Roman" w:hAnsi="Times New Roman"/>
          <w:sz w:val="28"/>
          <w:szCs w:val="28"/>
          <w:lang w:val="uk-UA"/>
        </w:rPr>
        <w:t xml:space="preserve">7 квітня </w:t>
      </w:r>
      <w:r w:rsidRPr="00E7446D">
        <w:rPr>
          <w:rStyle w:val="af0"/>
          <w:rFonts w:ascii="Times New Roman" w:hAnsi="Times New Roman"/>
          <w:sz w:val="28"/>
          <w:szCs w:val="28"/>
          <w:lang w:val="uk-UA"/>
        </w:rPr>
        <w:t>2011 року</w:t>
      </w:r>
      <w:r>
        <w:rPr>
          <w:rStyle w:val="af0"/>
          <w:rFonts w:ascii="Times New Roman" w:hAnsi="Times New Roman"/>
          <w:sz w:val="28"/>
          <w:szCs w:val="28"/>
          <w:lang w:val="uk-UA"/>
        </w:rPr>
        <w:t xml:space="preserve"> </w:t>
      </w:r>
      <w:r w:rsidRPr="00E7446D">
        <w:rPr>
          <w:rStyle w:val="af0"/>
          <w:rFonts w:ascii="Times New Roman" w:hAnsi="Times New Roman"/>
          <w:sz w:val="28"/>
          <w:szCs w:val="28"/>
          <w:lang w:val="uk-UA"/>
        </w:rPr>
        <w:t>№ 3206-</w:t>
      </w:r>
      <w:r w:rsidRPr="00E7446D">
        <w:rPr>
          <w:rStyle w:val="af0"/>
          <w:rFonts w:ascii="Times New Roman" w:hAnsi="Times New Roman"/>
          <w:sz w:val="28"/>
          <w:szCs w:val="28"/>
        </w:rPr>
        <w:t>VI</w:t>
      </w:r>
      <w:r w:rsidRPr="007C66DC">
        <w:rPr>
          <w:rStyle w:val="af0"/>
          <w:rFonts w:ascii="Times New Roman" w:hAnsi="Times New Roman"/>
          <w:sz w:val="28"/>
          <w:szCs w:val="28"/>
          <w:lang w:val="uk-UA"/>
        </w:rPr>
        <w:t xml:space="preserve"> «Про засади запобігання і протидії корупції»</w:t>
      </w:r>
      <w:r w:rsidR="003C71F8">
        <w:rPr>
          <w:rStyle w:val="af0"/>
          <w:rFonts w:ascii="Times New Roman" w:hAnsi="Times New Roman"/>
          <w:sz w:val="28"/>
          <w:szCs w:val="28"/>
          <w:lang w:val="uk-UA"/>
        </w:rPr>
        <w:t xml:space="preserve"> та</w:t>
      </w:r>
      <w:r w:rsidRPr="007C66DC">
        <w:rPr>
          <w:lang w:val="uk-UA"/>
        </w:rPr>
        <w:t xml:space="preserve"> </w:t>
      </w:r>
      <w:r w:rsidRPr="00F015CC">
        <w:rPr>
          <w:lang w:val="uk-UA"/>
        </w:rPr>
        <w:t xml:space="preserve">від </w:t>
      </w:r>
      <w:r w:rsidRPr="00F015CC">
        <w:rPr>
          <w:rStyle w:val="rvts44"/>
          <w:bCs/>
          <w:shd w:val="clear" w:color="auto" w:fill="FFFFFF"/>
          <w:lang w:val="uk-UA"/>
        </w:rPr>
        <w:t>14 жовтня 2014 року</w:t>
      </w:r>
      <w:r>
        <w:rPr>
          <w:lang w:val="uk-UA"/>
        </w:rPr>
        <w:t xml:space="preserve"> </w:t>
      </w:r>
      <w:r w:rsidR="00481DBE">
        <w:rPr>
          <w:lang w:val="uk-UA"/>
        </w:rPr>
        <w:t xml:space="preserve">           </w:t>
      </w:r>
      <w:r w:rsidRPr="00F015CC">
        <w:rPr>
          <w:rStyle w:val="rvts44"/>
          <w:bCs/>
          <w:shd w:val="clear" w:color="auto" w:fill="FFFFFF"/>
          <w:lang w:val="uk-UA"/>
        </w:rPr>
        <w:t>№ 1700-</w:t>
      </w:r>
      <w:r w:rsidRPr="00F015CC">
        <w:rPr>
          <w:rStyle w:val="rvts44"/>
          <w:bCs/>
          <w:shd w:val="clear" w:color="auto" w:fill="FFFFFF"/>
        </w:rPr>
        <w:t>VII</w:t>
      </w:r>
      <w:r w:rsidRPr="007C66DC">
        <w:rPr>
          <w:lang w:val="uk-UA"/>
        </w:rPr>
        <w:t xml:space="preserve"> «Про запобігання корупції»</w:t>
      </w:r>
      <w:r w:rsidR="003C71F8">
        <w:rPr>
          <w:lang w:val="uk-UA"/>
        </w:rPr>
        <w:t xml:space="preserve"> у вказаних</w:t>
      </w:r>
      <w:r w:rsidR="009B7DB7">
        <w:rPr>
          <w:lang w:val="uk-UA"/>
        </w:rPr>
        <w:t xml:space="preserve"> вище редакціях. </w:t>
      </w:r>
    </w:p>
    <w:p w:rsidR="009F6494" w:rsidRPr="007C66DC" w:rsidRDefault="009F6494" w:rsidP="009F6494">
      <w:pPr>
        <w:ind w:firstLine="708"/>
        <w:jc w:val="both"/>
        <w:rPr>
          <w:rStyle w:val="ae"/>
          <w:i w:val="0"/>
          <w:lang w:val="uk-UA"/>
        </w:rPr>
      </w:pPr>
      <w:r>
        <w:rPr>
          <w:color w:val="1D1D1B"/>
          <w:shd w:val="clear" w:color="auto" w:fill="FFFFFF"/>
          <w:lang w:val="uk-UA"/>
        </w:rPr>
        <w:t>Крім того,</w:t>
      </w:r>
      <w:r w:rsidRPr="007C66DC">
        <w:rPr>
          <w:color w:val="1D1D1B"/>
          <w:shd w:val="clear" w:color="auto" w:fill="FFFFFF"/>
          <w:lang w:val="uk-UA"/>
        </w:rPr>
        <w:t xml:space="preserve"> доводи представника судді – адвоката Кравця Р.Ю. щодо виконання суддею Вернидубовим Я.І.</w:t>
      </w:r>
      <w:r w:rsidR="00FC3D35">
        <w:rPr>
          <w:color w:val="1D1D1B"/>
          <w:shd w:val="clear" w:color="auto" w:fill="FFFFFF"/>
          <w:lang w:val="uk-UA"/>
        </w:rPr>
        <w:t xml:space="preserve"> на</w:t>
      </w:r>
      <w:r w:rsidRPr="007C66DC">
        <w:rPr>
          <w:color w:val="1D1D1B"/>
          <w:shd w:val="clear" w:color="auto" w:fill="FFFFFF"/>
          <w:lang w:val="uk-UA"/>
        </w:rPr>
        <w:t xml:space="preserve"> день проведення співбесіди обов’язку з дотримання вимог закону щодо передачі акцій в упр</w:t>
      </w:r>
      <w:r w:rsidR="00EF0716">
        <w:rPr>
          <w:color w:val="1D1D1B"/>
          <w:shd w:val="clear" w:color="auto" w:fill="FFFFFF"/>
          <w:lang w:val="uk-UA"/>
        </w:rPr>
        <w:t>авління незалежній третій особі</w:t>
      </w:r>
      <w:r w:rsidRPr="007C66DC">
        <w:rPr>
          <w:color w:val="1D1D1B"/>
          <w:shd w:val="clear" w:color="auto" w:fill="FFFFFF"/>
          <w:lang w:val="uk-UA"/>
        </w:rPr>
        <w:t xml:space="preserve"> </w:t>
      </w:r>
      <w:r>
        <w:rPr>
          <w:color w:val="1D1D1B"/>
          <w:shd w:val="clear" w:color="auto" w:fill="FFFFFF"/>
          <w:lang w:val="uk-UA"/>
        </w:rPr>
        <w:t>не заслуговують на увагу</w:t>
      </w:r>
      <w:r w:rsidRPr="007C66DC">
        <w:rPr>
          <w:color w:val="1D1D1B"/>
          <w:shd w:val="clear" w:color="auto" w:fill="FFFFFF"/>
          <w:lang w:val="uk-UA"/>
        </w:rPr>
        <w:t xml:space="preserve"> з огляду на те, що </w:t>
      </w:r>
      <w:r w:rsidRPr="007C66DC">
        <w:rPr>
          <w:rStyle w:val="ae"/>
          <w:i w:val="0"/>
          <w:lang w:val="uk-UA"/>
        </w:rPr>
        <w:t xml:space="preserve">документарним підтвердженням наявності на певний момент часу прав на цінні папери та прав за цінними паперами депонента (у разі зарахування цінних паперів на депозит нотаріуса </w:t>
      </w:r>
      <w:r>
        <w:rPr>
          <w:rStyle w:val="ae"/>
          <w:i w:val="0"/>
          <w:lang w:val="uk-UA"/>
        </w:rPr>
        <w:t>–</w:t>
      </w:r>
      <w:r w:rsidRPr="007C66DC">
        <w:rPr>
          <w:rStyle w:val="ae"/>
          <w:i w:val="0"/>
          <w:lang w:val="uk-UA"/>
        </w:rPr>
        <w:t xml:space="preserve"> відповідного кредитора) є виписка з рахунку в цінних паперах.</w:t>
      </w:r>
    </w:p>
    <w:p w:rsidR="009F6494" w:rsidRDefault="009F6494" w:rsidP="009F6494">
      <w:pPr>
        <w:ind w:firstLine="708"/>
        <w:jc w:val="both"/>
        <w:rPr>
          <w:lang w:val="uk-UA"/>
        </w:rPr>
      </w:pPr>
      <w:r w:rsidRPr="007C66DC">
        <w:rPr>
          <w:color w:val="000000"/>
          <w:lang w:val="uk-UA"/>
        </w:rPr>
        <w:t xml:space="preserve">Водночас станом на день проведення співбесіди суддя Вернидубов Я.І. не надав Комісії належних доказів відчуження акцій, а надав лише копію договору </w:t>
      </w:r>
      <w:r w:rsidRPr="007C66DC">
        <w:rPr>
          <w:lang w:val="uk-UA"/>
        </w:rPr>
        <w:t xml:space="preserve">купівлі-продажу від </w:t>
      </w:r>
      <w:r w:rsidR="001D2358">
        <w:rPr>
          <w:lang w:val="uk-UA"/>
        </w:rPr>
        <w:t>13 квітня 2018 року № …</w:t>
      </w:r>
      <w:bookmarkStart w:id="17" w:name="_GoBack"/>
      <w:bookmarkEnd w:id="17"/>
      <w:r w:rsidRPr="007C66DC">
        <w:rPr>
          <w:lang w:val="uk-UA"/>
        </w:rPr>
        <w:t xml:space="preserve">ДД, згідно з умовами якого продавець не пізніше 13 квітня 2019 року здійснює всі дії, необхідні для передачі покупцю права власності на цінні папери, а покупець не пізніше </w:t>
      </w:r>
      <w:r>
        <w:rPr>
          <w:lang w:val="uk-UA"/>
        </w:rPr>
        <w:t xml:space="preserve">        </w:t>
      </w:r>
      <w:r w:rsidRPr="007C66DC">
        <w:rPr>
          <w:lang w:val="uk-UA"/>
        </w:rPr>
        <w:lastRenderedPageBreak/>
        <w:t>13 квітня 2019 року здійснює всі дії, необхідні для зарахування цінних паперів на рахунок у цінних паперах покупця. Право власності на придбані покупцем цінні папери переходить до покупця з моменту зарахування вказаних цінних паперів на його рахунок у цінних паперах.</w:t>
      </w:r>
    </w:p>
    <w:p w:rsidR="00FC3D35" w:rsidRDefault="00FC3D35" w:rsidP="009F6494">
      <w:pPr>
        <w:ind w:firstLine="708"/>
        <w:jc w:val="both"/>
        <w:rPr>
          <w:lang w:val="uk-UA"/>
        </w:rPr>
      </w:pPr>
      <w:r>
        <w:rPr>
          <w:lang w:val="uk-UA"/>
        </w:rPr>
        <w:t>Також слід звернути увагу, що Комісія не оцінювала судові рішення, прийняті судде</w:t>
      </w:r>
      <w:r w:rsidR="00DF765D">
        <w:rPr>
          <w:lang w:val="uk-UA"/>
        </w:rPr>
        <w:t>ю Вернидубовим Я.І., а врахувала</w:t>
      </w:r>
      <w:r>
        <w:rPr>
          <w:lang w:val="uk-UA"/>
        </w:rPr>
        <w:t xml:space="preserve"> обставини, встановлені Вищою радою юстиції, щодо допущення суддею істотного порушення норм процесуального права під час прийняття відповідних постанов, при  визначенні показника критерію професійної етики.</w:t>
      </w:r>
    </w:p>
    <w:p w:rsidR="009B7DB7" w:rsidRDefault="00FC3D35" w:rsidP="009B7DB7">
      <w:pPr>
        <w:ind w:firstLine="708"/>
        <w:jc w:val="both"/>
        <w:rPr>
          <w:lang w:val="uk-UA"/>
        </w:rPr>
      </w:pPr>
      <w:r>
        <w:rPr>
          <w:lang w:val="uk-UA"/>
        </w:rPr>
        <w:t xml:space="preserve">Вища рада правосуддя відзначає, що </w:t>
      </w:r>
      <w:r w:rsidRPr="000E0599">
        <w:rPr>
          <w:lang w:val="uk-UA"/>
        </w:rPr>
        <w:t xml:space="preserve">у рішенні Комісії від 13 квітня </w:t>
      </w:r>
      <w:r>
        <w:rPr>
          <w:lang w:val="uk-UA"/>
        </w:rPr>
        <w:t xml:space="preserve">         </w:t>
      </w:r>
      <w:r w:rsidRPr="000E0599">
        <w:rPr>
          <w:lang w:val="uk-UA"/>
        </w:rPr>
        <w:t>2018 року наведені достатні та об’єктивні доводи і аргументи з посиланням на конкретні обставини</w:t>
      </w:r>
      <w:r w:rsidR="009B7DB7">
        <w:rPr>
          <w:lang w:val="uk-UA"/>
        </w:rPr>
        <w:t xml:space="preserve"> щодо дій (бездіяльності) судді</w:t>
      </w:r>
      <w:r w:rsidR="009B7DB7" w:rsidRPr="009B7DB7">
        <w:rPr>
          <w:lang w:val="uk-UA"/>
        </w:rPr>
        <w:t xml:space="preserve"> </w:t>
      </w:r>
      <w:r w:rsidR="009B7DB7" w:rsidRPr="000E0599">
        <w:rPr>
          <w:lang w:val="uk-UA"/>
        </w:rPr>
        <w:t>Вернидубова Я.І.</w:t>
      </w:r>
      <w:r w:rsidRPr="000E0599">
        <w:rPr>
          <w:lang w:val="uk-UA"/>
        </w:rPr>
        <w:t xml:space="preserve">, </w:t>
      </w:r>
      <w:r w:rsidR="009B7DB7">
        <w:rPr>
          <w:color w:val="000000"/>
          <w:lang w:val="uk-UA"/>
        </w:rPr>
        <w:t>які не узгоджую</w:t>
      </w:r>
      <w:r w:rsidR="009B7DB7" w:rsidRPr="009B7DB7">
        <w:rPr>
          <w:color w:val="000000"/>
          <w:lang w:val="uk-UA"/>
        </w:rPr>
        <w:t>ться з принципами і стандартами професійної та етичної поведінки</w:t>
      </w:r>
      <w:r w:rsidR="009B7DB7" w:rsidRPr="009B7DB7">
        <w:rPr>
          <w:color w:val="000000"/>
        </w:rPr>
        <w:t> </w:t>
      </w:r>
      <w:r w:rsidR="009B7DB7">
        <w:rPr>
          <w:color w:val="000000"/>
          <w:lang w:val="uk-UA"/>
        </w:rPr>
        <w:t>судді</w:t>
      </w:r>
      <w:r w:rsidR="009B7DB7" w:rsidRPr="000E0599">
        <w:rPr>
          <w:lang w:val="uk-UA"/>
        </w:rPr>
        <w:t xml:space="preserve"> </w:t>
      </w:r>
      <w:r w:rsidR="009B7DB7">
        <w:rPr>
          <w:lang w:val="uk-UA"/>
        </w:rPr>
        <w:t xml:space="preserve">та які </w:t>
      </w:r>
      <w:r w:rsidRPr="000E0599">
        <w:rPr>
          <w:lang w:val="uk-UA"/>
        </w:rPr>
        <w:t xml:space="preserve">враховані </w:t>
      </w:r>
      <w:r w:rsidR="009B7DB7">
        <w:rPr>
          <w:lang w:val="uk-UA"/>
        </w:rPr>
        <w:t xml:space="preserve">Комісією </w:t>
      </w:r>
      <w:r w:rsidRPr="000E0599">
        <w:rPr>
          <w:lang w:val="uk-UA"/>
        </w:rPr>
        <w:t>при визначенні</w:t>
      </w:r>
      <w:r w:rsidR="009B7DB7">
        <w:rPr>
          <w:lang w:val="uk-UA"/>
        </w:rPr>
        <w:t xml:space="preserve"> показників відповідності судді </w:t>
      </w:r>
      <w:r w:rsidRPr="000E0599">
        <w:rPr>
          <w:lang w:val="uk-UA"/>
        </w:rPr>
        <w:t>Вернидубова Я.І. критеріям професійної етики та доброчесності.</w:t>
      </w:r>
      <w:r>
        <w:rPr>
          <w:lang w:val="uk-UA"/>
        </w:rPr>
        <w:t xml:space="preserve"> </w:t>
      </w:r>
    </w:p>
    <w:p w:rsidR="00E953D7" w:rsidRPr="009B7DB7" w:rsidRDefault="00E81B26" w:rsidP="009B7DB7">
      <w:pPr>
        <w:ind w:firstLine="708"/>
        <w:jc w:val="both"/>
        <w:rPr>
          <w:color w:val="1D1D1B"/>
          <w:shd w:val="clear" w:color="auto" w:fill="FFFFFF"/>
          <w:lang w:val="uk-UA"/>
        </w:rPr>
      </w:pPr>
      <w:r>
        <w:rPr>
          <w:color w:val="1D1D1B"/>
          <w:shd w:val="clear" w:color="auto" w:fill="FFFFFF"/>
          <w:lang w:val="uk-UA"/>
        </w:rPr>
        <w:t xml:space="preserve">З огляду на встановлені обставини </w:t>
      </w:r>
      <w:r w:rsidRPr="005F6732">
        <w:rPr>
          <w:color w:val="1D1D1B"/>
          <w:shd w:val="clear" w:color="auto" w:fill="FFFFFF"/>
          <w:lang w:val="uk-UA"/>
        </w:rPr>
        <w:t xml:space="preserve">Вища рада правосуддя </w:t>
      </w:r>
      <w:r>
        <w:rPr>
          <w:color w:val="1D1D1B"/>
          <w:shd w:val="clear" w:color="auto" w:fill="FFFFFF"/>
          <w:lang w:val="uk-UA"/>
        </w:rPr>
        <w:t>критично оцінює пояснення представника судді Вернидубова Я.І.</w:t>
      </w:r>
      <w:r w:rsidRPr="005F6732">
        <w:rPr>
          <w:color w:val="1D1D1B"/>
          <w:shd w:val="clear" w:color="auto" w:fill="FFFFFF"/>
          <w:lang w:val="uk-UA"/>
        </w:rPr>
        <w:t xml:space="preserve"> – адвоката Кравця Р.Ю. </w:t>
      </w:r>
      <w:r>
        <w:rPr>
          <w:color w:val="1D1D1B"/>
          <w:shd w:val="clear" w:color="auto" w:fill="FFFFFF"/>
          <w:lang w:val="uk-UA"/>
        </w:rPr>
        <w:t>щодо невідповідності рішення Комісії вимогам вм</w:t>
      </w:r>
      <w:r w:rsidR="00EE2AEA">
        <w:rPr>
          <w:color w:val="1D1D1B"/>
          <w:shd w:val="clear" w:color="auto" w:fill="FFFFFF"/>
          <w:lang w:val="uk-UA"/>
        </w:rPr>
        <w:t>отивованості. Крім того, зазначені</w:t>
      </w:r>
      <w:r>
        <w:rPr>
          <w:color w:val="1D1D1B"/>
          <w:shd w:val="clear" w:color="auto" w:fill="FFFFFF"/>
          <w:lang w:val="uk-UA"/>
        </w:rPr>
        <w:t xml:space="preserve"> пояснення </w:t>
      </w:r>
      <w:r w:rsidRPr="005F6732">
        <w:rPr>
          <w:color w:val="1D1D1B"/>
          <w:shd w:val="clear" w:color="auto" w:fill="FFFFFF"/>
          <w:lang w:val="uk-UA"/>
        </w:rPr>
        <w:t xml:space="preserve">не спростовують висновків Комісії щодо невідповідності судді </w:t>
      </w:r>
      <w:r>
        <w:rPr>
          <w:color w:val="1D1D1B"/>
          <w:shd w:val="clear" w:color="auto" w:fill="FFFFFF"/>
          <w:lang w:val="uk-UA"/>
        </w:rPr>
        <w:t xml:space="preserve">Дніпровського районного суду міста Києва Вернидубова Я.І. </w:t>
      </w:r>
      <w:r w:rsidRPr="005F6732">
        <w:rPr>
          <w:color w:val="1D1D1B"/>
          <w:shd w:val="clear" w:color="auto" w:fill="FFFFFF"/>
          <w:lang w:val="uk-UA"/>
        </w:rPr>
        <w:t>займаній посаді.</w:t>
      </w:r>
    </w:p>
    <w:p w:rsidR="003C71F8" w:rsidRDefault="005F248C" w:rsidP="009B7DB7">
      <w:pPr>
        <w:ind w:firstLine="708"/>
        <w:jc w:val="both"/>
        <w:rPr>
          <w:lang w:val="uk-UA"/>
        </w:rPr>
      </w:pPr>
      <w:r w:rsidRPr="005F248C">
        <w:rPr>
          <w:lang w:val="uk-UA"/>
        </w:rPr>
        <w:t>Оцін</w:t>
      </w:r>
      <w:r w:rsidR="00DD0EDF">
        <w:rPr>
          <w:lang w:val="uk-UA"/>
        </w:rPr>
        <w:t>ивши</w:t>
      </w:r>
      <w:r w:rsidRPr="005F248C">
        <w:rPr>
          <w:lang w:val="uk-UA"/>
        </w:rPr>
        <w:t xml:space="preserve"> в сукупності наведені у рішенні Комісії факти та обставини, матеріали суддівського досьє, копію запису співбесіди із суддею, </w:t>
      </w:r>
      <w:r w:rsidR="00DD0EDF">
        <w:rPr>
          <w:lang w:val="uk-UA"/>
        </w:rPr>
        <w:t xml:space="preserve">Вища рада правосуддя дійшла висновку, </w:t>
      </w:r>
      <w:r w:rsidRPr="005F248C">
        <w:rPr>
          <w:lang w:val="uk-UA"/>
        </w:rPr>
        <w:t>що за результатами проведення кваліфікаційного оцінювання Комісія в порядку, встановленому Законом України «Про судоустрій і статус суддів», в межах</w:t>
      </w:r>
      <w:r w:rsidR="00377782">
        <w:rPr>
          <w:lang w:val="uk-UA"/>
        </w:rPr>
        <w:t xml:space="preserve"> своїх дискреційних повноважень</w:t>
      </w:r>
      <w:r w:rsidRPr="005F248C">
        <w:rPr>
          <w:lang w:val="uk-UA"/>
        </w:rPr>
        <w:t xml:space="preserve"> прийняла мотивоване рішення</w:t>
      </w:r>
      <w:r w:rsidR="00984C71">
        <w:rPr>
          <w:lang w:val="uk-UA"/>
        </w:rPr>
        <w:t>, яке містить обґрунтовані висновки щодо невідповідності</w:t>
      </w:r>
      <w:r w:rsidRPr="005F248C">
        <w:rPr>
          <w:lang w:val="uk-UA"/>
        </w:rPr>
        <w:t xml:space="preserve"> судді Дніпровського районного суду міста Києва Вернидубова Я.І. займаній посаді.</w:t>
      </w:r>
    </w:p>
    <w:p w:rsidR="007E120F" w:rsidRPr="00AD298C" w:rsidRDefault="002779A5" w:rsidP="00312F80">
      <w:pPr>
        <w:ind w:firstLine="709"/>
        <w:jc w:val="both"/>
        <w:rPr>
          <w:lang w:val="uk-UA"/>
        </w:rPr>
      </w:pPr>
      <w:r w:rsidRPr="00AD298C">
        <w:rPr>
          <w:lang w:val="uk-UA"/>
        </w:rPr>
        <w:t>Відповідно до абзацу другого пункту 20 розділу XII «Прикінцеві та перехідні положення» Закону України «Про судоустрій і статус суддів» виявлення за результатами кваліфікаційного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w:t>
      </w:r>
    </w:p>
    <w:p w:rsidR="00312F80" w:rsidRPr="00141758" w:rsidRDefault="00AF57E2" w:rsidP="00141758">
      <w:pPr>
        <w:ind w:firstLine="708"/>
        <w:jc w:val="both"/>
        <w:rPr>
          <w:lang w:val="uk-UA"/>
        </w:rPr>
      </w:pPr>
      <w:r w:rsidRPr="00AD298C">
        <w:rPr>
          <w:lang w:val="uk-UA"/>
        </w:rPr>
        <w:t>Вища рада правосуддя, к</w:t>
      </w:r>
      <w:r w:rsidR="00312F80" w:rsidRPr="00AD298C">
        <w:rPr>
          <w:lang w:val="uk-UA"/>
        </w:rPr>
        <w:t xml:space="preserve">еруючись статтею 131, підпунктом 4 пункту </w:t>
      </w:r>
      <w:r w:rsidR="006E6A77">
        <w:rPr>
          <w:lang w:val="uk-UA"/>
        </w:rPr>
        <w:t>16-1</w:t>
      </w:r>
      <w:r w:rsidR="007C66DC">
        <w:rPr>
          <w:lang w:val="uk-UA"/>
        </w:rPr>
        <w:t xml:space="preserve"> </w:t>
      </w:r>
      <w:r w:rsidR="00312F80" w:rsidRPr="00AD298C">
        <w:rPr>
          <w:lang w:val="uk-UA"/>
        </w:rPr>
        <w:t>розділу XV «Перехідні положення» Конституції України, абзацом другим пункту 20 розділу ХII «Прикінцеві та перехідні положення» Закону України «Про судоустрій і статус суддів», статтями 3, 30, 34, 56, пунктом 12 розділу ІІІ «Прикінцеві та перехідні положення» Закону України «Про Вищу раду правосуддя»,</w:t>
      </w:r>
    </w:p>
    <w:p w:rsidR="00134F4B" w:rsidRDefault="00134F4B" w:rsidP="00984C71">
      <w:pPr>
        <w:spacing w:before="240" w:after="240"/>
        <w:jc w:val="center"/>
        <w:rPr>
          <w:b/>
          <w:lang w:val="uk-UA"/>
        </w:rPr>
      </w:pPr>
    </w:p>
    <w:p w:rsidR="00312F80" w:rsidRPr="007C66DC" w:rsidRDefault="00312F80" w:rsidP="00984C71">
      <w:pPr>
        <w:spacing w:before="240" w:after="240"/>
        <w:jc w:val="center"/>
        <w:rPr>
          <w:b/>
          <w:lang w:val="uk-UA"/>
        </w:rPr>
      </w:pPr>
      <w:r w:rsidRPr="00AD298C">
        <w:rPr>
          <w:b/>
          <w:lang w:val="uk-UA"/>
        </w:rPr>
        <w:lastRenderedPageBreak/>
        <w:t>вирішила:</w:t>
      </w:r>
    </w:p>
    <w:p w:rsidR="00312F80" w:rsidRDefault="00312F80" w:rsidP="00312F80">
      <w:pPr>
        <w:jc w:val="both"/>
        <w:rPr>
          <w:lang w:val="uk-UA"/>
        </w:rPr>
      </w:pPr>
      <w:r w:rsidRPr="00AD298C">
        <w:rPr>
          <w:lang w:val="uk-UA"/>
        </w:rPr>
        <w:t xml:space="preserve">звільнити </w:t>
      </w:r>
      <w:r w:rsidR="00DD0EDF">
        <w:rPr>
          <w:lang w:val="uk-UA"/>
        </w:rPr>
        <w:t>Вернидубова Ярослава Івановича</w:t>
      </w:r>
      <w:r w:rsidRPr="00AD298C">
        <w:rPr>
          <w:lang w:val="uk-UA"/>
        </w:rPr>
        <w:t xml:space="preserve"> з посади судді </w:t>
      </w:r>
      <w:r w:rsidR="00DD0EDF">
        <w:rPr>
          <w:lang w:val="uk-UA"/>
        </w:rPr>
        <w:t xml:space="preserve">Дніпровського районного суду міста Києва </w:t>
      </w:r>
      <w:r w:rsidRPr="00AD298C">
        <w:rPr>
          <w:bCs/>
          <w:lang w:val="uk-UA"/>
        </w:rPr>
        <w:t xml:space="preserve">на підставі підпункту 4 пункту 16-1 розділу </w:t>
      </w:r>
      <w:r w:rsidRPr="00AD298C">
        <w:rPr>
          <w:lang w:val="uk-UA"/>
        </w:rPr>
        <w:t>XV «Перехідні положення» Конституції України.</w:t>
      </w:r>
    </w:p>
    <w:p w:rsidR="00312F80" w:rsidRPr="004528A6" w:rsidRDefault="00312F80" w:rsidP="006C3884">
      <w:pPr>
        <w:jc w:val="both"/>
        <w:rPr>
          <w:sz w:val="16"/>
          <w:szCs w:val="16"/>
          <w:lang w:val="uk-UA"/>
        </w:rPr>
      </w:pPr>
    </w:p>
    <w:p w:rsidR="00EA3869" w:rsidRPr="004528A6" w:rsidRDefault="00312F80" w:rsidP="004528A6">
      <w:pPr>
        <w:spacing w:before="360" w:after="360"/>
        <w:jc w:val="both"/>
        <w:rPr>
          <w:b/>
          <w:lang w:val="uk-UA"/>
        </w:rPr>
      </w:pPr>
      <w:r w:rsidRPr="00AD298C">
        <w:rPr>
          <w:b/>
          <w:lang w:val="uk-UA"/>
        </w:rPr>
        <w:t>Голова Вищої ради правосуддя</w:t>
      </w:r>
      <w:r w:rsidRPr="00AD298C">
        <w:rPr>
          <w:b/>
          <w:lang w:val="uk-UA"/>
        </w:rPr>
        <w:tab/>
      </w:r>
      <w:r w:rsidRPr="00AD298C">
        <w:rPr>
          <w:b/>
          <w:lang w:val="uk-UA"/>
        </w:rPr>
        <w:tab/>
      </w:r>
      <w:r w:rsidRPr="00AD298C">
        <w:rPr>
          <w:b/>
          <w:lang w:val="uk-UA"/>
        </w:rPr>
        <w:tab/>
      </w:r>
      <w:r w:rsidRPr="00AD298C">
        <w:rPr>
          <w:b/>
          <w:lang w:val="uk-UA"/>
        </w:rPr>
        <w:tab/>
        <w:t xml:space="preserve">А.А. </w:t>
      </w:r>
      <w:proofErr w:type="spellStart"/>
      <w:r w:rsidRPr="00AD298C">
        <w:rPr>
          <w:b/>
          <w:lang w:val="uk-UA"/>
        </w:rPr>
        <w:t>Овсієнко</w:t>
      </w:r>
      <w:proofErr w:type="spellEnd"/>
    </w:p>
    <w:p w:rsidR="00312F80" w:rsidRPr="00AD298C" w:rsidRDefault="00312F80" w:rsidP="004528A6">
      <w:pPr>
        <w:pStyle w:val="a3"/>
        <w:spacing w:before="360" w:after="360"/>
        <w:rPr>
          <w:rFonts w:ascii="Times New Roman" w:hAnsi="Times New Roman"/>
          <w:b/>
          <w:sz w:val="28"/>
          <w:szCs w:val="28"/>
          <w:lang w:val="uk-UA"/>
        </w:rPr>
      </w:pPr>
      <w:r w:rsidRPr="00AD298C">
        <w:rPr>
          <w:rFonts w:ascii="Times New Roman" w:hAnsi="Times New Roman"/>
          <w:b/>
          <w:sz w:val="28"/>
          <w:szCs w:val="28"/>
          <w:lang w:val="uk-UA"/>
        </w:rPr>
        <w:t>Члени Вищої ради правосуддя</w:t>
      </w:r>
      <w:r w:rsidRPr="00AD298C">
        <w:rPr>
          <w:rFonts w:ascii="Times New Roman" w:hAnsi="Times New Roman"/>
          <w:b/>
          <w:sz w:val="28"/>
          <w:szCs w:val="28"/>
          <w:lang w:val="uk-UA"/>
        </w:rPr>
        <w:tab/>
      </w:r>
      <w:r w:rsidRPr="00AD298C">
        <w:rPr>
          <w:rFonts w:ascii="Times New Roman" w:hAnsi="Times New Roman"/>
          <w:b/>
          <w:sz w:val="28"/>
          <w:szCs w:val="28"/>
          <w:lang w:val="uk-UA"/>
        </w:rPr>
        <w:tab/>
      </w:r>
      <w:r w:rsidRPr="00AD298C">
        <w:rPr>
          <w:rFonts w:ascii="Times New Roman" w:hAnsi="Times New Roman"/>
          <w:b/>
          <w:sz w:val="28"/>
          <w:szCs w:val="28"/>
          <w:lang w:val="uk-UA"/>
        </w:rPr>
        <w:tab/>
      </w:r>
      <w:r w:rsidRPr="00AD298C">
        <w:rPr>
          <w:rFonts w:ascii="Times New Roman" w:hAnsi="Times New Roman"/>
          <w:b/>
          <w:sz w:val="28"/>
          <w:szCs w:val="28"/>
          <w:lang w:val="uk-UA"/>
        </w:rPr>
        <w:tab/>
        <w:t>І.А. Артеменко</w:t>
      </w:r>
    </w:p>
    <w:p w:rsidR="00312F80" w:rsidRPr="00AD298C" w:rsidRDefault="00312F80" w:rsidP="004528A6">
      <w:pPr>
        <w:pStyle w:val="a3"/>
        <w:spacing w:before="360" w:after="360"/>
        <w:ind w:left="6372"/>
        <w:rPr>
          <w:rFonts w:ascii="Times New Roman" w:hAnsi="Times New Roman"/>
          <w:b/>
          <w:sz w:val="28"/>
          <w:szCs w:val="28"/>
          <w:lang w:val="uk-UA"/>
        </w:rPr>
      </w:pPr>
      <w:r w:rsidRPr="00AD298C">
        <w:rPr>
          <w:rFonts w:ascii="Times New Roman" w:hAnsi="Times New Roman"/>
          <w:b/>
          <w:sz w:val="28"/>
          <w:szCs w:val="28"/>
          <w:lang w:val="uk-UA"/>
        </w:rPr>
        <w:t xml:space="preserve">О.Є. </w:t>
      </w:r>
      <w:proofErr w:type="spellStart"/>
      <w:r w:rsidRPr="00AD298C">
        <w:rPr>
          <w:rFonts w:ascii="Times New Roman" w:hAnsi="Times New Roman"/>
          <w:b/>
          <w:sz w:val="28"/>
          <w:szCs w:val="28"/>
          <w:lang w:val="uk-UA"/>
        </w:rPr>
        <w:t>Блажівська</w:t>
      </w:r>
      <w:proofErr w:type="spellEnd"/>
    </w:p>
    <w:p w:rsidR="00312F80" w:rsidRPr="00AD298C" w:rsidRDefault="00312F80" w:rsidP="004528A6">
      <w:pPr>
        <w:pStyle w:val="a3"/>
        <w:spacing w:before="360" w:after="360"/>
        <w:ind w:left="6372"/>
        <w:rPr>
          <w:rFonts w:ascii="Times New Roman" w:hAnsi="Times New Roman"/>
          <w:b/>
          <w:sz w:val="28"/>
          <w:szCs w:val="28"/>
          <w:lang w:val="uk-UA"/>
        </w:rPr>
      </w:pPr>
      <w:r w:rsidRPr="00AD298C">
        <w:rPr>
          <w:rFonts w:ascii="Times New Roman" w:hAnsi="Times New Roman"/>
          <w:b/>
          <w:sz w:val="28"/>
          <w:szCs w:val="28"/>
          <w:lang w:val="uk-UA"/>
        </w:rPr>
        <w:t>В.І. Говоруха</w:t>
      </w:r>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П.М. </w:t>
      </w:r>
      <w:proofErr w:type="spellStart"/>
      <w:r w:rsidRPr="00AD298C">
        <w:rPr>
          <w:rFonts w:ascii="Times New Roman" w:eastAsia="Calibri" w:hAnsi="Times New Roman"/>
          <w:b/>
          <w:sz w:val="28"/>
          <w:szCs w:val="28"/>
          <w:shd w:val="clear" w:color="auto" w:fill="FFFFFF"/>
          <w:lang w:val="uk-UA" w:eastAsia="en-US"/>
        </w:rPr>
        <w:t>Гречківський</w:t>
      </w:r>
      <w:proofErr w:type="spellEnd"/>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Л.Б. Іванова</w:t>
      </w:r>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Н.С. </w:t>
      </w:r>
      <w:proofErr w:type="spellStart"/>
      <w:r w:rsidRPr="00AD298C">
        <w:rPr>
          <w:rFonts w:ascii="Times New Roman" w:eastAsia="Calibri" w:hAnsi="Times New Roman"/>
          <w:b/>
          <w:sz w:val="28"/>
          <w:szCs w:val="28"/>
          <w:shd w:val="clear" w:color="auto" w:fill="FFFFFF"/>
          <w:lang w:val="uk-UA" w:eastAsia="en-US"/>
        </w:rPr>
        <w:t>Краснощокова</w:t>
      </w:r>
      <w:proofErr w:type="spellEnd"/>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В.В. Матвійчук</w:t>
      </w:r>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О.В. Прудивус</w:t>
      </w:r>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Т.С. </w:t>
      </w:r>
      <w:proofErr w:type="spellStart"/>
      <w:r w:rsidRPr="00AD298C">
        <w:rPr>
          <w:rFonts w:ascii="Times New Roman" w:eastAsia="Calibri" w:hAnsi="Times New Roman"/>
          <w:b/>
          <w:sz w:val="28"/>
          <w:szCs w:val="28"/>
          <w:shd w:val="clear" w:color="auto" w:fill="FFFFFF"/>
          <w:lang w:val="uk-UA" w:eastAsia="en-US"/>
        </w:rPr>
        <w:t>Розваляєва</w:t>
      </w:r>
      <w:proofErr w:type="spellEnd"/>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М.П. </w:t>
      </w:r>
      <w:proofErr w:type="spellStart"/>
      <w:r w:rsidRPr="00AD298C">
        <w:rPr>
          <w:rFonts w:ascii="Times New Roman" w:eastAsia="Calibri" w:hAnsi="Times New Roman"/>
          <w:b/>
          <w:sz w:val="28"/>
          <w:szCs w:val="28"/>
          <w:shd w:val="clear" w:color="auto" w:fill="FFFFFF"/>
          <w:lang w:val="uk-UA" w:eastAsia="en-US"/>
        </w:rPr>
        <w:t>Худик</w:t>
      </w:r>
      <w:proofErr w:type="spellEnd"/>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В.В. </w:t>
      </w:r>
      <w:proofErr w:type="spellStart"/>
      <w:r w:rsidRPr="00AD298C">
        <w:rPr>
          <w:rFonts w:ascii="Times New Roman" w:eastAsia="Calibri" w:hAnsi="Times New Roman"/>
          <w:b/>
          <w:sz w:val="28"/>
          <w:szCs w:val="28"/>
          <w:shd w:val="clear" w:color="auto" w:fill="FFFFFF"/>
          <w:lang w:val="uk-UA" w:eastAsia="en-US"/>
        </w:rPr>
        <w:t>Шапран</w:t>
      </w:r>
      <w:proofErr w:type="spellEnd"/>
    </w:p>
    <w:p w:rsidR="00312F80" w:rsidRPr="00AD298C" w:rsidRDefault="00312F80" w:rsidP="004528A6">
      <w:pPr>
        <w:pStyle w:val="a3"/>
        <w:spacing w:before="360" w:after="36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Л.А. </w:t>
      </w:r>
      <w:proofErr w:type="spellStart"/>
      <w:r w:rsidRPr="00AD298C">
        <w:rPr>
          <w:rFonts w:ascii="Times New Roman" w:eastAsia="Calibri" w:hAnsi="Times New Roman"/>
          <w:b/>
          <w:sz w:val="28"/>
          <w:szCs w:val="28"/>
          <w:shd w:val="clear" w:color="auto" w:fill="FFFFFF"/>
          <w:lang w:val="uk-UA" w:eastAsia="en-US"/>
        </w:rPr>
        <w:t>Швецова</w:t>
      </w:r>
      <w:proofErr w:type="spellEnd"/>
    </w:p>
    <w:p w:rsidR="00312F80" w:rsidRPr="00CE55E3" w:rsidRDefault="00CE55E3" w:rsidP="004528A6">
      <w:pPr>
        <w:pStyle w:val="a3"/>
        <w:spacing w:before="360" w:after="360"/>
        <w:ind w:left="6372"/>
        <w:rPr>
          <w:rFonts w:ascii="Times New Roman" w:eastAsia="Calibri" w:hAnsi="Times New Roman"/>
          <w:b/>
          <w:sz w:val="28"/>
          <w:szCs w:val="28"/>
          <w:shd w:val="clear" w:color="auto" w:fill="FFFFFF"/>
          <w:lang w:val="uk-UA" w:eastAsia="en-US"/>
        </w:rPr>
      </w:pPr>
      <w:r>
        <w:rPr>
          <w:rFonts w:ascii="Times New Roman" w:eastAsia="Calibri" w:hAnsi="Times New Roman"/>
          <w:b/>
          <w:sz w:val="28"/>
          <w:szCs w:val="28"/>
          <w:shd w:val="clear" w:color="auto" w:fill="FFFFFF"/>
          <w:lang w:val="uk-UA" w:eastAsia="en-US"/>
        </w:rPr>
        <w:t>С.Б. Шелест</w:t>
      </w:r>
    </w:p>
    <w:sectPr w:rsidR="00312F80" w:rsidRPr="00CE55E3" w:rsidSect="00984C71">
      <w:headerReference w:type="default" r:id="rId12"/>
      <w:pgSz w:w="11906" w:h="16838"/>
      <w:pgMar w:top="851" w:right="850" w:bottom="993"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68E" w:rsidRDefault="0039468E" w:rsidP="006B70FD">
      <w:r>
        <w:separator/>
      </w:r>
    </w:p>
  </w:endnote>
  <w:endnote w:type="continuationSeparator" w:id="0">
    <w:p w:rsidR="0039468E" w:rsidRDefault="0039468E" w:rsidP="006B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cademyC">
    <w:altName w:val="Courier New"/>
    <w:panose1 w:val="00000000000000000000"/>
    <w:charset w:val="CC"/>
    <w:family w:val="modern"/>
    <w:notTrueType/>
    <w:pitch w:val="variable"/>
    <w:sig w:usb0="00000001"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68E" w:rsidRDefault="0039468E" w:rsidP="006B70FD">
      <w:r>
        <w:separator/>
      </w:r>
    </w:p>
  </w:footnote>
  <w:footnote w:type="continuationSeparator" w:id="0">
    <w:p w:rsidR="0039468E" w:rsidRDefault="0039468E" w:rsidP="006B7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0FD" w:rsidRDefault="006B70FD">
    <w:pPr>
      <w:pStyle w:val="a9"/>
      <w:jc w:val="center"/>
    </w:pPr>
    <w:r>
      <w:fldChar w:fldCharType="begin"/>
    </w:r>
    <w:r>
      <w:instrText xml:space="preserve"> PAGE   \* MERGEFORMAT </w:instrText>
    </w:r>
    <w:r>
      <w:fldChar w:fldCharType="separate"/>
    </w:r>
    <w:r w:rsidR="001D2358">
      <w:rPr>
        <w:noProof/>
      </w:rPr>
      <w:t>14</w:t>
    </w:r>
    <w:r>
      <w:fldChar w:fldCharType="end"/>
    </w:r>
  </w:p>
  <w:p w:rsidR="006B70FD" w:rsidRDefault="006B70F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7B"/>
    <w:rsid w:val="000160DA"/>
    <w:rsid w:val="000172AF"/>
    <w:rsid w:val="00021ACC"/>
    <w:rsid w:val="00030C2D"/>
    <w:rsid w:val="00034C46"/>
    <w:rsid w:val="000359B3"/>
    <w:rsid w:val="00050F95"/>
    <w:rsid w:val="00054FF9"/>
    <w:rsid w:val="000550BE"/>
    <w:rsid w:val="0006450D"/>
    <w:rsid w:val="00067C85"/>
    <w:rsid w:val="0007060A"/>
    <w:rsid w:val="00076B7E"/>
    <w:rsid w:val="00086BC3"/>
    <w:rsid w:val="00090950"/>
    <w:rsid w:val="000B23FF"/>
    <w:rsid w:val="000D2D81"/>
    <w:rsid w:val="000E0599"/>
    <w:rsid w:val="000E50CE"/>
    <w:rsid w:val="000F6471"/>
    <w:rsid w:val="00101862"/>
    <w:rsid w:val="001241C4"/>
    <w:rsid w:val="00126F67"/>
    <w:rsid w:val="00134F4B"/>
    <w:rsid w:val="00136D7F"/>
    <w:rsid w:val="001376D2"/>
    <w:rsid w:val="00141758"/>
    <w:rsid w:val="001518FB"/>
    <w:rsid w:val="00152BE2"/>
    <w:rsid w:val="00153CE5"/>
    <w:rsid w:val="00154E75"/>
    <w:rsid w:val="001813E0"/>
    <w:rsid w:val="00182EBE"/>
    <w:rsid w:val="00195D6C"/>
    <w:rsid w:val="001A2E07"/>
    <w:rsid w:val="001D2358"/>
    <w:rsid w:val="001D298C"/>
    <w:rsid w:val="001D7FB3"/>
    <w:rsid w:val="001E25D9"/>
    <w:rsid w:val="001E3EE4"/>
    <w:rsid w:val="001E7836"/>
    <w:rsid w:val="001F4F04"/>
    <w:rsid w:val="0022174E"/>
    <w:rsid w:val="00225F83"/>
    <w:rsid w:val="00250F66"/>
    <w:rsid w:val="00260445"/>
    <w:rsid w:val="00263A8A"/>
    <w:rsid w:val="00276A2B"/>
    <w:rsid w:val="002779A5"/>
    <w:rsid w:val="002814C3"/>
    <w:rsid w:val="00291295"/>
    <w:rsid w:val="002B4728"/>
    <w:rsid w:val="002B76BC"/>
    <w:rsid w:val="002D5EDE"/>
    <w:rsid w:val="002E039A"/>
    <w:rsid w:val="00312F80"/>
    <w:rsid w:val="00321347"/>
    <w:rsid w:val="00331D9C"/>
    <w:rsid w:val="00362783"/>
    <w:rsid w:val="0036596F"/>
    <w:rsid w:val="00367F14"/>
    <w:rsid w:val="00373ADF"/>
    <w:rsid w:val="00377782"/>
    <w:rsid w:val="003816C2"/>
    <w:rsid w:val="0038262D"/>
    <w:rsid w:val="00393DCC"/>
    <w:rsid w:val="0039468E"/>
    <w:rsid w:val="003A474C"/>
    <w:rsid w:val="003C71F8"/>
    <w:rsid w:val="003D7833"/>
    <w:rsid w:val="003E2D44"/>
    <w:rsid w:val="00405E53"/>
    <w:rsid w:val="00407BD7"/>
    <w:rsid w:val="00411FE5"/>
    <w:rsid w:val="00413BDB"/>
    <w:rsid w:val="00417070"/>
    <w:rsid w:val="00421103"/>
    <w:rsid w:val="004251D8"/>
    <w:rsid w:val="004257E7"/>
    <w:rsid w:val="00431D69"/>
    <w:rsid w:val="00437137"/>
    <w:rsid w:val="0044117B"/>
    <w:rsid w:val="004517DE"/>
    <w:rsid w:val="004528A6"/>
    <w:rsid w:val="00457B02"/>
    <w:rsid w:val="00466923"/>
    <w:rsid w:val="004706D8"/>
    <w:rsid w:val="004712D8"/>
    <w:rsid w:val="00481DBE"/>
    <w:rsid w:val="00482D1E"/>
    <w:rsid w:val="0048517B"/>
    <w:rsid w:val="004912CB"/>
    <w:rsid w:val="004916DA"/>
    <w:rsid w:val="00491A2D"/>
    <w:rsid w:val="004B6077"/>
    <w:rsid w:val="004C3B56"/>
    <w:rsid w:val="004C4D68"/>
    <w:rsid w:val="004C5066"/>
    <w:rsid w:val="004E62B7"/>
    <w:rsid w:val="004F0E28"/>
    <w:rsid w:val="005014FB"/>
    <w:rsid w:val="0052705F"/>
    <w:rsid w:val="00563513"/>
    <w:rsid w:val="00565D3B"/>
    <w:rsid w:val="0057532C"/>
    <w:rsid w:val="00577AF8"/>
    <w:rsid w:val="00586FA8"/>
    <w:rsid w:val="00593BB4"/>
    <w:rsid w:val="005A1672"/>
    <w:rsid w:val="005A475C"/>
    <w:rsid w:val="005A6FB7"/>
    <w:rsid w:val="005C17B5"/>
    <w:rsid w:val="005E0F37"/>
    <w:rsid w:val="005E1023"/>
    <w:rsid w:val="005E7088"/>
    <w:rsid w:val="005F248C"/>
    <w:rsid w:val="005F6732"/>
    <w:rsid w:val="00622D0B"/>
    <w:rsid w:val="00626F3D"/>
    <w:rsid w:val="006278C0"/>
    <w:rsid w:val="0063065A"/>
    <w:rsid w:val="00646BDE"/>
    <w:rsid w:val="00652286"/>
    <w:rsid w:val="006634D0"/>
    <w:rsid w:val="00670D32"/>
    <w:rsid w:val="006832CB"/>
    <w:rsid w:val="00683C0F"/>
    <w:rsid w:val="0068474E"/>
    <w:rsid w:val="00697646"/>
    <w:rsid w:val="006A5F15"/>
    <w:rsid w:val="006B5D29"/>
    <w:rsid w:val="006B70FD"/>
    <w:rsid w:val="006C1CC9"/>
    <w:rsid w:val="006C3884"/>
    <w:rsid w:val="006C5E3A"/>
    <w:rsid w:val="006D202D"/>
    <w:rsid w:val="006E0B08"/>
    <w:rsid w:val="006E6A77"/>
    <w:rsid w:val="00720DB6"/>
    <w:rsid w:val="0072493A"/>
    <w:rsid w:val="0072753C"/>
    <w:rsid w:val="00732FF2"/>
    <w:rsid w:val="00736722"/>
    <w:rsid w:val="00736976"/>
    <w:rsid w:val="007564AE"/>
    <w:rsid w:val="00770D1D"/>
    <w:rsid w:val="007765A0"/>
    <w:rsid w:val="00797F7B"/>
    <w:rsid w:val="007C66DC"/>
    <w:rsid w:val="007D5B3B"/>
    <w:rsid w:val="007E120F"/>
    <w:rsid w:val="007E5F45"/>
    <w:rsid w:val="007F2354"/>
    <w:rsid w:val="007F3BEF"/>
    <w:rsid w:val="007F5F87"/>
    <w:rsid w:val="00812C92"/>
    <w:rsid w:val="0081687E"/>
    <w:rsid w:val="00824C35"/>
    <w:rsid w:val="00837801"/>
    <w:rsid w:val="008570FB"/>
    <w:rsid w:val="00864722"/>
    <w:rsid w:val="00865237"/>
    <w:rsid w:val="00872658"/>
    <w:rsid w:val="00897536"/>
    <w:rsid w:val="008A075B"/>
    <w:rsid w:val="008B1C99"/>
    <w:rsid w:val="008B2203"/>
    <w:rsid w:val="008D1774"/>
    <w:rsid w:val="008D5530"/>
    <w:rsid w:val="008E4862"/>
    <w:rsid w:val="00900587"/>
    <w:rsid w:val="00922928"/>
    <w:rsid w:val="0092477E"/>
    <w:rsid w:val="00947DC2"/>
    <w:rsid w:val="00956B70"/>
    <w:rsid w:val="00956E51"/>
    <w:rsid w:val="009639DB"/>
    <w:rsid w:val="00971B0F"/>
    <w:rsid w:val="00984C71"/>
    <w:rsid w:val="009912CF"/>
    <w:rsid w:val="00993D7F"/>
    <w:rsid w:val="009A4D87"/>
    <w:rsid w:val="009A7FA0"/>
    <w:rsid w:val="009B7DB7"/>
    <w:rsid w:val="009C4210"/>
    <w:rsid w:val="009E2D43"/>
    <w:rsid w:val="009E3670"/>
    <w:rsid w:val="009F6494"/>
    <w:rsid w:val="00A017E3"/>
    <w:rsid w:val="00A06592"/>
    <w:rsid w:val="00A07F9B"/>
    <w:rsid w:val="00A1358E"/>
    <w:rsid w:val="00A21F11"/>
    <w:rsid w:val="00A40A5F"/>
    <w:rsid w:val="00AA3686"/>
    <w:rsid w:val="00AB2672"/>
    <w:rsid w:val="00AD298C"/>
    <w:rsid w:val="00AE44C0"/>
    <w:rsid w:val="00AF57E2"/>
    <w:rsid w:val="00B0686E"/>
    <w:rsid w:val="00B17ACE"/>
    <w:rsid w:val="00B20B85"/>
    <w:rsid w:val="00B45CD3"/>
    <w:rsid w:val="00B55DE6"/>
    <w:rsid w:val="00B56D4B"/>
    <w:rsid w:val="00B610C4"/>
    <w:rsid w:val="00B63AF4"/>
    <w:rsid w:val="00B65B93"/>
    <w:rsid w:val="00B752E3"/>
    <w:rsid w:val="00B92959"/>
    <w:rsid w:val="00B968B4"/>
    <w:rsid w:val="00BC268C"/>
    <w:rsid w:val="00BC28EE"/>
    <w:rsid w:val="00BC5DF5"/>
    <w:rsid w:val="00BD5B72"/>
    <w:rsid w:val="00BD66AF"/>
    <w:rsid w:val="00BE1705"/>
    <w:rsid w:val="00BE5F81"/>
    <w:rsid w:val="00C3049C"/>
    <w:rsid w:val="00C43BF6"/>
    <w:rsid w:val="00C46259"/>
    <w:rsid w:val="00C46F36"/>
    <w:rsid w:val="00C81255"/>
    <w:rsid w:val="00C909BC"/>
    <w:rsid w:val="00CA186D"/>
    <w:rsid w:val="00CB519F"/>
    <w:rsid w:val="00CE42B6"/>
    <w:rsid w:val="00CE55E3"/>
    <w:rsid w:val="00CF173E"/>
    <w:rsid w:val="00CF1E31"/>
    <w:rsid w:val="00D02E60"/>
    <w:rsid w:val="00D15D42"/>
    <w:rsid w:val="00D35174"/>
    <w:rsid w:val="00D506C0"/>
    <w:rsid w:val="00D61D0A"/>
    <w:rsid w:val="00D65421"/>
    <w:rsid w:val="00D6595B"/>
    <w:rsid w:val="00D75E19"/>
    <w:rsid w:val="00D76CDC"/>
    <w:rsid w:val="00DA474E"/>
    <w:rsid w:val="00DD0EDF"/>
    <w:rsid w:val="00DE6D47"/>
    <w:rsid w:val="00DE7878"/>
    <w:rsid w:val="00DF0B45"/>
    <w:rsid w:val="00DF42F8"/>
    <w:rsid w:val="00DF765D"/>
    <w:rsid w:val="00E02DB9"/>
    <w:rsid w:val="00E0340B"/>
    <w:rsid w:val="00E105D7"/>
    <w:rsid w:val="00E20A4E"/>
    <w:rsid w:val="00E21770"/>
    <w:rsid w:val="00E3096B"/>
    <w:rsid w:val="00E30991"/>
    <w:rsid w:val="00E31D61"/>
    <w:rsid w:val="00E35ABF"/>
    <w:rsid w:val="00E437C3"/>
    <w:rsid w:val="00E46157"/>
    <w:rsid w:val="00E55172"/>
    <w:rsid w:val="00E7446D"/>
    <w:rsid w:val="00E81B26"/>
    <w:rsid w:val="00E953D7"/>
    <w:rsid w:val="00E96E8E"/>
    <w:rsid w:val="00EA3381"/>
    <w:rsid w:val="00EA3869"/>
    <w:rsid w:val="00EB3C31"/>
    <w:rsid w:val="00ED2D78"/>
    <w:rsid w:val="00ED3728"/>
    <w:rsid w:val="00ED4E76"/>
    <w:rsid w:val="00EE10A1"/>
    <w:rsid w:val="00EE2AEA"/>
    <w:rsid w:val="00EF0716"/>
    <w:rsid w:val="00F015CC"/>
    <w:rsid w:val="00F02EDA"/>
    <w:rsid w:val="00F17A22"/>
    <w:rsid w:val="00F228CD"/>
    <w:rsid w:val="00F240A5"/>
    <w:rsid w:val="00F26FF8"/>
    <w:rsid w:val="00F30336"/>
    <w:rsid w:val="00F3714E"/>
    <w:rsid w:val="00F54AC2"/>
    <w:rsid w:val="00F55E5C"/>
    <w:rsid w:val="00F571C1"/>
    <w:rsid w:val="00F704D4"/>
    <w:rsid w:val="00F80E7E"/>
    <w:rsid w:val="00F906D4"/>
    <w:rsid w:val="00FA66D7"/>
    <w:rsid w:val="00FC0329"/>
    <w:rsid w:val="00FC3D35"/>
    <w:rsid w:val="00FF5D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17B"/>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cxspmiddle">
    <w:name w:val="msonormalcxspmiddle"/>
    <w:basedOn w:val="a"/>
    <w:rsid w:val="0044117B"/>
    <w:pPr>
      <w:spacing w:before="100" w:beforeAutospacing="1" w:after="100" w:afterAutospacing="1"/>
    </w:pPr>
    <w:rPr>
      <w:rFonts w:eastAsia="Calibri"/>
      <w:sz w:val="24"/>
      <w:szCs w:val="24"/>
    </w:rPr>
  </w:style>
  <w:style w:type="character" w:customStyle="1" w:styleId="FontStyle14">
    <w:name w:val="Font Style14"/>
    <w:uiPriority w:val="99"/>
    <w:rsid w:val="002779A5"/>
    <w:rPr>
      <w:rFonts w:ascii="Times New Roman" w:hAnsi="Times New Roman" w:cs="Times New Roman" w:hint="default"/>
      <w:sz w:val="26"/>
      <w:szCs w:val="26"/>
    </w:rPr>
  </w:style>
  <w:style w:type="paragraph" w:styleId="a3">
    <w:name w:val="No Spacing"/>
    <w:qFormat/>
    <w:rsid w:val="002779A5"/>
    <w:pPr>
      <w:widowControl w:val="0"/>
      <w:autoSpaceDE w:val="0"/>
      <w:autoSpaceDN w:val="0"/>
      <w:adjustRightInd w:val="0"/>
    </w:pPr>
    <w:rPr>
      <w:rFonts w:ascii="Sylfaen" w:eastAsia="Times New Roman" w:hAnsi="Sylfaen"/>
      <w:sz w:val="24"/>
      <w:szCs w:val="24"/>
    </w:rPr>
  </w:style>
  <w:style w:type="paragraph" w:customStyle="1" w:styleId="Style5">
    <w:name w:val="Style5"/>
    <w:basedOn w:val="a"/>
    <w:uiPriority w:val="99"/>
    <w:rsid w:val="002779A5"/>
    <w:pPr>
      <w:widowControl w:val="0"/>
      <w:autoSpaceDE w:val="0"/>
      <w:autoSpaceDN w:val="0"/>
      <w:adjustRightInd w:val="0"/>
      <w:spacing w:line="324" w:lineRule="exact"/>
      <w:ind w:firstLine="696"/>
      <w:jc w:val="both"/>
    </w:pPr>
    <w:rPr>
      <w:sz w:val="24"/>
      <w:szCs w:val="24"/>
    </w:rPr>
  </w:style>
  <w:style w:type="character" w:customStyle="1" w:styleId="2">
    <w:name w:val="Основной текст (2)_"/>
    <w:link w:val="21"/>
    <w:uiPriority w:val="99"/>
    <w:rsid w:val="002779A5"/>
    <w:rPr>
      <w:rFonts w:cs="Times New Roman"/>
      <w:shd w:val="clear" w:color="auto" w:fill="FFFFFF"/>
    </w:rPr>
  </w:style>
  <w:style w:type="paragraph" w:customStyle="1" w:styleId="21">
    <w:name w:val="Основной текст (2)1"/>
    <w:basedOn w:val="a"/>
    <w:link w:val="2"/>
    <w:uiPriority w:val="99"/>
    <w:rsid w:val="002779A5"/>
    <w:pPr>
      <w:widowControl w:val="0"/>
      <w:shd w:val="clear" w:color="auto" w:fill="FFFFFF"/>
      <w:spacing w:before="420" w:after="120" w:line="240" w:lineRule="atLeast"/>
      <w:jc w:val="both"/>
    </w:pPr>
    <w:rPr>
      <w:rFonts w:ascii="Calibri" w:eastAsia="Calibri" w:hAnsi="Calibri"/>
      <w:sz w:val="20"/>
      <w:szCs w:val="20"/>
      <w:lang w:val="x-none" w:eastAsia="x-none"/>
    </w:rPr>
  </w:style>
  <w:style w:type="paragraph" w:styleId="a4">
    <w:name w:val="Normal (Web)"/>
    <w:basedOn w:val="a"/>
    <w:uiPriority w:val="99"/>
    <w:unhideWhenUsed/>
    <w:rsid w:val="007765A0"/>
    <w:pPr>
      <w:spacing w:before="100" w:beforeAutospacing="1" w:after="100" w:afterAutospacing="1"/>
    </w:pPr>
    <w:rPr>
      <w:sz w:val="24"/>
      <w:szCs w:val="24"/>
      <w:lang w:val="uk-UA" w:eastAsia="uk-UA"/>
    </w:rPr>
  </w:style>
  <w:style w:type="character" w:styleId="a5">
    <w:name w:val="Hyperlink"/>
    <w:uiPriority w:val="99"/>
    <w:semiHidden/>
    <w:unhideWhenUsed/>
    <w:rsid w:val="007765A0"/>
    <w:rPr>
      <w:color w:val="0000FF"/>
      <w:u w:val="single"/>
    </w:rPr>
  </w:style>
  <w:style w:type="paragraph" w:styleId="a6">
    <w:name w:val="Balloon Text"/>
    <w:basedOn w:val="a"/>
    <w:link w:val="a7"/>
    <w:uiPriority w:val="99"/>
    <w:semiHidden/>
    <w:unhideWhenUsed/>
    <w:rsid w:val="00331D9C"/>
    <w:rPr>
      <w:rFonts w:ascii="Tahoma" w:hAnsi="Tahoma"/>
      <w:sz w:val="16"/>
      <w:szCs w:val="16"/>
    </w:rPr>
  </w:style>
  <w:style w:type="character" w:customStyle="1" w:styleId="a7">
    <w:name w:val="Текст выноски Знак"/>
    <w:link w:val="a6"/>
    <w:uiPriority w:val="99"/>
    <w:semiHidden/>
    <w:rsid w:val="00331D9C"/>
    <w:rPr>
      <w:rFonts w:ascii="Tahoma" w:eastAsia="Times New Roman" w:hAnsi="Tahoma" w:cs="Tahoma"/>
      <w:sz w:val="16"/>
      <w:szCs w:val="16"/>
      <w:lang w:val="ru-RU" w:eastAsia="ru-RU"/>
    </w:rPr>
  </w:style>
  <w:style w:type="character" w:styleId="a8">
    <w:name w:val="Placeholder Text"/>
    <w:uiPriority w:val="99"/>
    <w:semiHidden/>
    <w:rsid w:val="005014FB"/>
    <w:rPr>
      <w:color w:val="808080"/>
    </w:rPr>
  </w:style>
  <w:style w:type="paragraph" w:styleId="a9">
    <w:name w:val="header"/>
    <w:basedOn w:val="a"/>
    <w:link w:val="aa"/>
    <w:uiPriority w:val="99"/>
    <w:unhideWhenUsed/>
    <w:rsid w:val="006B70FD"/>
    <w:pPr>
      <w:tabs>
        <w:tab w:val="center" w:pos="4819"/>
        <w:tab w:val="right" w:pos="9639"/>
      </w:tabs>
    </w:pPr>
  </w:style>
  <w:style w:type="character" w:customStyle="1" w:styleId="aa">
    <w:name w:val="Верхний колонтитул Знак"/>
    <w:link w:val="a9"/>
    <w:uiPriority w:val="99"/>
    <w:rsid w:val="006B70FD"/>
    <w:rPr>
      <w:rFonts w:ascii="Times New Roman" w:eastAsia="Times New Roman" w:hAnsi="Times New Roman"/>
      <w:sz w:val="28"/>
      <w:szCs w:val="28"/>
      <w:lang w:val="ru-RU" w:eastAsia="ru-RU"/>
    </w:rPr>
  </w:style>
  <w:style w:type="paragraph" w:styleId="ab">
    <w:name w:val="footer"/>
    <w:basedOn w:val="a"/>
    <w:link w:val="ac"/>
    <w:uiPriority w:val="99"/>
    <w:semiHidden/>
    <w:unhideWhenUsed/>
    <w:rsid w:val="006B70FD"/>
    <w:pPr>
      <w:tabs>
        <w:tab w:val="center" w:pos="4819"/>
        <w:tab w:val="right" w:pos="9639"/>
      </w:tabs>
    </w:pPr>
  </w:style>
  <w:style w:type="character" w:customStyle="1" w:styleId="ac">
    <w:name w:val="Нижний колонтитул Знак"/>
    <w:link w:val="ab"/>
    <w:uiPriority w:val="99"/>
    <w:semiHidden/>
    <w:rsid w:val="006B70FD"/>
    <w:rPr>
      <w:rFonts w:ascii="Times New Roman" w:eastAsia="Times New Roman" w:hAnsi="Times New Roman"/>
      <w:sz w:val="28"/>
      <w:szCs w:val="28"/>
      <w:lang w:val="ru-RU" w:eastAsia="ru-RU"/>
    </w:rPr>
  </w:style>
  <w:style w:type="character" w:styleId="ad">
    <w:name w:val="Subtle Emphasis"/>
    <w:uiPriority w:val="19"/>
    <w:qFormat/>
    <w:rsid w:val="00437137"/>
    <w:rPr>
      <w:i/>
      <w:iCs/>
      <w:color w:val="808080"/>
    </w:rPr>
  </w:style>
  <w:style w:type="character" w:styleId="ae">
    <w:name w:val="Emphasis"/>
    <w:uiPriority w:val="20"/>
    <w:qFormat/>
    <w:rsid w:val="00437137"/>
    <w:rPr>
      <w:i/>
      <w:iCs/>
    </w:rPr>
  </w:style>
  <w:style w:type="paragraph" w:styleId="af">
    <w:name w:val="Subtitle"/>
    <w:basedOn w:val="a"/>
    <w:next w:val="a"/>
    <w:link w:val="af0"/>
    <w:uiPriority w:val="11"/>
    <w:qFormat/>
    <w:rsid w:val="0007060A"/>
    <w:pPr>
      <w:spacing w:after="60"/>
      <w:jc w:val="center"/>
      <w:outlineLvl w:val="1"/>
    </w:pPr>
    <w:rPr>
      <w:rFonts w:ascii="Cambria" w:hAnsi="Cambria"/>
      <w:sz w:val="24"/>
      <w:szCs w:val="24"/>
    </w:rPr>
  </w:style>
  <w:style w:type="character" w:customStyle="1" w:styleId="af0">
    <w:name w:val="Подзаголовок Знак"/>
    <w:link w:val="af"/>
    <w:uiPriority w:val="11"/>
    <w:rsid w:val="0007060A"/>
    <w:rPr>
      <w:rFonts w:ascii="Cambria" w:eastAsia="Times New Roman" w:hAnsi="Cambria" w:cs="Times New Roman"/>
      <w:sz w:val="24"/>
      <w:szCs w:val="24"/>
      <w:lang w:val="ru-RU" w:eastAsia="ru-RU"/>
    </w:rPr>
  </w:style>
  <w:style w:type="character" w:customStyle="1" w:styleId="rvts46">
    <w:name w:val="rvts46"/>
    <w:basedOn w:val="a0"/>
    <w:rsid w:val="00076B7E"/>
  </w:style>
  <w:style w:type="character" w:customStyle="1" w:styleId="rvts44">
    <w:name w:val="rvts44"/>
    <w:basedOn w:val="a0"/>
    <w:rsid w:val="00F015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17B"/>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cxspmiddle">
    <w:name w:val="msonormalcxspmiddle"/>
    <w:basedOn w:val="a"/>
    <w:rsid w:val="0044117B"/>
    <w:pPr>
      <w:spacing w:before="100" w:beforeAutospacing="1" w:after="100" w:afterAutospacing="1"/>
    </w:pPr>
    <w:rPr>
      <w:rFonts w:eastAsia="Calibri"/>
      <w:sz w:val="24"/>
      <w:szCs w:val="24"/>
    </w:rPr>
  </w:style>
  <w:style w:type="character" w:customStyle="1" w:styleId="FontStyle14">
    <w:name w:val="Font Style14"/>
    <w:uiPriority w:val="99"/>
    <w:rsid w:val="002779A5"/>
    <w:rPr>
      <w:rFonts w:ascii="Times New Roman" w:hAnsi="Times New Roman" w:cs="Times New Roman" w:hint="default"/>
      <w:sz w:val="26"/>
      <w:szCs w:val="26"/>
    </w:rPr>
  </w:style>
  <w:style w:type="paragraph" w:styleId="a3">
    <w:name w:val="No Spacing"/>
    <w:qFormat/>
    <w:rsid w:val="002779A5"/>
    <w:pPr>
      <w:widowControl w:val="0"/>
      <w:autoSpaceDE w:val="0"/>
      <w:autoSpaceDN w:val="0"/>
      <w:adjustRightInd w:val="0"/>
    </w:pPr>
    <w:rPr>
      <w:rFonts w:ascii="Sylfaen" w:eastAsia="Times New Roman" w:hAnsi="Sylfaen"/>
      <w:sz w:val="24"/>
      <w:szCs w:val="24"/>
    </w:rPr>
  </w:style>
  <w:style w:type="paragraph" w:customStyle="1" w:styleId="Style5">
    <w:name w:val="Style5"/>
    <w:basedOn w:val="a"/>
    <w:uiPriority w:val="99"/>
    <w:rsid w:val="002779A5"/>
    <w:pPr>
      <w:widowControl w:val="0"/>
      <w:autoSpaceDE w:val="0"/>
      <w:autoSpaceDN w:val="0"/>
      <w:adjustRightInd w:val="0"/>
      <w:spacing w:line="324" w:lineRule="exact"/>
      <w:ind w:firstLine="696"/>
      <w:jc w:val="both"/>
    </w:pPr>
    <w:rPr>
      <w:sz w:val="24"/>
      <w:szCs w:val="24"/>
    </w:rPr>
  </w:style>
  <w:style w:type="character" w:customStyle="1" w:styleId="2">
    <w:name w:val="Основной текст (2)_"/>
    <w:link w:val="21"/>
    <w:uiPriority w:val="99"/>
    <w:rsid w:val="002779A5"/>
    <w:rPr>
      <w:rFonts w:cs="Times New Roman"/>
      <w:shd w:val="clear" w:color="auto" w:fill="FFFFFF"/>
    </w:rPr>
  </w:style>
  <w:style w:type="paragraph" w:customStyle="1" w:styleId="21">
    <w:name w:val="Основной текст (2)1"/>
    <w:basedOn w:val="a"/>
    <w:link w:val="2"/>
    <w:uiPriority w:val="99"/>
    <w:rsid w:val="002779A5"/>
    <w:pPr>
      <w:widowControl w:val="0"/>
      <w:shd w:val="clear" w:color="auto" w:fill="FFFFFF"/>
      <w:spacing w:before="420" w:after="120" w:line="240" w:lineRule="atLeast"/>
      <w:jc w:val="both"/>
    </w:pPr>
    <w:rPr>
      <w:rFonts w:ascii="Calibri" w:eastAsia="Calibri" w:hAnsi="Calibri"/>
      <w:sz w:val="20"/>
      <w:szCs w:val="20"/>
      <w:lang w:val="x-none" w:eastAsia="x-none"/>
    </w:rPr>
  </w:style>
  <w:style w:type="paragraph" w:styleId="a4">
    <w:name w:val="Normal (Web)"/>
    <w:basedOn w:val="a"/>
    <w:uiPriority w:val="99"/>
    <w:unhideWhenUsed/>
    <w:rsid w:val="007765A0"/>
    <w:pPr>
      <w:spacing w:before="100" w:beforeAutospacing="1" w:after="100" w:afterAutospacing="1"/>
    </w:pPr>
    <w:rPr>
      <w:sz w:val="24"/>
      <w:szCs w:val="24"/>
      <w:lang w:val="uk-UA" w:eastAsia="uk-UA"/>
    </w:rPr>
  </w:style>
  <w:style w:type="character" w:styleId="a5">
    <w:name w:val="Hyperlink"/>
    <w:uiPriority w:val="99"/>
    <w:semiHidden/>
    <w:unhideWhenUsed/>
    <w:rsid w:val="007765A0"/>
    <w:rPr>
      <w:color w:val="0000FF"/>
      <w:u w:val="single"/>
    </w:rPr>
  </w:style>
  <w:style w:type="paragraph" w:styleId="a6">
    <w:name w:val="Balloon Text"/>
    <w:basedOn w:val="a"/>
    <w:link w:val="a7"/>
    <w:uiPriority w:val="99"/>
    <w:semiHidden/>
    <w:unhideWhenUsed/>
    <w:rsid w:val="00331D9C"/>
    <w:rPr>
      <w:rFonts w:ascii="Tahoma" w:hAnsi="Tahoma"/>
      <w:sz w:val="16"/>
      <w:szCs w:val="16"/>
    </w:rPr>
  </w:style>
  <w:style w:type="character" w:customStyle="1" w:styleId="a7">
    <w:name w:val="Текст выноски Знак"/>
    <w:link w:val="a6"/>
    <w:uiPriority w:val="99"/>
    <w:semiHidden/>
    <w:rsid w:val="00331D9C"/>
    <w:rPr>
      <w:rFonts w:ascii="Tahoma" w:eastAsia="Times New Roman" w:hAnsi="Tahoma" w:cs="Tahoma"/>
      <w:sz w:val="16"/>
      <w:szCs w:val="16"/>
      <w:lang w:val="ru-RU" w:eastAsia="ru-RU"/>
    </w:rPr>
  </w:style>
  <w:style w:type="character" w:styleId="a8">
    <w:name w:val="Placeholder Text"/>
    <w:uiPriority w:val="99"/>
    <w:semiHidden/>
    <w:rsid w:val="005014FB"/>
    <w:rPr>
      <w:color w:val="808080"/>
    </w:rPr>
  </w:style>
  <w:style w:type="paragraph" w:styleId="a9">
    <w:name w:val="header"/>
    <w:basedOn w:val="a"/>
    <w:link w:val="aa"/>
    <w:uiPriority w:val="99"/>
    <w:unhideWhenUsed/>
    <w:rsid w:val="006B70FD"/>
    <w:pPr>
      <w:tabs>
        <w:tab w:val="center" w:pos="4819"/>
        <w:tab w:val="right" w:pos="9639"/>
      </w:tabs>
    </w:pPr>
  </w:style>
  <w:style w:type="character" w:customStyle="1" w:styleId="aa">
    <w:name w:val="Верхний колонтитул Знак"/>
    <w:link w:val="a9"/>
    <w:uiPriority w:val="99"/>
    <w:rsid w:val="006B70FD"/>
    <w:rPr>
      <w:rFonts w:ascii="Times New Roman" w:eastAsia="Times New Roman" w:hAnsi="Times New Roman"/>
      <w:sz w:val="28"/>
      <w:szCs w:val="28"/>
      <w:lang w:val="ru-RU" w:eastAsia="ru-RU"/>
    </w:rPr>
  </w:style>
  <w:style w:type="paragraph" w:styleId="ab">
    <w:name w:val="footer"/>
    <w:basedOn w:val="a"/>
    <w:link w:val="ac"/>
    <w:uiPriority w:val="99"/>
    <w:semiHidden/>
    <w:unhideWhenUsed/>
    <w:rsid w:val="006B70FD"/>
    <w:pPr>
      <w:tabs>
        <w:tab w:val="center" w:pos="4819"/>
        <w:tab w:val="right" w:pos="9639"/>
      </w:tabs>
    </w:pPr>
  </w:style>
  <w:style w:type="character" w:customStyle="1" w:styleId="ac">
    <w:name w:val="Нижний колонтитул Знак"/>
    <w:link w:val="ab"/>
    <w:uiPriority w:val="99"/>
    <w:semiHidden/>
    <w:rsid w:val="006B70FD"/>
    <w:rPr>
      <w:rFonts w:ascii="Times New Roman" w:eastAsia="Times New Roman" w:hAnsi="Times New Roman"/>
      <w:sz w:val="28"/>
      <w:szCs w:val="28"/>
      <w:lang w:val="ru-RU" w:eastAsia="ru-RU"/>
    </w:rPr>
  </w:style>
  <w:style w:type="character" w:styleId="ad">
    <w:name w:val="Subtle Emphasis"/>
    <w:uiPriority w:val="19"/>
    <w:qFormat/>
    <w:rsid w:val="00437137"/>
    <w:rPr>
      <w:i/>
      <w:iCs/>
      <w:color w:val="808080"/>
    </w:rPr>
  </w:style>
  <w:style w:type="character" w:styleId="ae">
    <w:name w:val="Emphasis"/>
    <w:uiPriority w:val="20"/>
    <w:qFormat/>
    <w:rsid w:val="00437137"/>
    <w:rPr>
      <w:i/>
      <w:iCs/>
    </w:rPr>
  </w:style>
  <w:style w:type="paragraph" w:styleId="af">
    <w:name w:val="Subtitle"/>
    <w:basedOn w:val="a"/>
    <w:next w:val="a"/>
    <w:link w:val="af0"/>
    <w:uiPriority w:val="11"/>
    <w:qFormat/>
    <w:rsid w:val="0007060A"/>
    <w:pPr>
      <w:spacing w:after="60"/>
      <w:jc w:val="center"/>
      <w:outlineLvl w:val="1"/>
    </w:pPr>
    <w:rPr>
      <w:rFonts w:ascii="Cambria" w:hAnsi="Cambria"/>
      <w:sz w:val="24"/>
      <w:szCs w:val="24"/>
    </w:rPr>
  </w:style>
  <w:style w:type="character" w:customStyle="1" w:styleId="af0">
    <w:name w:val="Подзаголовок Знак"/>
    <w:link w:val="af"/>
    <w:uiPriority w:val="11"/>
    <w:rsid w:val="0007060A"/>
    <w:rPr>
      <w:rFonts w:ascii="Cambria" w:eastAsia="Times New Roman" w:hAnsi="Cambria" w:cs="Times New Roman"/>
      <w:sz w:val="24"/>
      <w:szCs w:val="24"/>
      <w:lang w:val="ru-RU" w:eastAsia="ru-RU"/>
    </w:rPr>
  </w:style>
  <w:style w:type="character" w:customStyle="1" w:styleId="rvts46">
    <w:name w:val="rvts46"/>
    <w:basedOn w:val="a0"/>
    <w:rsid w:val="00076B7E"/>
  </w:style>
  <w:style w:type="character" w:customStyle="1" w:styleId="rvts44">
    <w:name w:val="rvts44"/>
    <w:basedOn w:val="a0"/>
    <w:rsid w:val="00F01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042063">
      <w:bodyDiv w:val="1"/>
      <w:marLeft w:val="0"/>
      <w:marRight w:val="0"/>
      <w:marTop w:val="0"/>
      <w:marBottom w:val="0"/>
      <w:divBdr>
        <w:top w:val="none" w:sz="0" w:space="0" w:color="auto"/>
        <w:left w:val="none" w:sz="0" w:space="0" w:color="auto"/>
        <w:bottom w:val="none" w:sz="0" w:space="0" w:color="auto"/>
        <w:right w:val="none" w:sz="0" w:space="0" w:color="auto"/>
      </w:divBdr>
    </w:div>
    <w:div w:id="1504861395">
      <w:bodyDiv w:val="1"/>
      <w:marLeft w:val="0"/>
      <w:marRight w:val="0"/>
      <w:marTop w:val="0"/>
      <w:marBottom w:val="0"/>
      <w:divBdr>
        <w:top w:val="none" w:sz="0" w:space="0" w:color="auto"/>
        <w:left w:val="none" w:sz="0" w:space="0" w:color="auto"/>
        <w:bottom w:val="none" w:sz="0" w:space="0" w:color="auto"/>
        <w:right w:val="none" w:sz="0" w:space="0" w:color="auto"/>
      </w:divBdr>
    </w:div>
    <w:div w:id="1764835230">
      <w:bodyDiv w:val="1"/>
      <w:marLeft w:val="0"/>
      <w:marRight w:val="0"/>
      <w:marTop w:val="0"/>
      <w:marBottom w:val="0"/>
      <w:divBdr>
        <w:top w:val="none" w:sz="0" w:space="0" w:color="auto"/>
        <w:left w:val="none" w:sz="0" w:space="0" w:color="auto"/>
        <w:bottom w:val="none" w:sz="0" w:space="0" w:color="auto"/>
        <w:right w:val="none" w:sz="0" w:space="0" w:color="auto"/>
      </w:divBdr>
    </w:div>
    <w:div w:id="192711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4-18/ed20140101" TargetMode="External"/><Relationship Id="rId5" Type="http://schemas.openxmlformats.org/officeDocument/2006/relationships/webSettings" Target="webSettings.xml"/><Relationship Id="rId10" Type="http://schemas.openxmlformats.org/officeDocument/2006/relationships/hyperlink" Target="https://zakon.rada.gov.ua/laws/show/224-18/ed20140101" TargetMode="External"/><Relationship Id="rId4" Type="http://schemas.openxmlformats.org/officeDocument/2006/relationships/settings" Target="settings.xml"/><Relationship Id="rId9" Type="http://schemas.openxmlformats.org/officeDocument/2006/relationships/hyperlink" Target="http://search.ligazakon.ua/l_doc2.nsf/link1/ed_2016_06_02/pravo1/T161401.html?prav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2FA52-3E62-4FD0-A672-64C56B9D2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6678</Words>
  <Characters>38069</Characters>
  <Application>Microsoft Office Word</Application>
  <DocSecurity>0</DocSecurity>
  <Lines>317</Lines>
  <Paragraphs>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44658</CharactersWithSpaces>
  <SharedDoc>false</SharedDoc>
  <HLinks>
    <vt:vector size="18" baseType="variant">
      <vt:variant>
        <vt:i4>1179674</vt:i4>
      </vt:variant>
      <vt:variant>
        <vt:i4>6</vt:i4>
      </vt:variant>
      <vt:variant>
        <vt:i4>0</vt:i4>
      </vt:variant>
      <vt:variant>
        <vt:i4>5</vt:i4>
      </vt:variant>
      <vt:variant>
        <vt:lpwstr>https://zakon.rada.gov.ua/laws/show/224-18/ed20140101</vt:lpwstr>
      </vt:variant>
      <vt:variant>
        <vt:lpwstr>n119</vt:lpwstr>
      </vt:variant>
      <vt:variant>
        <vt:i4>1179674</vt:i4>
      </vt:variant>
      <vt:variant>
        <vt:i4>3</vt:i4>
      </vt:variant>
      <vt:variant>
        <vt:i4>0</vt:i4>
      </vt:variant>
      <vt:variant>
        <vt:i4>5</vt:i4>
      </vt:variant>
      <vt:variant>
        <vt:lpwstr>https://zakon.rada.gov.ua/laws/show/224-18/ed20140101</vt:lpwstr>
      </vt:variant>
      <vt:variant>
        <vt:lpwstr>n119</vt:lpwstr>
      </vt:variant>
      <vt:variant>
        <vt:i4>6881321</vt:i4>
      </vt:variant>
      <vt:variant>
        <vt:i4>0</vt:i4>
      </vt:variant>
      <vt:variant>
        <vt:i4>0</vt:i4>
      </vt:variant>
      <vt:variant>
        <vt:i4>5</vt:i4>
      </vt:variant>
      <vt:variant>
        <vt:lpwstr>http://search.ligazakon.ua/l_doc2.nsf/link1/ed_2016_06_02/pravo1/T161401.html?pravo=1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Burner Soul</cp:lastModifiedBy>
  <cp:revision>9</cp:revision>
  <cp:lastPrinted>2020-10-22T09:44:00Z</cp:lastPrinted>
  <dcterms:created xsi:type="dcterms:W3CDTF">2020-10-26T12:22:00Z</dcterms:created>
  <dcterms:modified xsi:type="dcterms:W3CDTF">2020-10-26T14:09:00Z</dcterms:modified>
</cp:coreProperties>
</file>