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C4F" w:rsidRDefault="00C75C4F" w:rsidP="00C75C4F">
      <w:pPr>
        <w:spacing w:after="0" w:line="240" w:lineRule="auto"/>
        <w:jc w:val="center"/>
        <w:rPr>
          <w:rFonts w:ascii="AcademyC" w:hAnsi="AcademyC"/>
          <w:b/>
          <w:color w:val="000000"/>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2828925</wp:posOffset>
            </wp:positionH>
            <wp:positionV relativeFrom="paragraph">
              <wp:posOffset>-19685</wp:posOffset>
            </wp:positionV>
            <wp:extent cx="504825" cy="6477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04825" cy="647700"/>
                    </a:xfrm>
                    <a:prstGeom prst="rect">
                      <a:avLst/>
                    </a:prstGeom>
                    <a:noFill/>
                  </pic:spPr>
                </pic:pic>
              </a:graphicData>
            </a:graphic>
          </wp:anchor>
        </w:drawing>
      </w:r>
    </w:p>
    <w:p w:rsidR="00C75C4F" w:rsidRDefault="00C75C4F" w:rsidP="00C75C4F">
      <w:pPr>
        <w:spacing w:after="0" w:line="240" w:lineRule="auto"/>
        <w:jc w:val="center"/>
        <w:rPr>
          <w:rFonts w:ascii="AcademyC" w:hAnsi="AcademyC"/>
          <w:b/>
          <w:color w:val="000000"/>
          <w:sz w:val="28"/>
          <w:szCs w:val="28"/>
        </w:rPr>
      </w:pPr>
    </w:p>
    <w:p w:rsidR="00C75C4F" w:rsidRDefault="00C75C4F" w:rsidP="00C75C4F">
      <w:pPr>
        <w:spacing w:after="0" w:line="240" w:lineRule="auto"/>
        <w:jc w:val="center"/>
        <w:rPr>
          <w:rFonts w:ascii="AcademyC" w:hAnsi="AcademyC"/>
          <w:b/>
          <w:color w:val="000000"/>
          <w:sz w:val="28"/>
          <w:szCs w:val="28"/>
        </w:rPr>
      </w:pPr>
    </w:p>
    <w:p w:rsidR="00C75C4F" w:rsidRPr="0000232C" w:rsidRDefault="00C75C4F" w:rsidP="00C75C4F">
      <w:pPr>
        <w:spacing w:after="0" w:line="240" w:lineRule="auto"/>
        <w:jc w:val="center"/>
        <w:rPr>
          <w:rFonts w:ascii="AcademyC" w:hAnsi="AcademyC"/>
          <w:b/>
          <w:color w:val="000000"/>
        </w:rPr>
      </w:pPr>
      <w:r w:rsidRPr="0000232C">
        <w:rPr>
          <w:rFonts w:ascii="AcademyC" w:hAnsi="AcademyC"/>
          <w:b/>
          <w:color w:val="000000"/>
        </w:rPr>
        <w:t>УКРАЇНА</w:t>
      </w:r>
    </w:p>
    <w:p w:rsidR="00C75C4F" w:rsidRPr="0000232C" w:rsidRDefault="00C75C4F" w:rsidP="00C75C4F">
      <w:pPr>
        <w:spacing w:after="0" w:line="240" w:lineRule="auto"/>
        <w:jc w:val="center"/>
        <w:rPr>
          <w:rFonts w:ascii="AcademyC" w:hAnsi="AcademyC"/>
          <w:b/>
          <w:color w:val="000000"/>
          <w:sz w:val="28"/>
          <w:szCs w:val="28"/>
        </w:rPr>
      </w:pPr>
      <w:r w:rsidRPr="0000232C">
        <w:rPr>
          <w:rFonts w:ascii="AcademyC" w:hAnsi="AcademyC"/>
          <w:b/>
          <w:color w:val="000000"/>
          <w:sz w:val="28"/>
          <w:szCs w:val="28"/>
        </w:rPr>
        <w:t>ВИЩА  РАДА  ПРАВОСУДДЯ</w:t>
      </w:r>
    </w:p>
    <w:p w:rsidR="00C75C4F" w:rsidRPr="0000232C" w:rsidRDefault="00C75C4F" w:rsidP="00C75C4F">
      <w:pPr>
        <w:spacing w:after="0" w:line="240" w:lineRule="auto"/>
        <w:jc w:val="center"/>
        <w:rPr>
          <w:rFonts w:ascii="AcademyC" w:hAnsi="AcademyC"/>
          <w:b/>
          <w:color w:val="000000"/>
          <w:sz w:val="28"/>
          <w:szCs w:val="28"/>
        </w:rPr>
      </w:pPr>
      <w:r>
        <w:rPr>
          <w:rFonts w:ascii="AcademyC" w:hAnsi="AcademyC"/>
          <w:b/>
          <w:color w:val="000000"/>
          <w:sz w:val="28"/>
          <w:szCs w:val="28"/>
        </w:rPr>
        <w:t>ДРУГА</w:t>
      </w:r>
      <w:r w:rsidRPr="0000232C">
        <w:rPr>
          <w:rFonts w:ascii="AcademyC" w:hAnsi="AcademyC"/>
          <w:b/>
          <w:color w:val="000000"/>
          <w:sz w:val="28"/>
          <w:szCs w:val="28"/>
        </w:rPr>
        <w:t xml:space="preserve"> ДИСЦИПЛІНАРНА ПАЛАТА</w:t>
      </w:r>
    </w:p>
    <w:p w:rsidR="00C75C4F" w:rsidRDefault="00F06AC1" w:rsidP="00C75C4F">
      <w:pPr>
        <w:pStyle w:val="a3"/>
        <w:spacing w:after="0" w:line="240" w:lineRule="auto"/>
        <w:ind w:left="0"/>
        <w:jc w:val="center"/>
        <w:rPr>
          <w:rFonts w:ascii="AcademyC" w:hAnsi="AcademyC"/>
          <w:b/>
          <w:sz w:val="28"/>
          <w:szCs w:val="28"/>
          <w:lang w:val="uk-UA"/>
        </w:rPr>
      </w:pPr>
      <w:r>
        <w:rPr>
          <w:rFonts w:ascii="AcademyC" w:hAnsi="AcademyC"/>
          <w:b/>
          <w:sz w:val="28"/>
          <w:szCs w:val="28"/>
          <w:lang w:val="uk-UA"/>
        </w:rPr>
        <w:t>РІШЕННЯ</w:t>
      </w:r>
    </w:p>
    <w:p w:rsidR="00C75C4F" w:rsidRDefault="00C75C4F" w:rsidP="00C75C4F">
      <w:pPr>
        <w:pStyle w:val="a3"/>
        <w:spacing w:after="0" w:line="240" w:lineRule="auto"/>
        <w:ind w:left="0"/>
        <w:jc w:val="cente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C75C4F" w:rsidRPr="00282EFA" w:rsidTr="006B542F">
        <w:trPr>
          <w:trHeight w:val="188"/>
        </w:trPr>
        <w:tc>
          <w:tcPr>
            <w:tcW w:w="3369" w:type="dxa"/>
            <w:hideMark/>
          </w:tcPr>
          <w:p w:rsidR="00C75C4F" w:rsidRPr="006C73D5" w:rsidRDefault="00F06AC1" w:rsidP="00F06AC1">
            <w:pPr>
              <w:ind w:right="-2"/>
              <w:rPr>
                <w:rFonts w:ascii="Times New Roman" w:hAnsi="Times New Roman"/>
                <w:b/>
                <w:noProof/>
                <w:sz w:val="24"/>
                <w:szCs w:val="24"/>
              </w:rPr>
            </w:pPr>
            <w:r>
              <w:rPr>
                <w:rFonts w:ascii="Times New Roman" w:hAnsi="Times New Roman"/>
                <w:b/>
                <w:noProof/>
                <w:sz w:val="24"/>
                <w:szCs w:val="24"/>
                <w:lang w:val="uk-UA"/>
              </w:rPr>
              <w:t>19</w:t>
            </w:r>
            <w:r w:rsidR="0056789B" w:rsidRPr="006C73D5">
              <w:rPr>
                <w:rFonts w:ascii="Times New Roman" w:hAnsi="Times New Roman"/>
                <w:b/>
                <w:noProof/>
                <w:sz w:val="24"/>
                <w:szCs w:val="24"/>
                <w:lang w:val="uk-UA"/>
              </w:rPr>
              <w:t xml:space="preserve"> </w:t>
            </w:r>
            <w:r>
              <w:rPr>
                <w:rFonts w:ascii="Times New Roman" w:hAnsi="Times New Roman"/>
                <w:b/>
                <w:noProof/>
                <w:sz w:val="24"/>
                <w:szCs w:val="24"/>
                <w:lang w:val="uk-UA"/>
              </w:rPr>
              <w:t>жовт</w:t>
            </w:r>
            <w:r w:rsidR="0056789B" w:rsidRPr="006C73D5">
              <w:rPr>
                <w:rFonts w:ascii="Times New Roman" w:hAnsi="Times New Roman"/>
                <w:b/>
                <w:noProof/>
                <w:sz w:val="24"/>
                <w:szCs w:val="24"/>
                <w:lang w:val="uk-UA"/>
              </w:rPr>
              <w:t>ня</w:t>
            </w:r>
            <w:r w:rsidR="00C75C4F" w:rsidRPr="006C73D5">
              <w:rPr>
                <w:rFonts w:ascii="Times New Roman" w:hAnsi="Times New Roman"/>
                <w:b/>
                <w:noProof/>
                <w:sz w:val="24"/>
                <w:szCs w:val="24"/>
              </w:rPr>
              <w:t xml:space="preserve"> 2020 року</w:t>
            </w:r>
          </w:p>
        </w:tc>
        <w:tc>
          <w:tcPr>
            <w:tcW w:w="3011" w:type="dxa"/>
            <w:hideMark/>
          </w:tcPr>
          <w:p w:rsidR="00C75C4F" w:rsidRPr="006C73D5" w:rsidRDefault="00C75C4F" w:rsidP="006B542F">
            <w:pPr>
              <w:ind w:right="-2" w:firstLine="567"/>
              <w:jc w:val="center"/>
              <w:rPr>
                <w:rFonts w:ascii="Times New Roman" w:hAnsi="Times New Roman"/>
                <w:b/>
                <w:noProof/>
                <w:sz w:val="24"/>
                <w:szCs w:val="24"/>
              </w:rPr>
            </w:pPr>
            <w:proofErr w:type="spellStart"/>
            <w:r w:rsidRPr="006C73D5">
              <w:rPr>
                <w:rFonts w:ascii="Times New Roman" w:hAnsi="Times New Roman"/>
                <w:b/>
                <w:sz w:val="24"/>
                <w:szCs w:val="24"/>
              </w:rPr>
              <w:t>Киї</w:t>
            </w:r>
            <w:proofErr w:type="gramStart"/>
            <w:r w:rsidRPr="006C73D5">
              <w:rPr>
                <w:rFonts w:ascii="Times New Roman" w:hAnsi="Times New Roman"/>
                <w:b/>
                <w:sz w:val="24"/>
                <w:szCs w:val="24"/>
              </w:rPr>
              <w:t>в</w:t>
            </w:r>
            <w:proofErr w:type="spellEnd"/>
            <w:proofErr w:type="gramEnd"/>
          </w:p>
        </w:tc>
        <w:tc>
          <w:tcPr>
            <w:tcW w:w="3190" w:type="dxa"/>
            <w:hideMark/>
          </w:tcPr>
          <w:p w:rsidR="00C75C4F" w:rsidRPr="006C73D5" w:rsidRDefault="006C73D5" w:rsidP="001B4486">
            <w:pPr>
              <w:ind w:right="-2" w:firstLine="567"/>
              <w:jc w:val="right"/>
              <w:rPr>
                <w:rFonts w:ascii="Times New Roman" w:hAnsi="Times New Roman"/>
                <w:b/>
                <w:noProof/>
                <w:sz w:val="24"/>
                <w:szCs w:val="24"/>
              </w:rPr>
            </w:pPr>
            <w:r w:rsidRPr="006C73D5">
              <w:rPr>
                <w:rFonts w:ascii="Times New Roman" w:hAnsi="Times New Roman"/>
                <w:b/>
                <w:noProof/>
                <w:sz w:val="24"/>
                <w:szCs w:val="24"/>
              </w:rPr>
              <w:t xml:space="preserve">№ </w:t>
            </w:r>
            <w:r w:rsidR="001B4486">
              <w:rPr>
                <w:rFonts w:ascii="Times New Roman" w:hAnsi="Times New Roman"/>
                <w:b/>
                <w:noProof/>
                <w:sz w:val="24"/>
                <w:szCs w:val="24"/>
                <w:lang w:val="uk-UA"/>
              </w:rPr>
              <w:t>2853</w:t>
            </w:r>
            <w:r w:rsidR="00C75C4F" w:rsidRPr="006C73D5">
              <w:rPr>
                <w:rFonts w:ascii="Times New Roman" w:hAnsi="Times New Roman"/>
                <w:b/>
                <w:noProof/>
                <w:sz w:val="24"/>
                <w:szCs w:val="24"/>
              </w:rPr>
              <w:t>/2дп/15-20</w:t>
            </w:r>
          </w:p>
        </w:tc>
      </w:tr>
    </w:tbl>
    <w:p w:rsidR="00D42BB8" w:rsidRPr="00B45BE9" w:rsidRDefault="00D42BB8" w:rsidP="00D42BB8">
      <w:pPr>
        <w:spacing w:after="0" w:line="240" w:lineRule="auto"/>
        <w:ind w:right="5386"/>
        <w:jc w:val="both"/>
        <w:rPr>
          <w:rFonts w:ascii="Times New Roman" w:hAnsi="Times New Roman" w:cs="Times New Roman"/>
          <w:b/>
          <w:sz w:val="24"/>
          <w:szCs w:val="24"/>
          <w:lang w:val="uk-UA"/>
        </w:rPr>
      </w:pPr>
      <w:r w:rsidRPr="00874CB4">
        <w:rPr>
          <w:rFonts w:ascii="Times New Roman" w:hAnsi="Times New Roman"/>
          <w:b/>
          <w:sz w:val="24"/>
          <w:szCs w:val="24"/>
          <w:lang w:val="uk-UA"/>
        </w:rPr>
        <w:t xml:space="preserve">Про </w:t>
      </w:r>
      <w:r w:rsidR="00F06AC1">
        <w:rPr>
          <w:rFonts w:ascii="Times New Roman" w:hAnsi="Times New Roman"/>
          <w:b/>
          <w:sz w:val="24"/>
          <w:szCs w:val="24"/>
          <w:lang w:val="uk-UA"/>
        </w:rPr>
        <w:t>притягненн</w:t>
      </w:r>
      <w:r w:rsidRPr="00874CB4">
        <w:rPr>
          <w:rFonts w:ascii="Times New Roman" w:hAnsi="Times New Roman"/>
          <w:b/>
          <w:sz w:val="24"/>
          <w:szCs w:val="24"/>
          <w:lang w:val="uk-UA"/>
        </w:rPr>
        <w:t xml:space="preserve">я </w:t>
      </w:r>
      <w:r w:rsidR="00F06AC1" w:rsidRPr="00874CB4">
        <w:rPr>
          <w:rFonts w:ascii="Times New Roman" w:hAnsi="Times New Roman"/>
          <w:b/>
          <w:sz w:val="24"/>
          <w:szCs w:val="24"/>
          <w:lang w:val="uk-UA"/>
        </w:rPr>
        <w:t>су</w:t>
      </w:r>
      <w:r w:rsidR="00F06AC1" w:rsidRPr="00891D26">
        <w:rPr>
          <w:rFonts w:ascii="Times New Roman" w:hAnsi="Times New Roman"/>
          <w:b/>
          <w:sz w:val="24"/>
          <w:szCs w:val="24"/>
          <w:lang w:val="uk-UA"/>
        </w:rPr>
        <w:t>д</w:t>
      </w:r>
      <w:r w:rsidR="00F06AC1" w:rsidRPr="00B45BE9">
        <w:rPr>
          <w:rFonts w:ascii="Times New Roman" w:hAnsi="Times New Roman"/>
          <w:b/>
          <w:sz w:val="24"/>
          <w:szCs w:val="24"/>
          <w:lang w:val="uk-UA"/>
        </w:rPr>
        <w:t xml:space="preserve">ді </w:t>
      </w:r>
      <w:r w:rsidR="00F06AC1">
        <w:rPr>
          <w:rFonts w:ascii="Times New Roman" w:hAnsi="Times New Roman"/>
          <w:b/>
          <w:sz w:val="24"/>
          <w:szCs w:val="24"/>
          <w:lang w:val="uk-UA"/>
        </w:rPr>
        <w:t>Окружн</w:t>
      </w:r>
      <w:r w:rsidR="00F06AC1" w:rsidRPr="00B45BE9">
        <w:rPr>
          <w:rFonts w:ascii="Times New Roman" w:hAnsi="Times New Roman"/>
          <w:b/>
          <w:sz w:val="24"/>
          <w:szCs w:val="24"/>
          <w:lang w:val="uk-UA"/>
        </w:rPr>
        <w:t>ого</w:t>
      </w:r>
      <w:r w:rsidR="00F06AC1">
        <w:rPr>
          <w:rFonts w:ascii="Times New Roman" w:hAnsi="Times New Roman"/>
          <w:b/>
          <w:sz w:val="24"/>
          <w:szCs w:val="24"/>
          <w:lang w:val="uk-UA"/>
        </w:rPr>
        <w:t xml:space="preserve"> адміністративного</w:t>
      </w:r>
      <w:r w:rsidR="00F06AC1" w:rsidRPr="00B45BE9">
        <w:rPr>
          <w:rFonts w:ascii="Times New Roman" w:hAnsi="Times New Roman"/>
          <w:b/>
          <w:sz w:val="24"/>
          <w:szCs w:val="24"/>
          <w:lang w:val="uk-UA"/>
        </w:rPr>
        <w:t xml:space="preserve"> </w:t>
      </w:r>
      <w:r w:rsidR="00F06AC1" w:rsidRPr="00B45BE9">
        <w:rPr>
          <w:rFonts w:ascii="Times New Roman" w:hAnsi="Times New Roman" w:cs="Times New Roman"/>
          <w:b/>
          <w:sz w:val="24"/>
          <w:szCs w:val="24"/>
          <w:lang w:val="uk-UA"/>
        </w:rPr>
        <w:t xml:space="preserve">суду </w:t>
      </w:r>
      <w:r w:rsidR="00F06AC1">
        <w:rPr>
          <w:rFonts w:ascii="Times New Roman" w:hAnsi="Times New Roman" w:cs="Times New Roman"/>
          <w:b/>
          <w:sz w:val="24"/>
          <w:szCs w:val="26"/>
          <w:lang w:val="uk-UA"/>
        </w:rPr>
        <w:t xml:space="preserve">міста Києва Федорчука А.Б. до </w:t>
      </w:r>
      <w:r w:rsidRPr="00874CB4">
        <w:rPr>
          <w:rFonts w:ascii="Times New Roman" w:hAnsi="Times New Roman"/>
          <w:b/>
          <w:sz w:val="24"/>
          <w:szCs w:val="24"/>
          <w:lang w:val="uk-UA"/>
        </w:rPr>
        <w:t xml:space="preserve">дисциплінарної </w:t>
      </w:r>
      <w:r w:rsidR="00F06AC1">
        <w:rPr>
          <w:rFonts w:ascii="Times New Roman" w:hAnsi="Times New Roman"/>
          <w:b/>
          <w:sz w:val="24"/>
          <w:szCs w:val="24"/>
          <w:lang w:val="uk-UA"/>
        </w:rPr>
        <w:t>відповідальності</w:t>
      </w:r>
      <w:r w:rsidRPr="00874CB4">
        <w:rPr>
          <w:rFonts w:ascii="Times New Roman" w:hAnsi="Times New Roman"/>
          <w:b/>
          <w:sz w:val="24"/>
          <w:szCs w:val="24"/>
          <w:lang w:val="uk-UA"/>
        </w:rPr>
        <w:t xml:space="preserve"> </w:t>
      </w:r>
    </w:p>
    <w:p w:rsidR="00D42BB8" w:rsidRPr="00874CB4" w:rsidRDefault="00D42BB8" w:rsidP="00D42BB8">
      <w:pPr>
        <w:spacing w:after="0" w:line="240" w:lineRule="auto"/>
        <w:ind w:right="5386"/>
        <w:jc w:val="both"/>
        <w:rPr>
          <w:rFonts w:ascii="Times New Roman" w:hAnsi="Times New Roman" w:cs="Times New Roman"/>
          <w:b/>
          <w:sz w:val="24"/>
          <w:szCs w:val="24"/>
          <w:lang w:val="uk-UA"/>
        </w:rPr>
      </w:pPr>
    </w:p>
    <w:p w:rsidR="00D42BB8" w:rsidRPr="006E341C" w:rsidRDefault="00F31DC0" w:rsidP="00D42BB8">
      <w:pPr>
        <w:spacing w:after="0" w:line="240" w:lineRule="auto"/>
        <w:ind w:right="-1"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Друга</w:t>
      </w:r>
      <w:r w:rsidR="00D42BB8" w:rsidRPr="00A85B26">
        <w:rPr>
          <w:rFonts w:ascii="Times New Roman" w:hAnsi="Times New Roman" w:cs="Times New Roman"/>
          <w:sz w:val="28"/>
          <w:szCs w:val="28"/>
          <w:lang w:val="uk-UA"/>
        </w:rPr>
        <w:t xml:space="preserve"> Дисциплінарна палата Вищої ради правосуд</w:t>
      </w:r>
      <w:r w:rsidR="00D42BB8" w:rsidRPr="00F51CE2">
        <w:rPr>
          <w:rFonts w:ascii="Times New Roman" w:hAnsi="Times New Roman" w:cs="Times New Roman"/>
          <w:sz w:val="28"/>
          <w:szCs w:val="28"/>
          <w:lang w:val="uk-UA"/>
        </w:rPr>
        <w:t xml:space="preserve">дя у складі </w:t>
      </w:r>
      <w:r w:rsidR="00D42BB8" w:rsidRPr="008E6D08">
        <w:rPr>
          <w:rFonts w:ascii="Times New Roman" w:hAnsi="Times New Roman" w:cs="Times New Roman"/>
          <w:sz w:val="28"/>
          <w:szCs w:val="28"/>
          <w:lang w:val="uk-UA"/>
        </w:rPr>
        <w:t xml:space="preserve">головуючого – </w:t>
      </w:r>
      <w:r w:rsidR="00F06AC1">
        <w:rPr>
          <w:rFonts w:ascii="Times New Roman" w:hAnsi="Times New Roman" w:cs="Times New Roman"/>
          <w:sz w:val="28"/>
          <w:szCs w:val="28"/>
          <w:lang w:val="uk-UA"/>
        </w:rPr>
        <w:t>Прудивуса О.В</w:t>
      </w:r>
      <w:r w:rsidR="00D42BB8" w:rsidRPr="008E6D08">
        <w:rPr>
          <w:rFonts w:ascii="Times New Roman" w:hAnsi="Times New Roman" w:cs="Times New Roman"/>
          <w:sz w:val="28"/>
          <w:szCs w:val="28"/>
          <w:lang w:val="uk-UA"/>
        </w:rPr>
        <w:t xml:space="preserve">., членів </w:t>
      </w:r>
      <w:r w:rsidR="006A5FFF">
        <w:rPr>
          <w:rFonts w:ascii="Times New Roman" w:hAnsi="Times New Roman" w:cs="Times New Roman"/>
          <w:sz w:val="28"/>
          <w:szCs w:val="28"/>
          <w:lang w:val="uk-UA"/>
        </w:rPr>
        <w:t>Артеменка І.А</w:t>
      </w:r>
      <w:r w:rsidR="00D42BB8" w:rsidRPr="008E6D08">
        <w:rPr>
          <w:rFonts w:ascii="Times New Roman" w:hAnsi="Times New Roman" w:cs="Times New Roman"/>
          <w:sz w:val="28"/>
          <w:szCs w:val="28"/>
          <w:lang w:val="uk-UA"/>
        </w:rPr>
        <w:t xml:space="preserve">., </w:t>
      </w:r>
      <w:proofErr w:type="spellStart"/>
      <w:r w:rsidR="006A5FFF">
        <w:rPr>
          <w:rFonts w:ascii="Times New Roman" w:hAnsi="Times New Roman" w:cs="Times New Roman"/>
          <w:sz w:val="28"/>
          <w:szCs w:val="28"/>
          <w:lang w:val="uk-UA"/>
        </w:rPr>
        <w:t>Блажівської</w:t>
      </w:r>
      <w:proofErr w:type="spellEnd"/>
      <w:r w:rsidR="006A5FFF">
        <w:rPr>
          <w:rFonts w:ascii="Times New Roman" w:hAnsi="Times New Roman" w:cs="Times New Roman"/>
          <w:sz w:val="28"/>
          <w:szCs w:val="28"/>
          <w:lang w:val="uk-UA"/>
        </w:rPr>
        <w:t xml:space="preserve"> О.Є</w:t>
      </w:r>
      <w:r w:rsidR="00D42BB8" w:rsidRPr="008E6D08">
        <w:rPr>
          <w:rFonts w:ascii="Times New Roman" w:hAnsi="Times New Roman" w:cs="Times New Roman"/>
          <w:sz w:val="28"/>
          <w:szCs w:val="28"/>
          <w:lang w:val="uk-UA"/>
        </w:rPr>
        <w:t xml:space="preserve">., </w:t>
      </w:r>
      <w:r w:rsidR="00F06AC1">
        <w:rPr>
          <w:rFonts w:ascii="Times New Roman" w:hAnsi="Times New Roman" w:cs="Times New Roman"/>
          <w:sz w:val="28"/>
          <w:szCs w:val="28"/>
          <w:lang w:val="uk-UA"/>
        </w:rPr>
        <w:t>заслухавши</w:t>
      </w:r>
      <w:r w:rsidR="00D42BB8" w:rsidRPr="008E6D08">
        <w:rPr>
          <w:rFonts w:ascii="Times New Roman" w:hAnsi="Times New Roman" w:cs="Times New Roman"/>
          <w:sz w:val="28"/>
          <w:szCs w:val="28"/>
          <w:lang w:val="uk-UA"/>
        </w:rPr>
        <w:t xml:space="preserve"> доповідача – члена </w:t>
      </w:r>
      <w:r>
        <w:rPr>
          <w:rFonts w:ascii="Times New Roman" w:hAnsi="Times New Roman" w:cs="Times New Roman"/>
          <w:sz w:val="28"/>
          <w:szCs w:val="28"/>
          <w:lang w:val="uk-UA"/>
        </w:rPr>
        <w:t>Друг</w:t>
      </w:r>
      <w:r w:rsidR="00D42BB8" w:rsidRPr="008E6D08">
        <w:rPr>
          <w:rFonts w:ascii="Times New Roman" w:hAnsi="Times New Roman" w:cs="Times New Roman"/>
          <w:sz w:val="28"/>
          <w:szCs w:val="28"/>
          <w:lang w:val="uk-UA"/>
        </w:rPr>
        <w:t>ої</w:t>
      </w:r>
      <w:r w:rsidR="00D42BB8" w:rsidRPr="00A85B26">
        <w:rPr>
          <w:rFonts w:ascii="Times New Roman" w:hAnsi="Times New Roman" w:cs="Times New Roman"/>
          <w:sz w:val="28"/>
          <w:szCs w:val="28"/>
          <w:lang w:val="uk-UA"/>
        </w:rPr>
        <w:t xml:space="preserve"> Дисциплінарної палати Вищої ради правосуд</w:t>
      </w:r>
      <w:r w:rsidR="00D42BB8" w:rsidRPr="00B45BE9">
        <w:rPr>
          <w:rFonts w:ascii="Times New Roman" w:hAnsi="Times New Roman" w:cs="Times New Roman"/>
          <w:sz w:val="28"/>
          <w:szCs w:val="28"/>
          <w:lang w:val="uk-UA"/>
        </w:rPr>
        <w:t xml:space="preserve">дя </w:t>
      </w:r>
      <w:proofErr w:type="spellStart"/>
      <w:r>
        <w:rPr>
          <w:rFonts w:ascii="Times New Roman" w:hAnsi="Times New Roman" w:cs="Times New Roman"/>
          <w:sz w:val="28"/>
          <w:szCs w:val="28"/>
          <w:lang w:val="uk-UA"/>
        </w:rPr>
        <w:t>Худика</w:t>
      </w:r>
      <w:proofErr w:type="spellEnd"/>
      <w:r>
        <w:rPr>
          <w:rFonts w:ascii="Times New Roman" w:hAnsi="Times New Roman" w:cs="Times New Roman"/>
          <w:sz w:val="28"/>
          <w:szCs w:val="28"/>
          <w:lang w:val="uk-UA"/>
        </w:rPr>
        <w:t xml:space="preserve"> М.П.</w:t>
      </w:r>
      <w:r w:rsidR="00F06AC1">
        <w:rPr>
          <w:rFonts w:ascii="Times New Roman" w:hAnsi="Times New Roman" w:cs="Times New Roman"/>
          <w:sz w:val="28"/>
          <w:szCs w:val="28"/>
          <w:lang w:val="uk-UA"/>
        </w:rPr>
        <w:t>, розглянувши дисциплінарну справу, відкриту за</w:t>
      </w:r>
      <w:r w:rsidR="00D42BB8" w:rsidRPr="006E341C">
        <w:rPr>
          <w:rFonts w:ascii="Times New Roman" w:hAnsi="Times New Roman" w:cs="Times New Roman"/>
          <w:sz w:val="28"/>
          <w:szCs w:val="28"/>
          <w:lang w:val="uk-UA"/>
        </w:rPr>
        <w:t xml:space="preserve"> </w:t>
      </w:r>
      <w:r w:rsidR="00B45BE9" w:rsidRPr="006E341C">
        <w:rPr>
          <w:rFonts w:ascii="Times New Roman" w:hAnsi="Times New Roman" w:cs="Times New Roman"/>
          <w:sz w:val="28"/>
          <w:szCs w:val="28"/>
          <w:lang w:val="uk-UA"/>
        </w:rPr>
        <w:t>скарг</w:t>
      </w:r>
      <w:r w:rsidR="00F06AC1">
        <w:rPr>
          <w:rFonts w:ascii="Times New Roman" w:hAnsi="Times New Roman" w:cs="Times New Roman"/>
          <w:sz w:val="28"/>
          <w:szCs w:val="28"/>
          <w:lang w:val="uk-UA"/>
        </w:rPr>
        <w:t>ам</w:t>
      </w:r>
      <w:r w:rsidR="0056789B">
        <w:rPr>
          <w:rFonts w:ascii="Times New Roman" w:hAnsi="Times New Roman" w:cs="Times New Roman"/>
          <w:sz w:val="28"/>
          <w:szCs w:val="28"/>
          <w:lang w:val="uk-UA"/>
        </w:rPr>
        <w:t>и</w:t>
      </w:r>
      <w:r>
        <w:rPr>
          <w:rFonts w:ascii="Times New Roman" w:hAnsi="Times New Roman" w:cs="Times New Roman"/>
          <w:sz w:val="28"/>
          <w:szCs w:val="28"/>
          <w:lang w:val="uk-UA"/>
        </w:rPr>
        <w:t xml:space="preserve"> </w:t>
      </w:r>
      <w:r>
        <w:rPr>
          <w:rFonts w:ascii="Times New Roman" w:hAnsi="Times New Roman" w:cs="Times New Roman"/>
          <w:sz w:val="28"/>
          <w:szCs w:val="26"/>
          <w:lang w:val="uk-UA"/>
        </w:rPr>
        <w:t>Міністерства юстиції</w:t>
      </w:r>
      <w:r w:rsidR="006A5FFF">
        <w:rPr>
          <w:rFonts w:ascii="Times New Roman" w:hAnsi="Times New Roman" w:cs="Times New Roman"/>
          <w:sz w:val="28"/>
          <w:szCs w:val="26"/>
          <w:lang w:val="uk-UA"/>
        </w:rPr>
        <w:t> </w:t>
      </w:r>
      <w:r>
        <w:rPr>
          <w:rFonts w:ascii="Times New Roman" w:hAnsi="Times New Roman" w:cs="Times New Roman"/>
          <w:sz w:val="28"/>
          <w:szCs w:val="26"/>
          <w:lang w:val="uk-UA"/>
        </w:rPr>
        <w:t>України</w:t>
      </w:r>
      <w:r w:rsidR="00C75C4F">
        <w:rPr>
          <w:rFonts w:ascii="Times New Roman" w:hAnsi="Times New Roman" w:cs="Times New Roman"/>
          <w:sz w:val="28"/>
          <w:szCs w:val="26"/>
          <w:lang w:val="uk-UA"/>
        </w:rPr>
        <w:t xml:space="preserve">, </w:t>
      </w:r>
      <w:r w:rsidR="0056789B">
        <w:rPr>
          <w:rFonts w:ascii="Times New Roman" w:hAnsi="Times New Roman" w:cs="Times New Roman"/>
          <w:sz w:val="28"/>
          <w:szCs w:val="28"/>
          <w:lang w:val="uk-UA"/>
        </w:rPr>
        <w:t>А</w:t>
      </w:r>
      <w:r w:rsidR="00C75C4F">
        <w:rPr>
          <w:rFonts w:ascii="Times New Roman" w:hAnsi="Times New Roman" w:cs="Times New Roman"/>
          <w:sz w:val="28"/>
          <w:szCs w:val="28"/>
          <w:lang w:val="uk-UA"/>
        </w:rPr>
        <w:t>кціонерного товариства «Державний експортно-імпортний банк України»</w:t>
      </w:r>
      <w:r w:rsidR="00B45BE9" w:rsidRPr="006E341C">
        <w:rPr>
          <w:rFonts w:ascii="Times New Roman" w:hAnsi="Times New Roman" w:cs="Times New Roman"/>
          <w:sz w:val="28"/>
          <w:szCs w:val="26"/>
          <w:lang w:val="uk-UA"/>
        </w:rPr>
        <w:t xml:space="preserve"> </w:t>
      </w:r>
      <w:r w:rsidR="00F06AC1">
        <w:rPr>
          <w:rFonts w:ascii="Times New Roman" w:hAnsi="Times New Roman" w:cs="Times New Roman"/>
          <w:sz w:val="28"/>
          <w:szCs w:val="26"/>
          <w:lang w:val="uk-UA"/>
        </w:rPr>
        <w:t>стосовно</w:t>
      </w:r>
      <w:r w:rsidR="00B45BE9" w:rsidRPr="006E341C">
        <w:rPr>
          <w:rFonts w:ascii="Times New Roman" w:hAnsi="Times New Roman" w:cs="Times New Roman"/>
          <w:sz w:val="28"/>
          <w:szCs w:val="26"/>
          <w:lang w:val="uk-UA"/>
        </w:rPr>
        <w:t xml:space="preserve"> судді </w:t>
      </w:r>
      <w:r w:rsidR="0056789B">
        <w:rPr>
          <w:rFonts w:ascii="Times New Roman" w:hAnsi="Times New Roman" w:cs="Times New Roman"/>
          <w:sz w:val="28"/>
          <w:szCs w:val="26"/>
          <w:lang w:val="uk-UA"/>
        </w:rPr>
        <w:t>О</w:t>
      </w:r>
      <w:r>
        <w:rPr>
          <w:rFonts w:ascii="Times New Roman" w:hAnsi="Times New Roman" w:cs="Times New Roman"/>
          <w:sz w:val="28"/>
          <w:szCs w:val="26"/>
          <w:lang w:val="uk-UA"/>
        </w:rPr>
        <w:t>кружн</w:t>
      </w:r>
      <w:r w:rsidR="00B45BE9" w:rsidRPr="006E341C">
        <w:rPr>
          <w:rFonts w:ascii="Times New Roman" w:hAnsi="Times New Roman" w:cs="Times New Roman"/>
          <w:sz w:val="28"/>
          <w:szCs w:val="26"/>
          <w:lang w:val="uk-UA"/>
        </w:rPr>
        <w:t>ого</w:t>
      </w:r>
      <w:r>
        <w:rPr>
          <w:rFonts w:ascii="Times New Roman" w:hAnsi="Times New Roman" w:cs="Times New Roman"/>
          <w:sz w:val="28"/>
          <w:szCs w:val="26"/>
          <w:lang w:val="uk-UA"/>
        </w:rPr>
        <w:t xml:space="preserve"> адміністративного</w:t>
      </w:r>
      <w:r w:rsidR="00B45BE9" w:rsidRPr="006E341C">
        <w:rPr>
          <w:rFonts w:ascii="Times New Roman" w:hAnsi="Times New Roman" w:cs="Times New Roman"/>
          <w:sz w:val="28"/>
          <w:szCs w:val="26"/>
          <w:lang w:val="uk-UA"/>
        </w:rPr>
        <w:t xml:space="preserve"> суду міста Києва </w:t>
      </w:r>
      <w:proofErr w:type="spellStart"/>
      <w:r>
        <w:rPr>
          <w:rFonts w:ascii="Times New Roman" w:hAnsi="Times New Roman" w:cs="Times New Roman"/>
          <w:sz w:val="28"/>
          <w:szCs w:val="26"/>
          <w:lang w:val="uk-UA"/>
        </w:rPr>
        <w:t>Федорчука</w:t>
      </w:r>
      <w:proofErr w:type="spellEnd"/>
      <w:r>
        <w:rPr>
          <w:rFonts w:ascii="Times New Roman" w:hAnsi="Times New Roman" w:cs="Times New Roman"/>
          <w:sz w:val="28"/>
          <w:szCs w:val="26"/>
          <w:lang w:val="uk-UA"/>
        </w:rPr>
        <w:t xml:space="preserve"> Андрія Богдановича</w:t>
      </w:r>
      <w:r w:rsidR="00D42BB8" w:rsidRPr="006E341C">
        <w:rPr>
          <w:rFonts w:ascii="Times New Roman" w:hAnsi="Times New Roman" w:cs="Times New Roman"/>
          <w:sz w:val="28"/>
          <w:szCs w:val="28"/>
          <w:lang w:val="uk-UA"/>
        </w:rPr>
        <w:t>,</w:t>
      </w:r>
    </w:p>
    <w:p w:rsidR="00D42BB8" w:rsidRPr="006E341C" w:rsidRDefault="00D42BB8" w:rsidP="00D42BB8">
      <w:pPr>
        <w:spacing w:after="0" w:line="240" w:lineRule="auto"/>
        <w:ind w:right="-1" w:firstLine="709"/>
        <w:jc w:val="both"/>
        <w:rPr>
          <w:rFonts w:ascii="Times New Roman" w:hAnsi="Times New Roman" w:cs="Times New Roman"/>
          <w:sz w:val="28"/>
          <w:szCs w:val="28"/>
          <w:lang w:val="uk-UA"/>
        </w:rPr>
      </w:pPr>
    </w:p>
    <w:p w:rsidR="00D42BB8" w:rsidRPr="006E341C" w:rsidRDefault="00D42BB8" w:rsidP="00D42BB8">
      <w:pPr>
        <w:spacing w:after="0" w:line="240" w:lineRule="auto"/>
        <w:ind w:right="-1"/>
        <w:jc w:val="center"/>
        <w:rPr>
          <w:rFonts w:ascii="Times New Roman" w:hAnsi="Times New Roman" w:cs="Times New Roman"/>
          <w:b/>
          <w:sz w:val="28"/>
          <w:szCs w:val="28"/>
          <w:lang w:val="uk-UA"/>
        </w:rPr>
      </w:pPr>
      <w:r w:rsidRPr="006E341C">
        <w:rPr>
          <w:rFonts w:ascii="Times New Roman" w:hAnsi="Times New Roman" w:cs="Times New Roman"/>
          <w:b/>
          <w:sz w:val="28"/>
          <w:szCs w:val="28"/>
          <w:lang w:val="uk-UA"/>
        </w:rPr>
        <w:t>встановила:</w:t>
      </w:r>
    </w:p>
    <w:p w:rsidR="00D42BB8" w:rsidRPr="006E341C" w:rsidRDefault="00D42BB8" w:rsidP="00D42BB8">
      <w:pPr>
        <w:spacing w:after="0" w:line="240" w:lineRule="auto"/>
        <w:contextualSpacing/>
        <w:jc w:val="both"/>
        <w:rPr>
          <w:rFonts w:ascii="Times New Roman" w:hAnsi="Times New Roman" w:cs="Times New Roman"/>
          <w:b/>
          <w:sz w:val="28"/>
          <w:szCs w:val="26"/>
          <w:lang w:val="uk-UA"/>
        </w:rPr>
      </w:pPr>
    </w:p>
    <w:p w:rsidR="00F06AC1" w:rsidRDefault="00F06AC1" w:rsidP="00B45BE9">
      <w:pPr>
        <w:spacing w:after="0" w:line="240" w:lineRule="auto"/>
        <w:contextualSpacing/>
        <w:jc w:val="both"/>
        <w:rPr>
          <w:rFonts w:ascii="Times New Roman" w:hAnsi="Times New Roman" w:cs="Times New Roman"/>
          <w:sz w:val="28"/>
          <w:szCs w:val="26"/>
          <w:lang w:val="uk-UA"/>
        </w:rPr>
      </w:pPr>
      <w:proofErr w:type="spellStart"/>
      <w:r>
        <w:rPr>
          <w:rFonts w:ascii="Times New Roman" w:hAnsi="Times New Roman" w:cs="Times New Roman"/>
          <w:sz w:val="28"/>
          <w:szCs w:val="28"/>
          <w:lang w:val="uk-UA"/>
        </w:rPr>
        <w:t>Федорчук</w:t>
      </w:r>
      <w:proofErr w:type="spellEnd"/>
      <w:r>
        <w:rPr>
          <w:rFonts w:ascii="Times New Roman" w:hAnsi="Times New Roman" w:cs="Times New Roman"/>
          <w:sz w:val="28"/>
          <w:szCs w:val="28"/>
          <w:lang w:val="uk-UA"/>
        </w:rPr>
        <w:t xml:space="preserve"> Андрій Богданович Указом Президента України від 13 травня 2009</w:t>
      </w:r>
      <w:r w:rsidR="000C7479">
        <w:rPr>
          <w:rFonts w:ascii="Times New Roman" w:hAnsi="Times New Roman" w:cs="Times New Roman"/>
          <w:sz w:val="28"/>
          <w:szCs w:val="28"/>
          <w:lang w:val="uk-UA"/>
        </w:rPr>
        <w:t> </w:t>
      </w:r>
      <w:r>
        <w:rPr>
          <w:rFonts w:ascii="Times New Roman" w:hAnsi="Times New Roman" w:cs="Times New Roman"/>
          <w:sz w:val="28"/>
          <w:szCs w:val="28"/>
          <w:lang w:val="uk-UA"/>
        </w:rPr>
        <w:t xml:space="preserve">року № 318/2009 призначений на посаду судді </w:t>
      </w:r>
      <w:r>
        <w:rPr>
          <w:rFonts w:ascii="Times New Roman" w:hAnsi="Times New Roman" w:cs="Times New Roman"/>
          <w:sz w:val="28"/>
          <w:szCs w:val="26"/>
          <w:lang w:val="uk-UA"/>
        </w:rPr>
        <w:t>окружн</w:t>
      </w:r>
      <w:r w:rsidRPr="006E341C">
        <w:rPr>
          <w:rFonts w:ascii="Times New Roman" w:hAnsi="Times New Roman" w:cs="Times New Roman"/>
          <w:sz w:val="28"/>
          <w:szCs w:val="26"/>
          <w:lang w:val="uk-UA"/>
        </w:rPr>
        <w:t>ого</w:t>
      </w:r>
      <w:r>
        <w:rPr>
          <w:rFonts w:ascii="Times New Roman" w:hAnsi="Times New Roman" w:cs="Times New Roman"/>
          <w:sz w:val="28"/>
          <w:szCs w:val="26"/>
          <w:lang w:val="uk-UA"/>
        </w:rPr>
        <w:t xml:space="preserve"> адміністративного</w:t>
      </w:r>
      <w:r w:rsidRPr="006E341C">
        <w:rPr>
          <w:rFonts w:ascii="Times New Roman" w:hAnsi="Times New Roman" w:cs="Times New Roman"/>
          <w:sz w:val="28"/>
          <w:szCs w:val="26"/>
          <w:lang w:val="uk-UA"/>
        </w:rPr>
        <w:t xml:space="preserve"> суду міста Києва </w:t>
      </w:r>
      <w:r>
        <w:rPr>
          <w:rFonts w:ascii="Times New Roman" w:hAnsi="Times New Roman" w:cs="Times New Roman"/>
          <w:sz w:val="28"/>
          <w:szCs w:val="26"/>
          <w:lang w:val="uk-UA"/>
        </w:rPr>
        <w:t>строком на п’ять років, Постановою Верховної Ради України від 21 травня 2015 року № 479-</w:t>
      </w:r>
      <w:r>
        <w:rPr>
          <w:rFonts w:ascii="Times New Roman" w:hAnsi="Times New Roman" w:cs="Times New Roman"/>
          <w:sz w:val="28"/>
          <w:szCs w:val="26"/>
          <w:lang w:val="en-US"/>
        </w:rPr>
        <w:t>VII</w:t>
      </w:r>
      <w:r w:rsidRPr="00F06AC1">
        <w:rPr>
          <w:rFonts w:ascii="Times New Roman" w:hAnsi="Times New Roman" w:cs="Times New Roman"/>
          <w:sz w:val="28"/>
          <w:szCs w:val="26"/>
        </w:rPr>
        <w:t xml:space="preserve"> </w:t>
      </w:r>
      <w:r>
        <w:rPr>
          <w:rFonts w:ascii="Times New Roman" w:hAnsi="Times New Roman" w:cs="Times New Roman"/>
          <w:sz w:val="28"/>
          <w:szCs w:val="26"/>
          <w:lang w:val="uk-UA"/>
        </w:rPr>
        <w:t>обраний на посаду судді окружн</w:t>
      </w:r>
      <w:r w:rsidRPr="006E341C">
        <w:rPr>
          <w:rFonts w:ascii="Times New Roman" w:hAnsi="Times New Roman" w:cs="Times New Roman"/>
          <w:sz w:val="28"/>
          <w:szCs w:val="26"/>
          <w:lang w:val="uk-UA"/>
        </w:rPr>
        <w:t>ого</w:t>
      </w:r>
      <w:r>
        <w:rPr>
          <w:rFonts w:ascii="Times New Roman" w:hAnsi="Times New Roman" w:cs="Times New Roman"/>
          <w:sz w:val="28"/>
          <w:szCs w:val="26"/>
          <w:lang w:val="uk-UA"/>
        </w:rPr>
        <w:t xml:space="preserve"> адміністративного</w:t>
      </w:r>
      <w:r w:rsidRPr="006E341C">
        <w:rPr>
          <w:rFonts w:ascii="Times New Roman" w:hAnsi="Times New Roman" w:cs="Times New Roman"/>
          <w:sz w:val="28"/>
          <w:szCs w:val="26"/>
          <w:lang w:val="uk-UA"/>
        </w:rPr>
        <w:t xml:space="preserve"> суду міста Києва </w:t>
      </w:r>
      <w:r>
        <w:rPr>
          <w:rFonts w:ascii="Times New Roman" w:hAnsi="Times New Roman" w:cs="Times New Roman"/>
          <w:sz w:val="28"/>
          <w:szCs w:val="26"/>
          <w:lang w:val="uk-UA"/>
        </w:rPr>
        <w:t>безстроково.</w:t>
      </w:r>
    </w:p>
    <w:p w:rsidR="003854D2" w:rsidRPr="006E341C" w:rsidRDefault="00F06AC1" w:rsidP="00F06AC1">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3854D2" w:rsidRPr="006E341C">
        <w:rPr>
          <w:rFonts w:ascii="Times New Roman" w:hAnsi="Times New Roman" w:cs="Times New Roman"/>
          <w:sz w:val="28"/>
          <w:szCs w:val="28"/>
          <w:lang w:val="uk-UA"/>
        </w:rPr>
        <w:t>о Вищої ради правосуддя (вх. №</w:t>
      </w:r>
      <w:r w:rsidR="00F31DC0">
        <w:rPr>
          <w:rFonts w:ascii="Times New Roman" w:hAnsi="Times New Roman" w:cs="Times New Roman"/>
          <w:sz w:val="28"/>
          <w:szCs w:val="28"/>
          <w:lang w:val="uk-UA"/>
        </w:rPr>
        <w:t>№</w:t>
      </w:r>
      <w:r w:rsidR="003854D2" w:rsidRPr="006E341C">
        <w:rPr>
          <w:rFonts w:ascii="Times New Roman" w:hAnsi="Times New Roman" w:cs="Times New Roman"/>
          <w:sz w:val="28"/>
          <w:szCs w:val="28"/>
          <w:lang w:val="uk-UA"/>
        </w:rPr>
        <w:t xml:space="preserve"> </w:t>
      </w:r>
      <w:r w:rsidR="00F31DC0">
        <w:rPr>
          <w:rFonts w:ascii="Times New Roman" w:hAnsi="Times New Roman" w:cs="Times New Roman"/>
          <w:sz w:val="28"/>
          <w:szCs w:val="28"/>
          <w:lang w:val="uk-UA"/>
        </w:rPr>
        <w:t>4695</w:t>
      </w:r>
      <w:r w:rsidR="003854D2" w:rsidRPr="006E341C">
        <w:rPr>
          <w:rFonts w:ascii="Times New Roman" w:hAnsi="Times New Roman" w:cs="Times New Roman"/>
          <w:sz w:val="28"/>
          <w:szCs w:val="28"/>
          <w:lang w:val="uk-UA"/>
        </w:rPr>
        <w:t>/0/</w:t>
      </w:r>
      <w:r w:rsidR="00F31DC0">
        <w:rPr>
          <w:rFonts w:ascii="Times New Roman" w:hAnsi="Times New Roman" w:cs="Times New Roman"/>
          <w:sz w:val="28"/>
          <w:szCs w:val="28"/>
          <w:lang w:val="uk-UA"/>
        </w:rPr>
        <w:t>8</w:t>
      </w:r>
      <w:r w:rsidR="003854D2" w:rsidRPr="006E341C">
        <w:rPr>
          <w:rFonts w:ascii="Times New Roman" w:hAnsi="Times New Roman" w:cs="Times New Roman"/>
          <w:sz w:val="28"/>
          <w:szCs w:val="28"/>
          <w:lang w:val="uk-UA"/>
        </w:rPr>
        <w:t>-</w:t>
      </w:r>
      <w:r w:rsidR="00F31DC0">
        <w:rPr>
          <w:rFonts w:ascii="Times New Roman" w:hAnsi="Times New Roman" w:cs="Times New Roman"/>
          <w:sz w:val="28"/>
          <w:szCs w:val="28"/>
          <w:lang w:val="uk-UA"/>
        </w:rPr>
        <w:t>20, 4695/1/8-20</w:t>
      </w:r>
      <w:r w:rsidR="00C75C4F">
        <w:rPr>
          <w:rFonts w:ascii="Times New Roman" w:hAnsi="Times New Roman" w:cs="Times New Roman"/>
          <w:sz w:val="28"/>
          <w:szCs w:val="28"/>
          <w:lang w:val="uk-UA"/>
        </w:rPr>
        <w:t xml:space="preserve"> від 28</w:t>
      </w:r>
      <w:r w:rsidR="000C7479">
        <w:rPr>
          <w:rFonts w:ascii="Times New Roman" w:hAnsi="Times New Roman" w:cs="Times New Roman"/>
          <w:sz w:val="28"/>
          <w:szCs w:val="28"/>
          <w:lang w:val="uk-UA"/>
        </w:rPr>
        <w:t> </w:t>
      </w:r>
      <w:r w:rsidR="00C75C4F">
        <w:rPr>
          <w:rFonts w:ascii="Times New Roman" w:hAnsi="Times New Roman" w:cs="Times New Roman"/>
          <w:sz w:val="28"/>
          <w:szCs w:val="28"/>
          <w:lang w:val="uk-UA"/>
        </w:rPr>
        <w:t>травня і 9 червня 2019 року</w:t>
      </w:r>
      <w:r w:rsidR="003854D2" w:rsidRPr="006E341C">
        <w:rPr>
          <w:rFonts w:ascii="Times New Roman" w:hAnsi="Times New Roman" w:cs="Times New Roman"/>
          <w:sz w:val="28"/>
          <w:szCs w:val="28"/>
          <w:lang w:val="uk-UA"/>
        </w:rPr>
        <w:t>) надійшл</w:t>
      </w:r>
      <w:r w:rsidR="00F31DC0">
        <w:rPr>
          <w:rFonts w:ascii="Times New Roman" w:hAnsi="Times New Roman" w:cs="Times New Roman"/>
          <w:sz w:val="28"/>
          <w:szCs w:val="28"/>
          <w:lang w:val="uk-UA"/>
        </w:rPr>
        <w:t>и</w:t>
      </w:r>
      <w:r w:rsidR="003854D2" w:rsidRPr="006E341C">
        <w:rPr>
          <w:rFonts w:ascii="Times New Roman" w:hAnsi="Times New Roman" w:cs="Times New Roman"/>
          <w:sz w:val="28"/>
          <w:szCs w:val="28"/>
          <w:lang w:val="uk-UA"/>
        </w:rPr>
        <w:t xml:space="preserve"> скарга</w:t>
      </w:r>
      <w:r w:rsidR="00F31DC0">
        <w:rPr>
          <w:rFonts w:ascii="Times New Roman" w:hAnsi="Times New Roman" w:cs="Times New Roman"/>
          <w:sz w:val="28"/>
          <w:szCs w:val="28"/>
          <w:lang w:val="uk-UA"/>
        </w:rPr>
        <w:t xml:space="preserve"> та доповнення до неї</w:t>
      </w:r>
      <w:r w:rsidR="003854D2" w:rsidRPr="006E341C">
        <w:rPr>
          <w:rFonts w:ascii="Times New Roman" w:hAnsi="Times New Roman" w:cs="Times New Roman"/>
          <w:sz w:val="28"/>
          <w:szCs w:val="28"/>
          <w:lang w:val="uk-UA"/>
        </w:rPr>
        <w:t xml:space="preserve"> </w:t>
      </w:r>
      <w:r w:rsidR="00F31DC0">
        <w:rPr>
          <w:rFonts w:ascii="Times New Roman" w:hAnsi="Times New Roman" w:cs="Times New Roman"/>
          <w:sz w:val="28"/>
          <w:szCs w:val="26"/>
          <w:lang w:val="uk-UA"/>
        </w:rPr>
        <w:t>Міністерства юстиції України</w:t>
      </w:r>
      <w:r w:rsidR="00C75C4F">
        <w:rPr>
          <w:rFonts w:ascii="Times New Roman" w:hAnsi="Times New Roman" w:cs="Times New Roman"/>
          <w:sz w:val="28"/>
          <w:szCs w:val="26"/>
          <w:lang w:val="uk-UA"/>
        </w:rPr>
        <w:t xml:space="preserve"> (далі також</w:t>
      </w:r>
      <w:r w:rsidR="0056789B" w:rsidRPr="008E6D08">
        <w:rPr>
          <w:rFonts w:ascii="Times New Roman" w:hAnsi="Times New Roman" w:cs="Times New Roman"/>
          <w:sz w:val="28"/>
          <w:szCs w:val="28"/>
          <w:lang w:val="uk-UA"/>
        </w:rPr>
        <w:t xml:space="preserve"> – </w:t>
      </w:r>
      <w:r w:rsidR="00C75C4F">
        <w:rPr>
          <w:rFonts w:ascii="Times New Roman" w:hAnsi="Times New Roman" w:cs="Times New Roman"/>
          <w:sz w:val="28"/>
          <w:szCs w:val="26"/>
          <w:lang w:val="uk-UA"/>
        </w:rPr>
        <w:t>Мін</w:t>
      </w:r>
      <w:r w:rsidR="00C75C4F">
        <w:rPr>
          <w:rFonts w:ascii="Times New Roman" w:hAnsi="Times New Roman" w:cs="Times New Roman"/>
          <w:sz w:val="28"/>
          <w:szCs w:val="28"/>
          <w:lang w:val="uk-UA"/>
        </w:rPr>
        <w:t>’</w:t>
      </w:r>
      <w:r w:rsidR="00C75C4F">
        <w:rPr>
          <w:rFonts w:ascii="Times New Roman" w:hAnsi="Times New Roman" w:cs="Times New Roman"/>
          <w:sz w:val="28"/>
          <w:szCs w:val="26"/>
          <w:lang w:val="uk-UA"/>
        </w:rPr>
        <w:t>юст)</w:t>
      </w:r>
      <w:r w:rsidR="00F31DC0">
        <w:rPr>
          <w:rFonts w:ascii="Times New Roman" w:hAnsi="Times New Roman" w:cs="Times New Roman"/>
          <w:sz w:val="28"/>
          <w:szCs w:val="26"/>
          <w:lang w:val="uk-UA"/>
        </w:rPr>
        <w:t>, подан</w:t>
      </w:r>
      <w:r w:rsidR="0056789B">
        <w:rPr>
          <w:rFonts w:ascii="Times New Roman" w:hAnsi="Times New Roman" w:cs="Times New Roman"/>
          <w:sz w:val="28"/>
          <w:szCs w:val="26"/>
          <w:lang w:val="uk-UA"/>
        </w:rPr>
        <w:t>і</w:t>
      </w:r>
      <w:r w:rsidR="00F31DC0">
        <w:rPr>
          <w:rFonts w:ascii="Times New Roman" w:hAnsi="Times New Roman" w:cs="Times New Roman"/>
          <w:sz w:val="28"/>
          <w:szCs w:val="26"/>
          <w:lang w:val="uk-UA"/>
        </w:rPr>
        <w:t xml:space="preserve"> через представника Федоріна</w:t>
      </w:r>
      <w:r w:rsidR="006A5FFF">
        <w:rPr>
          <w:rFonts w:ascii="Times New Roman" w:hAnsi="Times New Roman" w:cs="Times New Roman"/>
          <w:sz w:val="28"/>
          <w:szCs w:val="26"/>
          <w:lang w:val="uk-UA"/>
        </w:rPr>
        <w:t> </w:t>
      </w:r>
      <w:r w:rsidR="00F31DC0">
        <w:rPr>
          <w:rFonts w:ascii="Times New Roman" w:hAnsi="Times New Roman" w:cs="Times New Roman"/>
          <w:sz w:val="28"/>
          <w:szCs w:val="26"/>
          <w:lang w:val="uk-UA"/>
        </w:rPr>
        <w:t>І.В.</w:t>
      </w:r>
      <w:r w:rsidR="0056789B">
        <w:rPr>
          <w:rFonts w:ascii="Times New Roman" w:hAnsi="Times New Roman" w:cs="Times New Roman"/>
          <w:sz w:val="28"/>
          <w:szCs w:val="26"/>
          <w:lang w:val="uk-UA"/>
        </w:rPr>
        <w:t>,</w:t>
      </w:r>
      <w:r w:rsidR="00F31DC0" w:rsidRPr="006E341C">
        <w:rPr>
          <w:rFonts w:ascii="Times New Roman" w:hAnsi="Times New Roman" w:cs="Times New Roman"/>
          <w:sz w:val="28"/>
          <w:szCs w:val="26"/>
          <w:lang w:val="uk-UA"/>
        </w:rPr>
        <w:t xml:space="preserve"> на дії судді </w:t>
      </w:r>
      <w:r w:rsidR="0056789B">
        <w:rPr>
          <w:rFonts w:ascii="Times New Roman" w:hAnsi="Times New Roman" w:cs="Times New Roman"/>
          <w:sz w:val="28"/>
          <w:szCs w:val="26"/>
          <w:lang w:val="uk-UA"/>
        </w:rPr>
        <w:t>О</w:t>
      </w:r>
      <w:r w:rsidR="00F31DC0">
        <w:rPr>
          <w:rFonts w:ascii="Times New Roman" w:hAnsi="Times New Roman" w:cs="Times New Roman"/>
          <w:sz w:val="28"/>
          <w:szCs w:val="26"/>
          <w:lang w:val="uk-UA"/>
        </w:rPr>
        <w:t>кружн</w:t>
      </w:r>
      <w:r w:rsidR="00F31DC0" w:rsidRPr="006E341C">
        <w:rPr>
          <w:rFonts w:ascii="Times New Roman" w:hAnsi="Times New Roman" w:cs="Times New Roman"/>
          <w:sz w:val="28"/>
          <w:szCs w:val="26"/>
          <w:lang w:val="uk-UA"/>
        </w:rPr>
        <w:t>ого</w:t>
      </w:r>
      <w:r w:rsidR="00F31DC0">
        <w:rPr>
          <w:rFonts w:ascii="Times New Roman" w:hAnsi="Times New Roman" w:cs="Times New Roman"/>
          <w:sz w:val="28"/>
          <w:szCs w:val="26"/>
          <w:lang w:val="uk-UA"/>
        </w:rPr>
        <w:t xml:space="preserve"> адміністративного</w:t>
      </w:r>
      <w:r w:rsidR="00F31DC0" w:rsidRPr="006E341C">
        <w:rPr>
          <w:rFonts w:ascii="Times New Roman" w:hAnsi="Times New Roman" w:cs="Times New Roman"/>
          <w:sz w:val="28"/>
          <w:szCs w:val="26"/>
          <w:lang w:val="uk-UA"/>
        </w:rPr>
        <w:t xml:space="preserve"> суду міста Києва </w:t>
      </w:r>
      <w:proofErr w:type="spellStart"/>
      <w:r w:rsidR="00F31DC0">
        <w:rPr>
          <w:rFonts w:ascii="Times New Roman" w:hAnsi="Times New Roman" w:cs="Times New Roman"/>
          <w:sz w:val="28"/>
          <w:szCs w:val="26"/>
          <w:lang w:val="uk-UA"/>
        </w:rPr>
        <w:t>Федорчука</w:t>
      </w:r>
      <w:proofErr w:type="spellEnd"/>
      <w:r w:rsidR="00F31DC0">
        <w:rPr>
          <w:rFonts w:ascii="Times New Roman" w:hAnsi="Times New Roman" w:cs="Times New Roman"/>
          <w:sz w:val="28"/>
          <w:szCs w:val="26"/>
          <w:lang w:val="uk-UA"/>
        </w:rPr>
        <w:t xml:space="preserve"> А.Б</w:t>
      </w:r>
      <w:r w:rsidR="003738B0" w:rsidRPr="006E341C">
        <w:rPr>
          <w:rFonts w:ascii="Times New Roman" w:hAnsi="Times New Roman" w:cs="Times New Roman"/>
          <w:sz w:val="28"/>
          <w:szCs w:val="28"/>
          <w:lang w:val="uk-UA"/>
        </w:rPr>
        <w:t>.</w:t>
      </w:r>
      <w:r w:rsidR="003854D2" w:rsidRPr="006E341C">
        <w:rPr>
          <w:rFonts w:ascii="Times New Roman" w:hAnsi="Times New Roman" w:cs="Times New Roman"/>
          <w:sz w:val="28"/>
          <w:szCs w:val="28"/>
          <w:lang w:val="uk-UA"/>
        </w:rPr>
        <w:t xml:space="preserve"> під час здійснення правосуддя у справ</w:t>
      </w:r>
      <w:r w:rsidR="00CA7091" w:rsidRPr="006E341C">
        <w:rPr>
          <w:rFonts w:ascii="Times New Roman" w:hAnsi="Times New Roman" w:cs="Times New Roman"/>
          <w:sz w:val="28"/>
          <w:szCs w:val="28"/>
          <w:lang w:val="uk-UA"/>
        </w:rPr>
        <w:t>і</w:t>
      </w:r>
      <w:r w:rsidR="003854D2" w:rsidRPr="006E341C">
        <w:rPr>
          <w:rFonts w:ascii="Times New Roman" w:hAnsi="Times New Roman" w:cs="Times New Roman"/>
          <w:sz w:val="28"/>
          <w:szCs w:val="28"/>
          <w:lang w:val="uk-UA"/>
        </w:rPr>
        <w:t xml:space="preserve"> № </w:t>
      </w:r>
      <w:r w:rsidR="00F31DC0">
        <w:rPr>
          <w:rFonts w:ascii="Times New Roman" w:hAnsi="Times New Roman" w:cs="Times New Roman"/>
          <w:sz w:val="28"/>
          <w:szCs w:val="28"/>
          <w:lang w:val="uk-UA"/>
        </w:rPr>
        <w:t>64</w:t>
      </w:r>
      <w:r w:rsidR="003854D2" w:rsidRPr="006E341C">
        <w:rPr>
          <w:rFonts w:ascii="Times New Roman" w:hAnsi="Times New Roman" w:cs="Times New Roman"/>
          <w:sz w:val="28"/>
          <w:szCs w:val="28"/>
          <w:lang w:val="uk-UA"/>
        </w:rPr>
        <w:t>0/</w:t>
      </w:r>
      <w:r w:rsidR="00F31DC0">
        <w:rPr>
          <w:rFonts w:ascii="Times New Roman" w:hAnsi="Times New Roman" w:cs="Times New Roman"/>
          <w:sz w:val="28"/>
          <w:szCs w:val="28"/>
          <w:lang w:val="uk-UA"/>
        </w:rPr>
        <w:t>10411</w:t>
      </w:r>
      <w:r w:rsidR="00CA7091" w:rsidRPr="006E341C">
        <w:rPr>
          <w:rFonts w:ascii="Times New Roman" w:hAnsi="Times New Roman" w:cs="Times New Roman"/>
          <w:sz w:val="28"/>
          <w:szCs w:val="28"/>
          <w:lang w:val="uk-UA"/>
        </w:rPr>
        <w:t>/</w:t>
      </w:r>
      <w:r w:rsidR="00F31DC0">
        <w:rPr>
          <w:rFonts w:ascii="Times New Roman" w:hAnsi="Times New Roman" w:cs="Times New Roman"/>
          <w:sz w:val="28"/>
          <w:szCs w:val="28"/>
          <w:lang w:val="uk-UA"/>
        </w:rPr>
        <w:t>20</w:t>
      </w:r>
      <w:r w:rsidR="003854D2" w:rsidRPr="006E341C">
        <w:rPr>
          <w:rFonts w:ascii="Times New Roman" w:hAnsi="Times New Roman" w:cs="Times New Roman"/>
          <w:sz w:val="28"/>
          <w:szCs w:val="28"/>
          <w:lang w:val="uk-UA"/>
        </w:rPr>
        <w:t>.</w:t>
      </w:r>
    </w:p>
    <w:p w:rsidR="00135B5F" w:rsidRPr="006E341C" w:rsidRDefault="003854D2" w:rsidP="00FA0F75">
      <w:pPr>
        <w:spacing w:after="0" w:line="240" w:lineRule="auto"/>
        <w:ind w:firstLine="709"/>
        <w:contextualSpacing/>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У скарзі</w:t>
      </w:r>
      <w:r w:rsidR="00CA7091" w:rsidRPr="006E341C">
        <w:rPr>
          <w:rFonts w:ascii="Times New Roman" w:hAnsi="Times New Roman" w:cs="Times New Roman"/>
          <w:sz w:val="28"/>
          <w:szCs w:val="28"/>
          <w:lang w:val="uk-UA"/>
        </w:rPr>
        <w:t xml:space="preserve"> та доповненні</w:t>
      </w:r>
      <w:r w:rsidRPr="006E341C">
        <w:rPr>
          <w:rFonts w:ascii="Times New Roman" w:hAnsi="Times New Roman" w:cs="Times New Roman"/>
          <w:sz w:val="28"/>
          <w:szCs w:val="28"/>
          <w:lang w:val="uk-UA"/>
        </w:rPr>
        <w:t xml:space="preserve"> </w:t>
      </w:r>
      <w:r w:rsidR="002A0EC6" w:rsidRPr="006E341C">
        <w:rPr>
          <w:rFonts w:ascii="Times New Roman" w:hAnsi="Times New Roman" w:cs="Times New Roman"/>
          <w:sz w:val="28"/>
          <w:szCs w:val="28"/>
          <w:lang w:val="uk-UA"/>
        </w:rPr>
        <w:t xml:space="preserve">до неї </w:t>
      </w:r>
      <w:r w:rsidR="00E14C42">
        <w:rPr>
          <w:rFonts w:ascii="Times New Roman" w:hAnsi="Times New Roman" w:cs="Times New Roman"/>
          <w:sz w:val="28"/>
          <w:szCs w:val="28"/>
          <w:lang w:val="uk-UA"/>
        </w:rPr>
        <w:t>Міністерство юстиції України</w:t>
      </w:r>
      <w:r w:rsidRPr="006E341C">
        <w:rPr>
          <w:rFonts w:ascii="Times New Roman" w:hAnsi="Times New Roman" w:cs="Times New Roman"/>
          <w:sz w:val="28"/>
          <w:szCs w:val="28"/>
          <w:lang w:val="uk-UA"/>
        </w:rPr>
        <w:t xml:space="preserve"> </w:t>
      </w:r>
      <w:r w:rsidR="00E14C42">
        <w:rPr>
          <w:rFonts w:ascii="Times New Roman" w:hAnsi="Times New Roman" w:cs="Times New Roman"/>
          <w:sz w:val="28"/>
          <w:szCs w:val="28"/>
          <w:lang w:val="uk-UA"/>
        </w:rPr>
        <w:t xml:space="preserve">вказує, що </w:t>
      </w:r>
      <w:r w:rsidR="00F06AC1">
        <w:rPr>
          <w:rFonts w:ascii="Times New Roman" w:hAnsi="Times New Roman" w:cs="Times New Roman"/>
          <w:sz w:val="28"/>
          <w:szCs w:val="28"/>
          <w:lang w:val="uk-UA"/>
        </w:rPr>
        <w:t xml:space="preserve">суддя </w:t>
      </w:r>
      <w:proofErr w:type="spellStart"/>
      <w:r w:rsidR="00F06AC1">
        <w:rPr>
          <w:rFonts w:ascii="Times New Roman" w:hAnsi="Times New Roman" w:cs="Times New Roman"/>
          <w:sz w:val="28"/>
          <w:szCs w:val="28"/>
          <w:lang w:val="uk-UA"/>
        </w:rPr>
        <w:t>Федорчук</w:t>
      </w:r>
      <w:proofErr w:type="spellEnd"/>
      <w:r w:rsidR="00F06AC1">
        <w:rPr>
          <w:rFonts w:ascii="Times New Roman" w:hAnsi="Times New Roman" w:cs="Times New Roman"/>
          <w:sz w:val="28"/>
          <w:szCs w:val="28"/>
          <w:lang w:val="uk-UA"/>
        </w:rPr>
        <w:t xml:space="preserve"> А.Б. при розгляді заяви </w:t>
      </w:r>
      <w:r w:rsidR="00E14C42">
        <w:rPr>
          <w:rFonts w:ascii="Times New Roman" w:hAnsi="Times New Roman" w:cs="Times New Roman"/>
          <w:sz w:val="28"/>
          <w:szCs w:val="28"/>
          <w:lang w:val="uk-UA"/>
        </w:rPr>
        <w:t>Компанії</w:t>
      </w:r>
      <w:r w:rsidR="0056789B">
        <w:rPr>
          <w:rFonts w:ascii="Times New Roman" w:hAnsi="Times New Roman" w:cs="Times New Roman"/>
          <w:sz w:val="28"/>
          <w:szCs w:val="28"/>
          <w:lang w:val="uk-UA"/>
        </w:rPr>
        <w:t>,</w:t>
      </w:r>
      <w:r w:rsidR="00E14C42">
        <w:rPr>
          <w:rFonts w:ascii="Times New Roman" w:hAnsi="Times New Roman" w:cs="Times New Roman"/>
          <w:sz w:val="28"/>
          <w:szCs w:val="28"/>
          <w:lang w:val="uk-UA"/>
        </w:rPr>
        <w:t xml:space="preserve"> обмеженої акціями</w:t>
      </w:r>
      <w:r w:rsidR="0056789B">
        <w:rPr>
          <w:rFonts w:ascii="Times New Roman" w:hAnsi="Times New Roman" w:cs="Times New Roman"/>
          <w:sz w:val="28"/>
          <w:szCs w:val="28"/>
          <w:lang w:val="uk-UA"/>
        </w:rPr>
        <w:t>,</w:t>
      </w:r>
      <w:r w:rsidR="00E14C42">
        <w:rPr>
          <w:rFonts w:ascii="Times New Roman" w:hAnsi="Times New Roman" w:cs="Times New Roman"/>
          <w:sz w:val="28"/>
          <w:szCs w:val="28"/>
          <w:lang w:val="uk-UA"/>
        </w:rPr>
        <w:t xml:space="preserve"> «</w:t>
      </w:r>
      <w:proofErr w:type="spellStart"/>
      <w:r w:rsidR="00E14C42">
        <w:rPr>
          <w:rFonts w:ascii="Times New Roman" w:hAnsi="Times New Roman" w:cs="Times New Roman"/>
          <w:sz w:val="28"/>
          <w:szCs w:val="28"/>
          <w:lang w:val="uk-UA"/>
        </w:rPr>
        <w:t>Фарлот</w:t>
      </w:r>
      <w:proofErr w:type="spellEnd"/>
      <w:r w:rsidR="00E14C42">
        <w:rPr>
          <w:rFonts w:ascii="Times New Roman" w:hAnsi="Times New Roman" w:cs="Times New Roman"/>
          <w:sz w:val="28"/>
          <w:szCs w:val="28"/>
          <w:lang w:val="uk-UA"/>
        </w:rPr>
        <w:t xml:space="preserve"> </w:t>
      </w:r>
      <w:proofErr w:type="spellStart"/>
      <w:r w:rsidR="00E14C42">
        <w:rPr>
          <w:rFonts w:ascii="Times New Roman" w:hAnsi="Times New Roman" w:cs="Times New Roman"/>
          <w:sz w:val="28"/>
          <w:szCs w:val="28"/>
          <w:lang w:val="uk-UA"/>
        </w:rPr>
        <w:t>Трейдінг</w:t>
      </w:r>
      <w:proofErr w:type="spellEnd"/>
      <w:r w:rsidR="00E14C42">
        <w:rPr>
          <w:rFonts w:ascii="Times New Roman" w:hAnsi="Times New Roman" w:cs="Times New Roman"/>
          <w:sz w:val="28"/>
          <w:szCs w:val="28"/>
          <w:lang w:val="uk-UA"/>
        </w:rPr>
        <w:t xml:space="preserve"> ЛТД» </w:t>
      </w:r>
      <w:r w:rsidR="00F06AC1">
        <w:rPr>
          <w:rFonts w:ascii="Times New Roman" w:hAnsi="Times New Roman" w:cs="Times New Roman"/>
          <w:sz w:val="28"/>
          <w:szCs w:val="28"/>
          <w:lang w:val="uk-UA"/>
        </w:rPr>
        <w:t>(далі</w:t>
      </w:r>
      <w:r w:rsidR="00F06AC1" w:rsidRPr="008E6D08">
        <w:rPr>
          <w:rFonts w:ascii="Times New Roman" w:hAnsi="Times New Roman" w:cs="Times New Roman"/>
          <w:sz w:val="28"/>
          <w:szCs w:val="28"/>
          <w:lang w:val="uk-UA"/>
        </w:rPr>
        <w:t xml:space="preserve"> – </w:t>
      </w:r>
      <w:r w:rsidR="00F06AC1">
        <w:rPr>
          <w:rFonts w:ascii="Times New Roman" w:hAnsi="Times New Roman" w:cs="Times New Roman"/>
          <w:sz w:val="28"/>
          <w:szCs w:val="28"/>
          <w:lang w:val="uk-UA"/>
        </w:rPr>
        <w:t xml:space="preserve">Компанія) </w:t>
      </w:r>
      <w:r w:rsidR="00E14C42">
        <w:rPr>
          <w:rFonts w:ascii="Times New Roman" w:hAnsi="Times New Roman" w:cs="Times New Roman"/>
          <w:sz w:val="28"/>
          <w:szCs w:val="28"/>
          <w:lang w:val="uk-UA"/>
        </w:rPr>
        <w:t>про вжиття заходів забезпечення позову до подання позовної заяви (справа №</w:t>
      </w:r>
      <w:r w:rsidR="006A5FFF">
        <w:rPr>
          <w:rFonts w:ascii="Times New Roman" w:hAnsi="Times New Roman" w:cs="Times New Roman"/>
          <w:sz w:val="28"/>
          <w:szCs w:val="28"/>
          <w:lang w:val="uk-UA"/>
        </w:rPr>
        <w:t> </w:t>
      </w:r>
      <w:r w:rsidR="00E14C42">
        <w:rPr>
          <w:rFonts w:ascii="Times New Roman" w:hAnsi="Times New Roman" w:cs="Times New Roman"/>
          <w:sz w:val="28"/>
          <w:szCs w:val="28"/>
          <w:lang w:val="uk-UA"/>
        </w:rPr>
        <w:t>640/10411/20)</w:t>
      </w:r>
      <w:r w:rsidR="00C23A14">
        <w:rPr>
          <w:rFonts w:ascii="Times New Roman" w:hAnsi="Times New Roman" w:cs="Times New Roman"/>
          <w:sz w:val="28"/>
          <w:szCs w:val="28"/>
          <w:lang w:val="uk-UA"/>
        </w:rPr>
        <w:t xml:space="preserve"> </w:t>
      </w:r>
      <w:r w:rsidR="006A5FFF" w:rsidRPr="006A5FFF">
        <w:rPr>
          <w:rFonts w:ascii="Times New Roman" w:hAnsi="Times New Roman" w:cs="Times New Roman"/>
          <w:sz w:val="28"/>
          <w:szCs w:val="28"/>
          <w:lang w:val="uk-UA"/>
        </w:rPr>
        <w:t>не</w:t>
      </w:r>
      <w:r w:rsidR="00F06AC1">
        <w:rPr>
          <w:rFonts w:ascii="Times New Roman" w:hAnsi="Times New Roman" w:cs="Times New Roman"/>
          <w:sz w:val="28"/>
          <w:szCs w:val="28"/>
          <w:lang w:val="uk-UA"/>
        </w:rPr>
        <w:t xml:space="preserve"> </w:t>
      </w:r>
      <w:r w:rsidR="006A5FFF" w:rsidRPr="006A5FFF">
        <w:rPr>
          <w:rFonts w:ascii="Times New Roman" w:hAnsi="Times New Roman" w:cs="Times New Roman"/>
          <w:sz w:val="28"/>
          <w:szCs w:val="28"/>
          <w:lang w:val="uk-UA"/>
        </w:rPr>
        <w:t>зазнач</w:t>
      </w:r>
      <w:r w:rsidR="00F06AC1">
        <w:rPr>
          <w:rFonts w:ascii="Times New Roman" w:hAnsi="Times New Roman" w:cs="Times New Roman"/>
          <w:sz w:val="28"/>
          <w:szCs w:val="28"/>
          <w:lang w:val="uk-UA"/>
        </w:rPr>
        <w:t>ив</w:t>
      </w:r>
      <w:r w:rsidR="006A5FFF" w:rsidRPr="006A5FFF">
        <w:rPr>
          <w:rFonts w:ascii="Times New Roman" w:hAnsi="Times New Roman" w:cs="Times New Roman"/>
          <w:sz w:val="28"/>
          <w:szCs w:val="28"/>
          <w:lang w:val="uk-UA"/>
        </w:rPr>
        <w:t xml:space="preserve"> в судовому рішенні </w:t>
      </w:r>
      <w:r w:rsidR="00F06AC1">
        <w:rPr>
          <w:rFonts w:ascii="Times New Roman" w:hAnsi="Times New Roman" w:cs="Times New Roman"/>
          <w:sz w:val="28"/>
          <w:szCs w:val="28"/>
          <w:lang w:val="uk-UA"/>
        </w:rPr>
        <w:t xml:space="preserve">– ухвалі від 14 травня 2020 року </w:t>
      </w:r>
      <w:r w:rsidR="006A5FFF" w:rsidRPr="006A5FFF">
        <w:rPr>
          <w:rFonts w:ascii="Times New Roman" w:hAnsi="Times New Roman" w:cs="Times New Roman"/>
          <w:sz w:val="28"/>
          <w:szCs w:val="28"/>
          <w:lang w:val="uk-UA"/>
        </w:rPr>
        <w:t xml:space="preserve">мотивів прийняття або відхилення аргументів сторін щодо суті спору, </w:t>
      </w:r>
      <w:r w:rsidR="00F06AC1">
        <w:rPr>
          <w:rFonts w:ascii="Times New Roman" w:hAnsi="Times New Roman" w:cs="Times New Roman"/>
          <w:sz w:val="28"/>
          <w:szCs w:val="28"/>
          <w:lang w:val="uk-UA"/>
        </w:rPr>
        <w:t>а отже</w:t>
      </w:r>
      <w:r w:rsidR="000C7479">
        <w:rPr>
          <w:rFonts w:ascii="Times New Roman" w:hAnsi="Times New Roman" w:cs="Times New Roman"/>
          <w:sz w:val="28"/>
          <w:szCs w:val="28"/>
          <w:lang w:val="uk-UA"/>
        </w:rPr>
        <w:t>,</w:t>
      </w:r>
      <w:r w:rsidR="00F06AC1">
        <w:rPr>
          <w:rFonts w:ascii="Times New Roman" w:hAnsi="Times New Roman" w:cs="Times New Roman"/>
          <w:sz w:val="28"/>
          <w:szCs w:val="28"/>
          <w:lang w:val="uk-UA"/>
        </w:rPr>
        <w:t xml:space="preserve"> як</w:t>
      </w:r>
      <w:r w:rsidR="006A5FFF" w:rsidRPr="006A5FFF">
        <w:rPr>
          <w:rFonts w:ascii="Times New Roman" w:hAnsi="Times New Roman" w:cs="Times New Roman"/>
          <w:sz w:val="28"/>
          <w:szCs w:val="28"/>
          <w:lang w:val="uk-UA"/>
        </w:rPr>
        <w:t xml:space="preserve"> судд</w:t>
      </w:r>
      <w:r w:rsidR="00F06AC1">
        <w:rPr>
          <w:rFonts w:ascii="Times New Roman" w:hAnsi="Times New Roman" w:cs="Times New Roman"/>
          <w:sz w:val="28"/>
          <w:szCs w:val="28"/>
          <w:lang w:val="uk-UA"/>
        </w:rPr>
        <w:t>я</w:t>
      </w:r>
      <w:r w:rsidR="006A5FFF" w:rsidRPr="006A5FFF">
        <w:rPr>
          <w:rFonts w:ascii="Times New Roman" w:hAnsi="Times New Roman" w:cs="Times New Roman"/>
          <w:sz w:val="28"/>
          <w:szCs w:val="28"/>
          <w:lang w:val="uk-UA"/>
        </w:rPr>
        <w:t xml:space="preserve">, який брав участь в ухваленні судового рішення, </w:t>
      </w:r>
      <w:r w:rsidR="00826895" w:rsidRPr="006A5FFF">
        <w:rPr>
          <w:rFonts w:ascii="Times New Roman" w:hAnsi="Times New Roman" w:cs="Times New Roman"/>
          <w:sz w:val="28"/>
          <w:szCs w:val="28"/>
          <w:lang w:val="uk-UA"/>
        </w:rPr>
        <w:t>допу</w:t>
      </w:r>
      <w:r w:rsidR="00826895">
        <w:rPr>
          <w:rFonts w:ascii="Times New Roman" w:hAnsi="Times New Roman" w:cs="Times New Roman"/>
          <w:sz w:val="28"/>
          <w:szCs w:val="28"/>
          <w:lang w:val="uk-UA"/>
        </w:rPr>
        <w:t xml:space="preserve">стив </w:t>
      </w:r>
      <w:r w:rsidR="006A5FFF" w:rsidRPr="006A5FFF">
        <w:rPr>
          <w:rFonts w:ascii="Times New Roman" w:hAnsi="Times New Roman" w:cs="Times New Roman"/>
          <w:sz w:val="28"/>
          <w:szCs w:val="28"/>
          <w:lang w:val="uk-UA"/>
        </w:rPr>
        <w:t>порушення прав людини і основоположних свобод (права власності та права на справедливий суд)</w:t>
      </w:r>
      <w:r w:rsidR="00A63A66">
        <w:rPr>
          <w:rFonts w:ascii="Times New Roman" w:hAnsi="Times New Roman" w:cs="Times New Roman"/>
          <w:sz w:val="28"/>
          <w:szCs w:val="28"/>
          <w:lang w:val="uk-UA"/>
        </w:rPr>
        <w:t>. В</w:t>
      </w:r>
      <w:r w:rsidR="00C23A14">
        <w:rPr>
          <w:rFonts w:ascii="Times New Roman" w:hAnsi="Times New Roman" w:cs="Times New Roman"/>
          <w:sz w:val="28"/>
          <w:szCs w:val="28"/>
          <w:lang w:val="uk-UA"/>
        </w:rPr>
        <w:t>каза</w:t>
      </w:r>
      <w:r w:rsidR="00A13D38">
        <w:rPr>
          <w:rFonts w:ascii="Times New Roman" w:hAnsi="Times New Roman" w:cs="Times New Roman"/>
          <w:sz w:val="28"/>
          <w:szCs w:val="28"/>
          <w:lang w:val="uk-UA"/>
        </w:rPr>
        <w:t>но</w:t>
      </w:r>
      <w:r w:rsidR="00C23A14">
        <w:rPr>
          <w:rFonts w:ascii="Times New Roman" w:hAnsi="Times New Roman" w:cs="Times New Roman"/>
          <w:sz w:val="28"/>
          <w:szCs w:val="28"/>
          <w:lang w:val="uk-UA"/>
        </w:rPr>
        <w:t xml:space="preserve">, що зазначені дії судді </w:t>
      </w:r>
      <w:proofErr w:type="spellStart"/>
      <w:r w:rsidR="00C23A14">
        <w:rPr>
          <w:rFonts w:ascii="Times New Roman" w:hAnsi="Times New Roman" w:cs="Times New Roman"/>
          <w:sz w:val="28"/>
          <w:szCs w:val="28"/>
          <w:lang w:val="uk-UA"/>
        </w:rPr>
        <w:t>Федорчука</w:t>
      </w:r>
      <w:proofErr w:type="spellEnd"/>
      <w:r w:rsidR="00C23A14">
        <w:rPr>
          <w:rFonts w:ascii="Times New Roman" w:hAnsi="Times New Roman" w:cs="Times New Roman"/>
          <w:sz w:val="28"/>
          <w:szCs w:val="28"/>
          <w:lang w:val="uk-UA"/>
        </w:rPr>
        <w:t xml:space="preserve"> А.Б. вказують на</w:t>
      </w:r>
      <w:r w:rsidRPr="006E341C">
        <w:rPr>
          <w:rFonts w:ascii="Times New Roman" w:hAnsi="Times New Roman" w:cs="Times New Roman"/>
          <w:sz w:val="28"/>
          <w:szCs w:val="28"/>
          <w:lang w:val="uk-UA"/>
        </w:rPr>
        <w:t xml:space="preserve"> </w:t>
      </w:r>
      <w:r w:rsidRPr="00C23A14">
        <w:rPr>
          <w:rFonts w:ascii="Times New Roman" w:hAnsi="Times New Roman" w:cs="Times New Roman"/>
          <w:sz w:val="28"/>
          <w:szCs w:val="28"/>
          <w:lang w:val="uk-UA"/>
        </w:rPr>
        <w:t xml:space="preserve">істотне порушення суддею норм процесуального права під час здійснення правосуддя у </w:t>
      </w:r>
      <w:r w:rsidR="00CA7091" w:rsidRPr="00C23A14">
        <w:rPr>
          <w:rFonts w:ascii="Times New Roman" w:hAnsi="Times New Roman" w:cs="Times New Roman"/>
          <w:sz w:val="28"/>
          <w:szCs w:val="28"/>
          <w:lang w:val="uk-UA"/>
        </w:rPr>
        <w:t>справі № </w:t>
      </w:r>
      <w:r w:rsidR="0064168A">
        <w:rPr>
          <w:rFonts w:ascii="Times New Roman" w:hAnsi="Times New Roman" w:cs="Times New Roman"/>
          <w:sz w:val="28"/>
          <w:szCs w:val="28"/>
          <w:lang w:val="uk-UA"/>
        </w:rPr>
        <w:t>64</w:t>
      </w:r>
      <w:r w:rsidR="0064168A" w:rsidRPr="006E341C">
        <w:rPr>
          <w:rFonts w:ascii="Times New Roman" w:hAnsi="Times New Roman" w:cs="Times New Roman"/>
          <w:sz w:val="28"/>
          <w:szCs w:val="28"/>
          <w:lang w:val="uk-UA"/>
        </w:rPr>
        <w:t>0/</w:t>
      </w:r>
      <w:r w:rsidR="0064168A">
        <w:rPr>
          <w:rFonts w:ascii="Times New Roman" w:hAnsi="Times New Roman" w:cs="Times New Roman"/>
          <w:sz w:val="28"/>
          <w:szCs w:val="28"/>
          <w:lang w:val="uk-UA"/>
        </w:rPr>
        <w:t>10411</w:t>
      </w:r>
      <w:r w:rsidR="0064168A" w:rsidRPr="006E341C">
        <w:rPr>
          <w:rFonts w:ascii="Times New Roman" w:hAnsi="Times New Roman" w:cs="Times New Roman"/>
          <w:sz w:val="28"/>
          <w:szCs w:val="28"/>
          <w:lang w:val="uk-UA"/>
        </w:rPr>
        <w:t>/</w:t>
      </w:r>
      <w:r w:rsidR="0064168A">
        <w:rPr>
          <w:rFonts w:ascii="Times New Roman" w:hAnsi="Times New Roman" w:cs="Times New Roman"/>
          <w:sz w:val="28"/>
          <w:szCs w:val="28"/>
          <w:lang w:val="uk-UA"/>
        </w:rPr>
        <w:t>20</w:t>
      </w:r>
      <w:r w:rsidR="001F2296" w:rsidRPr="00C23A14">
        <w:rPr>
          <w:rFonts w:ascii="Times New Roman" w:hAnsi="Times New Roman" w:cs="Times New Roman"/>
          <w:sz w:val="28"/>
          <w:szCs w:val="28"/>
          <w:lang w:val="uk-UA"/>
        </w:rPr>
        <w:t>, а саме на</w:t>
      </w:r>
      <w:r w:rsidR="00A02AF4" w:rsidRPr="00C23A14">
        <w:rPr>
          <w:rFonts w:ascii="Times New Roman" w:hAnsi="Times New Roman" w:cs="Times New Roman"/>
          <w:sz w:val="28"/>
          <w:szCs w:val="28"/>
          <w:lang w:val="uk-UA"/>
        </w:rPr>
        <w:t xml:space="preserve"> безпідставн</w:t>
      </w:r>
      <w:r w:rsidR="001F2296" w:rsidRPr="00C23A14">
        <w:rPr>
          <w:rFonts w:ascii="Times New Roman" w:hAnsi="Times New Roman" w:cs="Times New Roman"/>
          <w:sz w:val="28"/>
          <w:szCs w:val="28"/>
          <w:lang w:val="uk-UA"/>
        </w:rPr>
        <w:t>е</w:t>
      </w:r>
      <w:r w:rsidR="00A02AF4" w:rsidRPr="00C23A14">
        <w:rPr>
          <w:rFonts w:ascii="Times New Roman" w:hAnsi="Times New Roman" w:cs="Times New Roman"/>
          <w:sz w:val="28"/>
          <w:szCs w:val="28"/>
          <w:lang w:val="uk-UA"/>
        </w:rPr>
        <w:t xml:space="preserve"> та необґрунтован</w:t>
      </w:r>
      <w:r w:rsidR="001F2296" w:rsidRPr="00C23A14">
        <w:rPr>
          <w:rFonts w:ascii="Times New Roman" w:hAnsi="Times New Roman" w:cs="Times New Roman"/>
          <w:sz w:val="28"/>
          <w:szCs w:val="28"/>
          <w:lang w:val="uk-UA"/>
        </w:rPr>
        <w:t>е</w:t>
      </w:r>
      <w:r w:rsidR="00A02AF4" w:rsidRPr="00C23A14">
        <w:rPr>
          <w:rFonts w:ascii="Times New Roman" w:hAnsi="Times New Roman" w:cs="Times New Roman"/>
          <w:sz w:val="28"/>
          <w:szCs w:val="28"/>
          <w:lang w:val="uk-UA"/>
        </w:rPr>
        <w:t xml:space="preserve"> вжитт</w:t>
      </w:r>
      <w:r w:rsidR="001F2296" w:rsidRPr="00C23A14">
        <w:rPr>
          <w:rFonts w:ascii="Times New Roman" w:hAnsi="Times New Roman" w:cs="Times New Roman"/>
          <w:sz w:val="28"/>
          <w:szCs w:val="28"/>
          <w:lang w:val="uk-UA"/>
        </w:rPr>
        <w:t>я</w:t>
      </w:r>
      <w:r w:rsidR="00A02AF4" w:rsidRPr="00C23A14">
        <w:rPr>
          <w:rFonts w:ascii="Times New Roman" w:hAnsi="Times New Roman" w:cs="Times New Roman"/>
          <w:sz w:val="28"/>
          <w:szCs w:val="28"/>
          <w:lang w:val="uk-UA"/>
        </w:rPr>
        <w:t xml:space="preserve"> заходів забезпечення позову у цій справі,</w:t>
      </w:r>
      <w:r w:rsidRPr="00C23A14">
        <w:rPr>
          <w:rFonts w:ascii="Times New Roman" w:hAnsi="Times New Roman" w:cs="Times New Roman"/>
          <w:sz w:val="28"/>
          <w:szCs w:val="28"/>
          <w:lang w:val="uk-UA"/>
        </w:rPr>
        <w:t xml:space="preserve"> що призвело до </w:t>
      </w:r>
      <w:r w:rsidR="00A02AF4" w:rsidRPr="00C23A14">
        <w:rPr>
          <w:rFonts w:ascii="Times New Roman" w:hAnsi="Times New Roman" w:cs="Times New Roman"/>
          <w:sz w:val="28"/>
          <w:szCs w:val="28"/>
          <w:lang w:val="uk-UA"/>
        </w:rPr>
        <w:t>грубого порушення прав банку, а також інтересів держави</w:t>
      </w:r>
      <w:r w:rsidR="0056789B">
        <w:rPr>
          <w:rFonts w:ascii="Times New Roman" w:hAnsi="Times New Roman" w:cs="Times New Roman"/>
          <w:sz w:val="28"/>
          <w:szCs w:val="28"/>
          <w:lang w:val="uk-UA"/>
        </w:rPr>
        <w:t xml:space="preserve">, </w:t>
      </w:r>
      <w:r w:rsidR="0064168A" w:rsidRPr="00C23A14">
        <w:rPr>
          <w:rFonts w:ascii="Times New Roman" w:hAnsi="Times New Roman" w:cs="Times New Roman"/>
          <w:sz w:val="28"/>
          <w:szCs w:val="28"/>
          <w:lang w:val="uk-UA"/>
        </w:rPr>
        <w:t>порушення рівності сторін</w:t>
      </w:r>
      <w:r w:rsidRPr="00C23A14">
        <w:rPr>
          <w:rFonts w:ascii="Times New Roman" w:hAnsi="Times New Roman" w:cs="Times New Roman"/>
          <w:sz w:val="28"/>
          <w:szCs w:val="28"/>
          <w:lang w:val="uk-UA"/>
        </w:rPr>
        <w:t>.</w:t>
      </w:r>
      <w:r w:rsidR="00613F98" w:rsidRPr="006E341C">
        <w:rPr>
          <w:rFonts w:ascii="Times New Roman" w:hAnsi="Times New Roman" w:cs="Times New Roman"/>
          <w:sz w:val="28"/>
          <w:szCs w:val="28"/>
          <w:lang w:val="uk-UA"/>
        </w:rPr>
        <w:t xml:space="preserve"> </w:t>
      </w:r>
    </w:p>
    <w:p w:rsidR="003854D2" w:rsidRDefault="003854D2" w:rsidP="00FA0F75">
      <w:pPr>
        <w:spacing w:after="0" w:line="240" w:lineRule="auto"/>
        <w:ind w:firstLine="709"/>
        <w:contextualSpacing/>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lastRenderedPageBreak/>
        <w:t>Відповідно до протокол</w:t>
      </w:r>
      <w:r w:rsidR="00F31DC0">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автоматизованого розподілу матеріал</w:t>
      </w:r>
      <w:r w:rsidR="00D670E0" w:rsidRPr="006E341C">
        <w:rPr>
          <w:rFonts w:ascii="Times New Roman" w:hAnsi="Times New Roman" w:cs="Times New Roman"/>
          <w:sz w:val="28"/>
          <w:szCs w:val="28"/>
          <w:lang w:val="uk-UA"/>
        </w:rPr>
        <w:t>ів</w:t>
      </w:r>
      <w:r w:rsidRPr="006E341C">
        <w:rPr>
          <w:rFonts w:ascii="Times New Roman" w:hAnsi="Times New Roman" w:cs="Times New Roman"/>
          <w:sz w:val="28"/>
          <w:szCs w:val="28"/>
          <w:lang w:val="uk-UA"/>
        </w:rPr>
        <w:t xml:space="preserve"> між членами Вищої ради правосуддя від </w:t>
      </w:r>
      <w:r w:rsidR="00F31DC0">
        <w:rPr>
          <w:rFonts w:ascii="Times New Roman" w:hAnsi="Times New Roman" w:cs="Times New Roman"/>
          <w:sz w:val="28"/>
          <w:szCs w:val="28"/>
          <w:lang w:val="uk-UA"/>
        </w:rPr>
        <w:t>28</w:t>
      </w:r>
      <w:r w:rsidR="006E341C">
        <w:rPr>
          <w:rFonts w:ascii="Times New Roman" w:hAnsi="Times New Roman" w:cs="Times New Roman"/>
          <w:sz w:val="28"/>
          <w:szCs w:val="28"/>
          <w:lang w:val="uk-UA"/>
        </w:rPr>
        <w:t> </w:t>
      </w:r>
      <w:r w:rsidR="00F31DC0">
        <w:rPr>
          <w:rFonts w:ascii="Times New Roman" w:hAnsi="Times New Roman" w:cs="Times New Roman"/>
          <w:sz w:val="28"/>
          <w:szCs w:val="28"/>
          <w:lang w:val="uk-UA"/>
        </w:rPr>
        <w:t>трав</w:t>
      </w:r>
      <w:r w:rsidR="006E341C">
        <w:rPr>
          <w:rFonts w:ascii="Times New Roman" w:hAnsi="Times New Roman" w:cs="Times New Roman"/>
          <w:sz w:val="28"/>
          <w:szCs w:val="28"/>
          <w:lang w:val="uk-UA"/>
        </w:rPr>
        <w:t xml:space="preserve">ня </w:t>
      </w:r>
      <w:r w:rsidR="00E10B27" w:rsidRPr="006E341C">
        <w:rPr>
          <w:rFonts w:ascii="Times New Roman" w:hAnsi="Times New Roman" w:cs="Times New Roman"/>
          <w:sz w:val="28"/>
          <w:szCs w:val="28"/>
          <w:lang w:val="uk-UA"/>
        </w:rPr>
        <w:t>20</w:t>
      </w:r>
      <w:r w:rsidR="00F31DC0">
        <w:rPr>
          <w:rFonts w:ascii="Times New Roman" w:hAnsi="Times New Roman" w:cs="Times New Roman"/>
          <w:sz w:val="28"/>
          <w:szCs w:val="28"/>
          <w:lang w:val="uk-UA"/>
        </w:rPr>
        <w:t>20</w:t>
      </w:r>
      <w:r w:rsidR="006E341C">
        <w:rPr>
          <w:rFonts w:ascii="Times New Roman" w:hAnsi="Times New Roman" w:cs="Times New Roman"/>
          <w:sz w:val="28"/>
          <w:szCs w:val="28"/>
          <w:lang w:val="uk-UA"/>
        </w:rPr>
        <w:t> </w:t>
      </w:r>
      <w:r w:rsidR="00E10B27" w:rsidRPr="006E341C">
        <w:rPr>
          <w:rFonts w:ascii="Times New Roman" w:hAnsi="Times New Roman" w:cs="Times New Roman"/>
          <w:sz w:val="28"/>
          <w:szCs w:val="28"/>
          <w:lang w:val="uk-UA"/>
        </w:rPr>
        <w:t xml:space="preserve">року </w:t>
      </w:r>
      <w:r w:rsidRPr="006E341C">
        <w:rPr>
          <w:rFonts w:ascii="Times New Roman" w:hAnsi="Times New Roman" w:cs="Times New Roman"/>
          <w:sz w:val="28"/>
          <w:szCs w:val="28"/>
          <w:lang w:val="uk-UA"/>
        </w:rPr>
        <w:t>та</w:t>
      </w:r>
      <w:r w:rsidR="00F31DC0">
        <w:rPr>
          <w:rFonts w:ascii="Times New Roman" w:hAnsi="Times New Roman" w:cs="Times New Roman"/>
          <w:sz w:val="28"/>
          <w:szCs w:val="28"/>
          <w:lang w:val="uk-UA"/>
        </w:rPr>
        <w:t xml:space="preserve"> протоколу передачі справи раніше визначеному члену </w:t>
      </w:r>
      <w:r w:rsidR="00F31DC0" w:rsidRPr="006E341C">
        <w:rPr>
          <w:rFonts w:ascii="Times New Roman" w:hAnsi="Times New Roman" w:cs="Times New Roman"/>
          <w:sz w:val="28"/>
          <w:szCs w:val="28"/>
          <w:lang w:val="uk-UA"/>
        </w:rPr>
        <w:t>Вищої ради правосуддя</w:t>
      </w:r>
      <w:r w:rsidRPr="006E341C">
        <w:rPr>
          <w:rFonts w:ascii="Times New Roman" w:hAnsi="Times New Roman" w:cs="Times New Roman"/>
          <w:sz w:val="28"/>
          <w:szCs w:val="28"/>
          <w:lang w:val="uk-UA"/>
        </w:rPr>
        <w:t xml:space="preserve"> від</w:t>
      </w:r>
      <w:r w:rsidR="001F2296">
        <w:rPr>
          <w:rFonts w:ascii="Times New Roman" w:hAnsi="Times New Roman" w:cs="Times New Roman"/>
          <w:sz w:val="28"/>
          <w:szCs w:val="28"/>
          <w:lang w:val="uk-UA"/>
        </w:rPr>
        <w:t> </w:t>
      </w:r>
      <w:r w:rsidR="00F31DC0">
        <w:rPr>
          <w:rFonts w:ascii="Times New Roman" w:hAnsi="Times New Roman" w:cs="Times New Roman"/>
          <w:sz w:val="28"/>
          <w:szCs w:val="28"/>
          <w:lang w:val="uk-UA"/>
        </w:rPr>
        <w:t>10</w:t>
      </w:r>
      <w:r w:rsidR="00E10B27" w:rsidRPr="006E341C">
        <w:rPr>
          <w:rFonts w:ascii="Times New Roman" w:hAnsi="Times New Roman" w:cs="Times New Roman"/>
          <w:sz w:val="28"/>
          <w:szCs w:val="28"/>
          <w:lang w:val="uk-UA"/>
        </w:rPr>
        <w:t> </w:t>
      </w:r>
      <w:r w:rsidR="00F31DC0">
        <w:rPr>
          <w:rFonts w:ascii="Times New Roman" w:hAnsi="Times New Roman" w:cs="Times New Roman"/>
          <w:sz w:val="28"/>
          <w:szCs w:val="28"/>
          <w:lang w:val="uk-UA"/>
        </w:rPr>
        <w:t>черв</w:t>
      </w:r>
      <w:r w:rsidR="00E10B27" w:rsidRPr="006E341C">
        <w:rPr>
          <w:rFonts w:ascii="Times New Roman" w:hAnsi="Times New Roman" w:cs="Times New Roman"/>
          <w:sz w:val="28"/>
          <w:szCs w:val="28"/>
          <w:lang w:val="uk-UA"/>
        </w:rPr>
        <w:t>ня 20</w:t>
      </w:r>
      <w:r w:rsidR="00F31DC0">
        <w:rPr>
          <w:rFonts w:ascii="Times New Roman" w:hAnsi="Times New Roman" w:cs="Times New Roman"/>
          <w:sz w:val="28"/>
          <w:szCs w:val="28"/>
          <w:lang w:val="uk-UA"/>
        </w:rPr>
        <w:t>20</w:t>
      </w:r>
      <w:r w:rsidR="00E10B27" w:rsidRPr="006E341C">
        <w:rPr>
          <w:rFonts w:ascii="Times New Roman" w:hAnsi="Times New Roman" w:cs="Times New Roman"/>
          <w:sz w:val="28"/>
          <w:szCs w:val="28"/>
          <w:lang w:val="uk-UA"/>
        </w:rPr>
        <w:t> року</w:t>
      </w:r>
      <w:r w:rsidRPr="006E341C">
        <w:rPr>
          <w:rFonts w:ascii="Times New Roman" w:hAnsi="Times New Roman" w:cs="Times New Roman"/>
          <w:sz w:val="28"/>
          <w:szCs w:val="28"/>
          <w:lang w:val="uk-UA"/>
        </w:rPr>
        <w:t xml:space="preserve"> зазначен</w:t>
      </w:r>
      <w:r w:rsidR="00F31DC0">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скарг</w:t>
      </w:r>
      <w:r w:rsidR="00F31DC0">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w:t>
      </w:r>
      <w:r w:rsidR="00F31DC0">
        <w:rPr>
          <w:rFonts w:ascii="Times New Roman" w:hAnsi="Times New Roman" w:cs="Times New Roman"/>
          <w:sz w:val="28"/>
          <w:szCs w:val="28"/>
          <w:lang w:val="uk-UA"/>
        </w:rPr>
        <w:t xml:space="preserve">та доповнення до неї </w:t>
      </w:r>
      <w:r w:rsidRPr="006E341C">
        <w:rPr>
          <w:rFonts w:ascii="Times New Roman" w:hAnsi="Times New Roman" w:cs="Times New Roman"/>
          <w:sz w:val="28"/>
          <w:szCs w:val="28"/>
          <w:lang w:val="uk-UA"/>
        </w:rPr>
        <w:t xml:space="preserve">передано </w:t>
      </w:r>
      <w:r w:rsidR="00D670E0" w:rsidRPr="006E341C">
        <w:rPr>
          <w:rFonts w:ascii="Times New Roman" w:hAnsi="Times New Roman" w:cs="Times New Roman"/>
          <w:sz w:val="28"/>
          <w:szCs w:val="28"/>
          <w:lang w:val="uk-UA"/>
        </w:rPr>
        <w:t xml:space="preserve">члену Вищої ради правосуддя </w:t>
      </w:r>
      <w:proofErr w:type="spellStart"/>
      <w:r w:rsidR="00F31DC0">
        <w:rPr>
          <w:rFonts w:ascii="Times New Roman" w:hAnsi="Times New Roman" w:cs="Times New Roman"/>
          <w:sz w:val="28"/>
          <w:szCs w:val="28"/>
          <w:lang w:val="uk-UA"/>
        </w:rPr>
        <w:t>Худику</w:t>
      </w:r>
      <w:proofErr w:type="spellEnd"/>
      <w:r w:rsidR="00F31DC0">
        <w:rPr>
          <w:rFonts w:ascii="Times New Roman" w:hAnsi="Times New Roman" w:cs="Times New Roman"/>
          <w:sz w:val="28"/>
          <w:szCs w:val="28"/>
          <w:lang w:val="uk-UA"/>
        </w:rPr>
        <w:t xml:space="preserve"> М.П</w:t>
      </w:r>
      <w:r w:rsidRPr="006E341C">
        <w:rPr>
          <w:rFonts w:ascii="Times New Roman" w:hAnsi="Times New Roman" w:cs="Times New Roman"/>
          <w:sz w:val="28"/>
          <w:szCs w:val="28"/>
          <w:lang w:val="uk-UA"/>
        </w:rPr>
        <w:t>.</w:t>
      </w:r>
      <w:r w:rsidR="00107ACA" w:rsidRPr="006E341C">
        <w:rPr>
          <w:rFonts w:ascii="Times New Roman" w:hAnsi="Times New Roman" w:cs="Times New Roman"/>
          <w:sz w:val="28"/>
          <w:szCs w:val="28"/>
          <w:lang w:val="uk-UA"/>
        </w:rPr>
        <w:t xml:space="preserve"> </w:t>
      </w:r>
      <w:r w:rsidRPr="006E341C">
        <w:rPr>
          <w:rFonts w:ascii="Times New Roman" w:hAnsi="Times New Roman" w:cs="Times New Roman"/>
          <w:sz w:val="28"/>
          <w:szCs w:val="28"/>
          <w:lang w:val="uk-UA"/>
        </w:rPr>
        <w:t>для проведення попередньої перевірки.</w:t>
      </w:r>
    </w:p>
    <w:p w:rsidR="00450559" w:rsidRPr="006E341C" w:rsidRDefault="00450559" w:rsidP="00450559">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Крім тог</w:t>
      </w:r>
      <w:r w:rsidRPr="006E341C">
        <w:rPr>
          <w:rFonts w:ascii="Times New Roman" w:hAnsi="Times New Roman" w:cs="Times New Roman"/>
          <w:sz w:val="28"/>
          <w:szCs w:val="28"/>
          <w:lang w:val="uk-UA"/>
        </w:rPr>
        <w:t>о</w:t>
      </w:r>
      <w:r w:rsidR="004D1974">
        <w:rPr>
          <w:rFonts w:ascii="Times New Roman" w:hAnsi="Times New Roman" w:cs="Times New Roman"/>
          <w:sz w:val="28"/>
          <w:szCs w:val="28"/>
          <w:lang w:val="uk-UA"/>
        </w:rPr>
        <w:t>, до</w:t>
      </w:r>
      <w:r w:rsidRPr="006E341C">
        <w:rPr>
          <w:rFonts w:ascii="Times New Roman" w:hAnsi="Times New Roman" w:cs="Times New Roman"/>
          <w:sz w:val="28"/>
          <w:szCs w:val="28"/>
          <w:lang w:val="uk-UA"/>
        </w:rPr>
        <w:t xml:space="preserve"> Вищої ради правосуддя (вх. № </w:t>
      </w:r>
      <w:r>
        <w:rPr>
          <w:rFonts w:ascii="Times New Roman" w:hAnsi="Times New Roman" w:cs="Times New Roman"/>
          <w:sz w:val="28"/>
          <w:szCs w:val="28"/>
          <w:lang w:val="uk-UA"/>
        </w:rPr>
        <w:t>4</w:t>
      </w:r>
      <w:r w:rsidR="004D1974">
        <w:rPr>
          <w:rFonts w:ascii="Times New Roman" w:hAnsi="Times New Roman" w:cs="Times New Roman"/>
          <w:sz w:val="28"/>
          <w:szCs w:val="28"/>
          <w:lang w:val="uk-UA"/>
        </w:rPr>
        <w:t>4</w:t>
      </w:r>
      <w:r>
        <w:rPr>
          <w:rFonts w:ascii="Times New Roman" w:hAnsi="Times New Roman" w:cs="Times New Roman"/>
          <w:sz w:val="28"/>
          <w:szCs w:val="28"/>
          <w:lang w:val="uk-UA"/>
        </w:rPr>
        <w:t>5</w:t>
      </w:r>
      <w:r w:rsidRPr="006E341C">
        <w:rPr>
          <w:rFonts w:ascii="Times New Roman" w:hAnsi="Times New Roman" w:cs="Times New Roman"/>
          <w:sz w:val="28"/>
          <w:szCs w:val="28"/>
          <w:lang w:val="uk-UA"/>
        </w:rPr>
        <w:t>/0/</w:t>
      </w:r>
      <w:r w:rsidR="004D1974">
        <w:rPr>
          <w:rFonts w:ascii="Times New Roman" w:hAnsi="Times New Roman" w:cs="Times New Roman"/>
          <w:sz w:val="28"/>
          <w:szCs w:val="28"/>
          <w:lang w:val="uk-UA"/>
        </w:rPr>
        <w:t>13</w:t>
      </w:r>
      <w:r w:rsidRPr="006E341C">
        <w:rPr>
          <w:rFonts w:ascii="Times New Roman" w:hAnsi="Times New Roman" w:cs="Times New Roman"/>
          <w:sz w:val="28"/>
          <w:szCs w:val="28"/>
          <w:lang w:val="uk-UA"/>
        </w:rPr>
        <w:t>-</w:t>
      </w:r>
      <w:r>
        <w:rPr>
          <w:rFonts w:ascii="Times New Roman" w:hAnsi="Times New Roman" w:cs="Times New Roman"/>
          <w:sz w:val="28"/>
          <w:szCs w:val="28"/>
          <w:lang w:val="uk-UA"/>
        </w:rPr>
        <w:t>20</w:t>
      </w:r>
      <w:r w:rsidR="00C75C4F">
        <w:rPr>
          <w:rFonts w:ascii="Times New Roman" w:hAnsi="Times New Roman" w:cs="Times New Roman"/>
          <w:sz w:val="28"/>
          <w:szCs w:val="28"/>
          <w:lang w:val="uk-UA"/>
        </w:rPr>
        <w:t xml:space="preserve"> від 15 червня 2019 року</w:t>
      </w:r>
      <w:r w:rsidRPr="006E341C">
        <w:rPr>
          <w:rFonts w:ascii="Times New Roman" w:hAnsi="Times New Roman" w:cs="Times New Roman"/>
          <w:sz w:val="28"/>
          <w:szCs w:val="28"/>
          <w:lang w:val="uk-UA"/>
        </w:rPr>
        <w:t>) надійшл</w:t>
      </w:r>
      <w:r w:rsidR="004D1974">
        <w:rPr>
          <w:rFonts w:ascii="Times New Roman" w:hAnsi="Times New Roman" w:cs="Times New Roman"/>
          <w:sz w:val="28"/>
          <w:szCs w:val="28"/>
          <w:lang w:val="uk-UA"/>
        </w:rPr>
        <w:t>а</w:t>
      </w:r>
      <w:r w:rsidRPr="006E341C">
        <w:rPr>
          <w:rFonts w:ascii="Times New Roman" w:hAnsi="Times New Roman" w:cs="Times New Roman"/>
          <w:sz w:val="28"/>
          <w:szCs w:val="28"/>
          <w:lang w:val="uk-UA"/>
        </w:rPr>
        <w:t xml:space="preserve"> скарга</w:t>
      </w:r>
      <w:r>
        <w:rPr>
          <w:rFonts w:ascii="Times New Roman" w:hAnsi="Times New Roman" w:cs="Times New Roman"/>
          <w:sz w:val="28"/>
          <w:szCs w:val="28"/>
          <w:lang w:val="uk-UA"/>
        </w:rPr>
        <w:t xml:space="preserve"> </w:t>
      </w:r>
      <w:r w:rsidR="0056789B">
        <w:rPr>
          <w:rFonts w:ascii="Times New Roman" w:hAnsi="Times New Roman" w:cs="Times New Roman"/>
          <w:sz w:val="28"/>
          <w:szCs w:val="28"/>
          <w:lang w:val="uk-UA"/>
        </w:rPr>
        <w:t>А</w:t>
      </w:r>
      <w:r w:rsidR="004D1974">
        <w:rPr>
          <w:rFonts w:ascii="Times New Roman" w:hAnsi="Times New Roman" w:cs="Times New Roman"/>
          <w:sz w:val="28"/>
          <w:szCs w:val="28"/>
          <w:lang w:val="uk-UA"/>
        </w:rPr>
        <w:t>кціонерного товариства «Державний експортно-імпортний банк України»</w:t>
      </w:r>
      <w:r w:rsidR="00750DDC">
        <w:rPr>
          <w:rFonts w:ascii="Times New Roman" w:hAnsi="Times New Roman" w:cs="Times New Roman"/>
          <w:sz w:val="28"/>
          <w:szCs w:val="28"/>
          <w:lang w:val="uk-UA"/>
        </w:rPr>
        <w:t xml:space="preserve"> (далі також </w:t>
      </w:r>
      <w:r w:rsidR="00750DDC" w:rsidRPr="008E6D08">
        <w:rPr>
          <w:rFonts w:ascii="Times New Roman" w:hAnsi="Times New Roman" w:cs="Times New Roman"/>
          <w:sz w:val="28"/>
          <w:szCs w:val="28"/>
          <w:lang w:val="uk-UA"/>
        </w:rPr>
        <w:t>–</w:t>
      </w:r>
      <w:r w:rsidR="00750DDC">
        <w:rPr>
          <w:rFonts w:ascii="Times New Roman" w:hAnsi="Times New Roman" w:cs="Times New Roman"/>
          <w:sz w:val="28"/>
          <w:szCs w:val="28"/>
          <w:lang w:val="uk-UA"/>
        </w:rPr>
        <w:t xml:space="preserve"> АТ «Укрексімбанк»)</w:t>
      </w:r>
      <w:r>
        <w:rPr>
          <w:rFonts w:ascii="Times New Roman" w:hAnsi="Times New Roman" w:cs="Times New Roman"/>
          <w:sz w:val="28"/>
          <w:szCs w:val="26"/>
          <w:lang w:val="uk-UA"/>
        </w:rPr>
        <w:t xml:space="preserve">, подана через </w:t>
      </w:r>
      <w:r w:rsidR="004D1974">
        <w:rPr>
          <w:rFonts w:ascii="Times New Roman" w:hAnsi="Times New Roman" w:cs="Times New Roman"/>
          <w:sz w:val="28"/>
          <w:szCs w:val="26"/>
          <w:lang w:val="uk-UA"/>
        </w:rPr>
        <w:t xml:space="preserve">адвоката </w:t>
      </w:r>
      <w:proofErr w:type="spellStart"/>
      <w:r w:rsidR="004D1974">
        <w:rPr>
          <w:rFonts w:ascii="Times New Roman" w:hAnsi="Times New Roman" w:cs="Times New Roman"/>
          <w:sz w:val="28"/>
          <w:szCs w:val="26"/>
          <w:lang w:val="uk-UA"/>
        </w:rPr>
        <w:t>Кісілевича</w:t>
      </w:r>
      <w:proofErr w:type="spellEnd"/>
      <w:r w:rsidR="004D1974">
        <w:rPr>
          <w:rFonts w:ascii="Times New Roman" w:hAnsi="Times New Roman" w:cs="Times New Roman"/>
          <w:sz w:val="28"/>
          <w:szCs w:val="26"/>
          <w:lang w:val="uk-UA"/>
        </w:rPr>
        <w:t xml:space="preserve"> О.М.</w:t>
      </w:r>
      <w:r w:rsidR="0056789B">
        <w:rPr>
          <w:rFonts w:ascii="Times New Roman" w:hAnsi="Times New Roman" w:cs="Times New Roman"/>
          <w:sz w:val="28"/>
          <w:szCs w:val="26"/>
          <w:lang w:val="uk-UA"/>
        </w:rPr>
        <w:t>,</w:t>
      </w:r>
      <w:r w:rsidRPr="006E341C">
        <w:rPr>
          <w:rFonts w:ascii="Times New Roman" w:hAnsi="Times New Roman" w:cs="Times New Roman"/>
          <w:sz w:val="28"/>
          <w:szCs w:val="26"/>
          <w:lang w:val="uk-UA"/>
        </w:rPr>
        <w:t xml:space="preserve"> на дії судді </w:t>
      </w:r>
      <w:r w:rsidR="0056789B">
        <w:rPr>
          <w:rFonts w:ascii="Times New Roman" w:hAnsi="Times New Roman" w:cs="Times New Roman"/>
          <w:sz w:val="28"/>
          <w:szCs w:val="26"/>
          <w:lang w:val="uk-UA"/>
        </w:rPr>
        <w:t>О</w:t>
      </w:r>
      <w:r>
        <w:rPr>
          <w:rFonts w:ascii="Times New Roman" w:hAnsi="Times New Roman" w:cs="Times New Roman"/>
          <w:sz w:val="28"/>
          <w:szCs w:val="26"/>
          <w:lang w:val="uk-UA"/>
        </w:rPr>
        <w:t>кружн</w:t>
      </w:r>
      <w:r w:rsidRPr="006E341C">
        <w:rPr>
          <w:rFonts w:ascii="Times New Roman" w:hAnsi="Times New Roman" w:cs="Times New Roman"/>
          <w:sz w:val="28"/>
          <w:szCs w:val="26"/>
          <w:lang w:val="uk-UA"/>
        </w:rPr>
        <w:t>ого</w:t>
      </w:r>
      <w:r>
        <w:rPr>
          <w:rFonts w:ascii="Times New Roman" w:hAnsi="Times New Roman" w:cs="Times New Roman"/>
          <w:sz w:val="28"/>
          <w:szCs w:val="26"/>
          <w:lang w:val="uk-UA"/>
        </w:rPr>
        <w:t xml:space="preserve"> адміністративного</w:t>
      </w:r>
      <w:r w:rsidRPr="006E341C">
        <w:rPr>
          <w:rFonts w:ascii="Times New Roman" w:hAnsi="Times New Roman" w:cs="Times New Roman"/>
          <w:sz w:val="28"/>
          <w:szCs w:val="26"/>
          <w:lang w:val="uk-UA"/>
        </w:rPr>
        <w:t xml:space="preserve"> суду міста Києва </w:t>
      </w:r>
      <w:proofErr w:type="spellStart"/>
      <w:r>
        <w:rPr>
          <w:rFonts w:ascii="Times New Roman" w:hAnsi="Times New Roman" w:cs="Times New Roman"/>
          <w:sz w:val="28"/>
          <w:szCs w:val="26"/>
          <w:lang w:val="uk-UA"/>
        </w:rPr>
        <w:t>Федорчука</w:t>
      </w:r>
      <w:proofErr w:type="spellEnd"/>
      <w:r>
        <w:rPr>
          <w:rFonts w:ascii="Times New Roman" w:hAnsi="Times New Roman" w:cs="Times New Roman"/>
          <w:sz w:val="28"/>
          <w:szCs w:val="26"/>
          <w:lang w:val="uk-UA"/>
        </w:rPr>
        <w:t xml:space="preserve"> А.Б</w:t>
      </w:r>
      <w:r w:rsidRPr="006E341C">
        <w:rPr>
          <w:rFonts w:ascii="Times New Roman" w:hAnsi="Times New Roman" w:cs="Times New Roman"/>
          <w:sz w:val="28"/>
          <w:szCs w:val="28"/>
          <w:lang w:val="uk-UA"/>
        </w:rPr>
        <w:t>. під час здійснення правосуддя у справі № </w:t>
      </w:r>
      <w:r>
        <w:rPr>
          <w:rFonts w:ascii="Times New Roman" w:hAnsi="Times New Roman" w:cs="Times New Roman"/>
          <w:sz w:val="28"/>
          <w:szCs w:val="28"/>
          <w:lang w:val="uk-UA"/>
        </w:rPr>
        <w:t>64</w:t>
      </w:r>
      <w:r w:rsidRPr="006E341C">
        <w:rPr>
          <w:rFonts w:ascii="Times New Roman" w:hAnsi="Times New Roman" w:cs="Times New Roman"/>
          <w:sz w:val="28"/>
          <w:szCs w:val="28"/>
          <w:lang w:val="uk-UA"/>
        </w:rPr>
        <w:t>0/</w:t>
      </w:r>
      <w:r>
        <w:rPr>
          <w:rFonts w:ascii="Times New Roman" w:hAnsi="Times New Roman" w:cs="Times New Roman"/>
          <w:sz w:val="28"/>
          <w:szCs w:val="28"/>
          <w:lang w:val="uk-UA"/>
        </w:rPr>
        <w:t>10411</w:t>
      </w:r>
      <w:r w:rsidRPr="006E341C">
        <w:rPr>
          <w:rFonts w:ascii="Times New Roman" w:hAnsi="Times New Roman" w:cs="Times New Roman"/>
          <w:sz w:val="28"/>
          <w:szCs w:val="28"/>
          <w:lang w:val="uk-UA"/>
        </w:rPr>
        <w:t>/</w:t>
      </w:r>
      <w:r>
        <w:rPr>
          <w:rFonts w:ascii="Times New Roman" w:hAnsi="Times New Roman" w:cs="Times New Roman"/>
          <w:sz w:val="28"/>
          <w:szCs w:val="28"/>
          <w:lang w:val="uk-UA"/>
        </w:rPr>
        <w:t>20</w:t>
      </w:r>
      <w:r w:rsidRPr="006E341C">
        <w:rPr>
          <w:rFonts w:ascii="Times New Roman" w:hAnsi="Times New Roman" w:cs="Times New Roman"/>
          <w:sz w:val="28"/>
          <w:szCs w:val="28"/>
          <w:lang w:val="uk-UA"/>
        </w:rPr>
        <w:t>.</w:t>
      </w:r>
    </w:p>
    <w:p w:rsidR="00450559" w:rsidRPr="006E341C" w:rsidRDefault="00450559" w:rsidP="00450559">
      <w:pPr>
        <w:spacing w:after="0" w:line="240" w:lineRule="auto"/>
        <w:ind w:firstLine="709"/>
        <w:contextualSpacing/>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 xml:space="preserve">У скарзі </w:t>
      </w:r>
      <w:r>
        <w:rPr>
          <w:rFonts w:ascii="Times New Roman" w:hAnsi="Times New Roman" w:cs="Times New Roman"/>
          <w:sz w:val="28"/>
          <w:szCs w:val="28"/>
          <w:lang w:val="uk-UA"/>
        </w:rPr>
        <w:t>вказ</w:t>
      </w:r>
      <w:r w:rsidR="004D1974">
        <w:rPr>
          <w:rFonts w:ascii="Times New Roman" w:hAnsi="Times New Roman" w:cs="Times New Roman"/>
          <w:sz w:val="28"/>
          <w:szCs w:val="28"/>
          <w:lang w:val="uk-UA"/>
        </w:rPr>
        <w:t>ано</w:t>
      </w:r>
      <w:r>
        <w:rPr>
          <w:rFonts w:ascii="Times New Roman" w:hAnsi="Times New Roman" w:cs="Times New Roman"/>
          <w:sz w:val="28"/>
          <w:szCs w:val="28"/>
          <w:lang w:val="uk-UA"/>
        </w:rPr>
        <w:t xml:space="preserve">, що </w:t>
      </w:r>
      <w:r w:rsidR="003D1802">
        <w:rPr>
          <w:rFonts w:ascii="Times New Roman" w:hAnsi="Times New Roman" w:cs="Times New Roman"/>
          <w:sz w:val="28"/>
          <w:szCs w:val="28"/>
          <w:lang w:val="uk-UA"/>
        </w:rPr>
        <w:t xml:space="preserve">суддя </w:t>
      </w:r>
      <w:proofErr w:type="spellStart"/>
      <w:r w:rsidR="003D1802">
        <w:rPr>
          <w:rFonts w:ascii="Times New Roman" w:hAnsi="Times New Roman" w:cs="Times New Roman"/>
          <w:sz w:val="28"/>
          <w:szCs w:val="28"/>
          <w:lang w:val="uk-UA"/>
        </w:rPr>
        <w:t>Федорчук</w:t>
      </w:r>
      <w:proofErr w:type="spellEnd"/>
      <w:r w:rsidR="003D1802">
        <w:rPr>
          <w:rFonts w:ascii="Times New Roman" w:hAnsi="Times New Roman" w:cs="Times New Roman"/>
          <w:sz w:val="28"/>
          <w:szCs w:val="28"/>
          <w:lang w:val="uk-UA"/>
        </w:rPr>
        <w:t xml:space="preserve"> А.Б.</w:t>
      </w:r>
      <w:r w:rsidR="00A13D38">
        <w:rPr>
          <w:rFonts w:ascii="Times New Roman" w:hAnsi="Times New Roman" w:cs="Times New Roman"/>
          <w:sz w:val="28"/>
          <w:szCs w:val="28"/>
          <w:lang w:val="uk-UA"/>
        </w:rPr>
        <w:t xml:space="preserve"> </w:t>
      </w:r>
      <w:r w:rsidR="006A5FFF" w:rsidRPr="006A5FFF">
        <w:rPr>
          <w:rFonts w:ascii="Times New Roman" w:hAnsi="Times New Roman" w:cs="Times New Roman"/>
          <w:sz w:val="28"/>
          <w:szCs w:val="28"/>
          <w:lang w:val="uk-UA"/>
        </w:rPr>
        <w:t>не</w:t>
      </w:r>
      <w:r w:rsidR="00A13D38">
        <w:rPr>
          <w:rFonts w:ascii="Times New Roman" w:hAnsi="Times New Roman" w:cs="Times New Roman"/>
          <w:sz w:val="28"/>
          <w:szCs w:val="28"/>
          <w:lang w:val="uk-UA"/>
        </w:rPr>
        <w:t xml:space="preserve"> </w:t>
      </w:r>
      <w:r w:rsidR="006A5FFF" w:rsidRPr="006A5FFF">
        <w:rPr>
          <w:rFonts w:ascii="Times New Roman" w:hAnsi="Times New Roman" w:cs="Times New Roman"/>
          <w:sz w:val="28"/>
          <w:szCs w:val="28"/>
          <w:lang w:val="uk-UA"/>
        </w:rPr>
        <w:t>зазнач</w:t>
      </w:r>
      <w:r w:rsidR="00A13D38">
        <w:rPr>
          <w:rFonts w:ascii="Times New Roman" w:hAnsi="Times New Roman" w:cs="Times New Roman"/>
          <w:sz w:val="28"/>
          <w:szCs w:val="28"/>
          <w:lang w:val="uk-UA"/>
        </w:rPr>
        <w:t>ив</w:t>
      </w:r>
      <w:r w:rsidR="006A5FFF" w:rsidRPr="006A5FFF">
        <w:rPr>
          <w:rFonts w:ascii="Times New Roman" w:hAnsi="Times New Roman" w:cs="Times New Roman"/>
          <w:sz w:val="28"/>
          <w:szCs w:val="28"/>
          <w:lang w:val="uk-UA"/>
        </w:rPr>
        <w:t xml:space="preserve"> в</w:t>
      </w:r>
      <w:r w:rsidR="00A13D38">
        <w:rPr>
          <w:rFonts w:ascii="Times New Roman" w:hAnsi="Times New Roman" w:cs="Times New Roman"/>
          <w:sz w:val="28"/>
          <w:szCs w:val="28"/>
          <w:lang w:val="uk-UA"/>
        </w:rPr>
        <w:t xml:space="preserve"> ухвалі від 14</w:t>
      </w:r>
      <w:r w:rsidR="00826895">
        <w:rPr>
          <w:rFonts w:ascii="Times New Roman" w:hAnsi="Times New Roman" w:cs="Times New Roman"/>
          <w:sz w:val="28"/>
          <w:szCs w:val="28"/>
          <w:lang w:val="uk-UA"/>
        </w:rPr>
        <w:t> </w:t>
      </w:r>
      <w:r w:rsidR="00A13D38">
        <w:rPr>
          <w:rFonts w:ascii="Times New Roman" w:hAnsi="Times New Roman" w:cs="Times New Roman"/>
          <w:sz w:val="28"/>
          <w:szCs w:val="28"/>
          <w:lang w:val="uk-UA"/>
        </w:rPr>
        <w:t xml:space="preserve">травня 2020 року </w:t>
      </w:r>
      <w:r w:rsidR="006A5FFF" w:rsidRPr="006A5FFF">
        <w:rPr>
          <w:rFonts w:ascii="Times New Roman" w:hAnsi="Times New Roman" w:cs="Times New Roman"/>
          <w:sz w:val="28"/>
          <w:szCs w:val="28"/>
          <w:lang w:val="uk-UA"/>
        </w:rPr>
        <w:t>мотивів прийняття або відхилення аргументів сторін щодо суті спору</w:t>
      </w:r>
      <w:r w:rsidR="003D1802">
        <w:rPr>
          <w:rFonts w:ascii="Times New Roman" w:hAnsi="Times New Roman" w:cs="Times New Roman"/>
          <w:sz w:val="28"/>
          <w:szCs w:val="28"/>
          <w:lang w:val="uk-UA"/>
        </w:rPr>
        <w:t xml:space="preserve">, що в подальшому призвело до скасування </w:t>
      </w:r>
      <w:r w:rsidR="00826895">
        <w:rPr>
          <w:rFonts w:ascii="Times New Roman" w:hAnsi="Times New Roman" w:cs="Times New Roman"/>
          <w:sz w:val="28"/>
          <w:szCs w:val="28"/>
          <w:lang w:val="uk-UA"/>
        </w:rPr>
        <w:t xml:space="preserve">цієї </w:t>
      </w:r>
      <w:r w:rsidR="003D1802">
        <w:rPr>
          <w:rFonts w:ascii="Times New Roman" w:hAnsi="Times New Roman" w:cs="Times New Roman"/>
          <w:sz w:val="28"/>
          <w:szCs w:val="28"/>
          <w:lang w:val="uk-UA"/>
        </w:rPr>
        <w:t>ухвали судом апеляційної інстанції</w:t>
      </w:r>
      <w:r w:rsidRPr="00C23A14">
        <w:rPr>
          <w:rFonts w:ascii="Times New Roman" w:hAnsi="Times New Roman" w:cs="Times New Roman"/>
          <w:sz w:val="28"/>
          <w:szCs w:val="28"/>
          <w:lang w:val="uk-UA"/>
        </w:rPr>
        <w:t>.</w:t>
      </w:r>
      <w:r w:rsidRPr="006E341C">
        <w:rPr>
          <w:rFonts w:ascii="Times New Roman" w:hAnsi="Times New Roman" w:cs="Times New Roman"/>
          <w:sz w:val="28"/>
          <w:szCs w:val="28"/>
          <w:lang w:val="uk-UA"/>
        </w:rPr>
        <w:t xml:space="preserve"> </w:t>
      </w:r>
      <w:r w:rsidR="00A13D38">
        <w:rPr>
          <w:rFonts w:ascii="Times New Roman" w:hAnsi="Times New Roman" w:cs="Times New Roman"/>
          <w:sz w:val="28"/>
          <w:szCs w:val="28"/>
          <w:lang w:val="uk-UA"/>
        </w:rPr>
        <w:t xml:space="preserve">Також вказано на </w:t>
      </w:r>
      <w:proofErr w:type="spellStart"/>
      <w:r w:rsidR="00A13D38">
        <w:rPr>
          <w:rFonts w:ascii="Times New Roman" w:hAnsi="Times New Roman" w:cs="Times New Roman"/>
          <w:sz w:val="28"/>
          <w:szCs w:val="28"/>
          <w:lang w:val="uk-UA"/>
        </w:rPr>
        <w:t>нерозгляд</w:t>
      </w:r>
      <w:proofErr w:type="spellEnd"/>
      <w:r w:rsidR="00A13D38">
        <w:rPr>
          <w:rFonts w:ascii="Times New Roman" w:hAnsi="Times New Roman" w:cs="Times New Roman"/>
          <w:sz w:val="28"/>
          <w:szCs w:val="28"/>
          <w:lang w:val="uk-UA"/>
        </w:rPr>
        <w:t xml:space="preserve"> судом клопотань скаржника про забезпечення розгляду заяви у присутності сторін та про закриття провадження у справі.</w:t>
      </w:r>
    </w:p>
    <w:p w:rsidR="00450559" w:rsidRPr="006E341C" w:rsidRDefault="00450559" w:rsidP="00450559">
      <w:pPr>
        <w:spacing w:after="0" w:line="240" w:lineRule="auto"/>
        <w:ind w:firstLine="709"/>
        <w:contextualSpacing/>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 xml:space="preserve">Відповідно до </w:t>
      </w:r>
      <w:r>
        <w:rPr>
          <w:rFonts w:ascii="Times New Roman" w:hAnsi="Times New Roman" w:cs="Times New Roman"/>
          <w:sz w:val="28"/>
          <w:szCs w:val="28"/>
          <w:lang w:val="uk-UA"/>
        </w:rPr>
        <w:t xml:space="preserve">протоколу передачі справи раніше визначеному члену </w:t>
      </w:r>
      <w:r w:rsidRPr="006E341C">
        <w:rPr>
          <w:rFonts w:ascii="Times New Roman" w:hAnsi="Times New Roman" w:cs="Times New Roman"/>
          <w:sz w:val="28"/>
          <w:szCs w:val="28"/>
          <w:lang w:val="uk-UA"/>
        </w:rPr>
        <w:t>Вищої ради правосуддя від</w:t>
      </w:r>
      <w:r>
        <w:rPr>
          <w:rFonts w:ascii="Times New Roman" w:hAnsi="Times New Roman" w:cs="Times New Roman"/>
          <w:sz w:val="28"/>
          <w:szCs w:val="28"/>
          <w:lang w:val="uk-UA"/>
        </w:rPr>
        <w:t> 1</w:t>
      </w:r>
      <w:r w:rsidR="004D1974">
        <w:rPr>
          <w:rFonts w:ascii="Times New Roman" w:hAnsi="Times New Roman" w:cs="Times New Roman"/>
          <w:sz w:val="28"/>
          <w:szCs w:val="28"/>
          <w:lang w:val="uk-UA"/>
        </w:rPr>
        <w:t>5</w:t>
      </w:r>
      <w:r w:rsidRPr="006E341C">
        <w:rPr>
          <w:rFonts w:ascii="Times New Roman" w:hAnsi="Times New Roman" w:cs="Times New Roman"/>
          <w:sz w:val="28"/>
          <w:szCs w:val="28"/>
          <w:lang w:val="uk-UA"/>
        </w:rPr>
        <w:t> </w:t>
      </w:r>
      <w:r>
        <w:rPr>
          <w:rFonts w:ascii="Times New Roman" w:hAnsi="Times New Roman" w:cs="Times New Roman"/>
          <w:sz w:val="28"/>
          <w:szCs w:val="28"/>
          <w:lang w:val="uk-UA"/>
        </w:rPr>
        <w:t>черв</w:t>
      </w:r>
      <w:r w:rsidRPr="006E341C">
        <w:rPr>
          <w:rFonts w:ascii="Times New Roman" w:hAnsi="Times New Roman" w:cs="Times New Roman"/>
          <w:sz w:val="28"/>
          <w:szCs w:val="28"/>
          <w:lang w:val="uk-UA"/>
        </w:rPr>
        <w:t>ня 20</w:t>
      </w:r>
      <w:r>
        <w:rPr>
          <w:rFonts w:ascii="Times New Roman" w:hAnsi="Times New Roman" w:cs="Times New Roman"/>
          <w:sz w:val="28"/>
          <w:szCs w:val="28"/>
          <w:lang w:val="uk-UA"/>
        </w:rPr>
        <w:t>20</w:t>
      </w:r>
      <w:r w:rsidRPr="006E341C">
        <w:rPr>
          <w:rFonts w:ascii="Times New Roman" w:hAnsi="Times New Roman" w:cs="Times New Roman"/>
          <w:sz w:val="28"/>
          <w:szCs w:val="28"/>
          <w:lang w:val="uk-UA"/>
        </w:rPr>
        <w:t> року зазначен</w:t>
      </w:r>
      <w:r>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скарг</w:t>
      </w:r>
      <w:r>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передано члену Вищої ради правосуддя </w:t>
      </w:r>
      <w:proofErr w:type="spellStart"/>
      <w:r>
        <w:rPr>
          <w:rFonts w:ascii="Times New Roman" w:hAnsi="Times New Roman" w:cs="Times New Roman"/>
          <w:sz w:val="28"/>
          <w:szCs w:val="28"/>
          <w:lang w:val="uk-UA"/>
        </w:rPr>
        <w:t>Худику</w:t>
      </w:r>
      <w:proofErr w:type="spellEnd"/>
      <w:r>
        <w:rPr>
          <w:rFonts w:ascii="Times New Roman" w:hAnsi="Times New Roman" w:cs="Times New Roman"/>
          <w:sz w:val="28"/>
          <w:szCs w:val="28"/>
          <w:lang w:val="uk-UA"/>
        </w:rPr>
        <w:t xml:space="preserve"> М.П</w:t>
      </w:r>
      <w:r w:rsidRPr="006E341C">
        <w:rPr>
          <w:rFonts w:ascii="Times New Roman" w:hAnsi="Times New Roman" w:cs="Times New Roman"/>
          <w:sz w:val="28"/>
          <w:szCs w:val="28"/>
          <w:lang w:val="uk-UA"/>
        </w:rPr>
        <w:t>. для проведення попередньої перевірки.</w:t>
      </w:r>
    </w:p>
    <w:p w:rsidR="00A13D38" w:rsidRPr="00A13D38" w:rsidRDefault="00A13D38" w:rsidP="00A13D38">
      <w:pPr>
        <w:spacing w:after="0" w:line="240" w:lineRule="auto"/>
        <w:ind w:firstLine="709"/>
        <w:contextualSpacing/>
        <w:jc w:val="both"/>
        <w:rPr>
          <w:rFonts w:ascii="Times New Roman" w:hAnsi="Times New Roman" w:cs="Times New Roman"/>
          <w:sz w:val="28"/>
          <w:szCs w:val="28"/>
          <w:lang w:val="uk-UA"/>
        </w:rPr>
      </w:pPr>
      <w:r w:rsidRPr="00A13D38">
        <w:rPr>
          <w:rFonts w:ascii="Times New Roman" w:hAnsi="Times New Roman" w:cs="Times New Roman"/>
          <w:sz w:val="28"/>
          <w:szCs w:val="28"/>
          <w:lang w:val="uk-UA"/>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A13D38" w:rsidRPr="00A13D38" w:rsidRDefault="00A13D38" w:rsidP="00A13D38">
      <w:pPr>
        <w:spacing w:after="0" w:line="240" w:lineRule="auto"/>
        <w:ind w:firstLine="709"/>
        <w:contextualSpacing/>
        <w:jc w:val="both"/>
        <w:rPr>
          <w:rFonts w:ascii="Times New Roman" w:hAnsi="Times New Roman" w:cs="Times New Roman"/>
          <w:sz w:val="28"/>
          <w:szCs w:val="28"/>
          <w:lang w:val="uk-UA"/>
        </w:rPr>
      </w:pPr>
      <w:r w:rsidRPr="00A13D38">
        <w:rPr>
          <w:rFonts w:ascii="Times New Roman" w:hAnsi="Times New Roman" w:cs="Times New Roman"/>
          <w:sz w:val="28"/>
          <w:szCs w:val="28"/>
          <w:lang w:val="uk-UA"/>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A0EC6" w:rsidRDefault="00A13D38" w:rsidP="00B45BE9">
      <w:pPr>
        <w:spacing w:after="0" w:line="240" w:lineRule="auto"/>
        <w:ind w:firstLine="709"/>
        <w:contextualSpacing/>
        <w:jc w:val="both"/>
        <w:rPr>
          <w:rFonts w:ascii="Times New Roman" w:hAnsi="Times New Roman" w:cs="Times New Roman"/>
          <w:sz w:val="28"/>
          <w:szCs w:val="26"/>
          <w:lang w:val="uk-UA"/>
        </w:rPr>
      </w:pPr>
      <w:r>
        <w:rPr>
          <w:rFonts w:ascii="Times New Roman" w:hAnsi="Times New Roman" w:cs="Times New Roman"/>
          <w:sz w:val="28"/>
          <w:szCs w:val="28"/>
          <w:lang w:val="uk-UA"/>
        </w:rPr>
        <w:t xml:space="preserve">Ухвалою від 13 липня 2020 року № 2104/2дп/15-20 Друга Дисциплінарна палата Вищої ради правосуддя відкрила дисциплінарну справу стосовно судді </w:t>
      </w:r>
      <w:r>
        <w:rPr>
          <w:rFonts w:ascii="Times New Roman" w:hAnsi="Times New Roman" w:cs="Times New Roman"/>
          <w:sz w:val="28"/>
          <w:szCs w:val="26"/>
          <w:lang w:val="uk-UA"/>
        </w:rPr>
        <w:t>Окружн</w:t>
      </w:r>
      <w:r w:rsidRPr="006E341C">
        <w:rPr>
          <w:rFonts w:ascii="Times New Roman" w:hAnsi="Times New Roman" w:cs="Times New Roman"/>
          <w:sz w:val="28"/>
          <w:szCs w:val="26"/>
          <w:lang w:val="uk-UA"/>
        </w:rPr>
        <w:t>ого</w:t>
      </w:r>
      <w:r>
        <w:rPr>
          <w:rFonts w:ascii="Times New Roman" w:hAnsi="Times New Roman" w:cs="Times New Roman"/>
          <w:sz w:val="28"/>
          <w:szCs w:val="26"/>
          <w:lang w:val="uk-UA"/>
        </w:rPr>
        <w:t xml:space="preserve"> адміністративного</w:t>
      </w:r>
      <w:r w:rsidRPr="006E341C">
        <w:rPr>
          <w:rFonts w:ascii="Times New Roman" w:hAnsi="Times New Roman" w:cs="Times New Roman"/>
          <w:sz w:val="28"/>
          <w:szCs w:val="26"/>
          <w:lang w:val="uk-UA"/>
        </w:rPr>
        <w:t xml:space="preserve"> суду міста Києва </w:t>
      </w:r>
      <w:proofErr w:type="spellStart"/>
      <w:r>
        <w:rPr>
          <w:rFonts w:ascii="Times New Roman" w:hAnsi="Times New Roman" w:cs="Times New Roman"/>
          <w:sz w:val="28"/>
          <w:szCs w:val="26"/>
          <w:lang w:val="uk-UA"/>
        </w:rPr>
        <w:t>Федорчука</w:t>
      </w:r>
      <w:proofErr w:type="spellEnd"/>
      <w:r>
        <w:rPr>
          <w:rFonts w:ascii="Times New Roman" w:hAnsi="Times New Roman" w:cs="Times New Roman"/>
          <w:sz w:val="28"/>
          <w:szCs w:val="26"/>
          <w:lang w:val="uk-UA"/>
        </w:rPr>
        <w:t xml:space="preserve"> А.Б. у зв’язку з наявністю в його діях ознак дисциплінарного проступку, передбаченого пунктом 4 частини  першої статті 106 Закону України «Про судоустрій і статус суддів» (допущення суддею, який брав участь в ухваленні судового рішення, порушення прав людини і основоположних свобод (права власності та права на справедливий суд)).</w:t>
      </w:r>
    </w:p>
    <w:p w:rsidR="00A13D38" w:rsidRDefault="00A13D38" w:rsidP="00B45BE9">
      <w:pPr>
        <w:spacing w:after="0" w:line="240" w:lineRule="auto"/>
        <w:ind w:firstLine="709"/>
        <w:contextualSpacing/>
        <w:jc w:val="both"/>
        <w:rPr>
          <w:rFonts w:ascii="Times New Roman" w:hAnsi="Times New Roman" w:cs="Times New Roman"/>
          <w:sz w:val="28"/>
          <w:szCs w:val="26"/>
          <w:lang w:val="uk-UA"/>
        </w:rPr>
      </w:pPr>
      <w:r>
        <w:rPr>
          <w:rFonts w:ascii="Times New Roman" w:hAnsi="Times New Roman" w:cs="Times New Roman"/>
          <w:sz w:val="28"/>
          <w:szCs w:val="26"/>
          <w:lang w:val="uk-UA"/>
        </w:rPr>
        <w:t>Суддя та скаржники повідомлені про розгляд дисциплінарної справи 19</w:t>
      </w:r>
      <w:r w:rsidR="000C7479">
        <w:rPr>
          <w:rFonts w:ascii="Times New Roman" w:hAnsi="Times New Roman" w:cs="Times New Roman"/>
          <w:sz w:val="28"/>
          <w:szCs w:val="26"/>
          <w:lang w:val="uk-UA"/>
        </w:rPr>
        <w:t> </w:t>
      </w:r>
      <w:r>
        <w:rPr>
          <w:rFonts w:ascii="Times New Roman" w:hAnsi="Times New Roman" w:cs="Times New Roman"/>
          <w:sz w:val="28"/>
          <w:szCs w:val="26"/>
          <w:lang w:val="uk-UA"/>
        </w:rPr>
        <w:t xml:space="preserve">жовтня 2020 року шляхом надіслання відповідного повідомлення поштою, розміщення його на офіційному </w:t>
      </w:r>
      <w:proofErr w:type="spellStart"/>
      <w:r>
        <w:rPr>
          <w:rFonts w:ascii="Times New Roman" w:hAnsi="Times New Roman" w:cs="Times New Roman"/>
          <w:sz w:val="28"/>
          <w:szCs w:val="26"/>
          <w:lang w:val="uk-UA"/>
        </w:rPr>
        <w:t>вебсайті</w:t>
      </w:r>
      <w:proofErr w:type="spellEnd"/>
      <w:r>
        <w:rPr>
          <w:rFonts w:ascii="Times New Roman" w:hAnsi="Times New Roman" w:cs="Times New Roman"/>
          <w:sz w:val="28"/>
          <w:szCs w:val="26"/>
          <w:lang w:val="uk-UA"/>
        </w:rPr>
        <w:t xml:space="preserve"> Вищої ради правосуддя. Крім того, з метою запобігання поширенню гострої респіраторної хвороби </w:t>
      </w:r>
      <w:r>
        <w:rPr>
          <w:rFonts w:ascii="Times New Roman" w:hAnsi="Times New Roman" w:cs="Times New Roman"/>
          <w:sz w:val="28"/>
          <w:szCs w:val="26"/>
          <w:lang w:val="en-US"/>
        </w:rPr>
        <w:t>COVID</w:t>
      </w:r>
      <w:r w:rsidRPr="00A13D38">
        <w:rPr>
          <w:rFonts w:ascii="Times New Roman" w:hAnsi="Times New Roman" w:cs="Times New Roman"/>
          <w:sz w:val="28"/>
          <w:szCs w:val="26"/>
          <w:lang w:val="uk-UA"/>
        </w:rPr>
        <w:t>-</w:t>
      </w:r>
      <w:r>
        <w:rPr>
          <w:rFonts w:ascii="Times New Roman" w:hAnsi="Times New Roman" w:cs="Times New Roman"/>
          <w:sz w:val="28"/>
          <w:szCs w:val="26"/>
          <w:lang w:val="uk-UA"/>
        </w:rPr>
        <w:t xml:space="preserve">19, спричиненої </w:t>
      </w:r>
      <w:proofErr w:type="spellStart"/>
      <w:r>
        <w:rPr>
          <w:rFonts w:ascii="Times New Roman" w:hAnsi="Times New Roman" w:cs="Times New Roman"/>
          <w:sz w:val="28"/>
          <w:szCs w:val="26"/>
          <w:lang w:val="uk-UA"/>
        </w:rPr>
        <w:t>коронавірусом</w:t>
      </w:r>
      <w:proofErr w:type="spellEnd"/>
      <w:r>
        <w:rPr>
          <w:rFonts w:ascii="Times New Roman" w:hAnsi="Times New Roman" w:cs="Times New Roman"/>
          <w:sz w:val="28"/>
          <w:szCs w:val="26"/>
          <w:lang w:val="uk-UA"/>
        </w:rPr>
        <w:t xml:space="preserve"> </w:t>
      </w:r>
      <w:r>
        <w:rPr>
          <w:rFonts w:ascii="Times New Roman" w:hAnsi="Times New Roman" w:cs="Times New Roman"/>
          <w:sz w:val="28"/>
          <w:szCs w:val="26"/>
          <w:lang w:val="en-US"/>
        </w:rPr>
        <w:t>SARS</w:t>
      </w:r>
      <w:r w:rsidRPr="00A13D38">
        <w:rPr>
          <w:rFonts w:ascii="Times New Roman" w:hAnsi="Times New Roman" w:cs="Times New Roman"/>
          <w:sz w:val="28"/>
          <w:szCs w:val="26"/>
          <w:lang w:val="uk-UA"/>
        </w:rPr>
        <w:t>-</w:t>
      </w:r>
      <w:proofErr w:type="spellStart"/>
      <w:r>
        <w:rPr>
          <w:rFonts w:ascii="Times New Roman" w:hAnsi="Times New Roman" w:cs="Times New Roman"/>
          <w:sz w:val="28"/>
          <w:szCs w:val="26"/>
          <w:lang w:val="en-US"/>
        </w:rPr>
        <w:t>CoV</w:t>
      </w:r>
      <w:proofErr w:type="spellEnd"/>
      <w:r w:rsidRPr="00A13D38">
        <w:rPr>
          <w:rFonts w:ascii="Times New Roman" w:hAnsi="Times New Roman" w:cs="Times New Roman"/>
          <w:sz w:val="28"/>
          <w:szCs w:val="26"/>
          <w:lang w:val="uk-UA"/>
        </w:rPr>
        <w:t>-2</w:t>
      </w:r>
      <w:r>
        <w:rPr>
          <w:rFonts w:ascii="Times New Roman" w:hAnsi="Times New Roman" w:cs="Times New Roman"/>
          <w:sz w:val="28"/>
          <w:szCs w:val="26"/>
          <w:lang w:val="uk-UA"/>
        </w:rPr>
        <w:t xml:space="preserve">, та забезпечення реалізації прав судді та скаржників, визначених пунктом 12.30 Регламенту Вищої ради правосуддя, їм запропоновано взяти участь у вказаному засіданні у режимі </w:t>
      </w:r>
      <w:proofErr w:type="spellStart"/>
      <w:r>
        <w:rPr>
          <w:rFonts w:ascii="Times New Roman" w:hAnsi="Times New Roman" w:cs="Times New Roman"/>
          <w:sz w:val="28"/>
          <w:szCs w:val="26"/>
          <w:lang w:val="uk-UA"/>
        </w:rPr>
        <w:t>відеоконференції</w:t>
      </w:r>
      <w:proofErr w:type="spellEnd"/>
      <w:r>
        <w:rPr>
          <w:rFonts w:ascii="Times New Roman" w:hAnsi="Times New Roman" w:cs="Times New Roman"/>
          <w:sz w:val="28"/>
          <w:szCs w:val="26"/>
          <w:lang w:val="uk-UA"/>
        </w:rPr>
        <w:t>.</w:t>
      </w:r>
    </w:p>
    <w:p w:rsidR="00782E96" w:rsidRDefault="00782E96" w:rsidP="00B45BE9">
      <w:pPr>
        <w:spacing w:after="0" w:line="240" w:lineRule="auto"/>
        <w:ind w:firstLine="709"/>
        <w:contextualSpacing/>
        <w:jc w:val="both"/>
        <w:rPr>
          <w:rFonts w:ascii="Times New Roman" w:hAnsi="Times New Roman" w:cs="Times New Roman"/>
          <w:sz w:val="28"/>
          <w:szCs w:val="26"/>
          <w:lang w:val="uk-UA"/>
        </w:rPr>
      </w:pPr>
      <w:r>
        <w:rPr>
          <w:rFonts w:ascii="Times New Roman" w:hAnsi="Times New Roman" w:cs="Times New Roman"/>
          <w:sz w:val="28"/>
          <w:szCs w:val="26"/>
          <w:lang w:val="uk-UA"/>
        </w:rPr>
        <w:lastRenderedPageBreak/>
        <w:t>Суддя, скаржник</w:t>
      </w:r>
      <w:r w:rsidR="000C7479" w:rsidRPr="008E6D08">
        <w:rPr>
          <w:rFonts w:ascii="Times New Roman" w:hAnsi="Times New Roman" w:cs="Times New Roman"/>
          <w:sz w:val="28"/>
          <w:szCs w:val="28"/>
          <w:lang w:val="uk-UA"/>
        </w:rPr>
        <w:t xml:space="preserve"> – </w:t>
      </w:r>
      <w:r>
        <w:rPr>
          <w:rFonts w:ascii="Times New Roman" w:hAnsi="Times New Roman" w:cs="Times New Roman"/>
          <w:sz w:val="28"/>
          <w:szCs w:val="26"/>
          <w:lang w:val="uk-UA"/>
        </w:rPr>
        <w:t>Міністерство юстиції України не скористалися своїм правом брати участь у засіданні дисциплінарного органу особисто чи на</w:t>
      </w:r>
      <w:r w:rsidR="000C7479">
        <w:rPr>
          <w:rFonts w:ascii="Times New Roman" w:hAnsi="Times New Roman" w:cs="Times New Roman"/>
          <w:sz w:val="28"/>
          <w:szCs w:val="26"/>
          <w:lang w:val="uk-UA"/>
        </w:rPr>
        <w:t xml:space="preserve">давати пояснення у режимі </w:t>
      </w:r>
      <w:proofErr w:type="spellStart"/>
      <w:r w:rsidR="000C7479">
        <w:rPr>
          <w:rFonts w:ascii="Times New Roman" w:hAnsi="Times New Roman" w:cs="Times New Roman"/>
          <w:sz w:val="28"/>
          <w:szCs w:val="26"/>
          <w:lang w:val="uk-UA"/>
        </w:rPr>
        <w:t>відео</w:t>
      </w:r>
      <w:r>
        <w:rPr>
          <w:rFonts w:ascii="Times New Roman" w:hAnsi="Times New Roman" w:cs="Times New Roman"/>
          <w:sz w:val="28"/>
          <w:szCs w:val="26"/>
          <w:lang w:val="uk-UA"/>
        </w:rPr>
        <w:t>конференції</w:t>
      </w:r>
      <w:proofErr w:type="spellEnd"/>
      <w:r>
        <w:rPr>
          <w:rFonts w:ascii="Times New Roman" w:hAnsi="Times New Roman" w:cs="Times New Roman"/>
          <w:sz w:val="28"/>
          <w:szCs w:val="26"/>
          <w:lang w:val="uk-UA"/>
        </w:rPr>
        <w:t>, натомість суддя Федорчук</w:t>
      </w:r>
      <w:r w:rsidR="000C7479">
        <w:rPr>
          <w:rFonts w:ascii="Times New Roman" w:hAnsi="Times New Roman" w:cs="Times New Roman"/>
          <w:sz w:val="28"/>
          <w:szCs w:val="26"/>
          <w:lang w:val="uk-UA"/>
        </w:rPr>
        <w:t> </w:t>
      </w:r>
      <w:r>
        <w:rPr>
          <w:rFonts w:ascii="Times New Roman" w:hAnsi="Times New Roman" w:cs="Times New Roman"/>
          <w:sz w:val="28"/>
          <w:szCs w:val="26"/>
          <w:lang w:val="uk-UA"/>
        </w:rPr>
        <w:t>А.Б. надіслав клопотання, в якому повідомив про неможливість бути присутнім у засіданні Дисциплінарної палати через значне судове навантаження, просив провести засідання без його участі та врахувати надані ним раніше та додаткові письмові пояснення. Скаржник</w:t>
      </w:r>
      <w:r w:rsidR="000C7479">
        <w:rPr>
          <w:rFonts w:ascii="Times New Roman" w:hAnsi="Times New Roman" w:cs="Times New Roman"/>
          <w:sz w:val="28"/>
          <w:szCs w:val="28"/>
          <w:lang w:val="uk-UA"/>
        </w:rPr>
        <w:t xml:space="preserve"> –</w:t>
      </w:r>
      <w:r>
        <w:rPr>
          <w:rFonts w:ascii="Times New Roman" w:hAnsi="Times New Roman" w:cs="Times New Roman"/>
          <w:sz w:val="28"/>
          <w:szCs w:val="26"/>
          <w:lang w:val="uk-UA"/>
        </w:rPr>
        <w:t xml:space="preserve"> АТ</w:t>
      </w:r>
      <w:r w:rsidR="000C7479">
        <w:rPr>
          <w:rFonts w:ascii="Times New Roman" w:hAnsi="Times New Roman" w:cs="Times New Roman"/>
          <w:sz w:val="28"/>
          <w:szCs w:val="26"/>
          <w:lang w:val="uk-UA"/>
        </w:rPr>
        <w:t> </w:t>
      </w:r>
      <w:r>
        <w:rPr>
          <w:rFonts w:ascii="Times New Roman" w:hAnsi="Times New Roman" w:cs="Times New Roman"/>
          <w:sz w:val="28"/>
          <w:szCs w:val="26"/>
          <w:lang w:val="uk-UA"/>
        </w:rPr>
        <w:t>«Укрексімбанк» забезпечив участь свого представника особисто, в засіданні Дисциплінарної палати представник скаржника підтримав доводи поданої дисциплінарної скарги.</w:t>
      </w:r>
    </w:p>
    <w:p w:rsidR="00782E96" w:rsidRPr="00A13D38" w:rsidRDefault="00782E96" w:rsidP="00B45BE9">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6"/>
          <w:lang w:val="uk-UA"/>
        </w:rPr>
        <w:t>Розглянувши матеріали дисциплінарної справи, заслухавши доповідача</w:t>
      </w:r>
      <w:r w:rsidR="000C7479" w:rsidRPr="008E6D08">
        <w:rPr>
          <w:rFonts w:ascii="Times New Roman" w:hAnsi="Times New Roman" w:cs="Times New Roman"/>
          <w:sz w:val="28"/>
          <w:szCs w:val="28"/>
          <w:lang w:val="uk-UA"/>
        </w:rPr>
        <w:t xml:space="preserve"> – </w:t>
      </w:r>
      <w:r>
        <w:rPr>
          <w:rFonts w:ascii="Times New Roman" w:hAnsi="Times New Roman" w:cs="Times New Roman"/>
          <w:sz w:val="28"/>
          <w:szCs w:val="26"/>
          <w:lang w:val="uk-UA"/>
        </w:rPr>
        <w:t xml:space="preserve"> члена Другої Дисциплінарної палати Вищої ради правосуддя </w:t>
      </w:r>
      <w:proofErr w:type="spellStart"/>
      <w:r>
        <w:rPr>
          <w:rFonts w:ascii="Times New Roman" w:hAnsi="Times New Roman" w:cs="Times New Roman"/>
          <w:sz w:val="28"/>
          <w:szCs w:val="26"/>
          <w:lang w:val="uk-UA"/>
        </w:rPr>
        <w:t>Худика</w:t>
      </w:r>
      <w:proofErr w:type="spellEnd"/>
      <w:r>
        <w:rPr>
          <w:rFonts w:ascii="Times New Roman" w:hAnsi="Times New Roman" w:cs="Times New Roman"/>
          <w:sz w:val="28"/>
          <w:szCs w:val="26"/>
          <w:lang w:val="uk-UA"/>
        </w:rPr>
        <w:t xml:space="preserve"> М.П., Друга Дисциплінарна палата дійшла висновку про наявність підстав для притягнення </w:t>
      </w:r>
      <w:r w:rsidRPr="006E341C">
        <w:rPr>
          <w:rFonts w:ascii="Times New Roman" w:hAnsi="Times New Roman" w:cs="Times New Roman"/>
          <w:sz w:val="28"/>
          <w:szCs w:val="26"/>
          <w:lang w:val="uk-UA"/>
        </w:rPr>
        <w:t xml:space="preserve">судді </w:t>
      </w:r>
      <w:r>
        <w:rPr>
          <w:rFonts w:ascii="Times New Roman" w:hAnsi="Times New Roman" w:cs="Times New Roman"/>
          <w:sz w:val="28"/>
          <w:szCs w:val="26"/>
          <w:lang w:val="uk-UA"/>
        </w:rPr>
        <w:t>Окружн</w:t>
      </w:r>
      <w:r w:rsidRPr="006E341C">
        <w:rPr>
          <w:rFonts w:ascii="Times New Roman" w:hAnsi="Times New Roman" w:cs="Times New Roman"/>
          <w:sz w:val="28"/>
          <w:szCs w:val="26"/>
          <w:lang w:val="uk-UA"/>
        </w:rPr>
        <w:t>ого</w:t>
      </w:r>
      <w:r>
        <w:rPr>
          <w:rFonts w:ascii="Times New Roman" w:hAnsi="Times New Roman" w:cs="Times New Roman"/>
          <w:sz w:val="28"/>
          <w:szCs w:val="26"/>
          <w:lang w:val="uk-UA"/>
        </w:rPr>
        <w:t xml:space="preserve"> адміністративного</w:t>
      </w:r>
      <w:r w:rsidRPr="006E341C">
        <w:rPr>
          <w:rFonts w:ascii="Times New Roman" w:hAnsi="Times New Roman" w:cs="Times New Roman"/>
          <w:sz w:val="28"/>
          <w:szCs w:val="26"/>
          <w:lang w:val="uk-UA"/>
        </w:rPr>
        <w:t xml:space="preserve"> суду міста Києва </w:t>
      </w:r>
      <w:proofErr w:type="spellStart"/>
      <w:r>
        <w:rPr>
          <w:rFonts w:ascii="Times New Roman" w:hAnsi="Times New Roman" w:cs="Times New Roman"/>
          <w:sz w:val="28"/>
          <w:szCs w:val="26"/>
          <w:lang w:val="uk-UA"/>
        </w:rPr>
        <w:t>Федорчука</w:t>
      </w:r>
      <w:proofErr w:type="spellEnd"/>
      <w:r>
        <w:rPr>
          <w:rFonts w:ascii="Times New Roman" w:hAnsi="Times New Roman" w:cs="Times New Roman"/>
          <w:sz w:val="28"/>
          <w:szCs w:val="26"/>
          <w:lang w:val="uk-UA"/>
        </w:rPr>
        <w:t xml:space="preserve"> А.Б. до дисциплінарної відповідальності з огляду на таке.</w:t>
      </w:r>
    </w:p>
    <w:p w:rsidR="00FF3481" w:rsidRDefault="00FF3481" w:rsidP="00FA0F7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виконання наказу Господарського суду міста Києва від 9 жовтня 2018</w:t>
      </w:r>
      <w:r w:rsidR="00CD2FCD">
        <w:rPr>
          <w:rFonts w:ascii="Times New Roman" w:hAnsi="Times New Roman" w:cs="Times New Roman"/>
          <w:sz w:val="28"/>
          <w:szCs w:val="28"/>
          <w:lang w:val="uk-UA"/>
        </w:rPr>
        <w:t> </w:t>
      </w:r>
      <w:r>
        <w:rPr>
          <w:rFonts w:ascii="Times New Roman" w:hAnsi="Times New Roman" w:cs="Times New Roman"/>
          <w:sz w:val="28"/>
          <w:szCs w:val="28"/>
          <w:lang w:val="uk-UA"/>
        </w:rPr>
        <w:t xml:space="preserve">року № 910/17530/15 відділом примусового виконання рішень Департаменту </w:t>
      </w:r>
      <w:r w:rsidR="000C7479">
        <w:rPr>
          <w:rFonts w:ascii="Times New Roman" w:hAnsi="Times New Roman" w:cs="Times New Roman"/>
          <w:sz w:val="28"/>
          <w:szCs w:val="28"/>
          <w:lang w:val="uk-UA"/>
        </w:rPr>
        <w:t xml:space="preserve">Державної виконавчої служби </w:t>
      </w:r>
      <w:proofErr w:type="spellStart"/>
      <w:r w:rsidR="000C7479">
        <w:rPr>
          <w:rFonts w:ascii="Times New Roman" w:hAnsi="Times New Roman" w:cs="Times New Roman"/>
          <w:sz w:val="28"/>
          <w:szCs w:val="28"/>
          <w:lang w:val="uk-UA"/>
        </w:rPr>
        <w:t>Мінʼ</w:t>
      </w:r>
      <w:r>
        <w:rPr>
          <w:rFonts w:ascii="Times New Roman" w:hAnsi="Times New Roman" w:cs="Times New Roman"/>
          <w:sz w:val="28"/>
          <w:szCs w:val="28"/>
          <w:lang w:val="uk-UA"/>
        </w:rPr>
        <w:t>юсту</w:t>
      </w:r>
      <w:proofErr w:type="spellEnd"/>
      <w:r>
        <w:rPr>
          <w:rFonts w:ascii="Times New Roman" w:hAnsi="Times New Roman" w:cs="Times New Roman"/>
          <w:sz w:val="28"/>
          <w:szCs w:val="28"/>
          <w:lang w:val="uk-UA"/>
        </w:rPr>
        <w:t xml:space="preserve"> проводилось примусове виконання рішення суду на загальну суму 649716089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60 коп. </w:t>
      </w:r>
      <w:r w:rsidR="00826895">
        <w:rPr>
          <w:rFonts w:ascii="Times New Roman" w:hAnsi="Times New Roman" w:cs="Times New Roman"/>
          <w:sz w:val="28"/>
          <w:szCs w:val="28"/>
          <w:lang w:val="uk-UA"/>
        </w:rPr>
        <w:t>у</w:t>
      </w:r>
      <w:r>
        <w:rPr>
          <w:rFonts w:ascii="Times New Roman" w:hAnsi="Times New Roman" w:cs="Times New Roman"/>
          <w:sz w:val="28"/>
          <w:szCs w:val="28"/>
          <w:lang w:val="uk-UA"/>
        </w:rPr>
        <w:t xml:space="preserve"> </w:t>
      </w:r>
      <w:r w:rsidR="000C7479">
        <w:rPr>
          <w:rFonts w:ascii="Times New Roman" w:hAnsi="Times New Roman" w:cs="Times New Roman"/>
          <w:sz w:val="28"/>
          <w:szCs w:val="28"/>
          <w:lang w:val="uk-UA"/>
        </w:rPr>
        <w:t>меж</w:t>
      </w:r>
      <w:r>
        <w:rPr>
          <w:rFonts w:ascii="Times New Roman" w:hAnsi="Times New Roman" w:cs="Times New Roman"/>
          <w:sz w:val="28"/>
          <w:szCs w:val="28"/>
          <w:lang w:val="uk-UA"/>
        </w:rPr>
        <w:t>ах зведеного виконавчого провадження № 58239895; у травні 2020 року мали відбутися прилюдні торги з продажу арештованого майна</w:t>
      </w:r>
      <w:r w:rsidRPr="00FF3481">
        <w:rPr>
          <w:rFonts w:ascii="Times New Roman" w:hAnsi="Times New Roman" w:cs="Times New Roman"/>
          <w:sz w:val="28"/>
          <w:szCs w:val="28"/>
          <w:lang w:val="uk-UA"/>
        </w:rPr>
        <w:t xml:space="preserve"> </w:t>
      </w:r>
      <w:r>
        <w:rPr>
          <w:rFonts w:ascii="Times New Roman" w:hAnsi="Times New Roman" w:cs="Times New Roman"/>
          <w:sz w:val="28"/>
          <w:szCs w:val="28"/>
          <w:lang w:val="uk-UA"/>
        </w:rPr>
        <w:t>на електронному майданчику Державного підприємства «СЕТАМ»</w:t>
      </w:r>
      <w:r w:rsidR="000C7479">
        <w:rPr>
          <w:rFonts w:ascii="Times New Roman" w:hAnsi="Times New Roman" w:cs="Times New Roman"/>
          <w:sz w:val="28"/>
          <w:szCs w:val="28"/>
          <w:lang w:val="uk-UA"/>
        </w:rPr>
        <w:t>.</w:t>
      </w:r>
    </w:p>
    <w:p w:rsidR="00C75C4F" w:rsidRDefault="00A7595F" w:rsidP="00FA0F75">
      <w:pPr>
        <w:spacing w:after="0" w:line="240" w:lineRule="auto"/>
        <w:ind w:firstLine="709"/>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У</w:t>
      </w:r>
      <w:r w:rsidR="0035632B" w:rsidRPr="006E341C">
        <w:rPr>
          <w:rFonts w:ascii="Times New Roman" w:hAnsi="Times New Roman" w:cs="Times New Roman"/>
          <w:sz w:val="28"/>
          <w:szCs w:val="28"/>
          <w:lang w:val="uk-UA"/>
        </w:rPr>
        <w:t xml:space="preserve"> </w:t>
      </w:r>
      <w:r w:rsidR="00251F1F">
        <w:rPr>
          <w:rFonts w:ascii="Times New Roman" w:hAnsi="Times New Roman" w:cs="Times New Roman"/>
          <w:sz w:val="28"/>
          <w:szCs w:val="28"/>
          <w:lang w:val="uk-UA"/>
        </w:rPr>
        <w:t>трав</w:t>
      </w:r>
      <w:r w:rsidR="0035632B" w:rsidRPr="006E341C">
        <w:rPr>
          <w:rFonts w:ascii="Times New Roman" w:hAnsi="Times New Roman" w:cs="Times New Roman"/>
          <w:sz w:val="28"/>
          <w:szCs w:val="28"/>
          <w:lang w:val="uk-UA"/>
        </w:rPr>
        <w:t>н</w:t>
      </w:r>
      <w:r w:rsidR="001C4E40" w:rsidRPr="006E341C">
        <w:rPr>
          <w:rFonts w:ascii="Times New Roman" w:hAnsi="Times New Roman" w:cs="Times New Roman"/>
          <w:sz w:val="28"/>
          <w:szCs w:val="28"/>
          <w:lang w:val="uk-UA"/>
        </w:rPr>
        <w:t>і</w:t>
      </w:r>
      <w:r w:rsidR="0035632B" w:rsidRPr="006E341C">
        <w:rPr>
          <w:rFonts w:ascii="Times New Roman" w:hAnsi="Times New Roman" w:cs="Times New Roman"/>
          <w:sz w:val="28"/>
          <w:szCs w:val="28"/>
          <w:lang w:val="uk-UA"/>
        </w:rPr>
        <w:t xml:space="preserve"> 20</w:t>
      </w:r>
      <w:r w:rsidR="00251F1F">
        <w:rPr>
          <w:rFonts w:ascii="Times New Roman" w:hAnsi="Times New Roman" w:cs="Times New Roman"/>
          <w:sz w:val="28"/>
          <w:szCs w:val="28"/>
          <w:lang w:val="uk-UA"/>
        </w:rPr>
        <w:t>20</w:t>
      </w:r>
      <w:r w:rsidR="0035632B" w:rsidRPr="006E341C">
        <w:rPr>
          <w:rFonts w:ascii="Times New Roman" w:hAnsi="Times New Roman" w:cs="Times New Roman"/>
          <w:sz w:val="28"/>
          <w:szCs w:val="28"/>
          <w:lang w:val="uk-UA"/>
        </w:rPr>
        <w:t xml:space="preserve"> року до </w:t>
      </w:r>
      <w:r w:rsidR="00A464A2">
        <w:rPr>
          <w:rFonts w:ascii="Times New Roman" w:hAnsi="Times New Roman" w:cs="Times New Roman"/>
          <w:sz w:val="28"/>
          <w:szCs w:val="26"/>
          <w:lang w:val="uk-UA"/>
        </w:rPr>
        <w:t>О</w:t>
      </w:r>
      <w:r w:rsidR="00251F1F">
        <w:rPr>
          <w:rFonts w:ascii="Times New Roman" w:hAnsi="Times New Roman" w:cs="Times New Roman"/>
          <w:sz w:val="28"/>
          <w:szCs w:val="26"/>
          <w:lang w:val="uk-UA"/>
        </w:rPr>
        <w:t>кружн</w:t>
      </w:r>
      <w:r w:rsidR="00251F1F" w:rsidRPr="006E341C">
        <w:rPr>
          <w:rFonts w:ascii="Times New Roman" w:hAnsi="Times New Roman" w:cs="Times New Roman"/>
          <w:sz w:val="28"/>
          <w:szCs w:val="26"/>
          <w:lang w:val="uk-UA"/>
        </w:rPr>
        <w:t>ого</w:t>
      </w:r>
      <w:r w:rsidR="00251F1F">
        <w:rPr>
          <w:rFonts w:ascii="Times New Roman" w:hAnsi="Times New Roman" w:cs="Times New Roman"/>
          <w:sz w:val="28"/>
          <w:szCs w:val="26"/>
          <w:lang w:val="uk-UA"/>
        </w:rPr>
        <w:t xml:space="preserve"> адміністративного</w:t>
      </w:r>
      <w:r w:rsidR="0035632B" w:rsidRPr="006E341C">
        <w:rPr>
          <w:rFonts w:ascii="Times New Roman" w:hAnsi="Times New Roman" w:cs="Times New Roman"/>
          <w:sz w:val="28"/>
          <w:szCs w:val="28"/>
          <w:lang w:val="uk-UA"/>
        </w:rPr>
        <w:t xml:space="preserve"> суду міста Києва надійшла </w:t>
      </w:r>
      <w:r w:rsidR="0000432F" w:rsidRPr="006E341C">
        <w:rPr>
          <w:rFonts w:ascii="Times New Roman" w:hAnsi="Times New Roman" w:cs="Times New Roman"/>
          <w:sz w:val="28"/>
          <w:szCs w:val="28"/>
          <w:lang w:val="uk-UA"/>
        </w:rPr>
        <w:t>заява</w:t>
      </w:r>
      <w:r w:rsidR="00251F1F">
        <w:rPr>
          <w:rFonts w:ascii="Times New Roman" w:hAnsi="Times New Roman" w:cs="Times New Roman"/>
          <w:sz w:val="28"/>
          <w:szCs w:val="28"/>
          <w:lang w:val="uk-UA"/>
        </w:rPr>
        <w:t xml:space="preserve"> про вжиття заходів забезпечення позову</w:t>
      </w:r>
      <w:r w:rsidR="0035632B" w:rsidRPr="006E341C">
        <w:rPr>
          <w:rFonts w:ascii="Times New Roman" w:hAnsi="Times New Roman" w:cs="Times New Roman"/>
          <w:sz w:val="28"/>
          <w:szCs w:val="28"/>
          <w:lang w:val="uk-UA"/>
        </w:rPr>
        <w:t xml:space="preserve"> </w:t>
      </w:r>
      <w:r w:rsidR="0064168A">
        <w:rPr>
          <w:rFonts w:ascii="Times New Roman" w:hAnsi="Times New Roman" w:cs="Times New Roman"/>
          <w:sz w:val="28"/>
          <w:szCs w:val="28"/>
          <w:lang w:val="uk-UA"/>
        </w:rPr>
        <w:t>К</w:t>
      </w:r>
      <w:r w:rsidR="00251F1F">
        <w:rPr>
          <w:rFonts w:ascii="Times New Roman" w:hAnsi="Times New Roman" w:cs="Times New Roman"/>
          <w:sz w:val="28"/>
          <w:szCs w:val="28"/>
          <w:lang w:val="uk-UA"/>
        </w:rPr>
        <w:t>омпанії</w:t>
      </w:r>
      <w:r w:rsidR="00FF3481">
        <w:rPr>
          <w:rFonts w:ascii="Times New Roman" w:hAnsi="Times New Roman" w:cs="Times New Roman"/>
          <w:sz w:val="28"/>
          <w:szCs w:val="28"/>
          <w:lang w:val="uk-UA"/>
        </w:rPr>
        <w:t xml:space="preserve"> </w:t>
      </w:r>
      <w:r w:rsidR="0035632B" w:rsidRPr="006E341C">
        <w:rPr>
          <w:rFonts w:ascii="Times New Roman" w:hAnsi="Times New Roman" w:cs="Times New Roman"/>
          <w:sz w:val="28"/>
          <w:szCs w:val="28"/>
          <w:lang w:val="uk-UA"/>
        </w:rPr>
        <w:t xml:space="preserve">до </w:t>
      </w:r>
      <w:r w:rsidR="00C23A14">
        <w:rPr>
          <w:rFonts w:ascii="Times New Roman" w:hAnsi="Times New Roman" w:cs="Times New Roman"/>
          <w:sz w:val="28"/>
          <w:szCs w:val="28"/>
          <w:lang w:val="uk-UA"/>
        </w:rPr>
        <w:t xml:space="preserve">відділу примусового виконання рішень </w:t>
      </w:r>
      <w:r w:rsidR="00A464A2">
        <w:rPr>
          <w:rFonts w:ascii="Times New Roman" w:hAnsi="Times New Roman" w:cs="Times New Roman"/>
          <w:sz w:val="28"/>
          <w:szCs w:val="28"/>
          <w:lang w:val="uk-UA"/>
        </w:rPr>
        <w:t>Д</w:t>
      </w:r>
      <w:r w:rsidR="00C23A14">
        <w:rPr>
          <w:rFonts w:ascii="Times New Roman" w:hAnsi="Times New Roman" w:cs="Times New Roman"/>
          <w:sz w:val="28"/>
          <w:szCs w:val="28"/>
          <w:lang w:val="uk-UA"/>
        </w:rPr>
        <w:t xml:space="preserve">епартаменту </w:t>
      </w:r>
      <w:r w:rsidR="00A63A66">
        <w:rPr>
          <w:rFonts w:ascii="Times New Roman" w:hAnsi="Times New Roman" w:cs="Times New Roman"/>
          <w:sz w:val="28"/>
          <w:szCs w:val="28"/>
          <w:lang w:val="uk-UA"/>
        </w:rPr>
        <w:t>Д</w:t>
      </w:r>
      <w:r w:rsidR="00C23A14">
        <w:rPr>
          <w:rFonts w:ascii="Times New Roman" w:hAnsi="Times New Roman" w:cs="Times New Roman"/>
          <w:sz w:val="28"/>
          <w:szCs w:val="28"/>
          <w:lang w:val="uk-UA"/>
        </w:rPr>
        <w:t xml:space="preserve">ержавної виконавчої служби </w:t>
      </w:r>
      <w:proofErr w:type="spellStart"/>
      <w:r w:rsidR="000C7479">
        <w:rPr>
          <w:rFonts w:ascii="Times New Roman" w:hAnsi="Times New Roman" w:cs="Times New Roman"/>
          <w:sz w:val="28"/>
          <w:szCs w:val="28"/>
          <w:lang w:val="uk-UA"/>
        </w:rPr>
        <w:t>Мінʼ</w:t>
      </w:r>
      <w:r w:rsidR="00FF3481">
        <w:rPr>
          <w:rFonts w:ascii="Times New Roman" w:hAnsi="Times New Roman" w:cs="Times New Roman"/>
          <w:sz w:val="28"/>
          <w:szCs w:val="28"/>
          <w:lang w:val="uk-UA"/>
        </w:rPr>
        <w:t>юсту</w:t>
      </w:r>
      <w:proofErr w:type="spellEnd"/>
      <w:r w:rsidR="00C23A14">
        <w:rPr>
          <w:rFonts w:ascii="Times New Roman" w:hAnsi="Times New Roman" w:cs="Times New Roman"/>
          <w:sz w:val="28"/>
          <w:szCs w:val="28"/>
          <w:lang w:val="uk-UA"/>
        </w:rPr>
        <w:t xml:space="preserve"> за участ</w:t>
      </w:r>
      <w:r w:rsidR="00A464A2">
        <w:rPr>
          <w:rFonts w:ascii="Times New Roman" w:hAnsi="Times New Roman" w:cs="Times New Roman"/>
          <w:sz w:val="28"/>
          <w:szCs w:val="28"/>
          <w:lang w:val="uk-UA"/>
        </w:rPr>
        <w:t>ю</w:t>
      </w:r>
      <w:r w:rsidR="00C23A14">
        <w:rPr>
          <w:rFonts w:ascii="Times New Roman" w:hAnsi="Times New Roman" w:cs="Times New Roman"/>
          <w:sz w:val="28"/>
          <w:szCs w:val="28"/>
          <w:lang w:val="uk-UA"/>
        </w:rPr>
        <w:t xml:space="preserve"> третіх осіб, що не заявляють вимог стосовно предмета спору на стороні </w:t>
      </w:r>
      <w:r w:rsidR="00A464A2">
        <w:rPr>
          <w:rFonts w:ascii="Times New Roman" w:hAnsi="Times New Roman" w:cs="Times New Roman"/>
          <w:sz w:val="28"/>
          <w:szCs w:val="28"/>
          <w:lang w:val="uk-UA"/>
        </w:rPr>
        <w:t>в</w:t>
      </w:r>
      <w:r w:rsidR="00C23A14">
        <w:rPr>
          <w:rFonts w:ascii="Times New Roman" w:hAnsi="Times New Roman" w:cs="Times New Roman"/>
          <w:sz w:val="28"/>
          <w:szCs w:val="28"/>
          <w:lang w:val="uk-UA"/>
        </w:rPr>
        <w:t>ідповідача</w:t>
      </w:r>
      <w:r w:rsidR="00FF3481">
        <w:rPr>
          <w:rFonts w:ascii="Times New Roman" w:hAnsi="Times New Roman" w:cs="Times New Roman"/>
          <w:sz w:val="28"/>
          <w:szCs w:val="28"/>
          <w:lang w:val="uk-UA"/>
        </w:rPr>
        <w:t>:</w:t>
      </w:r>
      <w:r w:rsidR="00A464A2" w:rsidRPr="008E6D08">
        <w:rPr>
          <w:rFonts w:ascii="Times New Roman" w:hAnsi="Times New Roman" w:cs="Times New Roman"/>
          <w:sz w:val="28"/>
          <w:szCs w:val="28"/>
          <w:lang w:val="uk-UA"/>
        </w:rPr>
        <w:t xml:space="preserve"> </w:t>
      </w:r>
      <w:r w:rsidR="00251F1F">
        <w:rPr>
          <w:rFonts w:ascii="Times New Roman" w:hAnsi="Times New Roman" w:cs="Times New Roman"/>
          <w:sz w:val="28"/>
          <w:szCs w:val="28"/>
          <w:lang w:val="uk-UA"/>
        </w:rPr>
        <w:t xml:space="preserve">Державного підприємства «СЕТАМ», </w:t>
      </w:r>
      <w:r w:rsidR="00FF3481">
        <w:rPr>
          <w:rFonts w:ascii="Times New Roman" w:hAnsi="Times New Roman" w:cs="Times New Roman"/>
          <w:sz w:val="28"/>
          <w:szCs w:val="28"/>
          <w:lang w:val="uk-UA"/>
        </w:rPr>
        <w:t>П</w:t>
      </w:r>
      <w:r w:rsidR="00251F1F">
        <w:rPr>
          <w:rFonts w:ascii="Times New Roman" w:hAnsi="Times New Roman" w:cs="Times New Roman"/>
          <w:sz w:val="28"/>
          <w:szCs w:val="28"/>
          <w:lang w:val="uk-UA"/>
        </w:rPr>
        <w:t>ідприємства з іноземними інвестиціями у формі товариства з обмеженою відповідальністю «ФАЛБІ»</w:t>
      </w:r>
      <w:r w:rsidR="00A63A66">
        <w:rPr>
          <w:rFonts w:ascii="Times New Roman" w:hAnsi="Times New Roman" w:cs="Times New Roman"/>
          <w:sz w:val="28"/>
          <w:szCs w:val="28"/>
          <w:lang w:val="uk-UA"/>
        </w:rPr>
        <w:t>,</w:t>
      </w:r>
      <w:r w:rsidR="0035632B" w:rsidRPr="006E341C">
        <w:rPr>
          <w:rFonts w:ascii="Times New Roman" w:hAnsi="Times New Roman" w:cs="Times New Roman"/>
          <w:sz w:val="28"/>
          <w:szCs w:val="28"/>
          <w:lang w:val="uk-UA"/>
        </w:rPr>
        <w:t xml:space="preserve"> про </w:t>
      </w:r>
      <w:r w:rsidR="00251F1F">
        <w:rPr>
          <w:rFonts w:ascii="Times New Roman" w:hAnsi="Times New Roman" w:cs="Times New Roman"/>
          <w:sz w:val="28"/>
          <w:szCs w:val="28"/>
          <w:lang w:val="uk-UA"/>
        </w:rPr>
        <w:t>заборону вчинити дії</w:t>
      </w:r>
      <w:r w:rsidR="00C23A14">
        <w:rPr>
          <w:rFonts w:ascii="Times New Roman" w:hAnsi="Times New Roman" w:cs="Times New Roman"/>
          <w:sz w:val="28"/>
          <w:szCs w:val="28"/>
          <w:lang w:val="uk-UA"/>
        </w:rPr>
        <w:t>, що</w:t>
      </w:r>
      <w:r w:rsidR="00251F1F">
        <w:rPr>
          <w:rFonts w:ascii="Times New Roman" w:hAnsi="Times New Roman" w:cs="Times New Roman"/>
          <w:sz w:val="28"/>
          <w:szCs w:val="28"/>
          <w:lang w:val="uk-UA"/>
        </w:rPr>
        <w:t xml:space="preserve"> подан</w:t>
      </w:r>
      <w:r w:rsidR="00C23A14">
        <w:rPr>
          <w:rFonts w:ascii="Times New Roman" w:hAnsi="Times New Roman" w:cs="Times New Roman"/>
          <w:sz w:val="28"/>
          <w:szCs w:val="28"/>
          <w:lang w:val="uk-UA"/>
        </w:rPr>
        <w:t>а</w:t>
      </w:r>
      <w:r w:rsidR="00251F1F">
        <w:rPr>
          <w:rFonts w:ascii="Times New Roman" w:hAnsi="Times New Roman" w:cs="Times New Roman"/>
          <w:sz w:val="28"/>
          <w:szCs w:val="28"/>
          <w:lang w:val="uk-UA"/>
        </w:rPr>
        <w:t xml:space="preserve"> до подання позовної заяви</w:t>
      </w:r>
      <w:r w:rsidR="00306048" w:rsidRPr="006E341C">
        <w:rPr>
          <w:rFonts w:ascii="Times New Roman" w:hAnsi="Times New Roman" w:cs="Times New Roman"/>
          <w:sz w:val="28"/>
          <w:szCs w:val="28"/>
          <w:lang w:val="uk-UA"/>
        </w:rPr>
        <w:t xml:space="preserve">. </w:t>
      </w:r>
    </w:p>
    <w:p w:rsidR="0035632B" w:rsidRPr="006E341C" w:rsidRDefault="0035632B" w:rsidP="00FA0F75">
      <w:pPr>
        <w:spacing w:after="0" w:line="240" w:lineRule="auto"/>
        <w:ind w:firstLine="709"/>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Зазначена заява</w:t>
      </w:r>
      <w:r w:rsidR="00251F1F">
        <w:rPr>
          <w:rFonts w:ascii="Times New Roman" w:hAnsi="Times New Roman" w:cs="Times New Roman"/>
          <w:sz w:val="28"/>
          <w:szCs w:val="28"/>
          <w:lang w:val="uk-UA"/>
        </w:rPr>
        <w:t xml:space="preserve"> про вжиття заходів</w:t>
      </w:r>
      <w:r w:rsidRPr="006E341C">
        <w:rPr>
          <w:rFonts w:ascii="Times New Roman" w:hAnsi="Times New Roman" w:cs="Times New Roman"/>
          <w:sz w:val="28"/>
          <w:szCs w:val="28"/>
          <w:lang w:val="uk-UA"/>
        </w:rPr>
        <w:t xml:space="preserve"> обґрунтована </w:t>
      </w:r>
      <w:r w:rsidR="00E87813" w:rsidRPr="006E341C">
        <w:rPr>
          <w:rFonts w:ascii="Times New Roman" w:hAnsi="Times New Roman" w:cs="Times New Roman"/>
          <w:color w:val="000000"/>
          <w:sz w:val="28"/>
          <w:szCs w:val="28"/>
          <w:lang w:val="uk-UA"/>
        </w:rPr>
        <w:t>порушенням</w:t>
      </w:r>
      <w:r w:rsidR="00E10B27" w:rsidRPr="006E341C">
        <w:rPr>
          <w:rFonts w:ascii="Times New Roman" w:hAnsi="Times New Roman" w:cs="Times New Roman"/>
          <w:color w:val="000000"/>
          <w:sz w:val="28"/>
          <w:szCs w:val="28"/>
          <w:lang w:val="uk-UA"/>
        </w:rPr>
        <w:t xml:space="preserve"> </w:t>
      </w:r>
      <w:r w:rsidR="001F2296">
        <w:rPr>
          <w:rFonts w:ascii="Times New Roman" w:hAnsi="Times New Roman" w:cs="Times New Roman"/>
          <w:color w:val="000000"/>
          <w:sz w:val="28"/>
          <w:szCs w:val="28"/>
          <w:lang w:val="uk-UA"/>
        </w:rPr>
        <w:t>в</w:t>
      </w:r>
      <w:r w:rsidR="00E10B27" w:rsidRPr="006E341C">
        <w:rPr>
          <w:rFonts w:ascii="Times New Roman" w:hAnsi="Times New Roman" w:cs="Times New Roman"/>
          <w:color w:val="000000"/>
          <w:sz w:val="28"/>
          <w:szCs w:val="28"/>
          <w:lang w:val="uk-UA"/>
        </w:rPr>
        <w:t>ідповідач</w:t>
      </w:r>
      <w:r w:rsidR="00251F1F">
        <w:rPr>
          <w:rFonts w:ascii="Times New Roman" w:hAnsi="Times New Roman" w:cs="Times New Roman"/>
          <w:color w:val="000000"/>
          <w:sz w:val="28"/>
          <w:szCs w:val="28"/>
          <w:lang w:val="uk-UA"/>
        </w:rPr>
        <w:t>ами</w:t>
      </w:r>
      <w:r w:rsidR="00E87813" w:rsidRPr="006E341C">
        <w:rPr>
          <w:rFonts w:ascii="Times New Roman" w:hAnsi="Times New Roman" w:cs="Times New Roman"/>
          <w:color w:val="000000"/>
          <w:sz w:val="28"/>
          <w:szCs w:val="28"/>
          <w:lang w:val="uk-UA"/>
        </w:rPr>
        <w:t xml:space="preserve"> </w:t>
      </w:r>
      <w:r w:rsidRPr="0064168A">
        <w:rPr>
          <w:rFonts w:ascii="Times New Roman" w:hAnsi="Times New Roman" w:cs="Times New Roman"/>
          <w:sz w:val="28"/>
          <w:szCs w:val="28"/>
          <w:lang w:val="uk-UA"/>
        </w:rPr>
        <w:t xml:space="preserve">Закону України </w:t>
      </w:r>
      <w:r w:rsidR="001105F1" w:rsidRPr="0064168A">
        <w:rPr>
          <w:rFonts w:ascii="Times New Roman" w:hAnsi="Times New Roman" w:cs="Times New Roman"/>
          <w:sz w:val="28"/>
          <w:szCs w:val="28"/>
          <w:lang w:val="uk-UA"/>
        </w:rPr>
        <w:t>«Про</w:t>
      </w:r>
      <w:r w:rsidR="0000432F" w:rsidRPr="0064168A">
        <w:rPr>
          <w:rFonts w:ascii="Times New Roman" w:hAnsi="Times New Roman" w:cs="Times New Roman"/>
          <w:sz w:val="28"/>
          <w:szCs w:val="28"/>
          <w:lang w:val="uk-UA"/>
        </w:rPr>
        <w:t> </w:t>
      </w:r>
      <w:r w:rsidR="00251F1F" w:rsidRPr="0064168A">
        <w:rPr>
          <w:rFonts w:ascii="Times New Roman" w:hAnsi="Times New Roman" w:cs="Times New Roman"/>
          <w:sz w:val="28"/>
          <w:szCs w:val="28"/>
          <w:lang w:val="uk-UA"/>
        </w:rPr>
        <w:t>виконавче провадження</w:t>
      </w:r>
      <w:r w:rsidR="001105F1" w:rsidRPr="0064168A">
        <w:rPr>
          <w:rFonts w:ascii="Times New Roman" w:hAnsi="Times New Roman" w:cs="Times New Roman"/>
          <w:sz w:val="28"/>
          <w:szCs w:val="28"/>
          <w:lang w:val="uk-UA"/>
        </w:rPr>
        <w:t>», По</w:t>
      </w:r>
      <w:r w:rsidR="0064168A">
        <w:rPr>
          <w:rFonts w:ascii="Times New Roman" w:hAnsi="Times New Roman" w:cs="Times New Roman"/>
          <w:sz w:val="28"/>
          <w:szCs w:val="28"/>
          <w:lang w:val="uk-UA"/>
        </w:rPr>
        <w:t>рядку</w:t>
      </w:r>
      <w:r w:rsidR="009347B2" w:rsidRPr="0064168A">
        <w:rPr>
          <w:rFonts w:ascii="Times New Roman" w:hAnsi="Times New Roman" w:cs="Times New Roman"/>
          <w:sz w:val="28"/>
          <w:szCs w:val="28"/>
          <w:lang w:val="uk-UA"/>
        </w:rPr>
        <w:t xml:space="preserve"> </w:t>
      </w:r>
      <w:r w:rsidR="0064168A" w:rsidRPr="0064168A">
        <w:rPr>
          <w:rFonts w:ascii="Times New Roman" w:hAnsi="Times New Roman" w:cs="Times New Roman"/>
          <w:sz w:val="28"/>
          <w:szCs w:val="28"/>
          <w:lang w:val="uk-UA"/>
        </w:rPr>
        <w:t>реалізації арештованого майна</w:t>
      </w:r>
      <w:r w:rsidR="00A464A2">
        <w:rPr>
          <w:rFonts w:ascii="Times New Roman" w:hAnsi="Times New Roman" w:cs="Times New Roman"/>
          <w:sz w:val="28"/>
          <w:szCs w:val="28"/>
          <w:lang w:val="uk-UA"/>
        </w:rPr>
        <w:t>,</w:t>
      </w:r>
      <w:r w:rsidR="00171CCA">
        <w:rPr>
          <w:rFonts w:ascii="Times New Roman" w:hAnsi="Times New Roman" w:cs="Times New Roman"/>
          <w:sz w:val="28"/>
          <w:szCs w:val="28"/>
          <w:lang w:val="uk-UA"/>
        </w:rPr>
        <w:t xml:space="preserve"> </w:t>
      </w:r>
      <w:r w:rsidR="00C75C4F">
        <w:rPr>
          <w:rFonts w:ascii="Times New Roman" w:hAnsi="Times New Roman" w:cs="Times New Roman"/>
          <w:sz w:val="28"/>
          <w:szCs w:val="28"/>
          <w:lang w:val="uk-UA"/>
        </w:rPr>
        <w:t xml:space="preserve">затвердженого </w:t>
      </w:r>
      <w:r w:rsidR="00A464A2">
        <w:rPr>
          <w:rFonts w:ascii="Times New Roman" w:hAnsi="Times New Roman" w:cs="Times New Roman"/>
          <w:sz w:val="28"/>
          <w:szCs w:val="28"/>
          <w:lang w:val="uk-UA"/>
        </w:rPr>
        <w:t>н</w:t>
      </w:r>
      <w:r w:rsidR="00C75C4F">
        <w:rPr>
          <w:rFonts w:ascii="Times New Roman" w:hAnsi="Times New Roman" w:cs="Times New Roman"/>
          <w:sz w:val="28"/>
          <w:szCs w:val="28"/>
          <w:lang w:val="uk-UA"/>
        </w:rPr>
        <w:t>аказом Мін</w:t>
      </w:r>
      <w:r w:rsidR="00FF3481">
        <w:rPr>
          <w:rFonts w:ascii="Times New Roman" w:hAnsi="Times New Roman" w:cs="Times New Roman"/>
          <w:sz w:val="28"/>
          <w:szCs w:val="28"/>
          <w:lang w:val="uk-UA"/>
        </w:rPr>
        <w:t xml:space="preserve">істерства </w:t>
      </w:r>
      <w:r w:rsidR="00C75C4F">
        <w:rPr>
          <w:rFonts w:ascii="Times New Roman" w:hAnsi="Times New Roman" w:cs="Times New Roman"/>
          <w:sz w:val="28"/>
          <w:szCs w:val="28"/>
          <w:lang w:val="uk-UA"/>
        </w:rPr>
        <w:t>юст</w:t>
      </w:r>
      <w:r w:rsidR="00FF3481">
        <w:rPr>
          <w:rFonts w:ascii="Times New Roman" w:hAnsi="Times New Roman" w:cs="Times New Roman"/>
          <w:sz w:val="28"/>
          <w:szCs w:val="28"/>
          <w:lang w:val="uk-UA"/>
        </w:rPr>
        <w:t>иції</w:t>
      </w:r>
      <w:r w:rsidR="00C75C4F">
        <w:rPr>
          <w:rFonts w:ascii="Times New Roman" w:hAnsi="Times New Roman" w:cs="Times New Roman"/>
          <w:sz w:val="28"/>
          <w:szCs w:val="28"/>
          <w:lang w:val="uk-UA"/>
        </w:rPr>
        <w:t xml:space="preserve"> України від 29 вересня 2016 року № 2831/5</w:t>
      </w:r>
      <w:r w:rsidR="00A464A2">
        <w:rPr>
          <w:rFonts w:ascii="Times New Roman" w:hAnsi="Times New Roman" w:cs="Times New Roman"/>
          <w:sz w:val="28"/>
          <w:szCs w:val="28"/>
          <w:lang w:val="uk-UA"/>
        </w:rPr>
        <w:t>,</w:t>
      </w:r>
      <w:r w:rsidR="00C75C4F">
        <w:rPr>
          <w:rFonts w:ascii="Times New Roman" w:hAnsi="Times New Roman" w:cs="Times New Roman"/>
          <w:sz w:val="28"/>
          <w:szCs w:val="28"/>
          <w:lang w:val="uk-UA"/>
        </w:rPr>
        <w:t xml:space="preserve"> </w:t>
      </w:r>
      <w:r w:rsidR="00171CCA">
        <w:rPr>
          <w:rFonts w:ascii="Times New Roman" w:hAnsi="Times New Roman" w:cs="Times New Roman"/>
          <w:sz w:val="28"/>
          <w:szCs w:val="28"/>
          <w:lang w:val="uk-UA"/>
        </w:rPr>
        <w:t>під час виконання рішень суду</w:t>
      </w:r>
      <w:r w:rsidRPr="0064168A">
        <w:rPr>
          <w:rFonts w:ascii="Times New Roman" w:hAnsi="Times New Roman" w:cs="Times New Roman"/>
          <w:sz w:val="28"/>
          <w:szCs w:val="28"/>
          <w:lang w:val="uk-UA"/>
        </w:rPr>
        <w:t>, що призводить</w:t>
      </w:r>
      <w:r w:rsidR="00135B5F" w:rsidRPr="0064168A">
        <w:rPr>
          <w:rFonts w:ascii="Times New Roman" w:hAnsi="Times New Roman" w:cs="Times New Roman"/>
          <w:sz w:val="28"/>
          <w:szCs w:val="28"/>
          <w:lang w:val="uk-UA"/>
        </w:rPr>
        <w:t>,</w:t>
      </w:r>
      <w:r w:rsidRPr="0064168A">
        <w:rPr>
          <w:rFonts w:ascii="Times New Roman" w:hAnsi="Times New Roman" w:cs="Times New Roman"/>
          <w:sz w:val="28"/>
          <w:szCs w:val="28"/>
          <w:lang w:val="uk-UA"/>
        </w:rPr>
        <w:t xml:space="preserve"> </w:t>
      </w:r>
      <w:r w:rsidR="00135B5F" w:rsidRPr="0064168A">
        <w:rPr>
          <w:rFonts w:ascii="Times New Roman" w:hAnsi="Times New Roman" w:cs="Times New Roman"/>
          <w:sz w:val="28"/>
          <w:szCs w:val="28"/>
          <w:lang w:val="uk-UA"/>
        </w:rPr>
        <w:t xml:space="preserve">на переконання </w:t>
      </w:r>
      <w:r w:rsidR="0064168A" w:rsidRPr="0064168A">
        <w:rPr>
          <w:rFonts w:ascii="Times New Roman" w:hAnsi="Times New Roman" w:cs="Times New Roman"/>
          <w:sz w:val="28"/>
          <w:szCs w:val="28"/>
          <w:lang w:val="uk-UA"/>
        </w:rPr>
        <w:t>Компанії</w:t>
      </w:r>
      <w:r w:rsidR="00A464A2">
        <w:rPr>
          <w:rFonts w:ascii="Times New Roman" w:hAnsi="Times New Roman" w:cs="Times New Roman"/>
          <w:sz w:val="28"/>
          <w:szCs w:val="28"/>
          <w:lang w:val="uk-UA"/>
        </w:rPr>
        <w:t>,</w:t>
      </w:r>
      <w:r w:rsidR="0064168A" w:rsidRPr="0064168A">
        <w:rPr>
          <w:rFonts w:ascii="Times New Roman" w:hAnsi="Times New Roman" w:cs="Times New Roman"/>
          <w:sz w:val="28"/>
          <w:szCs w:val="28"/>
          <w:lang w:val="uk-UA"/>
        </w:rPr>
        <w:t xml:space="preserve"> </w:t>
      </w:r>
      <w:r w:rsidRPr="0064168A">
        <w:rPr>
          <w:rFonts w:ascii="Times New Roman" w:hAnsi="Times New Roman" w:cs="Times New Roman"/>
          <w:sz w:val="28"/>
          <w:szCs w:val="28"/>
          <w:lang w:val="uk-UA"/>
        </w:rPr>
        <w:t xml:space="preserve">до порушення </w:t>
      </w:r>
      <w:r w:rsidR="001105F1" w:rsidRPr="0064168A">
        <w:rPr>
          <w:rFonts w:ascii="Times New Roman" w:hAnsi="Times New Roman" w:cs="Times New Roman"/>
          <w:sz w:val="28"/>
          <w:szCs w:val="28"/>
          <w:lang w:val="uk-UA"/>
        </w:rPr>
        <w:t>прав інвестора.</w:t>
      </w:r>
    </w:p>
    <w:p w:rsidR="004B406F" w:rsidRPr="006E341C" w:rsidRDefault="004B406F" w:rsidP="008E6D08">
      <w:pPr>
        <w:spacing w:after="0" w:line="240" w:lineRule="auto"/>
        <w:ind w:firstLine="709"/>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Відповідно до протоколу автоматизованого розподілу судової справи між суддями від 1</w:t>
      </w:r>
      <w:r w:rsidR="00251F1F">
        <w:rPr>
          <w:rFonts w:ascii="Times New Roman" w:hAnsi="Times New Roman" w:cs="Times New Roman"/>
          <w:sz w:val="28"/>
          <w:szCs w:val="28"/>
          <w:lang w:val="uk-UA"/>
        </w:rPr>
        <w:t>3</w:t>
      </w:r>
      <w:r w:rsidRPr="006E341C">
        <w:rPr>
          <w:rFonts w:ascii="Times New Roman" w:hAnsi="Times New Roman" w:cs="Times New Roman"/>
          <w:sz w:val="28"/>
          <w:szCs w:val="28"/>
          <w:lang w:val="uk-UA"/>
        </w:rPr>
        <w:t> </w:t>
      </w:r>
      <w:r w:rsidR="00251F1F">
        <w:rPr>
          <w:rFonts w:ascii="Times New Roman" w:hAnsi="Times New Roman" w:cs="Times New Roman"/>
          <w:sz w:val="28"/>
          <w:szCs w:val="28"/>
          <w:lang w:val="uk-UA"/>
        </w:rPr>
        <w:t>трав</w:t>
      </w:r>
      <w:r w:rsidRPr="006E341C">
        <w:rPr>
          <w:rFonts w:ascii="Times New Roman" w:hAnsi="Times New Roman" w:cs="Times New Roman"/>
          <w:sz w:val="28"/>
          <w:szCs w:val="28"/>
          <w:lang w:val="uk-UA"/>
        </w:rPr>
        <w:t>ня 20</w:t>
      </w:r>
      <w:r w:rsidR="00251F1F">
        <w:rPr>
          <w:rFonts w:ascii="Times New Roman" w:hAnsi="Times New Roman" w:cs="Times New Roman"/>
          <w:sz w:val="28"/>
          <w:szCs w:val="28"/>
          <w:lang w:val="uk-UA"/>
        </w:rPr>
        <w:t>20</w:t>
      </w:r>
      <w:r w:rsidRPr="006E341C">
        <w:rPr>
          <w:rFonts w:ascii="Times New Roman" w:hAnsi="Times New Roman" w:cs="Times New Roman"/>
          <w:sz w:val="28"/>
          <w:szCs w:val="28"/>
          <w:lang w:val="uk-UA"/>
        </w:rPr>
        <w:t xml:space="preserve"> року </w:t>
      </w:r>
      <w:r w:rsidR="00C75C4F">
        <w:rPr>
          <w:rFonts w:ascii="Times New Roman" w:hAnsi="Times New Roman" w:cs="Times New Roman"/>
          <w:sz w:val="28"/>
          <w:szCs w:val="28"/>
          <w:lang w:val="uk-UA"/>
        </w:rPr>
        <w:t>заяв</w:t>
      </w:r>
      <w:r w:rsidR="00251F1F">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передано на розгляд судді </w:t>
      </w:r>
      <w:r w:rsidR="00A464A2">
        <w:rPr>
          <w:rFonts w:ascii="Times New Roman" w:hAnsi="Times New Roman" w:cs="Times New Roman"/>
          <w:sz w:val="28"/>
          <w:szCs w:val="26"/>
          <w:lang w:val="uk-UA"/>
        </w:rPr>
        <w:t>О</w:t>
      </w:r>
      <w:r w:rsidR="00251F1F">
        <w:rPr>
          <w:rFonts w:ascii="Times New Roman" w:hAnsi="Times New Roman" w:cs="Times New Roman"/>
          <w:sz w:val="28"/>
          <w:szCs w:val="26"/>
          <w:lang w:val="uk-UA"/>
        </w:rPr>
        <w:t>кружн</w:t>
      </w:r>
      <w:r w:rsidR="00251F1F" w:rsidRPr="006E341C">
        <w:rPr>
          <w:rFonts w:ascii="Times New Roman" w:hAnsi="Times New Roman" w:cs="Times New Roman"/>
          <w:sz w:val="28"/>
          <w:szCs w:val="26"/>
          <w:lang w:val="uk-UA"/>
        </w:rPr>
        <w:t>ого</w:t>
      </w:r>
      <w:r w:rsidR="00251F1F">
        <w:rPr>
          <w:rFonts w:ascii="Times New Roman" w:hAnsi="Times New Roman" w:cs="Times New Roman"/>
          <w:sz w:val="28"/>
          <w:szCs w:val="26"/>
          <w:lang w:val="uk-UA"/>
        </w:rPr>
        <w:t xml:space="preserve"> </w:t>
      </w:r>
      <w:r w:rsidR="00251F1F" w:rsidRPr="00E13BA4">
        <w:rPr>
          <w:rFonts w:ascii="Times New Roman" w:hAnsi="Times New Roman" w:cs="Times New Roman"/>
          <w:sz w:val="28"/>
          <w:szCs w:val="28"/>
          <w:lang w:val="uk-UA"/>
        </w:rPr>
        <w:t xml:space="preserve">адміністративного суду міста Києва </w:t>
      </w:r>
      <w:proofErr w:type="spellStart"/>
      <w:r w:rsidR="00251F1F" w:rsidRPr="00E13BA4">
        <w:rPr>
          <w:rFonts w:ascii="Times New Roman" w:hAnsi="Times New Roman" w:cs="Times New Roman"/>
          <w:sz w:val="28"/>
          <w:szCs w:val="28"/>
          <w:lang w:val="uk-UA"/>
        </w:rPr>
        <w:t>Федорчуку</w:t>
      </w:r>
      <w:proofErr w:type="spellEnd"/>
      <w:r w:rsidR="00251F1F" w:rsidRPr="00E13BA4">
        <w:rPr>
          <w:rFonts w:ascii="Times New Roman" w:hAnsi="Times New Roman" w:cs="Times New Roman"/>
          <w:sz w:val="28"/>
          <w:szCs w:val="28"/>
          <w:lang w:val="uk-UA"/>
        </w:rPr>
        <w:t xml:space="preserve"> А.Б</w:t>
      </w:r>
      <w:r w:rsidRPr="006E341C">
        <w:rPr>
          <w:rFonts w:ascii="Times New Roman" w:hAnsi="Times New Roman" w:cs="Times New Roman"/>
          <w:sz w:val="28"/>
          <w:szCs w:val="28"/>
          <w:lang w:val="uk-UA"/>
        </w:rPr>
        <w:t>.</w:t>
      </w:r>
    </w:p>
    <w:p w:rsidR="00157588" w:rsidRPr="00E13BA4" w:rsidRDefault="0035632B" w:rsidP="00E13BA4">
      <w:pPr>
        <w:spacing w:after="0" w:line="240" w:lineRule="auto"/>
        <w:ind w:firstLine="709"/>
        <w:jc w:val="both"/>
        <w:rPr>
          <w:rFonts w:ascii="Times New Roman" w:hAnsi="Times New Roman" w:cs="Times New Roman"/>
          <w:sz w:val="28"/>
          <w:szCs w:val="28"/>
          <w:lang w:val="uk-UA"/>
        </w:rPr>
      </w:pPr>
      <w:r w:rsidRPr="00E13BA4">
        <w:rPr>
          <w:rFonts w:ascii="Times New Roman" w:hAnsi="Times New Roman" w:cs="Times New Roman"/>
          <w:sz w:val="28"/>
          <w:szCs w:val="28"/>
          <w:lang w:val="uk-UA"/>
        </w:rPr>
        <w:t xml:space="preserve">Ухвалою судді </w:t>
      </w:r>
      <w:r w:rsidR="00A464A2">
        <w:rPr>
          <w:rFonts w:ascii="Times New Roman" w:hAnsi="Times New Roman" w:cs="Times New Roman"/>
          <w:sz w:val="28"/>
          <w:szCs w:val="28"/>
          <w:lang w:val="uk-UA"/>
        </w:rPr>
        <w:t>О</w:t>
      </w:r>
      <w:r w:rsidR="00002714" w:rsidRPr="00E13BA4">
        <w:rPr>
          <w:rFonts w:ascii="Times New Roman" w:hAnsi="Times New Roman" w:cs="Times New Roman"/>
          <w:sz w:val="28"/>
          <w:szCs w:val="28"/>
          <w:lang w:val="uk-UA"/>
        </w:rPr>
        <w:t>кружного адміністративного суду міста Києва Федорчука</w:t>
      </w:r>
      <w:r w:rsidR="00C75C4F">
        <w:rPr>
          <w:rFonts w:ascii="Times New Roman" w:hAnsi="Times New Roman" w:cs="Times New Roman"/>
          <w:sz w:val="28"/>
          <w:szCs w:val="28"/>
          <w:lang w:val="uk-UA"/>
        </w:rPr>
        <w:t> </w:t>
      </w:r>
      <w:r w:rsidR="00002714" w:rsidRPr="00E13BA4">
        <w:rPr>
          <w:rFonts w:ascii="Times New Roman" w:hAnsi="Times New Roman" w:cs="Times New Roman"/>
          <w:sz w:val="28"/>
          <w:szCs w:val="28"/>
          <w:lang w:val="uk-UA"/>
        </w:rPr>
        <w:t xml:space="preserve">А.Б. </w:t>
      </w:r>
      <w:r w:rsidR="001D1744" w:rsidRPr="00E13BA4">
        <w:rPr>
          <w:rFonts w:ascii="Times New Roman" w:hAnsi="Times New Roman" w:cs="Times New Roman"/>
          <w:sz w:val="28"/>
          <w:szCs w:val="28"/>
          <w:lang w:val="uk-UA"/>
        </w:rPr>
        <w:t xml:space="preserve"> </w:t>
      </w:r>
      <w:r w:rsidRPr="00E13BA4">
        <w:rPr>
          <w:rFonts w:ascii="Times New Roman" w:hAnsi="Times New Roman" w:cs="Times New Roman"/>
          <w:sz w:val="28"/>
          <w:szCs w:val="28"/>
          <w:lang w:val="uk-UA"/>
        </w:rPr>
        <w:t>від</w:t>
      </w:r>
      <w:r w:rsidR="001F2296" w:rsidRPr="00E13BA4">
        <w:rPr>
          <w:rFonts w:ascii="Times New Roman" w:hAnsi="Times New Roman" w:cs="Times New Roman"/>
          <w:sz w:val="28"/>
          <w:szCs w:val="28"/>
          <w:lang w:val="uk-UA"/>
        </w:rPr>
        <w:t> </w:t>
      </w:r>
      <w:r w:rsidRPr="00E13BA4">
        <w:rPr>
          <w:rFonts w:ascii="Times New Roman" w:hAnsi="Times New Roman" w:cs="Times New Roman"/>
          <w:sz w:val="28"/>
          <w:szCs w:val="28"/>
          <w:lang w:val="uk-UA"/>
        </w:rPr>
        <w:t>1</w:t>
      </w:r>
      <w:r w:rsidR="00251F1F" w:rsidRPr="00E13BA4">
        <w:rPr>
          <w:rFonts w:ascii="Times New Roman" w:hAnsi="Times New Roman" w:cs="Times New Roman"/>
          <w:sz w:val="28"/>
          <w:szCs w:val="28"/>
          <w:lang w:val="uk-UA"/>
        </w:rPr>
        <w:t>4</w:t>
      </w:r>
      <w:r w:rsidR="009330AD" w:rsidRPr="00E13BA4">
        <w:rPr>
          <w:rFonts w:ascii="Times New Roman" w:hAnsi="Times New Roman" w:cs="Times New Roman"/>
          <w:sz w:val="28"/>
          <w:szCs w:val="28"/>
          <w:lang w:val="uk-UA"/>
        </w:rPr>
        <w:t> </w:t>
      </w:r>
      <w:r w:rsidR="00251F1F" w:rsidRPr="00E13BA4">
        <w:rPr>
          <w:rFonts w:ascii="Times New Roman" w:hAnsi="Times New Roman" w:cs="Times New Roman"/>
          <w:sz w:val="28"/>
          <w:szCs w:val="28"/>
          <w:lang w:val="uk-UA"/>
        </w:rPr>
        <w:t>трав</w:t>
      </w:r>
      <w:r w:rsidR="00DF79EB" w:rsidRPr="00E13BA4">
        <w:rPr>
          <w:rFonts w:ascii="Times New Roman" w:hAnsi="Times New Roman" w:cs="Times New Roman"/>
          <w:sz w:val="28"/>
          <w:szCs w:val="28"/>
          <w:lang w:val="uk-UA"/>
        </w:rPr>
        <w:t>ня 20</w:t>
      </w:r>
      <w:r w:rsidR="00251F1F" w:rsidRPr="00E13BA4">
        <w:rPr>
          <w:rFonts w:ascii="Times New Roman" w:hAnsi="Times New Roman" w:cs="Times New Roman"/>
          <w:sz w:val="28"/>
          <w:szCs w:val="28"/>
          <w:lang w:val="uk-UA"/>
        </w:rPr>
        <w:t>20</w:t>
      </w:r>
      <w:r w:rsidR="002A0EC6" w:rsidRPr="00E13BA4">
        <w:rPr>
          <w:rFonts w:ascii="Times New Roman" w:hAnsi="Times New Roman" w:cs="Times New Roman"/>
          <w:sz w:val="28"/>
          <w:szCs w:val="28"/>
          <w:lang w:val="uk-UA"/>
        </w:rPr>
        <w:t> </w:t>
      </w:r>
      <w:r w:rsidRPr="00E13BA4">
        <w:rPr>
          <w:rFonts w:ascii="Times New Roman" w:hAnsi="Times New Roman" w:cs="Times New Roman"/>
          <w:sz w:val="28"/>
          <w:szCs w:val="28"/>
          <w:lang w:val="uk-UA"/>
        </w:rPr>
        <w:t>року</w:t>
      </w:r>
      <w:r w:rsidR="0000432F" w:rsidRPr="00E13BA4">
        <w:rPr>
          <w:rFonts w:ascii="Times New Roman" w:hAnsi="Times New Roman" w:cs="Times New Roman"/>
          <w:sz w:val="28"/>
          <w:szCs w:val="28"/>
          <w:lang w:val="uk-UA"/>
        </w:rPr>
        <w:t xml:space="preserve"> </w:t>
      </w:r>
      <w:r w:rsidR="00A464A2">
        <w:rPr>
          <w:rFonts w:ascii="Times New Roman" w:hAnsi="Times New Roman" w:cs="Times New Roman"/>
          <w:sz w:val="28"/>
          <w:szCs w:val="28"/>
          <w:lang w:val="uk-UA"/>
        </w:rPr>
        <w:t xml:space="preserve">у </w:t>
      </w:r>
      <w:r w:rsidRPr="00E13BA4">
        <w:rPr>
          <w:rFonts w:ascii="Times New Roman" w:hAnsi="Times New Roman" w:cs="Times New Roman"/>
          <w:sz w:val="28"/>
          <w:szCs w:val="28"/>
          <w:lang w:val="uk-UA"/>
        </w:rPr>
        <w:t xml:space="preserve">справі № </w:t>
      </w:r>
      <w:r w:rsidR="00251F1F" w:rsidRPr="00E13BA4">
        <w:rPr>
          <w:rFonts w:ascii="Times New Roman" w:hAnsi="Times New Roman" w:cs="Times New Roman"/>
          <w:sz w:val="28"/>
          <w:szCs w:val="28"/>
          <w:lang w:val="uk-UA"/>
        </w:rPr>
        <w:t>640/10411/20</w:t>
      </w:r>
      <w:r w:rsidR="00DF79EB" w:rsidRPr="00E13BA4">
        <w:rPr>
          <w:rFonts w:ascii="Times New Roman" w:hAnsi="Times New Roman" w:cs="Times New Roman"/>
          <w:sz w:val="28"/>
          <w:szCs w:val="28"/>
          <w:lang w:val="uk-UA"/>
        </w:rPr>
        <w:t xml:space="preserve"> </w:t>
      </w:r>
      <w:r w:rsidRPr="00E13BA4">
        <w:rPr>
          <w:rFonts w:ascii="Times New Roman" w:hAnsi="Times New Roman" w:cs="Times New Roman"/>
          <w:sz w:val="28"/>
          <w:szCs w:val="28"/>
          <w:lang w:val="uk-UA"/>
        </w:rPr>
        <w:t xml:space="preserve">задоволено заяву </w:t>
      </w:r>
      <w:r w:rsidR="00A464A2">
        <w:rPr>
          <w:rFonts w:ascii="Times New Roman" w:hAnsi="Times New Roman" w:cs="Times New Roman"/>
          <w:sz w:val="28"/>
          <w:szCs w:val="28"/>
          <w:lang w:val="uk-UA"/>
        </w:rPr>
        <w:t>К</w:t>
      </w:r>
      <w:r w:rsidR="001D1744" w:rsidRPr="00E13BA4">
        <w:rPr>
          <w:rFonts w:ascii="Times New Roman" w:hAnsi="Times New Roman" w:cs="Times New Roman"/>
          <w:sz w:val="28"/>
          <w:szCs w:val="28"/>
          <w:lang w:val="uk-UA"/>
        </w:rPr>
        <w:t>омпанії</w:t>
      </w:r>
      <w:r w:rsidR="00FF3481">
        <w:rPr>
          <w:rFonts w:ascii="Times New Roman" w:hAnsi="Times New Roman" w:cs="Times New Roman"/>
          <w:sz w:val="28"/>
          <w:szCs w:val="28"/>
          <w:lang w:val="uk-UA"/>
        </w:rPr>
        <w:t xml:space="preserve"> </w:t>
      </w:r>
      <w:r w:rsidRPr="00E13BA4">
        <w:rPr>
          <w:rFonts w:ascii="Times New Roman" w:hAnsi="Times New Roman" w:cs="Times New Roman"/>
          <w:sz w:val="28"/>
          <w:szCs w:val="28"/>
          <w:lang w:val="uk-UA"/>
        </w:rPr>
        <w:t>про забезпечення позову</w:t>
      </w:r>
      <w:r w:rsidR="00CA7091" w:rsidRPr="00E13BA4">
        <w:rPr>
          <w:rFonts w:ascii="Times New Roman" w:hAnsi="Times New Roman" w:cs="Times New Roman"/>
          <w:sz w:val="28"/>
          <w:szCs w:val="28"/>
          <w:lang w:val="uk-UA"/>
        </w:rPr>
        <w:t xml:space="preserve">, </w:t>
      </w:r>
      <w:r w:rsidR="00FA0F75" w:rsidRPr="00E13BA4">
        <w:rPr>
          <w:rFonts w:ascii="Times New Roman" w:hAnsi="Times New Roman" w:cs="Times New Roman"/>
          <w:sz w:val="28"/>
          <w:szCs w:val="28"/>
          <w:lang w:val="uk-UA"/>
        </w:rPr>
        <w:t>ухвалено</w:t>
      </w:r>
      <w:r w:rsidR="006E341C" w:rsidRPr="00E13BA4">
        <w:rPr>
          <w:rFonts w:ascii="Times New Roman" w:hAnsi="Times New Roman" w:cs="Times New Roman"/>
          <w:sz w:val="28"/>
          <w:szCs w:val="28"/>
          <w:lang w:val="uk-UA"/>
        </w:rPr>
        <w:t xml:space="preserve"> «</w:t>
      </w:r>
      <w:r w:rsidR="00157588" w:rsidRPr="00E13BA4">
        <w:rPr>
          <w:rFonts w:ascii="Times New Roman" w:hAnsi="Times New Roman" w:cs="Times New Roman"/>
          <w:sz w:val="28"/>
          <w:szCs w:val="28"/>
          <w:lang w:val="uk-UA"/>
        </w:rPr>
        <w:t xml:space="preserve">заборонити відділу примусового виконання рішень Департаменту Державної виконавчої служби Міністерства юстиції України вчиняти дії щодо примусової реалізації нерухомого та рухомого майна, що належить </w:t>
      </w:r>
      <w:r w:rsidR="00C75C4F">
        <w:rPr>
          <w:rFonts w:ascii="Times New Roman" w:hAnsi="Times New Roman" w:cs="Times New Roman"/>
          <w:sz w:val="28"/>
          <w:szCs w:val="28"/>
          <w:lang w:val="uk-UA"/>
        </w:rPr>
        <w:t>п</w:t>
      </w:r>
      <w:r w:rsidR="00157588" w:rsidRPr="00E13BA4">
        <w:rPr>
          <w:rFonts w:ascii="Times New Roman" w:hAnsi="Times New Roman" w:cs="Times New Roman"/>
          <w:sz w:val="28"/>
          <w:szCs w:val="28"/>
          <w:lang w:val="uk-UA"/>
        </w:rPr>
        <w:t xml:space="preserve">ідприємству з іноземною інвестицією у формі товариства з обмеженою відповідальністю «ФАЛБІ», в </w:t>
      </w:r>
      <w:r w:rsidR="00157588" w:rsidRPr="00E13BA4">
        <w:rPr>
          <w:rFonts w:ascii="Times New Roman" w:hAnsi="Times New Roman" w:cs="Times New Roman"/>
          <w:sz w:val="28"/>
          <w:szCs w:val="28"/>
          <w:lang w:val="uk-UA"/>
        </w:rPr>
        <w:lastRenderedPageBreak/>
        <w:t>межах виконавчого провадження №</w:t>
      </w:r>
      <w:r w:rsidR="00A464A2">
        <w:rPr>
          <w:rFonts w:ascii="Times New Roman" w:hAnsi="Times New Roman" w:cs="Times New Roman"/>
          <w:sz w:val="28"/>
          <w:szCs w:val="28"/>
          <w:lang w:val="uk-UA"/>
        </w:rPr>
        <w:t> </w:t>
      </w:r>
      <w:r w:rsidR="00FF3481">
        <w:rPr>
          <w:rFonts w:ascii="Times New Roman" w:hAnsi="Times New Roman" w:cs="Times New Roman"/>
          <w:sz w:val="28"/>
          <w:szCs w:val="28"/>
          <w:lang w:val="uk-UA"/>
        </w:rPr>
        <w:t>58239895</w:t>
      </w:r>
      <w:r w:rsidR="00157588" w:rsidRPr="00E13BA4">
        <w:rPr>
          <w:rFonts w:ascii="Times New Roman" w:hAnsi="Times New Roman" w:cs="Times New Roman"/>
          <w:sz w:val="28"/>
          <w:szCs w:val="28"/>
          <w:lang w:val="uk-UA"/>
        </w:rPr>
        <w:t>, а саме: виробничо-складського комплексу, площею 13807,30 кв. м, що розташований на земельній ділянці площею 2</w:t>
      </w:r>
      <w:r w:rsidR="00FF3481">
        <w:rPr>
          <w:rFonts w:ascii="Times New Roman" w:hAnsi="Times New Roman" w:cs="Times New Roman"/>
          <w:sz w:val="28"/>
          <w:szCs w:val="28"/>
          <w:lang w:val="uk-UA"/>
        </w:rPr>
        <w:t>,</w:t>
      </w:r>
      <w:r w:rsidR="00157588" w:rsidRPr="00E13BA4">
        <w:rPr>
          <w:rFonts w:ascii="Times New Roman" w:hAnsi="Times New Roman" w:cs="Times New Roman"/>
          <w:sz w:val="28"/>
          <w:szCs w:val="28"/>
          <w:lang w:val="uk-UA"/>
        </w:rPr>
        <w:t xml:space="preserve">9748 га (кадастровий номер </w:t>
      </w:r>
      <w:r w:rsidR="00FF3481">
        <w:rPr>
          <w:rFonts w:ascii="Times New Roman" w:hAnsi="Times New Roman" w:cs="Times New Roman"/>
          <w:sz w:val="28"/>
          <w:szCs w:val="28"/>
          <w:lang w:val="uk-UA"/>
        </w:rPr>
        <w:t>наведено</w:t>
      </w:r>
      <w:r w:rsidR="00157588" w:rsidRPr="00E13BA4">
        <w:rPr>
          <w:rFonts w:ascii="Times New Roman" w:hAnsi="Times New Roman" w:cs="Times New Roman"/>
          <w:sz w:val="28"/>
          <w:szCs w:val="28"/>
          <w:lang w:val="uk-UA"/>
        </w:rPr>
        <w:t xml:space="preserve">) за адресою: Київська область, </w:t>
      </w:r>
      <w:r w:rsidR="00B31C98">
        <w:rPr>
          <w:rFonts w:ascii="Times New Roman" w:hAnsi="Times New Roman" w:cs="Times New Roman"/>
          <w:b/>
          <w:sz w:val="28"/>
          <w:szCs w:val="28"/>
          <w:lang w:val="uk-UA"/>
        </w:rPr>
        <w:t>_________</w:t>
      </w:r>
      <w:r w:rsidR="00157588" w:rsidRPr="00E13BA4">
        <w:rPr>
          <w:rFonts w:ascii="Times New Roman" w:hAnsi="Times New Roman" w:cs="Times New Roman"/>
          <w:sz w:val="28"/>
          <w:szCs w:val="28"/>
          <w:lang w:val="uk-UA"/>
        </w:rPr>
        <w:t xml:space="preserve"> (зокрема, за номером лот</w:t>
      </w:r>
      <w:r w:rsidR="00A464A2">
        <w:rPr>
          <w:rFonts w:ascii="Times New Roman" w:hAnsi="Times New Roman" w:cs="Times New Roman"/>
          <w:sz w:val="28"/>
          <w:szCs w:val="28"/>
          <w:lang w:val="uk-UA"/>
        </w:rPr>
        <w:t>а</w:t>
      </w:r>
      <w:r w:rsidR="00157588" w:rsidRPr="00E13BA4">
        <w:rPr>
          <w:rFonts w:ascii="Times New Roman" w:hAnsi="Times New Roman" w:cs="Times New Roman"/>
          <w:sz w:val="28"/>
          <w:szCs w:val="28"/>
          <w:lang w:val="uk-UA"/>
        </w:rPr>
        <w:t xml:space="preserve"> в системі електронних торгів ДП</w:t>
      </w:r>
      <w:r w:rsidR="00CD2FCD">
        <w:rPr>
          <w:rFonts w:ascii="Times New Roman" w:hAnsi="Times New Roman" w:cs="Times New Roman"/>
          <w:sz w:val="28"/>
          <w:szCs w:val="28"/>
          <w:lang w:val="uk-UA"/>
        </w:rPr>
        <w:t> </w:t>
      </w:r>
      <w:r w:rsidR="00157588" w:rsidRPr="00E13BA4">
        <w:rPr>
          <w:rFonts w:ascii="Times New Roman" w:hAnsi="Times New Roman" w:cs="Times New Roman"/>
          <w:sz w:val="28"/>
          <w:szCs w:val="28"/>
          <w:lang w:val="uk-UA"/>
        </w:rPr>
        <w:t xml:space="preserve">«СЕТАМ» </w:t>
      </w:r>
      <w:r w:rsidR="00A63A66" w:rsidRPr="008E6D08">
        <w:rPr>
          <w:rFonts w:ascii="Times New Roman" w:hAnsi="Times New Roman" w:cs="Times New Roman"/>
          <w:sz w:val="28"/>
          <w:szCs w:val="28"/>
          <w:lang w:val="uk-UA"/>
        </w:rPr>
        <w:t xml:space="preserve">– </w:t>
      </w:r>
      <w:r w:rsidR="00157588" w:rsidRPr="00E13BA4">
        <w:rPr>
          <w:rFonts w:ascii="Times New Roman" w:hAnsi="Times New Roman" w:cs="Times New Roman"/>
          <w:sz w:val="28"/>
          <w:szCs w:val="28"/>
          <w:lang w:val="uk-UA"/>
        </w:rPr>
        <w:t>№</w:t>
      </w:r>
      <w:r w:rsidR="00A464A2">
        <w:rPr>
          <w:rFonts w:ascii="Times New Roman" w:hAnsi="Times New Roman" w:cs="Times New Roman"/>
          <w:sz w:val="28"/>
          <w:szCs w:val="28"/>
          <w:lang w:val="uk-UA"/>
        </w:rPr>
        <w:t xml:space="preserve"> </w:t>
      </w:r>
      <w:r w:rsidR="00B31C98">
        <w:rPr>
          <w:rFonts w:ascii="Times New Roman" w:hAnsi="Times New Roman" w:cs="Times New Roman"/>
          <w:b/>
          <w:sz w:val="28"/>
          <w:szCs w:val="28"/>
          <w:lang w:val="uk-UA"/>
        </w:rPr>
        <w:t>______</w:t>
      </w:r>
      <w:r w:rsidR="00157588" w:rsidRPr="00E13BA4">
        <w:rPr>
          <w:rFonts w:ascii="Times New Roman" w:hAnsi="Times New Roman" w:cs="Times New Roman"/>
          <w:sz w:val="28"/>
          <w:szCs w:val="28"/>
          <w:lang w:val="uk-UA"/>
        </w:rPr>
        <w:t>, але, в тому</w:t>
      </w:r>
      <w:r w:rsidR="00157588" w:rsidRPr="00E13BA4">
        <w:rPr>
          <w:sz w:val="28"/>
          <w:szCs w:val="28"/>
          <w:lang w:val="uk-UA"/>
        </w:rPr>
        <w:t xml:space="preserve"> </w:t>
      </w:r>
      <w:r w:rsidR="00157588" w:rsidRPr="00E13BA4">
        <w:rPr>
          <w:rFonts w:ascii="Times New Roman" w:hAnsi="Times New Roman" w:cs="Times New Roman"/>
          <w:sz w:val="28"/>
          <w:szCs w:val="28"/>
          <w:lang w:val="uk-UA"/>
        </w:rPr>
        <w:t>числі</w:t>
      </w:r>
      <w:r w:rsidR="00A464A2" w:rsidRPr="008E6D08">
        <w:rPr>
          <w:rFonts w:ascii="Times New Roman" w:hAnsi="Times New Roman" w:cs="Times New Roman"/>
          <w:sz w:val="28"/>
          <w:szCs w:val="28"/>
          <w:lang w:val="uk-UA"/>
        </w:rPr>
        <w:t xml:space="preserve"> – </w:t>
      </w:r>
      <w:r w:rsidR="00157588" w:rsidRPr="00E13BA4">
        <w:rPr>
          <w:rFonts w:ascii="Times New Roman" w:hAnsi="Times New Roman" w:cs="Times New Roman"/>
          <w:sz w:val="28"/>
          <w:szCs w:val="28"/>
          <w:lang w:val="uk-UA"/>
        </w:rPr>
        <w:t>за будь-якими іншими номерами лотів, які можуть виникнути в майбутньому)</w:t>
      </w:r>
      <w:r w:rsidR="00A464A2">
        <w:rPr>
          <w:rFonts w:ascii="Times New Roman" w:hAnsi="Times New Roman" w:cs="Times New Roman"/>
          <w:sz w:val="28"/>
          <w:szCs w:val="28"/>
          <w:lang w:val="uk-UA"/>
        </w:rPr>
        <w:t>,</w:t>
      </w:r>
      <w:r w:rsidR="00157588" w:rsidRPr="00E13BA4">
        <w:rPr>
          <w:rFonts w:ascii="Times New Roman" w:hAnsi="Times New Roman" w:cs="Times New Roman"/>
          <w:sz w:val="28"/>
          <w:szCs w:val="28"/>
          <w:lang w:val="uk-UA"/>
        </w:rPr>
        <w:t xml:space="preserve"> та основних засобів</w:t>
      </w:r>
      <w:r w:rsidR="00A464A2" w:rsidRPr="008E6D08">
        <w:rPr>
          <w:rFonts w:ascii="Times New Roman" w:hAnsi="Times New Roman" w:cs="Times New Roman"/>
          <w:sz w:val="28"/>
          <w:szCs w:val="28"/>
          <w:lang w:val="uk-UA"/>
        </w:rPr>
        <w:t xml:space="preserve"> – </w:t>
      </w:r>
      <w:r w:rsidR="00157588" w:rsidRPr="00E13BA4">
        <w:rPr>
          <w:rFonts w:ascii="Times New Roman" w:hAnsi="Times New Roman" w:cs="Times New Roman"/>
          <w:sz w:val="28"/>
          <w:szCs w:val="28"/>
          <w:lang w:val="uk-UA"/>
        </w:rPr>
        <w:t xml:space="preserve">обладнання складського комплексу виробництва фірми «SSI SCHAFER </w:t>
      </w:r>
      <w:proofErr w:type="spellStart"/>
      <w:r w:rsidR="00157588" w:rsidRPr="00E13BA4">
        <w:rPr>
          <w:rFonts w:ascii="Times New Roman" w:hAnsi="Times New Roman" w:cs="Times New Roman"/>
          <w:sz w:val="28"/>
          <w:szCs w:val="28"/>
          <w:lang w:val="uk-UA"/>
        </w:rPr>
        <w:t>Peem</w:t>
      </w:r>
      <w:proofErr w:type="spellEnd"/>
      <w:r w:rsidR="00157588" w:rsidRPr="00E13BA4">
        <w:rPr>
          <w:rFonts w:ascii="Times New Roman" w:hAnsi="Times New Roman" w:cs="Times New Roman"/>
          <w:sz w:val="28"/>
          <w:szCs w:val="28"/>
          <w:lang w:val="uk-UA"/>
        </w:rPr>
        <w:t xml:space="preserve"> </w:t>
      </w:r>
      <w:proofErr w:type="spellStart"/>
      <w:r w:rsidR="00157588" w:rsidRPr="00E13BA4">
        <w:rPr>
          <w:rFonts w:ascii="Times New Roman" w:hAnsi="Times New Roman" w:cs="Times New Roman"/>
          <w:sz w:val="28"/>
          <w:szCs w:val="28"/>
          <w:lang w:val="uk-UA"/>
        </w:rPr>
        <w:t>GmbH</w:t>
      </w:r>
      <w:proofErr w:type="spellEnd"/>
      <w:r w:rsidR="00157588" w:rsidRPr="00E13BA4">
        <w:rPr>
          <w:rFonts w:ascii="Times New Roman" w:hAnsi="Times New Roman" w:cs="Times New Roman"/>
          <w:sz w:val="28"/>
          <w:szCs w:val="28"/>
          <w:lang w:val="uk-UA"/>
        </w:rPr>
        <w:t xml:space="preserve">», </w:t>
      </w:r>
      <w:r w:rsidR="000C7479">
        <w:rPr>
          <w:rFonts w:ascii="Times New Roman" w:hAnsi="Times New Roman" w:cs="Times New Roman"/>
          <w:sz w:val="28"/>
          <w:szCs w:val="28"/>
          <w:lang w:val="uk-UA"/>
        </w:rPr>
        <w:t xml:space="preserve">                </w:t>
      </w:r>
      <w:r w:rsidR="00157588" w:rsidRPr="00E13BA4">
        <w:rPr>
          <w:rFonts w:ascii="Times New Roman" w:hAnsi="Times New Roman" w:cs="Times New Roman"/>
          <w:sz w:val="28"/>
          <w:szCs w:val="28"/>
          <w:lang w:val="uk-UA"/>
        </w:rPr>
        <w:t>2008 року випуску, що знаходиться за адресою: Київська область</w:t>
      </w:r>
      <w:r w:rsidR="00B31C98" w:rsidRPr="00B31C98">
        <w:rPr>
          <w:rFonts w:ascii="Times New Roman" w:hAnsi="Times New Roman" w:cs="Times New Roman"/>
          <w:sz w:val="28"/>
          <w:szCs w:val="28"/>
          <w:lang w:val="uk-UA"/>
        </w:rPr>
        <w:t>,</w:t>
      </w:r>
      <w:r w:rsidR="00B31C98">
        <w:rPr>
          <w:rFonts w:ascii="Times New Roman" w:hAnsi="Times New Roman" w:cs="Times New Roman"/>
          <w:b/>
          <w:sz w:val="28"/>
          <w:szCs w:val="28"/>
          <w:lang w:val="uk-UA"/>
        </w:rPr>
        <w:t xml:space="preserve"> _________</w:t>
      </w:r>
      <w:r w:rsidR="00157588" w:rsidRPr="00E13BA4">
        <w:rPr>
          <w:rFonts w:ascii="Times New Roman" w:hAnsi="Times New Roman" w:cs="Times New Roman"/>
          <w:sz w:val="28"/>
          <w:szCs w:val="28"/>
          <w:lang w:val="uk-UA"/>
        </w:rPr>
        <w:t xml:space="preserve"> (зокрема, за номером лот</w:t>
      </w:r>
      <w:r w:rsidR="00A464A2">
        <w:rPr>
          <w:rFonts w:ascii="Times New Roman" w:hAnsi="Times New Roman" w:cs="Times New Roman"/>
          <w:sz w:val="28"/>
          <w:szCs w:val="28"/>
          <w:lang w:val="uk-UA"/>
        </w:rPr>
        <w:t>а</w:t>
      </w:r>
      <w:r w:rsidR="00157588" w:rsidRPr="00E13BA4">
        <w:rPr>
          <w:rFonts w:ascii="Times New Roman" w:hAnsi="Times New Roman" w:cs="Times New Roman"/>
          <w:sz w:val="28"/>
          <w:szCs w:val="28"/>
          <w:lang w:val="uk-UA"/>
        </w:rPr>
        <w:t xml:space="preserve"> в системі електронних торгів </w:t>
      </w:r>
      <w:r w:rsidR="00E13BA4">
        <w:rPr>
          <w:rFonts w:ascii="Times New Roman" w:hAnsi="Times New Roman" w:cs="Times New Roman"/>
          <w:sz w:val="28"/>
          <w:szCs w:val="28"/>
          <w:lang w:val="uk-UA"/>
        </w:rPr>
        <w:t>ДП</w:t>
      </w:r>
      <w:r w:rsidR="00157588" w:rsidRPr="00E13BA4">
        <w:rPr>
          <w:rFonts w:ascii="Times New Roman" w:hAnsi="Times New Roman" w:cs="Times New Roman"/>
          <w:sz w:val="28"/>
          <w:szCs w:val="28"/>
          <w:lang w:val="uk-UA"/>
        </w:rPr>
        <w:t xml:space="preserve"> «СЕТАМ» </w:t>
      </w:r>
      <w:r w:rsidR="00A464A2" w:rsidRPr="008E6D08">
        <w:rPr>
          <w:rFonts w:ascii="Times New Roman" w:hAnsi="Times New Roman" w:cs="Times New Roman"/>
          <w:sz w:val="28"/>
          <w:szCs w:val="28"/>
          <w:lang w:val="uk-UA"/>
        </w:rPr>
        <w:t xml:space="preserve">– </w:t>
      </w:r>
      <w:r w:rsidR="00157588" w:rsidRPr="00E13BA4">
        <w:rPr>
          <w:rFonts w:ascii="Times New Roman" w:hAnsi="Times New Roman" w:cs="Times New Roman"/>
          <w:sz w:val="28"/>
          <w:szCs w:val="28"/>
          <w:lang w:val="uk-UA"/>
        </w:rPr>
        <w:t>№</w:t>
      </w:r>
      <w:r w:rsidR="00CD2FCD">
        <w:rPr>
          <w:rFonts w:ascii="Times New Roman" w:hAnsi="Times New Roman" w:cs="Times New Roman"/>
          <w:sz w:val="28"/>
          <w:szCs w:val="28"/>
          <w:lang w:val="uk-UA"/>
        </w:rPr>
        <w:t> </w:t>
      </w:r>
      <w:r w:rsidR="00B31C98">
        <w:rPr>
          <w:rFonts w:ascii="Times New Roman" w:hAnsi="Times New Roman" w:cs="Times New Roman"/>
          <w:b/>
          <w:sz w:val="28"/>
          <w:szCs w:val="28"/>
          <w:lang w:val="uk-UA"/>
        </w:rPr>
        <w:t>______</w:t>
      </w:r>
      <w:r w:rsidR="00157588" w:rsidRPr="00E13BA4">
        <w:rPr>
          <w:rFonts w:ascii="Times New Roman" w:hAnsi="Times New Roman" w:cs="Times New Roman"/>
          <w:sz w:val="28"/>
          <w:szCs w:val="28"/>
          <w:lang w:val="uk-UA"/>
        </w:rPr>
        <w:t>, але, в тому числі</w:t>
      </w:r>
      <w:r w:rsidR="00A464A2" w:rsidRPr="008E6D08">
        <w:rPr>
          <w:rFonts w:ascii="Times New Roman" w:hAnsi="Times New Roman" w:cs="Times New Roman"/>
          <w:sz w:val="28"/>
          <w:szCs w:val="28"/>
          <w:lang w:val="uk-UA"/>
        </w:rPr>
        <w:t xml:space="preserve"> – </w:t>
      </w:r>
      <w:r w:rsidR="00157588" w:rsidRPr="00E13BA4">
        <w:rPr>
          <w:rFonts w:ascii="Times New Roman" w:hAnsi="Times New Roman" w:cs="Times New Roman"/>
          <w:sz w:val="28"/>
          <w:szCs w:val="28"/>
          <w:lang w:val="uk-UA"/>
        </w:rPr>
        <w:t>за будь-якими іншими номерами лотів, які можуть виникнути в майбутньому)</w:t>
      </w:r>
      <w:r w:rsidR="00A464A2">
        <w:rPr>
          <w:rFonts w:ascii="Times New Roman" w:hAnsi="Times New Roman" w:cs="Times New Roman"/>
          <w:sz w:val="28"/>
          <w:szCs w:val="28"/>
          <w:lang w:val="uk-UA"/>
        </w:rPr>
        <w:t>»</w:t>
      </w:r>
      <w:r w:rsidR="00157588" w:rsidRPr="00E13BA4">
        <w:rPr>
          <w:rFonts w:ascii="Times New Roman" w:hAnsi="Times New Roman" w:cs="Times New Roman"/>
          <w:sz w:val="28"/>
          <w:szCs w:val="28"/>
          <w:lang w:val="uk-UA"/>
        </w:rPr>
        <w:t>.</w:t>
      </w:r>
    </w:p>
    <w:p w:rsidR="00157588" w:rsidRPr="00157588" w:rsidRDefault="00157588" w:rsidP="00157588">
      <w:pPr>
        <w:pStyle w:val="ab"/>
        <w:spacing w:before="0" w:beforeAutospacing="0" w:after="0" w:afterAutospacing="0"/>
        <w:ind w:firstLine="709"/>
        <w:jc w:val="both"/>
        <w:rPr>
          <w:rFonts w:eastAsiaTheme="minorHAnsi"/>
          <w:sz w:val="28"/>
          <w:szCs w:val="28"/>
          <w:lang w:eastAsia="en-US"/>
        </w:rPr>
      </w:pPr>
      <w:r>
        <w:rPr>
          <w:sz w:val="28"/>
          <w:szCs w:val="28"/>
        </w:rPr>
        <w:t>Крім того, цією самою ухвалою з</w:t>
      </w:r>
      <w:r w:rsidRPr="00157588">
        <w:rPr>
          <w:rFonts w:eastAsiaTheme="minorHAnsi"/>
          <w:sz w:val="28"/>
          <w:szCs w:val="28"/>
          <w:lang w:eastAsia="en-US"/>
        </w:rPr>
        <w:t>аборон</w:t>
      </w:r>
      <w:r>
        <w:rPr>
          <w:sz w:val="28"/>
          <w:szCs w:val="28"/>
        </w:rPr>
        <w:t>ено</w:t>
      </w:r>
      <w:r w:rsidRPr="00157588">
        <w:rPr>
          <w:rFonts w:eastAsiaTheme="minorHAnsi"/>
          <w:sz w:val="28"/>
          <w:szCs w:val="28"/>
          <w:lang w:eastAsia="en-US"/>
        </w:rPr>
        <w:t xml:space="preserve"> Державному підприємству «СЕТАМ» (01001, місто Київ, вулиця Стрілецька, 4-6, код за ЄДРПОУ 39958500) </w:t>
      </w:r>
      <w:r>
        <w:rPr>
          <w:sz w:val="28"/>
          <w:szCs w:val="28"/>
        </w:rPr>
        <w:t>«</w:t>
      </w:r>
      <w:r w:rsidRPr="00157588">
        <w:rPr>
          <w:rFonts w:eastAsiaTheme="minorHAnsi"/>
          <w:sz w:val="28"/>
          <w:szCs w:val="28"/>
          <w:lang w:eastAsia="en-US"/>
        </w:rPr>
        <w:t>вчиняти будь-які дії з проведення електронних торгів та оформлення результатів електронних торгів з реалізації нерухомого та рухомого майна, що належить Підприємству з іноземною інвестицією у формі товариства з обмеженою відповідальністю «ФАЛБІ», в межах виконавчого провадження №</w:t>
      </w:r>
      <w:r>
        <w:rPr>
          <w:sz w:val="28"/>
          <w:szCs w:val="28"/>
        </w:rPr>
        <w:t> </w:t>
      </w:r>
      <w:r w:rsidR="00CD2FCD">
        <w:rPr>
          <w:sz w:val="28"/>
          <w:szCs w:val="28"/>
        </w:rPr>
        <w:t>58239895</w:t>
      </w:r>
      <w:r w:rsidRPr="00157588">
        <w:rPr>
          <w:rFonts w:eastAsiaTheme="minorHAnsi"/>
          <w:sz w:val="28"/>
          <w:szCs w:val="28"/>
          <w:lang w:eastAsia="en-US"/>
        </w:rPr>
        <w:t>, а саме: виробничо-складського к</w:t>
      </w:r>
      <w:r w:rsidR="00A464A2">
        <w:rPr>
          <w:rFonts w:eastAsiaTheme="minorHAnsi"/>
          <w:sz w:val="28"/>
          <w:szCs w:val="28"/>
          <w:lang w:eastAsia="en-US"/>
        </w:rPr>
        <w:t>омплексу, площею 13807,30 кв. м</w:t>
      </w:r>
      <w:r w:rsidRPr="00157588">
        <w:rPr>
          <w:rFonts w:eastAsiaTheme="minorHAnsi"/>
          <w:sz w:val="28"/>
          <w:szCs w:val="28"/>
          <w:lang w:eastAsia="en-US"/>
        </w:rPr>
        <w:t xml:space="preserve">, що розташований на земельній ділянці площею 2,9748 га (кадастровий номер </w:t>
      </w:r>
      <w:r w:rsidR="00CD2FCD">
        <w:rPr>
          <w:sz w:val="28"/>
          <w:szCs w:val="28"/>
        </w:rPr>
        <w:t>наведено</w:t>
      </w:r>
      <w:r w:rsidRPr="00157588">
        <w:rPr>
          <w:rFonts w:eastAsiaTheme="minorHAnsi"/>
          <w:sz w:val="28"/>
          <w:szCs w:val="28"/>
          <w:lang w:eastAsia="en-US"/>
        </w:rPr>
        <w:t>) за адресою: Київська обл</w:t>
      </w:r>
      <w:r w:rsidR="00A464A2">
        <w:rPr>
          <w:sz w:val="28"/>
          <w:szCs w:val="28"/>
        </w:rPr>
        <w:t xml:space="preserve">асть, </w:t>
      </w:r>
      <w:r w:rsidR="006874A2">
        <w:rPr>
          <w:b/>
          <w:sz w:val="28"/>
          <w:szCs w:val="28"/>
        </w:rPr>
        <w:t>_________</w:t>
      </w:r>
      <w:bookmarkStart w:id="0" w:name="_GoBack"/>
      <w:bookmarkEnd w:id="0"/>
      <w:r w:rsidR="00CD2FCD" w:rsidRPr="00E13BA4">
        <w:rPr>
          <w:sz w:val="28"/>
          <w:szCs w:val="28"/>
        </w:rPr>
        <w:t xml:space="preserve"> </w:t>
      </w:r>
      <w:r w:rsidRPr="00157588">
        <w:rPr>
          <w:rFonts w:eastAsiaTheme="minorHAnsi"/>
          <w:sz w:val="28"/>
          <w:szCs w:val="28"/>
          <w:lang w:eastAsia="en-US"/>
        </w:rPr>
        <w:t xml:space="preserve"> (зокрема, за номером лот</w:t>
      </w:r>
      <w:r w:rsidR="00A464A2">
        <w:rPr>
          <w:rFonts w:eastAsiaTheme="minorHAnsi"/>
          <w:sz w:val="28"/>
          <w:szCs w:val="28"/>
          <w:lang w:eastAsia="en-US"/>
        </w:rPr>
        <w:t>а</w:t>
      </w:r>
      <w:r w:rsidRPr="00157588">
        <w:rPr>
          <w:rFonts w:eastAsiaTheme="minorHAnsi"/>
          <w:sz w:val="28"/>
          <w:szCs w:val="28"/>
          <w:lang w:eastAsia="en-US"/>
        </w:rPr>
        <w:t xml:space="preserve"> в системі електронних торгів Д</w:t>
      </w:r>
      <w:r w:rsidR="00E13BA4">
        <w:rPr>
          <w:rFonts w:eastAsiaTheme="minorHAnsi"/>
          <w:sz w:val="28"/>
          <w:szCs w:val="28"/>
          <w:lang w:eastAsia="en-US"/>
        </w:rPr>
        <w:t>П</w:t>
      </w:r>
      <w:r w:rsidRPr="00157588">
        <w:rPr>
          <w:rFonts w:eastAsiaTheme="minorHAnsi"/>
          <w:sz w:val="28"/>
          <w:szCs w:val="28"/>
          <w:lang w:eastAsia="en-US"/>
        </w:rPr>
        <w:t xml:space="preserve"> «СЕТАМ»</w:t>
      </w:r>
      <w:r w:rsidR="00A464A2" w:rsidRPr="008E6D08">
        <w:rPr>
          <w:sz w:val="28"/>
          <w:szCs w:val="28"/>
        </w:rPr>
        <w:t xml:space="preserve"> – </w:t>
      </w:r>
      <w:r w:rsidRPr="00157588">
        <w:rPr>
          <w:rFonts w:eastAsiaTheme="minorHAnsi"/>
          <w:sz w:val="28"/>
          <w:szCs w:val="28"/>
          <w:lang w:eastAsia="en-US"/>
        </w:rPr>
        <w:t>№</w:t>
      </w:r>
      <w:r w:rsidR="00CD2FCD">
        <w:rPr>
          <w:rFonts w:eastAsiaTheme="minorHAnsi"/>
          <w:sz w:val="28"/>
          <w:szCs w:val="28"/>
          <w:lang w:eastAsia="en-US"/>
        </w:rPr>
        <w:t> </w:t>
      </w:r>
      <w:r w:rsidR="006874A2">
        <w:rPr>
          <w:b/>
          <w:sz w:val="28"/>
          <w:szCs w:val="28"/>
        </w:rPr>
        <w:t>______</w:t>
      </w:r>
      <w:r w:rsidRPr="00157588">
        <w:rPr>
          <w:rFonts w:eastAsiaTheme="minorHAnsi"/>
          <w:sz w:val="28"/>
          <w:szCs w:val="28"/>
          <w:lang w:eastAsia="en-US"/>
        </w:rPr>
        <w:t>, але, в тому числі</w:t>
      </w:r>
      <w:r w:rsidR="00A464A2" w:rsidRPr="008E6D08">
        <w:rPr>
          <w:sz w:val="28"/>
          <w:szCs w:val="28"/>
        </w:rPr>
        <w:t xml:space="preserve"> – </w:t>
      </w:r>
      <w:r w:rsidRPr="00157588">
        <w:rPr>
          <w:rFonts w:eastAsiaTheme="minorHAnsi"/>
          <w:sz w:val="28"/>
          <w:szCs w:val="28"/>
          <w:lang w:eastAsia="en-US"/>
        </w:rPr>
        <w:t>за будь-якими іншими номерами лотів, які можуть виникнути в майбутньому)</w:t>
      </w:r>
      <w:r w:rsidR="00A464A2">
        <w:rPr>
          <w:rFonts w:eastAsiaTheme="minorHAnsi"/>
          <w:sz w:val="28"/>
          <w:szCs w:val="28"/>
          <w:lang w:eastAsia="en-US"/>
        </w:rPr>
        <w:t>,</w:t>
      </w:r>
      <w:r w:rsidRPr="00157588">
        <w:rPr>
          <w:rFonts w:eastAsiaTheme="minorHAnsi"/>
          <w:sz w:val="28"/>
          <w:szCs w:val="28"/>
          <w:lang w:eastAsia="en-US"/>
        </w:rPr>
        <w:t xml:space="preserve"> та основних засобів</w:t>
      </w:r>
      <w:r w:rsidR="000C7479">
        <w:rPr>
          <w:rFonts w:eastAsiaTheme="minorHAnsi"/>
          <w:sz w:val="28"/>
          <w:szCs w:val="28"/>
          <w:lang w:eastAsia="en-US"/>
        </w:rPr>
        <w:t> </w:t>
      </w:r>
      <w:r w:rsidR="000C7479">
        <w:rPr>
          <w:sz w:val="28"/>
          <w:szCs w:val="28"/>
        </w:rPr>
        <w:t>–</w:t>
      </w:r>
      <w:r w:rsidRPr="00157588">
        <w:rPr>
          <w:rFonts w:eastAsiaTheme="minorHAnsi"/>
          <w:sz w:val="28"/>
          <w:szCs w:val="28"/>
          <w:lang w:eastAsia="en-US"/>
        </w:rPr>
        <w:t xml:space="preserve"> обладнання складського комплексу виробництва фірми «SSI SCHAFER </w:t>
      </w:r>
      <w:proofErr w:type="spellStart"/>
      <w:r w:rsidRPr="00157588">
        <w:rPr>
          <w:rFonts w:eastAsiaTheme="minorHAnsi"/>
          <w:sz w:val="28"/>
          <w:szCs w:val="28"/>
          <w:lang w:eastAsia="en-US"/>
        </w:rPr>
        <w:t>Peem</w:t>
      </w:r>
      <w:proofErr w:type="spellEnd"/>
      <w:r w:rsidRPr="00157588">
        <w:rPr>
          <w:rFonts w:eastAsiaTheme="minorHAnsi"/>
          <w:sz w:val="28"/>
          <w:szCs w:val="28"/>
          <w:lang w:eastAsia="en-US"/>
        </w:rPr>
        <w:t xml:space="preserve"> </w:t>
      </w:r>
      <w:proofErr w:type="spellStart"/>
      <w:r w:rsidRPr="00157588">
        <w:rPr>
          <w:rFonts w:eastAsiaTheme="minorHAnsi"/>
          <w:sz w:val="28"/>
          <w:szCs w:val="28"/>
          <w:lang w:eastAsia="en-US"/>
        </w:rPr>
        <w:t>GmbH</w:t>
      </w:r>
      <w:proofErr w:type="spellEnd"/>
      <w:r w:rsidRPr="00157588">
        <w:rPr>
          <w:rFonts w:eastAsiaTheme="minorHAnsi"/>
          <w:sz w:val="28"/>
          <w:szCs w:val="28"/>
          <w:lang w:eastAsia="en-US"/>
        </w:rPr>
        <w:t>», 2008</w:t>
      </w:r>
      <w:r w:rsidR="00826895">
        <w:rPr>
          <w:rFonts w:eastAsiaTheme="minorHAnsi"/>
        </w:rPr>
        <w:t> </w:t>
      </w:r>
      <w:r w:rsidRPr="00157588">
        <w:rPr>
          <w:rFonts w:eastAsiaTheme="minorHAnsi"/>
          <w:sz w:val="28"/>
          <w:szCs w:val="28"/>
          <w:lang w:eastAsia="en-US"/>
        </w:rPr>
        <w:t>року випуску, що знахо</w:t>
      </w:r>
      <w:r w:rsidR="000C7479">
        <w:rPr>
          <w:rFonts w:eastAsiaTheme="minorHAnsi"/>
          <w:sz w:val="28"/>
          <w:szCs w:val="28"/>
          <w:lang w:eastAsia="en-US"/>
        </w:rPr>
        <w:t>диться за адресою: Київська область</w:t>
      </w:r>
      <w:r w:rsidRPr="00157588">
        <w:rPr>
          <w:rFonts w:eastAsiaTheme="minorHAnsi"/>
          <w:sz w:val="28"/>
          <w:szCs w:val="28"/>
          <w:lang w:eastAsia="en-US"/>
        </w:rPr>
        <w:t xml:space="preserve">, </w:t>
      </w:r>
      <w:r w:rsidR="006874A2">
        <w:rPr>
          <w:rFonts w:eastAsiaTheme="minorHAnsi"/>
          <w:b/>
          <w:sz w:val="28"/>
          <w:szCs w:val="28"/>
          <w:lang w:eastAsia="en-US"/>
        </w:rPr>
        <w:t>_________</w:t>
      </w:r>
      <w:r w:rsidRPr="00FA1AD0">
        <w:rPr>
          <w:rFonts w:eastAsiaTheme="minorHAnsi"/>
          <w:b/>
          <w:sz w:val="28"/>
          <w:szCs w:val="28"/>
          <w:lang w:eastAsia="en-US"/>
        </w:rPr>
        <w:t xml:space="preserve"> </w:t>
      </w:r>
      <w:r w:rsidRPr="00157588">
        <w:rPr>
          <w:rFonts w:eastAsiaTheme="minorHAnsi"/>
          <w:sz w:val="28"/>
          <w:szCs w:val="28"/>
          <w:lang w:eastAsia="en-US"/>
        </w:rPr>
        <w:t>(зокрема, за номером лот</w:t>
      </w:r>
      <w:r w:rsidR="00A464A2">
        <w:rPr>
          <w:rFonts w:eastAsiaTheme="minorHAnsi"/>
          <w:sz w:val="28"/>
          <w:szCs w:val="28"/>
          <w:lang w:eastAsia="en-US"/>
        </w:rPr>
        <w:t>а</w:t>
      </w:r>
      <w:r w:rsidRPr="00157588">
        <w:rPr>
          <w:rFonts w:eastAsiaTheme="minorHAnsi"/>
          <w:sz w:val="28"/>
          <w:szCs w:val="28"/>
          <w:lang w:eastAsia="en-US"/>
        </w:rPr>
        <w:t xml:space="preserve"> в системі електронних торгів ДП «СЕТАМ»</w:t>
      </w:r>
      <w:r w:rsidR="00A464A2" w:rsidRPr="008E6D08">
        <w:rPr>
          <w:sz w:val="28"/>
          <w:szCs w:val="28"/>
        </w:rPr>
        <w:t xml:space="preserve"> – </w:t>
      </w:r>
      <w:r w:rsidRPr="00157588">
        <w:rPr>
          <w:rFonts w:eastAsiaTheme="minorHAnsi"/>
          <w:sz w:val="28"/>
          <w:szCs w:val="28"/>
          <w:lang w:eastAsia="en-US"/>
        </w:rPr>
        <w:t>№</w:t>
      </w:r>
      <w:r w:rsidR="00CD2FCD">
        <w:rPr>
          <w:rFonts w:eastAsiaTheme="minorHAnsi"/>
          <w:sz w:val="28"/>
          <w:szCs w:val="28"/>
          <w:lang w:eastAsia="en-US"/>
        </w:rPr>
        <w:t> </w:t>
      </w:r>
      <w:r w:rsidR="006874A2">
        <w:rPr>
          <w:b/>
          <w:sz w:val="28"/>
          <w:szCs w:val="28"/>
        </w:rPr>
        <w:t>______</w:t>
      </w:r>
      <w:r w:rsidRPr="00157588">
        <w:rPr>
          <w:rFonts w:eastAsiaTheme="minorHAnsi"/>
          <w:sz w:val="28"/>
          <w:szCs w:val="28"/>
          <w:lang w:eastAsia="en-US"/>
        </w:rPr>
        <w:t>, але, в тому числі</w:t>
      </w:r>
      <w:r w:rsidR="00A464A2" w:rsidRPr="008E6D08">
        <w:rPr>
          <w:sz w:val="28"/>
          <w:szCs w:val="28"/>
        </w:rPr>
        <w:t xml:space="preserve"> – </w:t>
      </w:r>
      <w:r w:rsidRPr="00157588">
        <w:rPr>
          <w:rFonts w:eastAsiaTheme="minorHAnsi"/>
          <w:sz w:val="28"/>
          <w:szCs w:val="28"/>
          <w:lang w:eastAsia="en-US"/>
        </w:rPr>
        <w:t xml:space="preserve">за будь-якими іншими номерами лотів, які можуть виникнути в майбутньому), в тому числі підписувати протокол електронних торгів, проводити розрахунки за продане майно, складати акт </w:t>
      </w:r>
      <w:r w:rsidR="000C7479">
        <w:rPr>
          <w:rFonts w:eastAsiaTheme="minorHAnsi"/>
          <w:sz w:val="28"/>
          <w:szCs w:val="28"/>
          <w:lang w:eastAsia="en-US"/>
        </w:rPr>
        <w:t>про проведені електронн</w:t>
      </w:r>
      <w:r w:rsidRPr="00034ACA">
        <w:rPr>
          <w:rFonts w:eastAsiaTheme="minorHAnsi"/>
          <w:sz w:val="28"/>
          <w:szCs w:val="28"/>
          <w:lang w:eastAsia="en-US"/>
        </w:rPr>
        <w:t>і торги</w:t>
      </w:r>
      <w:r w:rsidR="00DF79EB" w:rsidRPr="00034ACA">
        <w:rPr>
          <w:rFonts w:eastAsiaTheme="minorHAnsi"/>
          <w:sz w:val="28"/>
          <w:szCs w:val="28"/>
          <w:lang w:eastAsia="en-US"/>
        </w:rPr>
        <w:t>».</w:t>
      </w:r>
    </w:p>
    <w:p w:rsidR="00DF79EB" w:rsidRPr="00034ACA" w:rsidRDefault="00CD2FCD" w:rsidP="00352284">
      <w:pPr>
        <w:pStyle w:val="ab"/>
        <w:spacing w:before="0" w:beforeAutospacing="0" w:after="0" w:afterAutospacing="0"/>
        <w:ind w:firstLine="709"/>
        <w:jc w:val="both"/>
        <w:rPr>
          <w:rFonts w:eastAsiaTheme="minorHAnsi"/>
          <w:sz w:val="28"/>
          <w:szCs w:val="28"/>
          <w:lang w:eastAsia="en-US"/>
        </w:rPr>
      </w:pPr>
      <w:r>
        <w:rPr>
          <w:rFonts w:eastAsiaTheme="minorHAnsi"/>
          <w:sz w:val="28"/>
          <w:szCs w:val="28"/>
          <w:lang w:eastAsia="en-US"/>
        </w:rPr>
        <w:t>У</w:t>
      </w:r>
      <w:r w:rsidR="006E341C" w:rsidRPr="00157588">
        <w:rPr>
          <w:rFonts w:eastAsiaTheme="minorHAnsi"/>
          <w:sz w:val="28"/>
          <w:szCs w:val="28"/>
          <w:lang w:eastAsia="en-US"/>
        </w:rPr>
        <w:t>хвал</w:t>
      </w:r>
      <w:r>
        <w:rPr>
          <w:rFonts w:eastAsiaTheme="minorHAnsi"/>
          <w:sz w:val="28"/>
          <w:szCs w:val="28"/>
          <w:lang w:eastAsia="en-US"/>
        </w:rPr>
        <w:t>а</w:t>
      </w:r>
      <w:r w:rsidR="006E341C" w:rsidRPr="00157588">
        <w:rPr>
          <w:rFonts w:eastAsiaTheme="minorHAnsi"/>
          <w:sz w:val="28"/>
          <w:szCs w:val="28"/>
          <w:lang w:eastAsia="en-US"/>
        </w:rPr>
        <w:t xml:space="preserve"> </w:t>
      </w:r>
      <w:r w:rsidRPr="00157588">
        <w:rPr>
          <w:rFonts w:eastAsiaTheme="minorHAnsi"/>
          <w:sz w:val="28"/>
          <w:szCs w:val="28"/>
          <w:lang w:eastAsia="en-US"/>
        </w:rPr>
        <w:t>судд</w:t>
      </w:r>
      <w:r>
        <w:rPr>
          <w:rFonts w:eastAsiaTheme="minorHAnsi"/>
          <w:sz w:val="28"/>
          <w:szCs w:val="28"/>
          <w:lang w:eastAsia="en-US"/>
        </w:rPr>
        <w:t>і</w:t>
      </w:r>
      <w:r w:rsidRPr="00157588">
        <w:rPr>
          <w:rFonts w:eastAsiaTheme="minorHAnsi"/>
          <w:sz w:val="28"/>
          <w:szCs w:val="28"/>
          <w:lang w:eastAsia="en-US"/>
        </w:rPr>
        <w:t xml:space="preserve"> </w:t>
      </w:r>
      <w:proofErr w:type="spellStart"/>
      <w:r w:rsidRPr="00157588">
        <w:rPr>
          <w:rFonts w:eastAsiaTheme="minorHAnsi"/>
          <w:sz w:val="28"/>
          <w:szCs w:val="28"/>
          <w:lang w:eastAsia="en-US"/>
        </w:rPr>
        <w:t>Федорчук</w:t>
      </w:r>
      <w:r>
        <w:rPr>
          <w:rFonts w:eastAsiaTheme="minorHAnsi"/>
          <w:sz w:val="28"/>
          <w:szCs w:val="28"/>
          <w:lang w:eastAsia="en-US"/>
        </w:rPr>
        <w:t>а</w:t>
      </w:r>
      <w:proofErr w:type="spellEnd"/>
      <w:r>
        <w:rPr>
          <w:rFonts w:eastAsiaTheme="minorHAnsi"/>
          <w:sz w:val="28"/>
          <w:szCs w:val="28"/>
          <w:lang w:eastAsia="en-US"/>
        </w:rPr>
        <w:t xml:space="preserve"> </w:t>
      </w:r>
      <w:r w:rsidRPr="00157588">
        <w:rPr>
          <w:rFonts w:eastAsiaTheme="minorHAnsi"/>
          <w:sz w:val="28"/>
          <w:szCs w:val="28"/>
          <w:lang w:eastAsia="en-US"/>
        </w:rPr>
        <w:t xml:space="preserve">А.Б. </w:t>
      </w:r>
      <w:r w:rsidR="00DF79EB" w:rsidRPr="00157588">
        <w:rPr>
          <w:rFonts w:eastAsiaTheme="minorHAnsi"/>
          <w:sz w:val="28"/>
          <w:szCs w:val="28"/>
          <w:lang w:eastAsia="en-US"/>
        </w:rPr>
        <w:t xml:space="preserve">від </w:t>
      </w:r>
      <w:r w:rsidR="001D1744" w:rsidRPr="00157588">
        <w:rPr>
          <w:rFonts w:eastAsiaTheme="minorHAnsi"/>
          <w:sz w:val="28"/>
          <w:szCs w:val="28"/>
          <w:lang w:eastAsia="en-US"/>
        </w:rPr>
        <w:t>14 травня 2020 </w:t>
      </w:r>
      <w:r w:rsidR="0035632B" w:rsidRPr="00157588">
        <w:rPr>
          <w:rFonts w:eastAsiaTheme="minorHAnsi"/>
          <w:sz w:val="28"/>
          <w:szCs w:val="28"/>
          <w:lang w:eastAsia="en-US"/>
        </w:rPr>
        <w:t>року</w:t>
      </w:r>
      <w:r>
        <w:rPr>
          <w:rFonts w:eastAsiaTheme="minorHAnsi"/>
          <w:sz w:val="28"/>
          <w:szCs w:val="28"/>
          <w:lang w:eastAsia="en-US"/>
        </w:rPr>
        <w:t xml:space="preserve"> мотивована тим</w:t>
      </w:r>
      <w:r w:rsidR="0035632B" w:rsidRPr="00157588">
        <w:rPr>
          <w:rFonts w:eastAsiaTheme="minorHAnsi"/>
          <w:sz w:val="28"/>
          <w:szCs w:val="28"/>
          <w:lang w:eastAsia="en-US"/>
        </w:rPr>
        <w:t xml:space="preserve">, </w:t>
      </w:r>
      <w:r w:rsidR="006E341C" w:rsidRPr="00157588">
        <w:rPr>
          <w:rFonts w:eastAsiaTheme="minorHAnsi"/>
          <w:sz w:val="28"/>
          <w:szCs w:val="28"/>
          <w:lang w:eastAsia="en-US"/>
        </w:rPr>
        <w:t xml:space="preserve">що </w:t>
      </w:r>
      <w:r w:rsidR="00157588" w:rsidRPr="00034ACA">
        <w:rPr>
          <w:rFonts w:eastAsiaTheme="minorHAnsi"/>
          <w:sz w:val="28"/>
          <w:szCs w:val="28"/>
          <w:lang w:eastAsia="en-US"/>
        </w:rPr>
        <w:t>демонтаж та продаж складського обладнання окремо від виробничо-складського комплексу є неможливим як з технічної, так і з економічної точки зору та призведе до втрат виробничо-складським комплексом свого основного цільового призначення, що полягає в здатності приймати, обробляти, зберігати і відвантажувати фармацевтичну продукцію; різкого знецінення вартості виробничо-складського комплексу як цілісного активу; деформації та пошкодження несучих будівельних конструкцій комплексу.</w:t>
      </w:r>
      <w:r w:rsidR="00352284" w:rsidRPr="00034ACA">
        <w:rPr>
          <w:rFonts w:eastAsiaTheme="minorHAnsi"/>
          <w:sz w:val="28"/>
          <w:szCs w:val="28"/>
          <w:lang w:eastAsia="en-US"/>
        </w:rPr>
        <w:t xml:space="preserve"> </w:t>
      </w:r>
      <w:r w:rsidR="00157588" w:rsidRPr="00034ACA">
        <w:rPr>
          <w:rFonts w:eastAsiaTheme="minorHAnsi"/>
          <w:sz w:val="28"/>
          <w:szCs w:val="28"/>
          <w:lang w:eastAsia="en-US"/>
        </w:rPr>
        <w:t xml:space="preserve">Крім того, </w:t>
      </w:r>
      <w:r w:rsidR="00E069B9">
        <w:rPr>
          <w:rFonts w:eastAsiaTheme="minorHAnsi"/>
          <w:sz w:val="28"/>
          <w:szCs w:val="28"/>
          <w:lang w:eastAsia="en-US"/>
        </w:rPr>
        <w:t xml:space="preserve">зазначив, що, </w:t>
      </w:r>
      <w:r w:rsidR="00157588" w:rsidRPr="00034ACA">
        <w:rPr>
          <w:rFonts w:eastAsiaTheme="minorHAnsi"/>
          <w:sz w:val="28"/>
          <w:szCs w:val="28"/>
          <w:lang w:eastAsia="en-US"/>
        </w:rPr>
        <w:t xml:space="preserve">на думку заявника, експлуатація поза межами </w:t>
      </w:r>
      <w:r w:rsidR="00A63A66">
        <w:rPr>
          <w:rFonts w:eastAsiaTheme="minorHAnsi"/>
          <w:sz w:val="28"/>
          <w:szCs w:val="28"/>
          <w:lang w:eastAsia="en-US"/>
        </w:rPr>
        <w:t>ць</w:t>
      </w:r>
      <w:r w:rsidR="00157588" w:rsidRPr="00034ACA">
        <w:rPr>
          <w:rFonts w:eastAsiaTheme="minorHAnsi"/>
          <w:sz w:val="28"/>
          <w:szCs w:val="28"/>
          <w:lang w:eastAsia="en-US"/>
        </w:rPr>
        <w:t xml:space="preserve">ого складу неможлива, що підтверджується аналітично-експертною довідкою </w:t>
      </w:r>
      <w:r>
        <w:rPr>
          <w:rFonts w:eastAsiaTheme="minorHAnsi"/>
          <w:sz w:val="28"/>
          <w:szCs w:val="28"/>
          <w:lang w:eastAsia="en-US"/>
        </w:rPr>
        <w:t xml:space="preserve">              </w:t>
      </w:r>
      <w:r w:rsidR="00157588" w:rsidRPr="00034ACA">
        <w:rPr>
          <w:rFonts w:eastAsiaTheme="minorHAnsi"/>
          <w:sz w:val="28"/>
          <w:szCs w:val="28"/>
          <w:lang w:eastAsia="en-US"/>
        </w:rPr>
        <w:t>№</w:t>
      </w:r>
      <w:r w:rsidR="00C75C4F">
        <w:rPr>
          <w:rFonts w:eastAsiaTheme="minorHAnsi"/>
          <w:sz w:val="28"/>
          <w:szCs w:val="28"/>
          <w:lang w:eastAsia="en-US"/>
        </w:rPr>
        <w:t> </w:t>
      </w:r>
      <w:r w:rsidR="00157588" w:rsidRPr="00034ACA">
        <w:rPr>
          <w:rFonts w:eastAsiaTheme="minorHAnsi"/>
          <w:sz w:val="28"/>
          <w:szCs w:val="28"/>
          <w:lang w:eastAsia="en-US"/>
        </w:rPr>
        <w:t>12/05/20-01 від 12 травня 2020 року.</w:t>
      </w:r>
      <w:r w:rsidR="00352284" w:rsidRPr="00034ACA">
        <w:rPr>
          <w:rFonts w:eastAsiaTheme="minorHAnsi"/>
          <w:sz w:val="28"/>
          <w:szCs w:val="28"/>
          <w:lang w:eastAsia="en-US"/>
        </w:rPr>
        <w:t xml:space="preserve"> Також в ухвалі зазначено, що «в</w:t>
      </w:r>
      <w:r w:rsidR="00157588" w:rsidRPr="00034ACA">
        <w:rPr>
          <w:rFonts w:eastAsiaTheme="minorHAnsi"/>
          <w:sz w:val="28"/>
          <w:szCs w:val="28"/>
          <w:lang w:eastAsia="en-US"/>
        </w:rPr>
        <w:t xml:space="preserve">несення вищевказаних відомостей до відповідної системи інформаційного повідомлення про електронні торги (аукціон) з реалізації арештованого майна свідчить про початок реалізації такого арештованого майна в порядку, визначеному діючим </w:t>
      </w:r>
      <w:r w:rsidR="00157588" w:rsidRPr="00034ACA">
        <w:rPr>
          <w:rFonts w:eastAsiaTheme="minorHAnsi"/>
          <w:sz w:val="28"/>
          <w:szCs w:val="28"/>
          <w:lang w:eastAsia="en-US"/>
        </w:rPr>
        <w:lastRenderedPageBreak/>
        <w:t>законодавств</w:t>
      </w:r>
      <w:r w:rsidR="00A464A2">
        <w:rPr>
          <w:rFonts w:eastAsiaTheme="minorHAnsi"/>
          <w:sz w:val="28"/>
          <w:szCs w:val="28"/>
          <w:lang w:eastAsia="en-US"/>
        </w:rPr>
        <w:t>ом</w:t>
      </w:r>
      <w:r w:rsidR="00157588" w:rsidRPr="00034ACA">
        <w:rPr>
          <w:rFonts w:eastAsiaTheme="minorHAnsi"/>
          <w:sz w:val="28"/>
          <w:szCs w:val="28"/>
          <w:lang w:eastAsia="en-US"/>
        </w:rPr>
        <w:t xml:space="preserve"> України. При цьому реалізація майна відбуватиметься за визначеною виконавцем ціною, з якою позивач не погоджується та вважає такою, що проведена всупереч вимогам </w:t>
      </w:r>
      <w:hyperlink r:id="rId10" w:tgtFrame="_blank" w:tooltip="Про виконавче провадження; нормативно-правовий акт № 1404-VIII від 02.06.2016" w:history="1">
        <w:r w:rsidR="00157588" w:rsidRPr="00034ACA">
          <w:rPr>
            <w:rFonts w:eastAsiaTheme="minorHAnsi"/>
            <w:sz w:val="28"/>
            <w:szCs w:val="28"/>
            <w:lang w:eastAsia="en-US"/>
          </w:rPr>
          <w:t xml:space="preserve">Закону </w:t>
        </w:r>
        <w:r w:rsidR="00C75C4F">
          <w:rPr>
            <w:rFonts w:eastAsiaTheme="minorHAnsi"/>
            <w:sz w:val="28"/>
            <w:szCs w:val="28"/>
            <w:lang w:eastAsia="en-US"/>
          </w:rPr>
          <w:t>України</w:t>
        </w:r>
      </w:hyperlink>
      <w:r w:rsidR="00C75C4F">
        <w:rPr>
          <w:rFonts w:eastAsiaTheme="minorHAnsi"/>
          <w:sz w:val="28"/>
          <w:szCs w:val="28"/>
          <w:lang w:eastAsia="en-US"/>
        </w:rPr>
        <w:t xml:space="preserve"> «Про виконавче провадження»</w:t>
      </w:r>
      <w:r w:rsidR="00157588" w:rsidRPr="00034ACA">
        <w:rPr>
          <w:rFonts w:eastAsiaTheme="minorHAnsi"/>
          <w:sz w:val="28"/>
          <w:szCs w:val="28"/>
          <w:lang w:eastAsia="en-US"/>
        </w:rPr>
        <w:t>.</w:t>
      </w:r>
      <w:r w:rsidR="00352284" w:rsidRPr="00034ACA">
        <w:rPr>
          <w:rFonts w:eastAsiaTheme="minorHAnsi"/>
          <w:sz w:val="28"/>
          <w:szCs w:val="28"/>
          <w:lang w:eastAsia="en-US"/>
        </w:rPr>
        <w:t xml:space="preserve"> </w:t>
      </w:r>
      <w:r w:rsidR="00157588" w:rsidRPr="00034ACA">
        <w:rPr>
          <w:rFonts w:eastAsiaTheme="minorHAnsi"/>
          <w:sz w:val="28"/>
          <w:szCs w:val="28"/>
          <w:lang w:eastAsia="en-US"/>
        </w:rPr>
        <w:t>Суд також звертає увагу, що вартість майна у звітах про оцінку, поданих позивачем</w:t>
      </w:r>
      <w:r w:rsidR="00A464A2">
        <w:rPr>
          <w:rFonts w:eastAsiaTheme="minorHAnsi"/>
          <w:sz w:val="28"/>
          <w:szCs w:val="28"/>
          <w:lang w:eastAsia="en-US"/>
        </w:rPr>
        <w:t>,</w:t>
      </w:r>
      <w:r w:rsidR="00157588" w:rsidRPr="00034ACA">
        <w:rPr>
          <w:rFonts w:eastAsiaTheme="minorHAnsi"/>
          <w:sz w:val="28"/>
          <w:szCs w:val="28"/>
          <w:lang w:eastAsia="en-US"/>
        </w:rPr>
        <w:t xml:space="preserve"> суттєво відрізняється від суми, що виставлена на електронні торги.</w:t>
      </w:r>
      <w:r w:rsidR="00352284" w:rsidRPr="00034ACA">
        <w:rPr>
          <w:rFonts w:eastAsiaTheme="minorHAnsi"/>
          <w:sz w:val="28"/>
          <w:szCs w:val="28"/>
          <w:lang w:eastAsia="en-US"/>
        </w:rPr>
        <w:t xml:space="preserve"> </w:t>
      </w:r>
      <w:r w:rsidR="00157588" w:rsidRPr="00034ACA">
        <w:rPr>
          <w:rFonts w:eastAsiaTheme="minorHAnsi"/>
          <w:sz w:val="28"/>
          <w:szCs w:val="28"/>
          <w:lang w:eastAsia="en-US"/>
        </w:rPr>
        <w:t>Вчинення дій з реалізації арештованого майна відповідачами, зокрема проведення торгів, призначених на 22 травня 2020 року, та</w:t>
      </w:r>
      <w:r w:rsidR="00A464A2">
        <w:rPr>
          <w:rFonts w:eastAsiaTheme="minorHAnsi"/>
          <w:sz w:val="28"/>
          <w:szCs w:val="28"/>
          <w:lang w:eastAsia="en-US"/>
        </w:rPr>
        <w:t>,</w:t>
      </w:r>
      <w:r w:rsidR="00157588" w:rsidRPr="00034ACA">
        <w:rPr>
          <w:rFonts w:eastAsiaTheme="minorHAnsi"/>
          <w:sz w:val="28"/>
          <w:szCs w:val="28"/>
          <w:lang w:eastAsia="en-US"/>
        </w:rPr>
        <w:t xml:space="preserve"> як результат, відчуження нерухомого майна фактично унеможливлять виконання рішення суду за результатами розгляду позовної заяви, у разі задоволення тако</w:t>
      </w:r>
      <w:r w:rsidR="00352284" w:rsidRPr="00034ACA">
        <w:rPr>
          <w:rFonts w:eastAsiaTheme="minorHAnsi"/>
          <w:sz w:val="28"/>
          <w:szCs w:val="28"/>
          <w:lang w:eastAsia="en-US"/>
        </w:rPr>
        <w:t>ї</w:t>
      </w:r>
      <w:r w:rsidR="00F91671" w:rsidRPr="00034ACA">
        <w:rPr>
          <w:rFonts w:eastAsiaTheme="minorHAnsi"/>
          <w:sz w:val="28"/>
          <w:szCs w:val="28"/>
          <w:lang w:eastAsia="en-US"/>
        </w:rPr>
        <w:t>».</w:t>
      </w:r>
    </w:p>
    <w:p w:rsidR="00FB64CB" w:rsidRDefault="00FB64CB" w:rsidP="00FA0F75">
      <w:pPr>
        <w:pStyle w:val="ab"/>
        <w:spacing w:before="0" w:beforeAutospacing="0" w:after="0" w:afterAutospacing="0"/>
        <w:ind w:firstLine="708"/>
        <w:jc w:val="both"/>
        <w:rPr>
          <w:color w:val="000000"/>
          <w:sz w:val="28"/>
          <w:szCs w:val="27"/>
        </w:rPr>
      </w:pPr>
      <w:r w:rsidRPr="006E341C">
        <w:rPr>
          <w:color w:val="000000"/>
          <w:sz w:val="28"/>
          <w:szCs w:val="27"/>
        </w:rPr>
        <w:t xml:space="preserve">Не погоджуючись </w:t>
      </w:r>
      <w:r w:rsidR="001F2296">
        <w:rPr>
          <w:color w:val="000000"/>
          <w:sz w:val="28"/>
          <w:szCs w:val="27"/>
        </w:rPr>
        <w:t>і</w:t>
      </w:r>
      <w:r w:rsidRPr="006E341C">
        <w:rPr>
          <w:color w:val="000000"/>
          <w:sz w:val="28"/>
          <w:szCs w:val="27"/>
        </w:rPr>
        <w:t xml:space="preserve">з вказаною ухвалою суду першої інстанції, </w:t>
      </w:r>
      <w:r w:rsidR="0016043E">
        <w:rPr>
          <w:color w:val="000000"/>
          <w:sz w:val="28"/>
          <w:szCs w:val="27"/>
        </w:rPr>
        <w:t xml:space="preserve">Державне підприємство «СЕТАМ», </w:t>
      </w:r>
      <w:r w:rsidR="00A464A2">
        <w:rPr>
          <w:color w:val="000000"/>
          <w:sz w:val="28"/>
          <w:szCs w:val="27"/>
        </w:rPr>
        <w:t>А</w:t>
      </w:r>
      <w:r w:rsidR="0016043E">
        <w:rPr>
          <w:color w:val="000000"/>
          <w:sz w:val="28"/>
          <w:szCs w:val="27"/>
        </w:rPr>
        <w:t>кціонерне товариство «Державний експортно-імпортний банк України»</w:t>
      </w:r>
      <w:r w:rsidRPr="006E341C">
        <w:rPr>
          <w:color w:val="000000"/>
          <w:sz w:val="28"/>
          <w:szCs w:val="27"/>
        </w:rPr>
        <w:t xml:space="preserve"> зверну</w:t>
      </w:r>
      <w:r w:rsidR="0016043E">
        <w:rPr>
          <w:color w:val="000000"/>
          <w:sz w:val="28"/>
          <w:szCs w:val="27"/>
        </w:rPr>
        <w:t>ли</w:t>
      </w:r>
      <w:r w:rsidRPr="006E341C">
        <w:rPr>
          <w:color w:val="000000"/>
          <w:sz w:val="28"/>
          <w:szCs w:val="27"/>
        </w:rPr>
        <w:t>ся до суду апеляційної інстанції з апе</w:t>
      </w:r>
      <w:r w:rsidR="00A80E3F">
        <w:rPr>
          <w:color w:val="000000"/>
          <w:sz w:val="28"/>
          <w:szCs w:val="27"/>
        </w:rPr>
        <w:t>ляційн</w:t>
      </w:r>
      <w:r w:rsidR="0016043E">
        <w:rPr>
          <w:color w:val="000000"/>
          <w:sz w:val="28"/>
          <w:szCs w:val="27"/>
        </w:rPr>
        <w:t>ими</w:t>
      </w:r>
      <w:r w:rsidR="00A80E3F">
        <w:rPr>
          <w:color w:val="000000"/>
          <w:sz w:val="28"/>
          <w:szCs w:val="27"/>
        </w:rPr>
        <w:t xml:space="preserve"> скарг</w:t>
      </w:r>
      <w:r w:rsidR="0016043E">
        <w:rPr>
          <w:color w:val="000000"/>
          <w:sz w:val="28"/>
          <w:szCs w:val="27"/>
        </w:rPr>
        <w:t>ами</w:t>
      </w:r>
      <w:r w:rsidR="00A80E3F">
        <w:rPr>
          <w:color w:val="000000"/>
          <w:sz w:val="28"/>
          <w:szCs w:val="27"/>
        </w:rPr>
        <w:t>, в як</w:t>
      </w:r>
      <w:r w:rsidR="0016043E">
        <w:rPr>
          <w:color w:val="000000"/>
          <w:sz w:val="28"/>
          <w:szCs w:val="27"/>
        </w:rPr>
        <w:t>их</w:t>
      </w:r>
      <w:r w:rsidR="00A80E3F">
        <w:rPr>
          <w:color w:val="000000"/>
          <w:sz w:val="28"/>
          <w:szCs w:val="27"/>
        </w:rPr>
        <w:t xml:space="preserve"> проси</w:t>
      </w:r>
      <w:r w:rsidR="0016043E">
        <w:rPr>
          <w:color w:val="000000"/>
          <w:sz w:val="28"/>
          <w:szCs w:val="27"/>
        </w:rPr>
        <w:t>ли</w:t>
      </w:r>
      <w:r w:rsidRPr="006E341C">
        <w:rPr>
          <w:color w:val="000000"/>
          <w:sz w:val="28"/>
          <w:szCs w:val="27"/>
        </w:rPr>
        <w:t xml:space="preserve"> скасувати ухвалу про вжиття заходів забезпечення позов</w:t>
      </w:r>
      <w:r w:rsidR="004A5862" w:rsidRPr="006E341C">
        <w:rPr>
          <w:color w:val="000000"/>
          <w:sz w:val="28"/>
          <w:szCs w:val="27"/>
        </w:rPr>
        <w:t xml:space="preserve">у </w:t>
      </w:r>
      <w:r w:rsidR="00A464A2">
        <w:rPr>
          <w:color w:val="000000"/>
          <w:sz w:val="28"/>
          <w:szCs w:val="27"/>
        </w:rPr>
        <w:t>О</w:t>
      </w:r>
      <w:r w:rsidR="0016043E">
        <w:rPr>
          <w:color w:val="000000"/>
          <w:sz w:val="28"/>
          <w:szCs w:val="27"/>
        </w:rPr>
        <w:t>кружн</w:t>
      </w:r>
      <w:r w:rsidR="004A5862" w:rsidRPr="006E341C">
        <w:rPr>
          <w:color w:val="000000"/>
          <w:sz w:val="28"/>
          <w:szCs w:val="27"/>
        </w:rPr>
        <w:t>ого</w:t>
      </w:r>
      <w:r w:rsidR="0016043E">
        <w:rPr>
          <w:color w:val="000000"/>
          <w:sz w:val="28"/>
          <w:szCs w:val="27"/>
        </w:rPr>
        <w:t xml:space="preserve"> адміністративного</w:t>
      </w:r>
      <w:r w:rsidR="004A5862" w:rsidRPr="006E341C">
        <w:rPr>
          <w:color w:val="000000"/>
          <w:sz w:val="28"/>
          <w:szCs w:val="27"/>
        </w:rPr>
        <w:t xml:space="preserve"> суду м</w:t>
      </w:r>
      <w:r w:rsidR="001F2296">
        <w:rPr>
          <w:color w:val="000000"/>
          <w:sz w:val="28"/>
          <w:szCs w:val="27"/>
        </w:rPr>
        <w:t>іста</w:t>
      </w:r>
      <w:r w:rsidR="004A5862" w:rsidRPr="006E341C">
        <w:rPr>
          <w:color w:val="000000"/>
          <w:sz w:val="28"/>
          <w:szCs w:val="27"/>
        </w:rPr>
        <w:t xml:space="preserve"> Києва </w:t>
      </w:r>
      <w:r w:rsidR="0016043E">
        <w:rPr>
          <w:color w:val="000000"/>
          <w:sz w:val="28"/>
          <w:szCs w:val="27"/>
        </w:rPr>
        <w:t>від</w:t>
      </w:r>
      <w:r w:rsidR="006A5FFF">
        <w:rPr>
          <w:color w:val="000000"/>
          <w:sz w:val="28"/>
          <w:szCs w:val="27"/>
        </w:rPr>
        <w:t> </w:t>
      </w:r>
      <w:r w:rsidR="0016043E">
        <w:rPr>
          <w:color w:val="000000"/>
          <w:sz w:val="28"/>
          <w:szCs w:val="27"/>
        </w:rPr>
        <w:t>14</w:t>
      </w:r>
      <w:r w:rsidR="00A80E3F">
        <w:rPr>
          <w:color w:val="000000"/>
          <w:sz w:val="28"/>
          <w:szCs w:val="27"/>
        </w:rPr>
        <w:t> </w:t>
      </w:r>
      <w:r w:rsidR="0016043E">
        <w:rPr>
          <w:color w:val="000000"/>
          <w:sz w:val="28"/>
          <w:szCs w:val="27"/>
        </w:rPr>
        <w:t>трав</w:t>
      </w:r>
      <w:r w:rsidR="004A5862" w:rsidRPr="006E341C">
        <w:rPr>
          <w:color w:val="000000"/>
          <w:sz w:val="28"/>
          <w:szCs w:val="27"/>
        </w:rPr>
        <w:t xml:space="preserve">ня </w:t>
      </w:r>
      <w:r w:rsidRPr="006E341C">
        <w:rPr>
          <w:color w:val="000000"/>
          <w:sz w:val="28"/>
          <w:szCs w:val="27"/>
        </w:rPr>
        <w:t>20</w:t>
      </w:r>
      <w:r w:rsidR="0016043E">
        <w:rPr>
          <w:color w:val="000000"/>
          <w:sz w:val="28"/>
          <w:szCs w:val="27"/>
        </w:rPr>
        <w:t>20</w:t>
      </w:r>
      <w:r w:rsidRPr="006E341C">
        <w:rPr>
          <w:color w:val="000000"/>
          <w:sz w:val="28"/>
          <w:szCs w:val="27"/>
        </w:rPr>
        <w:t xml:space="preserve"> </w:t>
      </w:r>
      <w:r w:rsidR="004A5862" w:rsidRPr="006E341C">
        <w:rPr>
          <w:color w:val="000000"/>
          <w:sz w:val="28"/>
          <w:szCs w:val="27"/>
        </w:rPr>
        <w:t xml:space="preserve">року </w:t>
      </w:r>
      <w:r w:rsidRPr="006E341C">
        <w:rPr>
          <w:color w:val="000000"/>
          <w:sz w:val="28"/>
          <w:szCs w:val="27"/>
        </w:rPr>
        <w:t>у спра</w:t>
      </w:r>
      <w:r w:rsidR="004A5862" w:rsidRPr="006E341C">
        <w:rPr>
          <w:color w:val="000000"/>
          <w:sz w:val="28"/>
          <w:szCs w:val="27"/>
        </w:rPr>
        <w:t xml:space="preserve">ві </w:t>
      </w:r>
      <w:r w:rsidRPr="006E341C">
        <w:rPr>
          <w:color w:val="000000"/>
          <w:sz w:val="28"/>
          <w:szCs w:val="27"/>
        </w:rPr>
        <w:t xml:space="preserve">№ </w:t>
      </w:r>
      <w:r w:rsidR="0016043E">
        <w:rPr>
          <w:color w:val="000000"/>
          <w:sz w:val="28"/>
          <w:szCs w:val="27"/>
        </w:rPr>
        <w:t>64</w:t>
      </w:r>
      <w:r w:rsidRPr="006E341C">
        <w:rPr>
          <w:color w:val="000000"/>
          <w:sz w:val="28"/>
          <w:szCs w:val="27"/>
        </w:rPr>
        <w:t>0/</w:t>
      </w:r>
      <w:r w:rsidR="0016043E">
        <w:rPr>
          <w:color w:val="000000"/>
          <w:sz w:val="28"/>
          <w:szCs w:val="27"/>
        </w:rPr>
        <w:t>10411</w:t>
      </w:r>
      <w:r w:rsidRPr="006E341C">
        <w:rPr>
          <w:color w:val="000000"/>
          <w:sz w:val="28"/>
          <w:szCs w:val="27"/>
        </w:rPr>
        <w:t>/</w:t>
      </w:r>
      <w:r w:rsidR="0016043E">
        <w:rPr>
          <w:color w:val="000000"/>
          <w:sz w:val="28"/>
          <w:szCs w:val="27"/>
        </w:rPr>
        <w:t>20</w:t>
      </w:r>
      <w:r w:rsidRPr="006E341C">
        <w:rPr>
          <w:color w:val="000000"/>
          <w:sz w:val="28"/>
          <w:szCs w:val="27"/>
        </w:rPr>
        <w:t>.</w:t>
      </w:r>
    </w:p>
    <w:p w:rsidR="00CD2FCD" w:rsidRDefault="00CD2FCD" w:rsidP="00CD2FCD">
      <w:pPr>
        <w:pStyle w:val="ab"/>
        <w:spacing w:before="0" w:beforeAutospacing="0" w:after="0" w:afterAutospacing="0"/>
        <w:ind w:firstLine="709"/>
        <w:jc w:val="both"/>
        <w:rPr>
          <w:color w:val="000000"/>
          <w:sz w:val="28"/>
          <w:szCs w:val="27"/>
        </w:rPr>
      </w:pPr>
      <w:r w:rsidRPr="00034ACA">
        <w:rPr>
          <w:color w:val="000000"/>
          <w:sz w:val="28"/>
          <w:szCs w:val="27"/>
        </w:rPr>
        <w:t xml:space="preserve">Постановою Шостого апеляційного адміністративного суду </w:t>
      </w:r>
      <w:r>
        <w:rPr>
          <w:color w:val="000000"/>
          <w:sz w:val="28"/>
          <w:szCs w:val="27"/>
        </w:rPr>
        <w:t xml:space="preserve">                           </w:t>
      </w:r>
      <w:r w:rsidRPr="00034ACA">
        <w:rPr>
          <w:color w:val="000000"/>
          <w:sz w:val="28"/>
          <w:szCs w:val="27"/>
        </w:rPr>
        <w:t xml:space="preserve">від 1 червня 2020 року у справі, </w:t>
      </w:r>
      <w:r>
        <w:rPr>
          <w:color w:val="000000"/>
          <w:sz w:val="28"/>
          <w:szCs w:val="27"/>
        </w:rPr>
        <w:t xml:space="preserve">копія якої </w:t>
      </w:r>
      <w:r w:rsidRPr="00034ACA">
        <w:rPr>
          <w:color w:val="000000"/>
          <w:sz w:val="28"/>
          <w:szCs w:val="27"/>
        </w:rPr>
        <w:t>розміщен</w:t>
      </w:r>
      <w:r>
        <w:rPr>
          <w:color w:val="000000"/>
          <w:sz w:val="28"/>
          <w:szCs w:val="27"/>
        </w:rPr>
        <w:t>а</w:t>
      </w:r>
      <w:r w:rsidRPr="00034ACA">
        <w:rPr>
          <w:color w:val="000000"/>
          <w:sz w:val="28"/>
          <w:szCs w:val="27"/>
        </w:rPr>
        <w:t xml:space="preserve"> в Єдиному державному реєстрі судових рішень, апеляційні скарги </w:t>
      </w:r>
      <w:r w:rsidRPr="00E13BA4">
        <w:rPr>
          <w:color w:val="000000"/>
          <w:sz w:val="28"/>
          <w:szCs w:val="27"/>
        </w:rPr>
        <w:t>Державн</w:t>
      </w:r>
      <w:r>
        <w:rPr>
          <w:color w:val="000000"/>
          <w:sz w:val="28"/>
          <w:szCs w:val="27"/>
        </w:rPr>
        <w:t>ого</w:t>
      </w:r>
      <w:r w:rsidRPr="00E13BA4">
        <w:rPr>
          <w:color w:val="000000"/>
          <w:sz w:val="28"/>
          <w:szCs w:val="27"/>
        </w:rPr>
        <w:t xml:space="preserve"> підприємств</w:t>
      </w:r>
      <w:r>
        <w:rPr>
          <w:color w:val="000000"/>
          <w:sz w:val="28"/>
          <w:szCs w:val="27"/>
        </w:rPr>
        <w:t>а</w:t>
      </w:r>
      <w:r w:rsidRPr="00E13BA4">
        <w:rPr>
          <w:color w:val="000000"/>
          <w:sz w:val="28"/>
          <w:szCs w:val="27"/>
        </w:rPr>
        <w:t xml:space="preserve"> «СЕТАМ»</w:t>
      </w:r>
      <w:r>
        <w:rPr>
          <w:color w:val="000000"/>
          <w:sz w:val="28"/>
          <w:szCs w:val="27"/>
        </w:rPr>
        <w:t xml:space="preserve"> та АТ «Укрексімбанк»</w:t>
      </w:r>
      <w:r w:rsidRPr="00E13BA4">
        <w:rPr>
          <w:color w:val="000000"/>
          <w:sz w:val="28"/>
          <w:szCs w:val="27"/>
        </w:rPr>
        <w:t xml:space="preserve"> </w:t>
      </w:r>
      <w:r w:rsidRPr="00034ACA">
        <w:rPr>
          <w:color w:val="000000"/>
          <w:sz w:val="28"/>
          <w:szCs w:val="27"/>
        </w:rPr>
        <w:t xml:space="preserve">задоволено, скасовано ухвалу </w:t>
      </w:r>
      <w:r>
        <w:rPr>
          <w:color w:val="000000"/>
          <w:sz w:val="28"/>
          <w:szCs w:val="27"/>
        </w:rPr>
        <w:t>О</w:t>
      </w:r>
      <w:r w:rsidRPr="00034ACA">
        <w:rPr>
          <w:color w:val="000000"/>
          <w:sz w:val="28"/>
          <w:szCs w:val="27"/>
        </w:rPr>
        <w:t>кружного адміністративного суду міста Києва у справі № 640/10411/20</w:t>
      </w:r>
      <w:r>
        <w:rPr>
          <w:color w:val="000000"/>
          <w:sz w:val="28"/>
          <w:szCs w:val="27"/>
        </w:rPr>
        <w:t xml:space="preserve"> </w:t>
      </w:r>
      <w:r w:rsidRPr="00034ACA">
        <w:rPr>
          <w:color w:val="000000"/>
          <w:sz w:val="28"/>
          <w:szCs w:val="27"/>
        </w:rPr>
        <w:t>від 14 травня 2020</w:t>
      </w:r>
      <w:r>
        <w:rPr>
          <w:color w:val="000000"/>
          <w:sz w:val="28"/>
          <w:szCs w:val="27"/>
        </w:rPr>
        <w:t> </w:t>
      </w:r>
      <w:r w:rsidRPr="00034ACA">
        <w:rPr>
          <w:color w:val="000000"/>
          <w:sz w:val="28"/>
          <w:szCs w:val="27"/>
        </w:rPr>
        <w:t xml:space="preserve">року про вжиття заходів забезпечення </w:t>
      </w:r>
      <w:r>
        <w:rPr>
          <w:color w:val="000000"/>
          <w:sz w:val="28"/>
          <w:szCs w:val="27"/>
        </w:rPr>
        <w:t xml:space="preserve">позову до подання </w:t>
      </w:r>
      <w:r w:rsidRPr="00034ACA">
        <w:rPr>
          <w:color w:val="000000"/>
          <w:sz w:val="28"/>
          <w:szCs w:val="27"/>
        </w:rPr>
        <w:t>позову.</w:t>
      </w:r>
    </w:p>
    <w:p w:rsidR="00CD2FCD" w:rsidRPr="00034ACA" w:rsidRDefault="00CD2FCD" w:rsidP="00CD2FCD">
      <w:pPr>
        <w:pStyle w:val="ab"/>
        <w:spacing w:before="0" w:beforeAutospacing="0" w:after="0" w:afterAutospacing="0"/>
        <w:ind w:firstLine="709"/>
        <w:jc w:val="both"/>
        <w:rPr>
          <w:color w:val="000000"/>
          <w:sz w:val="28"/>
          <w:szCs w:val="27"/>
        </w:rPr>
      </w:pPr>
      <w:r>
        <w:rPr>
          <w:color w:val="000000"/>
          <w:sz w:val="28"/>
          <w:szCs w:val="27"/>
        </w:rPr>
        <w:t>Оцінюючи викладені вище обставини, Друга Дисциплінарна палата Вищої ради правосуддя виходить із такого.</w:t>
      </w:r>
    </w:p>
    <w:p w:rsidR="00CD2FCD" w:rsidRPr="00E81088" w:rsidRDefault="00CD2FCD" w:rsidP="00CD2FCD">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 xml:space="preserve">Забезпечення адміністративного позову регламентовано положеннями статей 150–158 </w:t>
      </w:r>
      <w:r w:rsidR="00A72D07">
        <w:rPr>
          <w:rFonts w:ascii="Times New Roman" w:hAnsi="Times New Roman" w:cs="Times New Roman"/>
          <w:color w:val="000000"/>
          <w:sz w:val="28"/>
          <w:szCs w:val="28"/>
          <w:lang w:val="uk-UA"/>
        </w:rPr>
        <w:t xml:space="preserve">Кодексу адміністративного судочинства України (далі </w:t>
      </w:r>
      <w:r w:rsidR="00A72D07" w:rsidRPr="00E81088">
        <w:rPr>
          <w:rFonts w:ascii="Times New Roman" w:hAnsi="Times New Roman" w:cs="Times New Roman"/>
          <w:color w:val="000000"/>
          <w:sz w:val="28"/>
          <w:szCs w:val="28"/>
          <w:lang w:val="uk-UA"/>
        </w:rPr>
        <w:t>–</w:t>
      </w:r>
      <w:r w:rsidR="00A72D0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КАС</w:t>
      </w:r>
      <w:r w:rsidR="000C7479">
        <w:rPr>
          <w:rFonts w:ascii="Times New Roman" w:hAnsi="Times New Roman" w:cs="Times New Roman"/>
          <w:color w:val="000000"/>
          <w:sz w:val="28"/>
          <w:szCs w:val="28"/>
          <w:lang w:val="uk-UA"/>
        </w:rPr>
        <w:t> </w:t>
      </w:r>
      <w:r>
        <w:rPr>
          <w:rFonts w:ascii="Times New Roman" w:hAnsi="Times New Roman" w:cs="Times New Roman"/>
          <w:color w:val="000000"/>
          <w:sz w:val="28"/>
          <w:szCs w:val="28"/>
          <w:lang w:val="uk-UA"/>
        </w:rPr>
        <w:t>України</w:t>
      </w:r>
      <w:r w:rsidR="00A72D07">
        <w:rPr>
          <w:rFonts w:ascii="Times New Roman" w:hAnsi="Times New Roman" w:cs="Times New Roman"/>
          <w:color w:val="000000"/>
          <w:sz w:val="28"/>
          <w:szCs w:val="28"/>
          <w:lang w:val="uk-UA"/>
        </w:rPr>
        <w:t>)</w:t>
      </w:r>
      <w:r w:rsidRPr="00E81088">
        <w:rPr>
          <w:rFonts w:ascii="Times New Roman" w:hAnsi="Times New Roman" w:cs="Times New Roman"/>
          <w:color w:val="000000"/>
          <w:sz w:val="28"/>
          <w:szCs w:val="28"/>
          <w:lang w:val="uk-UA"/>
        </w:rPr>
        <w:t>, якими визначено підстави для вжиття заходів забезпечення адміністративного позову, а також способи забезпечення позову в адміністративному процесі.</w:t>
      </w:r>
    </w:p>
    <w:p w:rsidR="00CD2FCD" w:rsidRPr="00E81088" w:rsidRDefault="00CD2FCD" w:rsidP="00CD2FCD">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Забезпечення адміністративного позову є однією з гарантій виконання судового рішення і спрямоване на забезпечення принципу обов’язковості судових рішень. Забезпечення адміністративного позову – це вжиття судом, у провадженні якого перебуває справа, до вирішення адміністративної справи визначених законом заходів щодо створення можливості реального виконання у майбутньому судового рішення, якщо його буде прийнято на користь позивача.</w:t>
      </w:r>
    </w:p>
    <w:p w:rsidR="00CD2FCD" w:rsidRPr="00E81088" w:rsidRDefault="00CD2FCD" w:rsidP="00CD2FCD">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Відповідно до вимог частин першої та другої статті 150 КАС України суд за заявою учасника справи або з власної ініціативи має право вжити визначені цією статтею заходи забезпечення позову.</w:t>
      </w:r>
    </w:p>
    <w:p w:rsidR="00CD2FCD" w:rsidRPr="00E81088" w:rsidRDefault="00CD2FCD" w:rsidP="00CD2FCD">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Забезпечення позову допускається як до пред’явлення позову, так і на будь-якій стадії розгляду справи. При цьому згідно з положеннями частини другої статті 150 КАС України заходи забезпечення позову вживаються, якщо:</w:t>
      </w:r>
    </w:p>
    <w:p w:rsidR="00CD2FCD" w:rsidRPr="00E81088" w:rsidRDefault="00CD2FCD" w:rsidP="00CD2FCD">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 xml:space="preserve">1) невжиття таких заходів може істотно ускладнити чи унеможливити виконання рішення суду або ефективний захист, або поновлення порушених чи </w:t>
      </w:r>
      <w:proofErr w:type="spellStart"/>
      <w:r w:rsidRPr="00E81088">
        <w:rPr>
          <w:rFonts w:ascii="Times New Roman" w:hAnsi="Times New Roman" w:cs="Times New Roman"/>
          <w:color w:val="000000"/>
          <w:sz w:val="28"/>
          <w:szCs w:val="28"/>
          <w:lang w:val="uk-UA"/>
        </w:rPr>
        <w:lastRenderedPageBreak/>
        <w:t>оспорюваних</w:t>
      </w:r>
      <w:proofErr w:type="spellEnd"/>
      <w:r w:rsidRPr="00E81088">
        <w:rPr>
          <w:rFonts w:ascii="Times New Roman" w:hAnsi="Times New Roman" w:cs="Times New Roman"/>
          <w:color w:val="000000"/>
          <w:sz w:val="28"/>
          <w:szCs w:val="28"/>
          <w:lang w:val="uk-UA"/>
        </w:rPr>
        <w:t xml:space="preserve"> прав або інтересів позивача, за захистом яких він звернувся або має намір звернутися до суду; або</w:t>
      </w:r>
    </w:p>
    <w:p w:rsidR="00CD2FCD" w:rsidRPr="00E81088" w:rsidRDefault="00CD2FCD" w:rsidP="00CD2FCD">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2) очевидними є ознаки протиправності рішення, дії чи бездіяльності суб’єкта владних повноважень, та порушення прав, свобод або інтересів особи, яка звернулася до суду, таким рішенням, дією або бездіяльністю.</w:t>
      </w:r>
    </w:p>
    <w:p w:rsidR="00CD2FCD" w:rsidRPr="00E81088" w:rsidRDefault="00CD2FCD" w:rsidP="00CD2FCD">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При цьому заходи забезпечення позову повинні обиратися судом з урахуванням дотримання балансу між правами та інтересами позивача, за захистом яких він звернувся, та наслідками впливу таких заходів на права та свободи заінтересованих осіб.</w:t>
      </w:r>
    </w:p>
    <w:p w:rsidR="00A72D07" w:rsidRPr="00CE546F" w:rsidRDefault="00A72D07" w:rsidP="00A72D07">
      <w:pPr>
        <w:spacing w:after="0" w:line="240" w:lineRule="auto"/>
        <w:ind w:firstLine="709"/>
        <w:contextualSpacing/>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Відпов</w:t>
      </w:r>
      <w:r w:rsidRPr="00222E9A">
        <w:rPr>
          <w:rFonts w:ascii="Times New Roman" w:hAnsi="Times New Roman" w:cs="Times New Roman"/>
          <w:sz w:val="28"/>
          <w:szCs w:val="28"/>
          <w:lang w:val="uk-UA"/>
        </w:rPr>
        <w:t xml:space="preserve">ідно </w:t>
      </w:r>
      <w:r>
        <w:rPr>
          <w:rFonts w:ascii="Times New Roman" w:hAnsi="Times New Roman" w:cs="Times New Roman"/>
          <w:color w:val="000000"/>
          <w:sz w:val="28"/>
          <w:szCs w:val="28"/>
          <w:lang w:val="uk-UA"/>
        </w:rPr>
        <w:t>до</w:t>
      </w:r>
      <w:r w:rsidRPr="00CE546F">
        <w:rPr>
          <w:rFonts w:ascii="Times New Roman" w:hAnsi="Times New Roman" w:cs="Times New Roman"/>
          <w:color w:val="000000"/>
          <w:sz w:val="28"/>
          <w:szCs w:val="28"/>
          <w:lang w:val="uk-UA"/>
        </w:rPr>
        <w:t xml:space="preserve"> пункт</w:t>
      </w:r>
      <w:r>
        <w:rPr>
          <w:rFonts w:ascii="Times New Roman" w:hAnsi="Times New Roman" w:cs="Times New Roman"/>
          <w:color w:val="000000"/>
          <w:sz w:val="28"/>
          <w:szCs w:val="28"/>
          <w:lang w:val="uk-UA"/>
        </w:rPr>
        <w:t>у</w:t>
      </w:r>
      <w:r w:rsidRPr="00CE546F">
        <w:rPr>
          <w:rFonts w:ascii="Times New Roman" w:hAnsi="Times New Roman" w:cs="Times New Roman"/>
          <w:color w:val="000000"/>
          <w:sz w:val="28"/>
          <w:szCs w:val="28"/>
          <w:lang w:val="uk-UA"/>
        </w:rPr>
        <w:t xml:space="preserve">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w:t>
      </w:r>
    </w:p>
    <w:p w:rsidR="00A72D07" w:rsidRPr="00E81088" w:rsidRDefault="00A72D07" w:rsidP="00A72D07">
      <w:pPr>
        <w:pStyle w:val="ab"/>
        <w:spacing w:before="0" w:beforeAutospacing="0" w:after="0" w:afterAutospacing="0"/>
        <w:ind w:firstLine="709"/>
        <w:jc w:val="both"/>
        <w:rPr>
          <w:color w:val="000000"/>
          <w:sz w:val="28"/>
          <w:szCs w:val="27"/>
        </w:rPr>
      </w:pPr>
      <w:r w:rsidRPr="00034ACA">
        <w:rPr>
          <w:color w:val="000000"/>
          <w:sz w:val="28"/>
          <w:szCs w:val="27"/>
        </w:rPr>
        <w:t xml:space="preserve">На запит члена Вищої ради правосуддя </w:t>
      </w:r>
      <w:proofErr w:type="spellStart"/>
      <w:r w:rsidRPr="00034ACA">
        <w:rPr>
          <w:color w:val="000000"/>
          <w:sz w:val="28"/>
          <w:szCs w:val="27"/>
        </w:rPr>
        <w:t>Худика</w:t>
      </w:r>
      <w:proofErr w:type="spellEnd"/>
      <w:r w:rsidRPr="00034ACA">
        <w:rPr>
          <w:color w:val="000000"/>
          <w:sz w:val="28"/>
          <w:szCs w:val="27"/>
        </w:rPr>
        <w:t xml:space="preserve"> М.П. суддею Федорчуком А.Б. надано письмові пояснення з викладенням мотивів щодо винесення ним ухвали від 14 травня 2020 року про вжиття заходів забезпечення позову до подання позовної заяви (справа № 640/10411/20). Зокрема, суддя </w:t>
      </w:r>
      <w:proofErr w:type="spellStart"/>
      <w:r w:rsidRPr="00034ACA">
        <w:rPr>
          <w:color w:val="000000"/>
          <w:sz w:val="28"/>
          <w:szCs w:val="27"/>
        </w:rPr>
        <w:t>Федорчук</w:t>
      </w:r>
      <w:proofErr w:type="spellEnd"/>
      <w:r w:rsidRPr="00034ACA">
        <w:rPr>
          <w:color w:val="000000"/>
          <w:sz w:val="28"/>
          <w:szCs w:val="27"/>
        </w:rPr>
        <w:t xml:space="preserve"> А.Б. </w:t>
      </w:r>
      <w:r>
        <w:rPr>
          <w:color w:val="000000"/>
          <w:sz w:val="28"/>
          <w:szCs w:val="27"/>
        </w:rPr>
        <w:t xml:space="preserve">зазначив, що </w:t>
      </w:r>
      <w:r w:rsidRPr="00034ACA">
        <w:rPr>
          <w:color w:val="000000"/>
          <w:sz w:val="28"/>
          <w:szCs w:val="27"/>
        </w:rPr>
        <w:t xml:space="preserve">вжитий ним захід забезпечення позову </w:t>
      </w:r>
      <w:r w:rsidRPr="00E81088">
        <w:rPr>
          <w:color w:val="000000"/>
          <w:sz w:val="28"/>
          <w:szCs w:val="27"/>
        </w:rPr>
        <w:t xml:space="preserve">не є тотожним задоволенню заявлених позовних вимог, не порушував приписи процесуального закону. </w:t>
      </w:r>
    </w:p>
    <w:p w:rsidR="00A72D07" w:rsidRDefault="00A72D07" w:rsidP="00A72D07">
      <w:pPr>
        <w:pStyle w:val="ab"/>
        <w:spacing w:before="0" w:beforeAutospacing="0" w:after="0" w:afterAutospacing="0"/>
        <w:ind w:firstLine="708"/>
        <w:jc w:val="both"/>
        <w:rPr>
          <w:color w:val="000000"/>
          <w:sz w:val="28"/>
          <w:szCs w:val="27"/>
        </w:rPr>
      </w:pPr>
      <w:r w:rsidRPr="00E81088">
        <w:rPr>
          <w:color w:val="000000"/>
          <w:sz w:val="28"/>
          <w:szCs w:val="27"/>
        </w:rPr>
        <w:t xml:space="preserve">На підтвердження своєї позиції суддя </w:t>
      </w:r>
      <w:proofErr w:type="spellStart"/>
      <w:r w:rsidRPr="00E81088">
        <w:rPr>
          <w:color w:val="000000"/>
          <w:sz w:val="28"/>
          <w:szCs w:val="27"/>
        </w:rPr>
        <w:t>Федорчук</w:t>
      </w:r>
      <w:proofErr w:type="spellEnd"/>
      <w:r w:rsidRPr="00E81088">
        <w:rPr>
          <w:color w:val="000000"/>
          <w:sz w:val="28"/>
          <w:szCs w:val="27"/>
        </w:rPr>
        <w:t xml:space="preserve"> А.Б. послався на судову практику Верховного Суду </w:t>
      </w:r>
      <w:r>
        <w:rPr>
          <w:color w:val="000000"/>
          <w:sz w:val="28"/>
          <w:szCs w:val="27"/>
        </w:rPr>
        <w:t>(</w:t>
      </w:r>
      <w:r w:rsidRPr="00E81088">
        <w:rPr>
          <w:color w:val="000000"/>
          <w:sz w:val="28"/>
          <w:szCs w:val="27"/>
        </w:rPr>
        <w:t>постанов</w:t>
      </w:r>
      <w:r>
        <w:rPr>
          <w:color w:val="000000"/>
          <w:sz w:val="28"/>
          <w:szCs w:val="27"/>
        </w:rPr>
        <w:t>и</w:t>
      </w:r>
      <w:r w:rsidRPr="00E81088">
        <w:rPr>
          <w:color w:val="000000"/>
          <w:sz w:val="28"/>
          <w:szCs w:val="27"/>
        </w:rPr>
        <w:t xml:space="preserve"> від 18 березня 2019</w:t>
      </w:r>
      <w:r>
        <w:rPr>
          <w:color w:val="000000"/>
          <w:sz w:val="28"/>
          <w:szCs w:val="27"/>
        </w:rPr>
        <w:t> </w:t>
      </w:r>
      <w:r w:rsidRPr="00E81088">
        <w:rPr>
          <w:color w:val="000000"/>
          <w:sz w:val="28"/>
          <w:szCs w:val="27"/>
        </w:rPr>
        <w:t>року (справа №</w:t>
      </w:r>
      <w:r>
        <w:rPr>
          <w:color w:val="000000"/>
          <w:sz w:val="28"/>
          <w:szCs w:val="27"/>
        </w:rPr>
        <w:t> </w:t>
      </w:r>
      <w:r w:rsidRPr="00E81088">
        <w:rPr>
          <w:color w:val="000000"/>
          <w:sz w:val="28"/>
          <w:szCs w:val="27"/>
        </w:rPr>
        <w:t>826/12872/18) та від 15 травня 2019 року (справа №</w:t>
      </w:r>
      <w:r>
        <w:rPr>
          <w:color w:val="000000"/>
          <w:sz w:val="28"/>
          <w:szCs w:val="27"/>
        </w:rPr>
        <w:t xml:space="preserve"> </w:t>
      </w:r>
      <w:r w:rsidRPr="00E81088">
        <w:rPr>
          <w:color w:val="000000"/>
          <w:sz w:val="28"/>
          <w:szCs w:val="27"/>
        </w:rPr>
        <w:t>826/1532/18</w:t>
      </w:r>
      <w:r>
        <w:rPr>
          <w:color w:val="000000"/>
          <w:sz w:val="28"/>
          <w:szCs w:val="27"/>
        </w:rPr>
        <w:t>)</w:t>
      </w:r>
      <w:r w:rsidRPr="00E81088">
        <w:rPr>
          <w:color w:val="000000"/>
          <w:sz w:val="28"/>
          <w:szCs w:val="27"/>
        </w:rPr>
        <w:t>) щодо оскарження ухвали про забезпечен</w:t>
      </w:r>
      <w:r>
        <w:rPr>
          <w:color w:val="000000"/>
          <w:sz w:val="28"/>
          <w:szCs w:val="27"/>
        </w:rPr>
        <w:t xml:space="preserve">ня позову в аналогічних справах, </w:t>
      </w:r>
      <w:r w:rsidRPr="00E81088">
        <w:rPr>
          <w:color w:val="000000"/>
          <w:sz w:val="28"/>
          <w:szCs w:val="27"/>
        </w:rPr>
        <w:t>врахов</w:t>
      </w:r>
      <w:r>
        <w:rPr>
          <w:color w:val="000000"/>
          <w:sz w:val="28"/>
          <w:szCs w:val="27"/>
        </w:rPr>
        <w:t xml:space="preserve">ану </w:t>
      </w:r>
      <w:r w:rsidRPr="00E81088">
        <w:rPr>
          <w:color w:val="000000"/>
          <w:sz w:val="28"/>
          <w:szCs w:val="27"/>
        </w:rPr>
        <w:t>судом при вирішенні питання про</w:t>
      </w:r>
      <w:r w:rsidRPr="00046008">
        <w:rPr>
          <w:color w:val="000000"/>
          <w:sz w:val="28"/>
          <w:szCs w:val="27"/>
        </w:rPr>
        <w:t xml:space="preserve"> забезпечення позову.</w:t>
      </w:r>
      <w:r w:rsidRPr="00A80E3F">
        <w:rPr>
          <w:color w:val="000000"/>
          <w:sz w:val="28"/>
          <w:szCs w:val="27"/>
        </w:rPr>
        <w:t xml:space="preserve"> </w:t>
      </w:r>
      <w:r>
        <w:rPr>
          <w:color w:val="000000"/>
          <w:sz w:val="28"/>
          <w:szCs w:val="27"/>
        </w:rPr>
        <w:t>Зазначена судова практика була сформована до внесення змін до КАС України згідно із Законом України «</w:t>
      </w:r>
      <w:r w:rsidRPr="00750DDC">
        <w:rPr>
          <w:color w:val="000000"/>
          <w:sz w:val="28"/>
          <w:szCs w:val="27"/>
        </w:rPr>
        <w:t>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щодо вдосконалення порядку розгляду судових справ</w:t>
      </w:r>
      <w:r>
        <w:rPr>
          <w:color w:val="000000"/>
          <w:sz w:val="28"/>
          <w:szCs w:val="27"/>
        </w:rPr>
        <w:t xml:space="preserve">» від </w:t>
      </w:r>
      <w:r w:rsidRPr="00750DDC">
        <w:rPr>
          <w:color w:val="000000"/>
          <w:sz w:val="28"/>
          <w:szCs w:val="27"/>
        </w:rPr>
        <w:t>15 січня 2020 року № 460-IX</w:t>
      </w:r>
      <w:r>
        <w:rPr>
          <w:color w:val="000000"/>
          <w:sz w:val="28"/>
          <w:szCs w:val="27"/>
        </w:rPr>
        <w:t xml:space="preserve"> (зазначений Закон набув чинності з 8 лютого 2020 року) і тому не може бути релевантною доводам скарг. На противагу зазначеній суддею судовій практиці </w:t>
      </w:r>
      <w:r w:rsidRPr="00046008">
        <w:rPr>
          <w:color w:val="000000"/>
          <w:sz w:val="28"/>
          <w:szCs w:val="27"/>
        </w:rPr>
        <w:t>Велика Палата Верховного Суду в постанові від 28 березня 2018 року у справі №</w:t>
      </w:r>
      <w:r>
        <w:rPr>
          <w:color w:val="000000"/>
          <w:sz w:val="28"/>
          <w:szCs w:val="27"/>
        </w:rPr>
        <w:t> </w:t>
      </w:r>
      <w:r w:rsidRPr="00046008">
        <w:rPr>
          <w:color w:val="000000"/>
          <w:sz w:val="28"/>
          <w:szCs w:val="27"/>
        </w:rPr>
        <w:t>800/521/17 зазначила, що забезпечення позову шляхом зупинення дії оскаржуваної постанови до набрання законної сили судовим рішенням у справі фактично було б ухваленням рішення без розгляду справи по суті, що не відповідає меті застосування правового інституту забезпечення позову.</w:t>
      </w:r>
    </w:p>
    <w:p w:rsidR="00A72D07" w:rsidRPr="00F91671" w:rsidRDefault="00A72D07" w:rsidP="00A72D07">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Зг</w:t>
      </w:r>
      <w:r w:rsidRPr="00F91671">
        <w:rPr>
          <w:rFonts w:ascii="Times New Roman" w:hAnsi="Times New Roman" w:cs="Times New Roman"/>
          <w:color w:val="000000"/>
          <w:sz w:val="28"/>
          <w:szCs w:val="28"/>
          <w:lang w:val="uk-UA"/>
        </w:rPr>
        <w:t xml:space="preserve">ідно </w:t>
      </w:r>
      <w:r>
        <w:rPr>
          <w:rFonts w:ascii="Times New Roman" w:hAnsi="Times New Roman" w:cs="Times New Roman"/>
          <w:color w:val="000000"/>
          <w:sz w:val="28"/>
          <w:szCs w:val="28"/>
          <w:lang w:val="uk-UA"/>
        </w:rPr>
        <w:t>зі</w:t>
      </w:r>
      <w:r w:rsidRPr="00F91671">
        <w:rPr>
          <w:rFonts w:ascii="Times New Roman" w:hAnsi="Times New Roman" w:cs="Times New Roman"/>
          <w:color w:val="000000"/>
          <w:sz w:val="28"/>
          <w:szCs w:val="28"/>
          <w:lang w:val="uk-UA"/>
        </w:rPr>
        <w:t xml:space="preserve"> статт</w:t>
      </w:r>
      <w:r>
        <w:rPr>
          <w:rFonts w:ascii="Times New Roman" w:hAnsi="Times New Roman" w:cs="Times New Roman"/>
          <w:color w:val="000000"/>
          <w:sz w:val="28"/>
          <w:szCs w:val="28"/>
          <w:lang w:val="uk-UA"/>
        </w:rPr>
        <w:t>ею</w:t>
      </w:r>
      <w:r w:rsidRPr="00F9167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151</w:t>
      </w:r>
      <w:r w:rsidRPr="00F91671">
        <w:rPr>
          <w:rFonts w:ascii="Times New Roman" w:hAnsi="Times New Roman" w:cs="Times New Roman"/>
          <w:color w:val="000000"/>
          <w:sz w:val="28"/>
          <w:szCs w:val="28"/>
          <w:lang w:val="uk-UA"/>
        </w:rPr>
        <w:t xml:space="preserve"> К</w:t>
      </w:r>
      <w:r>
        <w:rPr>
          <w:rFonts w:ascii="Times New Roman" w:hAnsi="Times New Roman" w:cs="Times New Roman"/>
          <w:color w:val="000000"/>
          <w:sz w:val="28"/>
          <w:szCs w:val="28"/>
          <w:lang w:val="uk-UA"/>
        </w:rPr>
        <w:t>АС</w:t>
      </w:r>
      <w:r w:rsidRPr="00F91671">
        <w:rPr>
          <w:rFonts w:ascii="Times New Roman" w:hAnsi="Times New Roman" w:cs="Times New Roman"/>
          <w:color w:val="000000"/>
          <w:sz w:val="28"/>
          <w:szCs w:val="28"/>
          <w:lang w:val="uk-UA"/>
        </w:rPr>
        <w:t xml:space="preserve"> України у відповідній редакції </w:t>
      </w:r>
      <w:r>
        <w:rPr>
          <w:rFonts w:ascii="Times New Roman" w:hAnsi="Times New Roman" w:cs="Times New Roman"/>
          <w:color w:val="000000"/>
          <w:sz w:val="28"/>
          <w:szCs w:val="28"/>
          <w:lang w:val="uk-UA"/>
        </w:rPr>
        <w:t>з</w:t>
      </w:r>
      <w:r w:rsidRPr="0064168A">
        <w:rPr>
          <w:rFonts w:ascii="Times New Roman" w:hAnsi="Times New Roman" w:cs="Times New Roman"/>
          <w:color w:val="000000"/>
          <w:sz w:val="28"/>
          <w:szCs w:val="28"/>
          <w:lang w:val="uk-UA"/>
        </w:rPr>
        <w:t xml:space="preserve">аходи забезпечення позову мають бути </w:t>
      </w:r>
      <w:proofErr w:type="spellStart"/>
      <w:r w:rsidRPr="0064168A">
        <w:rPr>
          <w:rFonts w:ascii="Times New Roman" w:hAnsi="Times New Roman" w:cs="Times New Roman"/>
          <w:color w:val="000000"/>
          <w:sz w:val="28"/>
          <w:szCs w:val="28"/>
          <w:lang w:val="uk-UA"/>
        </w:rPr>
        <w:t>співмірними</w:t>
      </w:r>
      <w:proofErr w:type="spellEnd"/>
      <w:r w:rsidRPr="0064168A">
        <w:rPr>
          <w:rFonts w:ascii="Times New Roman" w:hAnsi="Times New Roman" w:cs="Times New Roman"/>
          <w:color w:val="000000"/>
          <w:sz w:val="28"/>
          <w:szCs w:val="28"/>
          <w:lang w:val="uk-UA"/>
        </w:rPr>
        <w:t xml:space="preserve"> із заявленими позивачем вимогами. Суд також повинен враховувати співвідношення прав (інтересу), про захист яких просить заявник, із наслідками вжиття заходів забезпечення позову для заінтересованих осіб.</w:t>
      </w:r>
    </w:p>
    <w:p w:rsidR="00A72D07" w:rsidRPr="00046008" w:rsidRDefault="00A72D07" w:rsidP="00A72D07">
      <w:pPr>
        <w:pStyle w:val="ab"/>
        <w:spacing w:before="0" w:beforeAutospacing="0" w:after="0" w:afterAutospacing="0"/>
        <w:ind w:firstLine="708"/>
        <w:jc w:val="both"/>
        <w:rPr>
          <w:color w:val="000000"/>
          <w:sz w:val="28"/>
          <w:szCs w:val="27"/>
        </w:rPr>
      </w:pPr>
      <w:r w:rsidRPr="00046008">
        <w:rPr>
          <w:color w:val="000000"/>
          <w:sz w:val="28"/>
          <w:szCs w:val="27"/>
        </w:rPr>
        <w:lastRenderedPageBreak/>
        <w:t>Колегі</w:t>
      </w:r>
      <w:r>
        <w:rPr>
          <w:color w:val="000000"/>
          <w:sz w:val="28"/>
          <w:szCs w:val="27"/>
        </w:rPr>
        <w:t>єю</w:t>
      </w:r>
      <w:r w:rsidRPr="00046008">
        <w:rPr>
          <w:color w:val="000000"/>
          <w:sz w:val="28"/>
          <w:szCs w:val="27"/>
        </w:rPr>
        <w:t xml:space="preserve"> суддів</w:t>
      </w:r>
      <w:r>
        <w:rPr>
          <w:color w:val="000000"/>
          <w:sz w:val="28"/>
          <w:szCs w:val="27"/>
        </w:rPr>
        <w:t xml:space="preserve"> Шостого апеляційного адміністративного суду у постанові від 1 червня 2020 року зазначено, що відповідно до частини</w:t>
      </w:r>
      <w:r w:rsidRPr="00046008">
        <w:rPr>
          <w:color w:val="000000"/>
          <w:sz w:val="28"/>
          <w:szCs w:val="27"/>
        </w:rPr>
        <w:t xml:space="preserve"> </w:t>
      </w:r>
      <w:r>
        <w:rPr>
          <w:color w:val="000000"/>
          <w:sz w:val="28"/>
          <w:szCs w:val="27"/>
        </w:rPr>
        <w:t>шостої</w:t>
      </w:r>
      <w:r w:rsidRPr="00046008">
        <w:rPr>
          <w:color w:val="000000"/>
          <w:sz w:val="28"/>
          <w:szCs w:val="27"/>
        </w:rPr>
        <w:t> </w:t>
      </w:r>
      <w:hyperlink r:id="rId11" w:anchor="1145" w:tgtFrame="_blank" w:tooltip="Кодекс адміністративного судочинства України (ред. з 15.12.2017); нормативно-правовий акт № 2747-IV від 06.07.2005" w:history="1">
        <w:r w:rsidRPr="00046008">
          <w:rPr>
            <w:color w:val="000000"/>
            <w:sz w:val="28"/>
            <w:szCs w:val="27"/>
          </w:rPr>
          <w:t>статті 151 КАС України</w:t>
        </w:r>
      </w:hyperlink>
      <w:r w:rsidRPr="00046008">
        <w:rPr>
          <w:color w:val="000000"/>
          <w:sz w:val="28"/>
          <w:szCs w:val="27"/>
        </w:rPr>
        <w:t> не допускається вжиття заходів забезпечення позову, які полягають в (або мають наслідком) припиненні, відкладенні, зупиненні чи іншому втручанні у проведення конкурсу, аукціону, торгів, тендера чи інших публічних конкурсних процедур, що проводяться від імені держави (державного органу), територіальної громади (органу місцевого самоврядування) або за участю при</w:t>
      </w:r>
      <w:r>
        <w:rPr>
          <w:color w:val="000000"/>
          <w:sz w:val="28"/>
          <w:szCs w:val="27"/>
        </w:rPr>
        <w:t>значеного державним органом суб</w:t>
      </w:r>
      <w:r w:rsidRPr="00046008">
        <w:rPr>
          <w:color w:val="000000"/>
          <w:sz w:val="28"/>
          <w:szCs w:val="27"/>
        </w:rPr>
        <w:t>’єкта у складі комісії, що проводить конкурс, аукціон, торги, тендер чи іншу публічну конкурсну процедуру.</w:t>
      </w:r>
    </w:p>
    <w:p w:rsidR="00A72D07" w:rsidRPr="00046008" w:rsidRDefault="00A72D07" w:rsidP="00A72D07">
      <w:pPr>
        <w:pStyle w:val="ab"/>
        <w:spacing w:before="0" w:beforeAutospacing="0" w:after="0" w:afterAutospacing="0"/>
        <w:ind w:firstLine="708"/>
        <w:jc w:val="both"/>
        <w:rPr>
          <w:color w:val="000000"/>
          <w:sz w:val="28"/>
          <w:szCs w:val="27"/>
        </w:rPr>
      </w:pPr>
      <w:r>
        <w:rPr>
          <w:color w:val="000000"/>
          <w:sz w:val="28"/>
          <w:szCs w:val="27"/>
        </w:rPr>
        <w:t>При цьому</w:t>
      </w:r>
      <w:r w:rsidRPr="00046008">
        <w:rPr>
          <w:color w:val="000000"/>
          <w:sz w:val="28"/>
          <w:szCs w:val="27"/>
        </w:rPr>
        <w:t xml:space="preserve"> Великою Палатою Верховного </w:t>
      </w:r>
      <w:r>
        <w:rPr>
          <w:color w:val="000000"/>
          <w:sz w:val="28"/>
          <w:szCs w:val="27"/>
        </w:rPr>
        <w:t xml:space="preserve">Суду у пункті 40 постанови від </w:t>
      </w:r>
      <w:r w:rsidRPr="00046008">
        <w:rPr>
          <w:color w:val="000000"/>
          <w:sz w:val="28"/>
          <w:szCs w:val="27"/>
        </w:rPr>
        <w:t>5 червня 2018 року у справі № 910/856/17 сформовано висновок, що набуття майна за результатами електронних торгів є особливим видом договору купівлі-продажу, за яким власником відчужуваного майна є боржник, а продавцями, які мають право примусового продажу такого майна</w:t>
      </w:r>
      <w:r>
        <w:rPr>
          <w:color w:val="000000"/>
          <w:sz w:val="28"/>
          <w:szCs w:val="27"/>
        </w:rPr>
        <w:t>,</w:t>
      </w:r>
      <w:r w:rsidRPr="00046008">
        <w:rPr>
          <w:color w:val="000000"/>
          <w:sz w:val="28"/>
          <w:szCs w:val="27"/>
        </w:rPr>
        <w:t xml:space="preserve"> є державна виконавча служба та організатор електронних торгів. Покупцем відповідно є переможець електронних торгів.</w:t>
      </w:r>
    </w:p>
    <w:p w:rsidR="00A72D07" w:rsidRPr="00046008" w:rsidRDefault="00A72D07" w:rsidP="00A72D07">
      <w:pPr>
        <w:pStyle w:val="ab"/>
        <w:spacing w:before="0" w:beforeAutospacing="0" w:after="0" w:afterAutospacing="0"/>
        <w:ind w:firstLine="708"/>
        <w:jc w:val="both"/>
        <w:rPr>
          <w:color w:val="000000"/>
          <w:sz w:val="28"/>
          <w:szCs w:val="27"/>
        </w:rPr>
      </w:pPr>
      <w:r w:rsidRPr="00046008">
        <w:rPr>
          <w:color w:val="000000"/>
          <w:sz w:val="28"/>
          <w:szCs w:val="27"/>
        </w:rPr>
        <w:t xml:space="preserve">У контексті наведеного судова колегія </w:t>
      </w:r>
      <w:r>
        <w:rPr>
          <w:color w:val="000000"/>
          <w:sz w:val="28"/>
          <w:szCs w:val="27"/>
        </w:rPr>
        <w:t>зауважила</w:t>
      </w:r>
      <w:r w:rsidRPr="00046008">
        <w:rPr>
          <w:color w:val="000000"/>
          <w:sz w:val="28"/>
          <w:szCs w:val="27"/>
        </w:rPr>
        <w:t>, що відповідно до згаданої позиції Вели</w:t>
      </w:r>
      <w:r>
        <w:rPr>
          <w:color w:val="000000"/>
          <w:sz w:val="28"/>
          <w:szCs w:val="27"/>
        </w:rPr>
        <w:t xml:space="preserve">кої Палати Верховного Суду від </w:t>
      </w:r>
      <w:r w:rsidRPr="00046008">
        <w:rPr>
          <w:color w:val="000000"/>
          <w:sz w:val="28"/>
          <w:szCs w:val="27"/>
        </w:rPr>
        <w:t>5 червня 2018 року продавцями, які мають право примусового продажу майна за результатами електронних торгів</w:t>
      </w:r>
      <w:r>
        <w:rPr>
          <w:color w:val="000000"/>
          <w:sz w:val="28"/>
          <w:szCs w:val="27"/>
        </w:rPr>
        <w:t>,</w:t>
      </w:r>
      <w:r w:rsidRPr="00046008">
        <w:rPr>
          <w:color w:val="000000"/>
          <w:sz w:val="28"/>
          <w:szCs w:val="27"/>
        </w:rPr>
        <w:t xml:space="preserve"> є відділ примусового виконання рішень Департаменту </w:t>
      </w:r>
      <w:r>
        <w:rPr>
          <w:color w:val="000000"/>
          <w:sz w:val="28"/>
          <w:szCs w:val="27"/>
        </w:rPr>
        <w:t>Д</w:t>
      </w:r>
      <w:r w:rsidRPr="00046008">
        <w:rPr>
          <w:color w:val="000000"/>
          <w:sz w:val="28"/>
          <w:szCs w:val="27"/>
        </w:rPr>
        <w:t>ержавної виконавчої служби Міністерства юстиції України та ДП</w:t>
      </w:r>
      <w:r>
        <w:rPr>
          <w:color w:val="000000"/>
          <w:sz w:val="28"/>
          <w:szCs w:val="27"/>
        </w:rPr>
        <w:t> </w:t>
      </w:r>
      <w:r w:rsidRPr="00046008">
        <w:rPr>
          <w:color w:val="000000"/>
          <w:sz w:val="28"/>
          <w:szCs w:val="27"/>
        </w:rPr>
        <w:t>«С</w:t>
      </w:r>
      <w:r>
        <w:rPr>
          <w:color w:val="000000"/>
          <w:sz w:val="28"/>
          <w:szCs w:val="27"/>
        </w:rPr>
        <w:t>ЕТАМ</w:t>
      </w:r>
      <w:r w:rsidRPr="00046008">
        <w:rPr>
          <w:color w:val="000000"/>
          <w:sz w:val="28"/>
          <w:szCs w:val="27"/>
        </w:rPr>
        <w:t>», тобто вказана процедура електронних торгів відбувається від імені державного органу.</w:t>
      </w:r>
    </w:p>
    <w:p w:rsidR="00A72D07" w:rsidRDefault="00A72D07" w:rsidP="00A72D07">
      <w:pPr>
        <w:pStyle w:val="ab"/>
        <w:spacing w:before="0" w:beforeAutospacing="0" w:after="0" w:afterAutospacing="0"/>
        <w:ind w:firstLine="709"/>
        <w:jc w:val="both"/>
        <w:rPr>
          <w:color w:val="000000"/>
          <w:sz w:val="28"/>
          <w:szCs w:val="27"/>
          <w:u w:val="single"/>
        </w:rPr>
      </w:pPr>
      <w:r w:rsidRPr="00046008">
        <w:rPr>
          <w:color w:val="000000"/>
          <w:sz w:val="28"/>
          <w:szCs w:val="27"/>
        </w:rPr>
        <w:t xml:space="preserve">Враховуючи викладене вище, колегія </w:t>
      </w:r>
      <w:r>
        <w:rPr>
          <w:color w:val="000000"/>
          <w:sz w:val="28"/>
          <w:szCs w:val="27"/>
        </w:rPr>
        <w:t>суддів Шостого апеляційного адміністративного суду встановила</w:t>
      </w:r>
      <w:r w:rsidRPr="00046008">
        <w:rPr>
          <w:color w:val="000000"/>
          <w:sz w:val="28"/>
          <w:szCs w:val="27"/>
        </w:rPr>
        <w:t>, що при постановленні ухвали від 14</w:t>
      </w:r>
      <w:r w:rsidR="000C7479">
        <w:rPr>
          <w:color w:val="000000"/>
          <w:sz w:val="28"/>
          <w:szCs w:val="27"/>
        </w:rPr>
        <w:t> </w:t>
      </w:r>
      <w:r w:rsidRPr="00046008">
        <w:rPr>
          <w:color w:val="000000"/>
          <w:sz w:val="28"/>
          <w:szCs w:val="27"/>
        </w:rPr>
        <w:t>травня 2020 року, якою заборонено Державному підприємству «С</w:t>
      </w:r>
      <w:r>
        <w:rPr>
          <w:color w:val="000000"/>
          <w:sz w:val="28"/>
          <w:szCs w:val="27"/>
        </w:rPr>
        <w:t>ЕТАМ</w:t>
      </w:r>
      <w:r w:rsidRPr="00046008">
        <w:rPr>
          <w:color w:val="000000"/>
          <w:sz w:val="28"/>
          <w:szCs w:val="27"/>
        </w:rPr>
        <w:t xml:space="preserve">» вчиняти будь-які дії з проведення електронних торгів та оформлення результатів електронних торгів з реалізації нерухомого та рухомого майна, </w:t>
      </w:r>
      <w:r w:rsidRPr="0064168A">
        <w:rPr>
          <w:color w:val="000000"/>
          <w:sz w:val="28"/>
          <w:szCs w:val="27"/>
          <w:u w:val="single"/>
        </w:rPr>
        <w:t>суд першої інстанції</w:t>
      </w:r>
      <w:r w:rsidRPr="00046008">
        <w:rPr>
          <w:color w:val="000000"/>
          <w:sz w:val="28"/>
          <w:szCs w:val="27"/>
        </w:rPr>
        <w:t xml:space="preserve"> втрутився у проведення електронних торгів, що </w:t>
      </w:r>
      <w:r w:rsidRPr="0064168A">
        <w:rPr>
          <w:color w:val="000000"/>
          <w:sz w:val="28"/>
          <w:szCs w:val="27"/>
          <w:u w:val="single"/>
        </w:rPr>
        <w:t>не допускається</w:t>
      </w:r>
      <w:r w:rsidRPr="00046008">
        <w:rPr>
          <w:color w:val="000000"/>
          <w:sz w:val="28"/>
          <w:szCs w:val="27"/>
        </w:rPr>
        <w:t xml:space="preserve"> положеннями ч</w:t>
      </w:r>
      <w:r>
        <w:rPr>
          <w:color w:val="000000"/>
          <w:sz w:val="28"/>
          <w:szCs w:val="27"/>
        </w:rPr>
        <w:t>астини шостої</w:t>
      </w:r>
      <w:r w:rsidRPr="00046008">
        <w:rPr>
          <w:color w:val="000000"/>
          <w:sz w:val="28"/>
          <w:szCs w:val="27"/>
        </w:rPr>
        <w:t> </w:t>
      </w:r>
      <w:hyperlink r:id="rId12" w:anchor="1145" w:tgtFrame="_blank" w:tooltip="Кодекс адміністративного судочинства України (ред. з 15.12.2017); нормативно-правовий акт № 2747-IV від 06.07.2005" w:history="1">
        <w:r w:rsidRPr="00046008">
          <w:rPr>
            <w:color w:val="000000"/>
            <w:sz w:val="28"/>
          </w:rPr>
          <w:t>ст</w:t>
        </w:r>
        <w:r>
          <w:rPr>
            <w:color w:val="000000"/>
            <w:sz w:val="28"/>
          </w:rPr>
          <w:t>атті</w:t>
        </w:r>
        <w:r w:rsidRPr="00046008">
          <w:rPr>
            <w:color w:val="000000"/>
            <w:sz w:val="28"/>
          </w:rPr>
          <w:t xml:space="preserve"> 151 КАС України</w:t>
        </w:r>
      </w:hyperlink>
      <w:r w:rsidRPr="00046008">
        <w:rPr>
          <w:color w:val="000000"/>
          <w:sz w:val="28"/>
          <w:szCs w:val="27"/>
        </w:rPr>
        <w:t xml:space="preserve">, чим </w:t>
      </w:r>
      <w:r w:rsidRPr="0064168A">
        <w:rPr>
          <w:color w:val="000000"/>
          <w:sz w:val="28"/>
          <w:szCs w:val="27"/>
          <w:u w:val="single"/>
        </w:rPr>
        <w:t xml:space="preserve">грубо порушив </w:t>
      </w:r>
      <w:r w:rsidRPr="00CE546F">
        <w:rPr>
          <w:color w:val="000000"/>
          <w:sz w:val="28"/>
          <w:szCs w:val="27"/>
          <w:u w:val="single"/>
        </w:rPr>
        <w:t>норми процесуального законодавства.</w:t>
      </w:r>
    </w:p>
    <w:p w:rsidR="00A72D07" w:rsidRPr="00CE546F" w:rsidRDefault="00A72D07" w:rsidP="00A72D07">
      <w:pPr>
        <w:widowControl w:val="0"/>
        <w:suppressAutoHyphens/>
        <w:autoSpaceDN w:val="0"/>
        <w:spacing w:after="0" w:line="240" w:lineRule="auto"/>
        <w:ind w:firstLine="709"/>
        <w:jc w:val="both"/>
        <w:rPr>
          <w:rFonts w:ascii="Times New Roman" w:hAnsi="Times New Roman" w:cs="Times New Roman"/>
          <w:color w:val="000000"/>
          <w:sz w:val="28"/>
          <w:szCs w:val="28"/>
          <w:lang w:val="uk-UA"/>
        </w:rPr>
      </w:pPr>
      <w:r w:rsidRPr="00CE546F">
        <w:rPr>
          <w:rFonts w:ascii="Times New Roman" w:hAnsi="Times New Roman" w:cs="Times New Roman"/>
          <w:color w:val="000000"/>
          <w:sz w:val="28"/>
          <w:szCs w:val="28"/>
          <w:lang w:val="uk-UA"/>
        </w:rPr>
        <w:t>При цьому Дисциплінарна палата зауважує, що</w:t>
      </w:r>
      <w:r>
        <w:rPr>
          <w:rFonts w:ascii="Times New Roman" w:hAnsi="Times New Roman" w:cs="Times New Roman"/>
          <w:color w:val="000000"/>
          <w:sz w:val="28"/>
          <w:szCs w:val="28"/>
          <w:lang w:val="uk-UA"/>
        </w:rPr>
        <w:t>,</w:t>
      </w:r>
      <w:r w:rsidRPr="00CE546F">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з</w:t>
      </w:r>
      <w:r w:rsidRPr="00F91671">
        <w:rPr>
          <w:rFonts w:ascii="Times New Roman" w:hAnsi="Times New Roman" w:cs="Times New Roman"/>
          <w:color w:val="000000"/>
          <w:sz w:val="28"/>
          <w:szCs w:val="28"/>
          <w:lang w:val="uk-UA"/>
        </w:rPr>
        <w:t xml:space="preserve">аборонивши відповідачу здійснювати власні виключні повноваження, суддя </w:t>
      </w:r>
      <w:r>
        <w:rPr>
          <w:rFonts w:ascii="Times New Roman" w:hAnsi="Times New Roman" w:cs="Times New Roman"/>
          <w:color w:val="000000"/>
          <w:sz w:val="28"/>
          <w:szCs w:val="28"/>
          <w:lang w:val="uk-UA"/>
        </w:rPr>
        <w:t>Федорчук</w:t>
      </w:r>
      <w:r w:rsidR="000C7479">
        <w:rPr>
          <w:rFonts w:ascii="Times New Roman" w:hAnsi="Times New Roman" w:cs="Times New Roman"/>
          <w:color w:val="000000"/>
          <w:sz w:val="28"/>
          <w:szCs w:val="28"/>
          <w:lang w:val="uk-UA"/>
        </w:rPr>
        <w:t> </w:t>
      </w:r>
      <w:r>
        <w:rPr>
          <w:rFonts w:ascii="Times New Roman" w:hAnsi="Times New Roman" w:cs="Times New Roman"/>
          <w:color w:val="000000"/>
          <w:sz w:val="28"/>
          <w:szCs w:val="28"/>
          <w:lang w:val="uk-UA"/>
        </w:rPr>
        <w:t>А.Б</w:t>
      </w:r>
      <w:r w:rsidRPr="00F91671">
        <w:rPr>
          <w:rFonts w:ascii="Times New Roman" w:hAnsi="Times New Roman" w:cs="Times New Roman"/>
          <w:color w:val="000000"/>
          <w:sz w:val="28"/>
          <w:szCs w:val="28"/>
          <w:lang w:val="uk-UA"/>
        </w:rPr>
        <w:t xml:space="preserve">. фактично не лише частково зупинив </w:t>
      </w:r>
      <w:r>
        <w:rPr>
          <w:rFonts w:ascii="Times New Roman" w:hAnsi="Times New Roman" w:cs="Times New Roman"/>
          <w:color w:val="000000"/>
          <w:sz w:val="28"/>
          <w:szCs w:val="28"/>
          <w:lang w:val="uk-UA"/>
        </w:rPr>
        <w:t>виконавче провадження</w:t>
      </w:r>
      <w:r w:rsidRPr="00F91671">
        <w:rPr>
          <w:rFonts w:ascii="Times New Roman" w:hAnsi="Times New Roman" w:cs="Times New Roman"/>
          <w:color w:val="000000"/>
          <w:sz w:val="28"/>
          <w:szCs w:val="28"/>
          <w:lang w:val="uk-UA"/>
        </w:rPr>
        <w:t xml:space="preserve">, зокрема зупинивши </w:t>
      </w:r>
      <w:r>
        <w:rPr>
          <w:rFonts w:ascii="Times New Roman" w:hAnsi="Times New Roman" w:cs="Times New Roman"/>
          <w:color w:val="000000"/>
          <w:sz w:val="28"/>
          <w:szCs w:val="28"/>
          <w:lang w:val="uk-UA"/>
        </w:rPr>
        <w:t>виконання рішення суду</w:t>
      </w:r>
      <w:r w:rsidRPr="00F9167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обов’язковість якого </w:t>
      </w:r>
      <w:proofErr w:type="spellStart"/>
      <w:r>
        <w:rPr>
          <w:rFonts w:ascii="Times New Roman" w:hAnsi="Times New Roman" w:cs="Times New Roman"/>
          <w:color w:val="000000"/>
          <w:sz w:val="28"/>
          <w:szCs w:val="28"/>
          <w:lang w:val="uk-UA"/>
        </w:rPr>
        <w:t>презюмується</w:t>
      </w:r>
      <w:proofErr w:type="spellEnd"/>
      <w:r w:rsidRPr="00F91671">
        <w:rPr>
          <w:rFonts w:ascii="Times New Roman" w:hAnsi="Times New Roman" w:cs="Times New Roman"/>
          <w:color w:val="000000"/>
          <w:sz w:val="28"/>
          <w:szCs w:val="28"/>
          <w:lang w:val="uk-UA"/>
        </w:rPr>
        <w:t xml:space="preserve"> державою, але й втрутився у не</w:t>
      </w:r>
      <w:r>
        <w:rPr>
          <w:rFonts w:ascii="Times New Roman" w:hAnsi="Times New Roman" w:cs="Times New Roman"/>
          <w:color w:val="000000"/>
          <w:sz w:val="28"/>
          <w:szCs w:val="28"/>
          <w:lang w:val="uk-UA"/>
        </w:rPr>
        <w:t xml:space="preserve"> </w:t>
      </w:r>
      <w:r w:rsidRPr="00F91671">
        <w:rPr>
          <w:rFonts w:ascii="Times New Roman" w:hAnsi="Times New Roman" w:cs="Times New Roman"/>
          <w:color w:val="000000"/>
          <w:sz w:val="28"/>
          <w:szCs w:val="28"/>
          <w:lang w:val="uk-UA"/>
        </w:rPr>
        <w:t xml:space="preserve">передбачений законом спосіб у діяльність </w:t>
      </w:r>
      <w:r w:rsidRPr="00CE546F">
        <w:rPr>
          <w:rFonts w:ascii="Times New Roman" w:hAnsi="Times New Roman" w:cs="Times New Roman"/>
          <w:color w:val="000000"/>
          <w:sz w:val="28"/>
          <w:szCs w:val="28"/>
          <w:lang w:val="uk-UA"/>
        </w:rPr>
        <w:t xml:space="preserve">юридичних осіб публічного права, а також зобов’язав орган державної влади не вчиняти дії стосовно виконання </w:t>
      </w:r>
      <w:r>
        <w:rPr>
          <w:rFonts w:ascii="Times New Roman" w:hAnsi="Times New Roman" w:cs="Times New Roman"/>
          <w:color w:val="000000"/>
          <w:sz w:val="28"/>
          <w:szCs w:val="28"/>
          <w:lang w:val="uk-UA"/>
        </w:rPr>
        <w:t>його</w:t>
      </w:r>
      <w:r w:rsidRPr="00CE546F">
        <w:rPr>
          <w:rFonts w:ascii="Times New Roman" w:hAnsi="Times New Roman" w:cs="Times New Roman"/>
          <w:color w:val="000000"/>
          <w:sz w:val="28"/>
          <w:szCs w:val="28"/>
          <w:lang w:val="uk-UA"/>
        </w:rPr>
        <w:t xml:space="preserve"> завдань, передбачених </w:t>
      </w:r>
      <w:r>
        <w:rPr>
          <w:rFonts w:ascii="Times New Roman" w:hAnsi="Times New Roman" w:cs="Times New Roman"/>
          <w:color w:val="000000"/>
          <w:sz w:val="28"/>
          <w:szCs w:val="28"/>
          <w:lang w:val="uk-UA"/>
        </w:rPr>
        <w:t>З</w:t>
      </w:r>
      <w:r w:rsidRPr="00CE546F">
        <w:rPr>
          <w:rFonts w:ascii="Times New Roman" w:hAnsi="Times New Roman" w:cs="Times New Roman"/>
          <w:color w:val="000000"/>
          <w:sz w:val="28"/>
          <w:szCs w:val="28"/>
          <w:lang w:val="uk-UA"/>
        </w:rPr>
        <w:t>акон</w:t>
      </w:r>
      <w:r>
        <w:rPr>
          <w:rFonts w:ascii="Times New Roman" w:hAnsi="Times New Roman" w:cs="Times New Roman"/>
          <w:color w:val="000000"/>
          <w:sz w:val="28"/>
          <w:szCs w:val="28"/>
          <w:lang w:val="uk-UA"/>
        </w:rPr>
        <w:t>ом</w:t>
      </w:r>
      <w:r w:rsidRPr="00CE546F">
        <w:rPr>
          <w:rFonts w:ascii="Times New Roman" w:hAnsi="Times New Roman" w:cs="Times New Roman"/>
          <w:color w:val="000000"/>
          <w:sz w:val="28"/>
          <w:szCs w:val="28"/>
          <w:lang w:val="uk-UA"/>
        </w:rPr>
        <w:t xml:space="preserve"> України «Про виконавче провадження», Господарським процесуальним кодексом України та </w:t>
      </w:r>
      <w:r>
        <w:rPr>
          <w:rFonts w:ascii="Times New Roman" w:hAnsi="Times New Roman" w:cs="Times New Roman"/>
          <w:color w:val="000000"/>
          <w:sz w:val="28"/>
          <w:szCs w:val="28"/>
          <w:lang w:val="uk-UA"/>
        </w:rPr>
        <w:t xml:space="preserve">іншими </w:t>
      </w:r>
      <w:r w:rsidRPr="00CE546F">
        <w:rPr>
          <w:rFonts w:ascii="Times New Roman" w:hAnsi="Times New Roman" w:cs="Times New Roman"/>
          <w:color w:val="000000"/>
          <w:sz w:val="28"/>
          <w:szCs w:val="28"/>
          <w:lang w:val="uk-UA"/>
        </w:rPr>
        <w:t>нормативно-правовими актами.</w:t>
      </w:r>
    </w:p>
    <w:p w:rsidR="00A72D07" w:rsidRDefault="00A72D07" w:rsidP="00A72D07">
      <w:pPr>
        <w:spacing w:after="0" w:line="240" w:lineRule="auto"/>
        <w:ind w:firstLine="709"/>
        <w:jc w:val="both"/>
        <w:rPr>
          <w:rFonts w:ascii="Times New Roman" w:hAnsi="Times New Roman" w:cs="Times New Roman"/>
          <w:color w:val="000000"/>
          <w:sz w:val="28"/>
          <w:szCs w:val="28"/>
          <w:lang w:val="uk-UA"/>
        </w:rPr>
      </w:pPr>
      <w:r w:rsidRPr="00F91671">
        <w:rPr>
          <w:rStyle w:val="rvts9"/>
          <w:rFonts w:ascii="Times New Roman" w:hAnsi="Times New Roman" w:cs="Times New Roman"/>
          <w:bCs/>
          <w:color w:val="000000"/>
          <w:sz w:val="28"/>
          <w:szCs w:val="28"/>
          <w:bdr w:val="none" w:sz="0" w:space="0" w:color="auto" w:frame="1"/>
          <w:lang w:val="uk-UA"/>
        </w:rPr>
        <w:t>Таким чином</w:t>
      </w:r>
      <w:r w:rsidRPr="00F91671">
        <w:rPr>
          <w:rFonts w:ascii="Times New Roman" w:hAnsi="Times New Roman" w:cs="Times New Roman"/>
          <w:color w:val="000000"/>
          <w:sz w:val="28"/>
          <w:szCs w:val="28"/>
          <w:lang w:val="uk-UA"/>
        </w:rPr>
        <w:t xml:space="preserve">, суддя </w:t>
      </w:r>
      <w:proofErr w:type="spellStart"/>
      <w:r>
        <w:rPr>
          <w:rFonts w:ascii="Times New Roman" w:hAnsi="Times New Roman" w:cs="Times New Roman"/>
          <w:color w:val="000000"/>
          <w:sz w:val="28"/>
          <w:szCs w:val="28"/>
          <w:lang w:val="uk-UA"/>
        </w:rPr>
        <w:t>Федорчук</w:t>
      </w:r>
      <w:proofErr w:type="spellEnd"/>
      <w:r>
        <w:rPr>
          <w:rFonts w:ascii="Times New Roman" w:hAnsi="Times New Roman" w:cs="Times New Roman"/>
          <w:color w:val="000000"/>
          <w:sz w:val="28"/>
          <w:szCs w:val="28"/>
          <w:lang w:val="uk-UA"/>
        </w:rPr>
        <w:t xml:space="preserve"> А.Б</w:t>
      </w:r>
      <w:r w:rsidRPr="00F91671">
        <w:rPr>
          <w:rFonts w:ascii="Times New Roman" w:hAnsi="Times New Roman" w:cs="Times New Roman"/>
          <w:color w:val="000000"/>
          <w:sz w:val="28"/>
          <w:szCs w:val="28"/>
          <w:lang w:val="uk-UA"/>
        </w:rPr>
        <w:t>., не вирішуючи спір по суті, всупереч встановленій частин</w:t>
      </w:r>
      <w:r>
        <w:rPr>
          <w:rFonts w:ascii="Times New Roman" w:hAnsi="Times New Roman" w:cs="Times New Roman"/>
          <w:color w:val="000000"/>
          <w:sz w:val="28"/>
          <w:szCs w:val="28"/>
          <w:lang w:val="uk-UA"/>
        </w:rPr>
        <w:t>ою</w:t>
      </w:r>
      <w:r w:rsidRPr="00F91671">
        <w:rPr>
          <w:rFonts w:ascii="Times New Roman" w:hAnsi="Times New Roman" w:cs="Times New Roman"/>
          <w:color w:val="000000"/>
          <w:sz w:val="28"/>
          <w:szCs w:val="28"/>
          <w:lang w:val="uk-UA"/>
        </w:rPr>
        <w:t xml:space="preserve"> шостою статті </w:t>
      </w:r>
      <w:r>
        <w:rPr>
          <w:rFonts w:ascii="Times New Roman" w:hAnsi="Times New Roman" w:cs="Times New Roman"/>
          <w:color w:val="000000"/>
          <w:sz w:val="28"/>
          <w:szCs w:val="28"/>
          <w:lang w:val="uk-UA"/>
        </w:rPr>
        <w:t>151</w:t>
      </w:r>
      <w:r w:rsidRPr="00F91671">
        <w:rPr>
          <w:rFonts w:ascii="Times New Roman" w:hAnsi="Times New Roman" w:cs="Times New Roman"/>
          <w:color w:val="000000"/>
          <w:sz w:val="28"/>
          <w:szCs w:val="28"/>
          <w:lang w:val="uk-UA"/>
        </w:rPr>
        <w:t xml:space="preserve"> К</w:t>
      </w:r>
      <w:r>
        <w:rPr>
          <w:rFonts w:ascii="Times New Roman" w:hAnsi="Times New Roman" w:cs="Times New Roman"/>
          <w:color w:val="000000"/>
          <w:sz w:val="28"/>
          <w:szCs w:val="28"/>
          <w:lang w:val="uk-UA"/>
        </w:rPr>
        <w:t>АС</w:t>
      </w:r>
      <w:r w:rsidRPr="00F91671">
        <w:rPr>
          <w:rFonts w:ascii="Times New Roman" w:hAnsi="Times New Roman" w:cs="Times New Roman"/>
          <w:color w:val="000000"/>
          <w:sz w:val="28"/>
          <w:szCs w:val="28"/>
          <w:lang w:val="uk-UA"/>
        </w:rPr>
        <w:t xml:space="preserve"> України прямій забороні вжив заходів забезпечення </w:t>
      </w:r>
      <w:r>
        <w:rPr>
          <w:rFonts w:ascii="Times New Roman" w:hAnsi="Times New Roman" w:cs="Times New Roman"/>
          <w:color w:val="000000"/>
          <w:sz w:val="28"/>
          <w:szCs w:val="28"/>
          <w:lang w:val="uk-UA"/>
        </w:rPr>
        <w:t xml:space="preserve">до подання </w:t>
      </w:r>
      <w:r w:rsidRPr="00F91671">
        <w:rPr>
          <w:rFonts w:ascii="Times New Roman" w:hAnsi="Times New Roman" w:cs="Times New Roman"/>
          <w:color w:val="000000"/>
          <w:sz w:val="28"/>
          <w:szCs w:val="28"/>
          <w:lang w:val="uk-UA"/>
        </w:rPr>
        <w:t xml:space="preserve">позову, що у цьому випадку накладає </w:t>
      </w:r>
      <w:r w:rsidRPr="00F91671">
        <w:rPr>
          <w:rFonts w:ascii="Times New Roman" w:hAnsi="Times New Roman" w:cs="Times New Roman"/>
          <w:color w:val="000000"/>
          <w:sz w:val="28"/>
          <w:szCs w:val="28"/>
          <w:lang w:val="uk-UA"/>
        </w:rPr>
        <w:lastRenderedPageBreak/>
        <w:t xml:space="preserve">обмеження саме на діяльність </w:t>
      </w:r>
      <w:r>
        <w:rPr>
          <w:rFonts w:ascii="Times New Roman" w:hAnsi="Times New Roman" w:cs="Times New Roman"/>
          <w:color w:val="000000"/>
          <w:sz w:val="28"/>
          <w:szCs w:val="28"/>
          <w:lang w:val="uk-UA"/>
        </w:rPr>
        <w:t>органів державної виконавчої служби Міністерства юстиції України</w:t>
      </w:r>
      <w:r w:rsidRPr="00F91671">
        <w:rPr>
          <w:rFonts w:ascii="Times New Roman" w:hAnsi="Times New Roman" w:cs="Times New Roman"/>
          <w:color w:val="000000"/>
          <w:sz w:val="28"/>
          <w:szCs w:val="28"/>
          <w:lang w:val="uk-UA"/>
        </w:rPr>
        <w:t xml:space="preserve">, забороняючи </w:t>
      </w:r>
      <w:r>
        <w:rPr>
          <w:rFonts w:ascii="Times New Roman" w:hAnsi="Times New Roman" w:cs="Times New Roman"/>
          <w:color w:val="000000"/>
          <w:sz w:val="28"/>
          <w:szCs w:val="28"/>
          <w:lang w:val="uk-UA"/>
        </w:rPr>
        <w:t>ї</w:t>
      </w:r>
      <w:r w:rsidRPr="00F91671">
        <w:rPr>
          <w:rFonts w:ascii="Times New Roman" w:hAnsi="Times New Roman" w:cs="Times New Roman"/>
          <w:color w:val="000000"/>
          <w:sz w:val="28"/>
          <w:szCs w:val="28"/>
          <w:lang w:val="uk-UA"/>
        </w:rPr>
        <w:t>м здійснювати їхні функції.</w:t>
      </w:r>
    </w:p>
    <w:p w:rsidR="00A72D07" w:rsidRPr="00F91671" w:rsidRDefault="00A72D07" w:rsidP="00A72D07">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 пункті 43 рішення Європейського суду з прав людини у справі «</w:t>
      </w:r>
      <w:proofErr w:type="spellStart"/>
      <w:r w:rsidR="00444172">
        <w:rPr>
          <w:rFonts w:ascii="Times New Roman" w:hAnsi="Times New Roman" w:cs="Times New Roman"/>
          <w:color w:val="000000"/>
          <w:sz w:val="28"/>
          <w:szCs w:val="28"/>
          <w:lang w:val="en-US"/>
        </w:rPr>
        <w:t>Terem</w:t>
      </w:r>
      <w:proofErr w:type="spellEnd"/>
      <w:r w:rsidR="000C7479">
        <w:rPr>
          <w:rFonts w:ascii="Times New Roman" w:hAnsi="Times New Roman" w:cs="Times New Roman"/>
          <w:color w:val="000000"/>
          <w:sz w:val="28"/>
          <w:szCs w:val="28"/>
          <w:lang w:val="uk-UA"/>
        </w:rPr>
        <w:t> </w:t>
      </w:r>
      <w:r w:rsidR="00444172">
        <w:rPr>
          <w:rFonts w:ascii="Times New Roman" w:hAnsi="Times New Roman" w:cs="Times New Roman"/>
          <w:color w:val="000000"/>
          <w:sz w:val="28"/>
          <w:szCs w:val="28"/>
          <w:lang w:val="en-US"/>
        </w:rPr>
        <w:t>Ltd</w:t>
      </w:r>
      <w:r w:rsidR="00444172">
        <w:rPr>
          <w:rFonts w:ascii="Times New Roman" w:hAnsi="Times New Roman" w:cs="Times New Roman"/>
          <w:color w:val="000000"/>
          <w:sz w:val="28"/>
          <w:szCs w:val="28"/>
          <w:lang w:val="uk-UA"/>
        </w:rPr>
        <w:t>,</w:t>
      </w:r>
      <w:r w:rsidR="00444172" w:rsidRPr="00444172">
        <w:rPr>
          <w:rFonts w:ascii="Times New Roman" w:hAnsi="Times New Roman" w:cs="Times New Roman"/>
          <w:color w:val="000000"/>
          <w:sz w:val="28"/>
          <w:szCs w:val="28"/>
          <w:lang w:val="uk-UA"/>
        </w:rPr>
        <w:t xml:space="preserve"> </w:t>
      </w:r>
      <w:proofErr w:type="spellStart"/>
      <w:r w:rsidR="00444172">
        <w:rPr>
          <w:rFonts w:ascii="Times New Roman" w:hAnsi="Times New Roman" w:cs="Times New Roman"/>
          <w:color w:val="000000"/>
          <w:sz w:val="28"/>
          <w:szCs w:val="28"/>
          <w:lang w:val="en-US"/>
        </w:rPr>
        <w:t>Chechetkin</w:t>
      </w:r>
      <w:proofErr w:type="spellEnd"/>
      <w:r w:rsidR="00444172" w:rsidRPr="00444172">
        <w:rPr>
          <w:rFonts w:ascii="Times New Roman" w:hAnsi="Times New Roman" w:cs="Times New Roman"/>
          <w:color w:val="000000"/>
          <w:sz w:val="28"/>
          <w:szCs w:val="28"/>
          <w:lang w:val="uk-UA"/>
        </w:rPr>
        <w:t xml:space="preserve"> </w:t>
      </w:r>
      <w:r w:rsidR="00444172">
        <w:rPr>
          <w:rFonts w:ascii="Times New Roman" w:hAnsi="Times New Roman" w:cs="Times New Roman"/>
          <w:color w:val="000000"/>
          <w:sz w:val="28"/>
          <w:szCs w:val="28"/>
          <w:lang w:val="en-US"/>
        </w:rPr>
        <w:t>and</w:t>
      </w:r>
      <w:r w:rsidR="00444172" w:rsidRPr="00444172">
        <w:rPr>
          <w:rFonts w:ascii="Times New Roman" w:hAnsi="Times New Roman" w:cs="Times New Roman"/>
          <w:color w:val="000000"/>
          <w:sz w:val="28"/>
          <w:szCs w:val="28"/>
          <w:lang w:val="uk-UA"/>
        </w:rPr>
        <w:t xml:space="preserve"> </w:t>
      </w:r>
      <w:proofErr w:type="spellStart"/>
      <w:r w:rsidR="00444172">
        <w:rPr>
          <w:rFonts w:ascii="Times New Roman" w:hAnsi="Times New Roman" w:cs="Times New Roman"/>
          <w:color w:val="000000"/>
          <w:sz w:val="28"/>
          <w:szCs w:val="28"/>
          <w:lang w:val="en-US"/>
        </w:rPr>
        <w:t>Olius</w:t>
      </w:r>
      <w:proofErr w:type="spellEnd"/>
      <w:r w:rsidR="00444172" w:rsidRPr="00444172">
        <w:rPr>
          <w:rFonts w:ascii="Times New Roman" w:hAnsi="Times New Roman" w:cs="Times New Roman"/>
          <w:color w:val="000000"/>
          <w:sz w:val="28"/>
          <w:szCs w:val="28"/>
          <w:lang w:val="uk-UA"/>
        </w:rPr>
        <w:t xml:space="preserve"> </w:t>
      </w:r>
      <w:r w:rsidR="00444172">
        <w:rPr>
          <w:rFonts w:ascii="Times New Roman" w:hAnsi="Times New Roman" w:cs="Times New Roman"/>
          <w:color w:val="000000"/>
          <w:sz w:val="28"/>
          <w:szCs w:val="28"/>
          <w:lang w:val="en-US"/>
        </w:rPr>
        <w:t>v</w:t>
      </w:r>
      <w:r w:rsidR="00444172" w:rsidRPr="00444172">
        <w:rPr>
          <w:rFonts w:ascii="Times New Roman" w:hAnsi="Times New Roman" w:cs="Times New Roman"/>
          <w:color w:val="000000"/>
          <w:sz w:val="28"/>
          <w:szCs w:val="28"/>
          <w:lang w:val="uk-UA"/>
        </w:rPr>
        <w:t>.</w:t>
      </w:r>
      <w:r w:rsidR="000C7479">
        <w:rPr>
          <w:rFonts w:ascii="Times New Roman" w:hAnsi="Times New Roman" w:cs="Times New Roman"/>
          <w:color w:val="000000"/>
          <w:sz w:val="28"/>
          <w:szCs w:val="28"/>
          <w:lang w:val="uk-UA"/>
        </w:rPr>
        <w:t xml:space="preserve"> </w:t>
      </w:r>
      <w:proofErr w:type="gramStart"/>
      <w:r w:rsidR="00444172">
        <w:rPr>
          <w:rFonts w:ascii="Times New Roman" w:hAnsi="Times New Roman" w:cs="Times New Roman"/>
          <w:color w:val="000000"/>
          <w:sz w:val="28"/>
          <w:szCs w:val="28"/>
          <w:lang w:val="en-US"/>
        </w:rPr>
        <w:t>Ukraine</w:t>
      </w:r>
      <w:r w:rsidR="00444172">
        <w:rPr>
          <w:rFonts w:ascii="Times New Roman" w:hAnsi="Times New Roman" w:cs="Times New Roman"/>
          <w:color w:val="000000"/>
          <w:sz w:val="28"/>
          <w:szCs w:val="28"/>
          <w:lang w:val="uk-UA"/>
        </w:rPr>
        <w:t>» зазначено, що тривала невиплата значної суми коштів, присудженої судовим рішенням на користь заявника, становить порушення частини першої статті 6 Конвенції, а отже, порушено право на справедливий суд.</w:t>
      </w:r>
      <w:proofErr w:type="gramEnd"/>
    </w:p>
    <w:p w:rsidR="008154FA" w:rsidRPr="00F91671" w:rsidRDefault="008154FA" w:rsidP="008154FA">
      <w:pPr>
        <w:spacing w:after="0" w:line="240" w:lineRule="auto"/>
        <w:ind w:firstLine="709"/>
        <w:jc w:val="both"/>
        <w:rPr>
          <w:rFonts w:ascii="Times New Roman" w:hAnsi="Times New Roman" w:cs="Times New Roman"/>
          <w:sz w:val="28"/>
          <w:szCs w:val="27"/>
          <w:lang w:val="uk-UA"/>
        </w:rPr>
      </w:pPr>
      <w:r w:rsidRPr="00CE546F">
        <w:rPr>
          <w:rFonts w:ascii="Times New Roman" w:hAnsi="Times New Roman" w:cs="Times New Roman"/>
          <w:color w:val="000000"/>
          <w:sz w:val="28"/>
          <w:szCs w:val="28"/>
          <w:lang w:val="uk-UA"/>
        </w:rPr>
        <w:t xml:space="preserve">За таких обставин заходи забезпечення позову, застосовані суддею </w:t>
      </w:r>
      <w:proofErr w:type="spellStart"/>
      <w:r w:rsidRPr="00CE546F">
        <w:rPr>
          <w:rFonts w:ascii="Times New Roman" w:hAnsi="Times New Roman" w:cs="Times New Roman"/>
          <w:color w:val="000000"/>
          <w:sz w:val="28"/>
          <w:szCs w:val="28"/>
          <w:lang w:val="uk-UA"/>
        </w:rPr>
        <w:t>Федорчуком</w:t>
      </w:r>
      <w:proofErr w:type="spellEnd"/>
      <w:r w:rsidRPr="00CE546F">
        <w:rPr>
          <w:rFonts w:ascii="Times New Roman" w:hAnsi="Times New Roman" w:cs="Times New Roman"/>
          <w:color w:val="000000"/>
          <w:sz w:val="28"/>
          <w:szCs w:val="28"/>
          <w:lang w:val="uk-UA"/>
        </w:rPr>
        <w:t xml:space="preserve"> А.Б., мали негайні </w:t>
      </w:r>
      <w:r>
        <w:rPr>
          <w:rFonts w:ascii="Times New Roman" w:hAnsi="Times New Roman" w:cs="Times New Roman"/>
          <w:color w:val="000000"/>
          <w:sz w:val="28"/>
          <w:szCs w:val="28"/>
          <w:lang w:val="uk-UA"/>
        </w:rPr>
        <w:t>й</w:t>
      </w:r>
      <w:r w:rsidRPr="00CE546F">
        <w:rPr>
          <w:rFonts w:ascii="Times New Roman" w:hAnsi="Times New Roman" w:cs="Times New Roman"/>
          <w:color w:val="000000"/>
          <w:sz w:val="28"/>
          <w:szCs w:val="28"/>
          <w:lang w:val="uk-UA"/>
        </w:rPr>
        <w:t xml:space="preserve"> істотні позитивні наслідки для боржника у виконавчому провадженні</w:t>
      </w:r>
      <w:r>
        <w:rPr>
          <w:rFonts w:ascii="Times New Roman" w:hAnsi="Times New Roman" w:cs="Times New Roman"/>
          <w:sz w:val="28"/>
          <w:szCs w:val="27"/>
          <w:lang w:val="uk-UA"/>
        </w:rPr>
        <w:t xml:space="preserve"> з виконання рішення суду</w:t>
      </w:r>
      <w:r w:rsidRPr="00F91671">
        <w:rPr>
          <w:rFonts w:ascii="Times New Roman" w:hAnsi="Times New Roman" w:cs="Times New Roman"/>
          <w:sz w:val="28"/>
          <w:szCs w:val="27"/>
          <w:lang w:val="uk-UA"/>
        </w:rPr>
        <w:t xml:space="preserve"> і водночас істотні негативні наслідки для відповідного банку</w:t>
      </w:r>
      <w:r>
        <w:rPr>
          <w:rFonts w:ascii="Times New Roman" w:hAnsi="Times New Roman" w:cs="Times New Roman"/>
          <w:sz w:val="28"/>
          <w:szCs w:val="27"/>
          <w:lang w:val="uk-UA"/>
        </w:rPr>
        <w:t xml:space="preserve"> (</w:t>
      </w:r>
      <w:proofErr w:type="spellStart"/>
      <w:r>
        <w:rPr>
          <w:rFonts w:ascii="Times New Roman" w:hAnsi="Times New Roman" w:cs="Times New Roman"/>
          <w:sz w:val="28"/>
          <w:szCs w:val="27"/>
          <w:lang w:val="uk-UA"/>
        </w:rPr>
        <w:t>стягувача</w:t>
      </w:r>
      <w:proofErr w:type="spellEnd"/>
      <w:r>
        <w:rPr>
          <w:rFonts w:ascii="Times New Roman" w:hAnsi="Times New Roman" w:cs="Times New Roman"/>
          <w:sz w:val="28"/>
          <w:szCs w:val="27"/>
          <w:lang w:val="uk-UA"/>
        </w:rPr>
        <w:t xml:space="preserve"> у цьому самому виконавчому провадженні), який</w:t>
      </w:r>
      <w:r w:rsidRPr="00F91671">
        <w:rPr>
          <w:rFonts w:ascii="Times New Roman" w:hAnsi="Times New Roman" w:cs="Times New Roman"/>
          <w:sz w:val="28"/>
          <w:szCs w:val="27"/>
          <w:lang w:val="uk-UA"/>
        </w:rPr>
        <w:t xml:space="preserve"> не м</w:t>
      </w:r>
      <w:r>
        <w:rPr>
          <w:rFonts w:ascii="Times New Roman" w:hAnsi="Times New Roman" w:cs="Times New Roman"/>
          <w:sz w:val="28"/>
          <w:szCs w:val="27"/>
          <w:lang w:val="uk-UA"/>
        </w:rPr>
        <w:t>і</w:t>
      </w:r>
      <w:r w:rsidRPr="00F91671">
        <w:rPr>
          <w:rFonts w:ascii="Times New Roman" w:hAnsi="Times New Roman" w:cs="Times New Roman"/>
          <w:sz w:val="28"/>
          <w:szCs w:val="27"/>
          <w:lang w:val="uk-UA"/>
        </w:rPr>
        <w:t xml:space="preserve">г отримати належних </w:t>
      </w:r>
      <w:r>
        <w:rPr>
          <w:rFonts w:ascii="Times New Roman" w:hAnsi="Times New Roman" w:cs="Times New Roman"/>
          <w:sz w:val="28"/>
          <w:szCs w:val="27"/>
          <w:lang w:val="uk-UA"/>
        </w:rPr>
        <w:t>йому</w:t>
      </w:r>
      <w:r w:rsidRPr="00F91671">
        <w:rPr>
          <w:rFonts w:ascii="Times New Roman" w:hAnsi="Times New Roman" w:cs="Times New Roman"/>
          <w:sz w:val="28"/>
          <w:szCs w:val="27"/>
          <w:lang w:val="uk-UA"/>
        </w:rPr>
        <w:t xml:space="preserve"> коштів інакше, як через процедуру </w:t>
      </w:r>
      <w:r>
        <w:rPr>
          <w:rFonts w:ascii="Times New Roman" w:hAnsi="Times New Roman" w:cs="Times New Roman"/>
          <w:sz w:val="28"/>
          <w:szCs w:val="27"/>
          <w:lang w:val="uk-UA"/>
        </w:rPr>
        <w:t>примусової реалізації майна</w:t>
      </w:r>
      <w:r w:rsidRPr="00F91671">
        <w:rPr>
          <w:rFonts w:ascii="Times New Roman" w:hAnsi="Times New Roman" w:cs="Times New Roman"/>
          <w:sz w:val="28"/>
          <w:szCs w:val="27"/>
          <w:lang w:val="uk-UA"/>
        </w:rPr>
        <w:t>.</w:t>
      </w:r>
    </w:p>
    <w:p w:rsidR="008154FA" w:rsidRDefault="008154FA" w:rsidP="008154FA">
      <w:pPr>
        <w:pStyle w:val="ab"/>
        <w:spacing w:before="0" w:beforeAutospacing="0" w:after="0" w:afterAutospacing="0"/>
        <w:ind w:firstLine="709"/>
        <w:jc w:val="both"/>
        <w:rPr>
          <w:color w:val="000000"/>
          <w:sz w:val="28"/>
          <w:szCs w:val="28"/>
        </w:rPr>
      </w:pPr>
      <w:r w:rsidRPr="00DE0AA1">
        <w:rPr>
          <w:color w:val="000000"/>
          <w:sz w:val="28"/>
          <w:szCs w:val="28"/>
        </w:rPr>
        <w:t>Накладення судом зобов’язань в інтересах позивача надало необґрунтовану перевагу захисту майна в його інтересах, натомість поставивши під сумнів можливість виконання зобов’язань банку</w:t>
      </w:r>
      <w:r>
        <w:rPr>
          <w:color w:val="000000"/>
          <w:sz w:val="28"/>
          <w:szCs w:val="28"/>
        </w:rPr>
        <w:t>, з урахуванням особливо високої вартості майна, що підлягало продажу</w:t>
      </w:r>
      <w:r w:rsidRPr="00DE0AA1">
        <w:rPr>
          <w:color w:val="000000"/>
          <w:sz w:val="28"/>
          <w:szCs w:val="28"/>
        </w:rPr>
        <w:t>.</w:t>
      </w:r>
    </w:p>
    <w:p w:rsidR="007C4297" w:rsidRPr="00DE0AA1" w:rsidRDefault="0033333C" w:rsidP="008154FA">
      <w:pPr>
        <w:pStyle w:val="ab"/>
        <w:spacing w:before="0" w:beforeAutospacing="0" w:after="0" w:afterAutospacing="0"/>
        <w:ind w:firstLine="708"/>
        <w:jc w:val="both"/>
        <w:rPr>
          <w:color w:val="000000"/>
          <w:sz w:val="28"/>
          <w:szCs w:val="28"/>
        </w:rPr>
      </w:pPr>
      <w:r w:rsidRPr="00034ACA">
        <w:rPr>
          <w:rFonts w:eastAsiaTheme="minorHAnsi"/>
          <w:sz w:val="28"/>
          <w:szCs w:val="28"/>
          <w:lang w:eastAsia="en-US"/>
        </w:rPr>
        <w:t>Мотив</w:t>
      </w:r>
      <w:r w:rsidR="008154FA">
        <w:rPr>
          <w:rFonts w:eastAsiaTheme="minorHAnsi"/>
          <w:sz w:val="28"/>
          <w:szCs w:val="28"/>
          <w:lang w:eastAsia="en-US"/>
        </w:rPr>
        <w:t>и, викладені в</w:t>
      </w:r>
      <w:r w:rsidRPr="00034ACA">
        <w:rPr>
          <w:rFonts w:eastAsiaTheme="minorHAnsi"/>
          <w:sz w:val="28"/>
          <w:szCs w:val="28"/>
          <w:lang w:eastAsia="en-US"/>
        </w:rPr>
        <w:t xml:space="preserve"> ухвал</w:t>
      </w:r>
      <w:r w:rsidR="008154FA">
        <w:rPr>
          <w:rFonts w:eastAsiaTheme="minorHAnsi"/>
          <w:sz w:val="28"/>
          <w:szCs w:val="28"/>
          <w:lang w:eastAsia="en-US"/>
        </w:rPr>
        <w:t>і,</w:t>
      </w:r>
      <w:r w:rsidRPr="00034ACA">
        <w:rPr>
          <w:rFonts w:eastAsiaTheme="minorHAnsi"/>
          <w:sz w:val="28"/>
          <w:szCs w:val="28"/>
          <w:lang w:eastAsia="en-US"/>
        </w:rPr>
        <w:t xml:space="preserve"> свідч</w:t>
      </w:r>
      <w:r w:rsidR="008154FA">
        <w:rPr>
          <w:rFonts w:eastAsiaTheme="minorHAnsi"/>
          <w:sz w:val="28"/>
          <w:szCs w:val="28"/>
          <w:lang w:eastAsia="en-US"/>
        </w:rPr>
        <w:t>а</w:t>
      </w:r>
      <w:r w:rsidRPr="00034ACA">
        <w:rPr>
          <w:rFonts w:eastAsiaTheme="minorHAnsi"/>
          <w:sz w:val="28"/>
          <w:szCs w:val="28"/>
          <w:lang w:eastAsia="en-US"/>
        </w:rPr>
        <w:t xml:space="preserve">ть про те, що суддя, усвідомлюючи існування </w:t>
      </w:r>
      <w:r>
        <w:rPr>
          <w:rFonts w:eastAsiaTheme="minorHAnsi"/>
          <w:sz w:val="28"/>
          <w:szCs w:val="28"/>
          <w:lang w:eastAsia="en-US"/>
        </w:rPr>
        <w:t xml:space="preserve">прямої </w:t>
      </w:r>
      <w:r w:rsidRPr="00034ACA">
        <w:rPr>
          <w:rFonts w:eastAsiaTheme="minorHAnsi"/>
          <w:sz w:val="28"/>
          <w:szCs w:val="28"/>
          <w:lang w:eastAsia="en-US"/>
        </w:rPr>
        <w:t xml:space="preserve">заборони </w:t>
      </w:r>
      <w:r>
        <w:rPr>
          <w:rFonts w:eastAsiaTheme="minorHAnsi"/>
          <w:sz w:val="28"/>
          <w:szCs w:val="28"/>
          <w:lang w:eastAsia="en-US"/>
        </w:rPr>
        <w:t xml:space="preserve">стосовно </w:t>
      </w:r>
      <w:r w:rsidRPr="00034ACA">
        <w:rPr>
          <w:rFonts w:eastAsiaTheme="minorHAnsi"/>
          <w:sz w:val="28"/>
          <w:szCs w:val="28"/>
          <w:lang w:eastAsia="en-US"/>
        </w:rPr>
        <w:t xml:space="preserve">вжиття заходів </w:t>
      </w:r>
      <w:r>
        <w:rPr>
          <w:rFonts w:eastAsiaTheme="minorHAnsi"/>
          <w:sz w:val="28"/>
          <w:szCs w:val="28"/>
          <w:lang w:eastAsia="en-US"/>
        </w:rPr>
        <w:t xml:space="preserve">до </w:t>
      </w:r>
      <w:r w:rsidRPr="00034ACA">
        <w:rPr>
          <w:rFonts w:eastAsiaTheme="minorHAnsi"/>
          <w:sz w:val="28"/>
          <w:szCs w:val="28"/>
          <w:lang w:eastAsia="en-US"/>
        </w:rPr>
        <w:t xml:space="preserve">забезпечення позову, тим не менше, вважав, що оскільки «невжиття заходів забезпечення позову у запропонований позивачем спосіб, які стосуються предмету позову і є </w:t>
      </w:r>
      <w:proofErr w:type="spellStart"/>
      <w:r w:rsidRPr="00034ACA">
        <w:rPr>
          <w:rFonts w:eastAsiaTheme="minorHAnsi"/>
          <w:sz w:val="28"/>
          <w:szCs w:val="28"/>
          <w:lang w:eastAsia="en-US"/>
        </w:rPr>
        <w:t>співмірним</w:t>
      </w:r>
      <w:proofErr w:type="spellEnd"/>
      <w:r w:rsidRPr="00034ACA">
        <w:rPr>
          <w:rFonts w:eastAsiaTheme="minorHAnsi"/>
          <w:sz w:val="28"/>
          <w:szCs w:val="28"/>
          <w:lang w:eastAsia="en-US"/>
        </w:rPr>
        <w:t xml:space="preserve"> до заявлених позовних вимог, може істотно ускладнити чи унеможливити виконання рішення суду».</w:t>
      </w:r>
      <w:r w:rsidR="00A72D07">
        <w:rPr>
          <w:rFonts w:eastAsiaTheme="minorHAnsi"/>
          <w:sz w:val="28"/>
          <w:szCs w:val="28"/>
          <w:lang w:eastAsia="en-US"/>
        </w:rPr>
        <w:t xml:space="preserve"> </w:t>
      </w:r>
      <w:r w:rsidR="007C4297" w:rsidRPr="00DE0AA1">
        <w:rPr>
          <w:color w:val="000000"/>
          <w:sz w:val="28"/>
          <w:szCs w:val="28"/>
        </w:rPr>
        <w:t xml:space="preserve"> </w:t>
      </w:r>
    </w:p>
    <w:p w:rsidR="007C4297" w:rsidRDefault="007C4297" w:rsidP="007C4297">
      <w:pPr>
        <w:spacing w:after="0" w:line="240" w:lineRule="auto"/>
        <w:ind w:firstLine="709"/>
        <w:jc w:val="both"/>
        <w:rPr>
          <w:rFonts w:ascii="Times New Roman" w:hAnsi="Times New Roman" w:cs="Times New Roman"/>
          <w:sz w:val="28"/>
          <w:szCs w:val="28"/>
          <w:lang w:val="uk-UA"/>
        </w:rPr>
      </w:pPr>
      <w:r w:rsidRPr="00DE0AA1">
        <w:rPr>
          <w:rFonts w:ascii="Times New Roman" w:hAnsi="Times New Roman" w:cs="Times New Roman"/>
          <w:sz w:val="28"/>
          <w:szCs w:val="28"/>
          <w:lang w:val="uk-UA"/>
        </w:rPr>
        <w:t xml:space="preserve">Наслідком ухваленого суддею </w:t>
      </w:r>
      <w:proofErr w:type="spellStart"/>
      <w:r>
        <w:rPr>
          <w:rFonts w:ascii="Times New Roman" w:hAnsi="Times New Roman" w:cs="Times New Roman"/>
          <w:sz w:val="28"/>
          <w:szCs w:val="28"/>
          <w:lang w:val="uk-UA"/>
        </w:rPr>
        <w:t>Федорчуком</w:t>
      </w:r>
      <w:proofErr w:type="spellEnd"/>
      <w:r>
        <w:rPr>
          <w:rFonts w:ascii="Times New Roman" w:hAnsi="Times New Roman" w:cs="Times New Roman"/>
          <w:sz w:val="28"/>
          <w:szCs w:val="28"/>
          <w:lang w:val="uk-UA"/>
        </w:rPr>
        <w:t xml:space="preserve"> А.Б</w:t>
      </w:r>
      <w:r w:rsidRPr="00DE0AA1">
        <w:rPr>
          <w:rFonts w:ascii="Times New Roman" w:hAnsi="Times New Roman" w:cs="Times New Roman"/>
          <w:sz w:val="28"/>
          <w:szCs w:val="28"/>
          <w:lang w:val="uk-UA"/>
        </w:rPr>
        <w:t xml:space="preserve">. судового рішення стало блокування виконання </w:t>
      </w:r>
      <w:r>
        <w:rPr>
          <w:rFonts w:ascii="Times New Roman" w:hAnsi="Times New Roman" w:cs="Times New Roman"/>
          <w:sz w:val="28"/>
          <w:szCs w:val="28"/>
          <w:lang w:val="uk-UA"/>
        </w:rPr>
        <w:t xml:space="preserve">органами державної виконавчої служби </w:t>
      </w:r>
      <w:r w:rsidRPr="00DE0AA1">
        <w:rPr>
          <w:rFonts w:ascii="Times New Roman" w:hAnsi="Times New Roman" w:cs="Times New Roman"/>
          <w:sz w:val="28"/>
          <w:szCs w:val="28"/>
          <w:lang w:val="uk-UA"/>
        </w:rPr>
        <w:t xml:space="preserve">визначених законодавством функцій </w:t>
      </w:r>
      <w:r w:rsidR="00C54B9B">
        <w:rPr>
          <w:rFonts w:ascii="Times New Roman" w:hAnsi="Times New Roman" w:cs="Times New Roman"/>
          <w:sz w:val="28"/>
          <w:szCs w:val="28"/>
          <w:lang w:val="uk-UA"/>
        </w:rPr>
        <w:t xml:space="preserve">протягом </w:t>
      </w:r>
      <w:r w:rsidRPr="00DE0AA1">
        <w:rPr>
          <w:rFonts w:ascii="Times New Roman" w:hAnsi="Times New Roman" w:cs="Times New Roman"/>
          <w:sz w:val="28"/>
          <w:szCs w:val="28"/>
          <w:lang w:val="uk-UA"/>
        </w:rPr>
        <w:t>тривал</w:t>
      </w:r>
      <w:r w:rsidR="00C54B9B">
        <w:rPr>
          <w:rFonts w:ascii="Times New Roman" w:hAnsi="Times New Roman" w:cs="Times New Roman"/>
          <w:sz w:val="28"/>
          <w:szCs w:val="28"/>
          <w:lang w:val="uk-UA"/>
        </w:rPr>
        <w:t>ого</w:t>
      </w:r>
      <w:r w:rsidRPr="00DE0AA1">
        <w:rPr>
          <w:rFonts w:ascii="Times New Roman" w:hAnsi="Times New Roman" w:cs="Times New Roman"/>
          <w:sz w:val="28"/>
          <w:szCs w:val="28"/>
          <w:lang w:val="uk-UA"/>
        </w:rPr>
        <w:t xml:space="preserve"> час</w:t>
      </w:r>
      <w:r w:rsidR="00C54B9B">
        <w:rPr>
          <w:rFonts w:ascii="Times New Roman" w:hAnsi="Times New Roman" w:cs="Times New Roman"/>
          <w:sz w:val="28"/>
          <w:szCs w:val="28"/>
          <w:lang w:val="uk-UA"/>
        </w:rPr>
        <w:t>у</w:t>
      </w:r>
      <w:r w:rsidRPr="00DE0AA1">
        <w:rPr>
          <w:rFonts w:ascii="Times New Roman" w:hAnsi="Times New Roman" w:cs="Times New Roman"/>
          <w:sz w:val="28"/>
          <w:szCs w:val="28"/>
          <w:lang w:val="uk-UA"/>
        </w:rPr>
        <w:t>, що</w:t>
      </w:r>
      <w:r>
        <w:rPr>
          <w:rFonts w:ascii="Times New Roman" w:hAnsi="Times New Roman" w:cs="Times New Roman"/>
          <w:sz w:val="28"/>
          <w:szCs w:val="28"/>
          <w:lang w:val="uk-UA"/>
        </w:rPr>
        <w:t>,</w:t>
      </w:r>
      <w:r w:rsidRPr="00DE0AA1">
        <w:rPr>
          <w:rFonts w:ascii="Times New Roman" w:hAnsi="Times New Roman" w:cs="Times New Roman"/>
          <w:sz w:val="28"/>
          <w:szCs w:val="28"/>
          <w:lang w:val="uk-UA"/>
        </w:rPr>
        <w:t xml:space="preserve"> у свою чергу</w:t>
      </w:r>
      <w:r>
        <w:rPr>
          <w:rFonts w:ascii="Times New Roman" w:hAnsi="Times New Roman" w:cs="Times New Roman"/>
          <w:sz w:val="28"/>
          <w:szCs w:val="28"/>
          <w:lang w:val="uk-UA"/>
        </w:rPr>
        <w:t>,</w:t>
      </w:r>
      <w:r w:rsidRPr="00DE0AA1">
        <w:rPr>
          <w:rFonts w:ascii="Times New Roman" w:hAnsi="Times New Roman" w:cs="Times New Roman"/>
          <w:sz w:val="28"/>
          <w:szCs w:val="28"/>
          <w:lang w:val="uk-UA"/>
        </w:rPr>
        <w:t xml:space="preserve"> призвело до позбавлення банку </w:t>
      </w:r>
      <w:r w:rsidR="00C54B9B">
        <w:rPr>
          <w:rFonts w:ascii="Times New Roman" w:hAnsi="Times New Roman" w:cs="Times New Roman"/>
          <w:sz w:val="28"/>
          <w:szCs w:val="28"/>
          <w:lang w:val="uk-UA"/>
        </w:rPr>
        <w:t xml:space="preserve">права </w:t>
      </w:r>
      <w:r w:rsidRPr="00DE0AA1">
        <w:rPr>
          <w:rFonts w:ascii="Times New Roman" w:hAnsi="Times New Roman" w:cs="Times New Roman"/>
          <w:sz w:val="28"/>
          <w:szCs w:val="28"/>
          <w:lang w:val="uk-UA"/>
        </w:rPr>
        <w:t xml:space="preserve">на отримання передбачених законом виплат за </w:t>
      </w:r>
      <w:r>
        <w:rPr>
          <w:rFonts w:ascii="Times New Roman" w:hAnsi="Times New Roman" w:cs="Times New Roman"/>
          <w:sz w:val="28"/>
          <w:szCs w:val="28"/>
          <w:lang w:val="uk-UA"/>
        </w:rPr>
        <w:t>рішенням суду у процедурі примусового стягнення</w:t>
      </w:r>
      <w:r w:rsidRPr="00DE0AA1">
        <w:rPr>
          <w:rFonts w:ascii="Times New Roman" w:hAnsi="Times New Roman" w:cs="Times New Roman"/>
          <w:sz w:val="28"/>
          <w:szCs w:val="28"/>
          <w:lang w:val="uk-UA"/>
        </w:rPr>
        <w:t xml:space="preserve">. Зазначені </w:t>
      </w:r>
      <w:r>
        <w:rPr>
          <w:rFonts w:ascii="Times New Roman" w:hAnsi="Times New Roman" w:cs="Times New Roman"/>
          <w:sz w:val="28"/>
          <w:szCs w:val="28"/>
          <w:lang w:val="uk-UA"/>
        </w:rPr>
        <w:t>дії з примусової реалізації майна</w:t>
      </w:r>
      <w:r w:rsidRPr="00DE0AA1">
        <w:rPr>
          <w:rFonts w:ascii="Times New Roman" w:hAnsi="Times New Roman" w:cs="Times New Roman"/>
          <w:sz w:val="28"/>
          <w:szCs w:val="28"/>
          <w:lang w:val="uk-UA"/>
        </w:rPr>
        <w:t xml:space="preserve"> було припинено </w:t>
      </w:r>
      <w:r w:rsidR="008154FA">
        <w:rPr>
          <w:rFonts w:ascii="Times New Roman" w:hAnsi="Times New Roman" w:cs="Times New Roman"/>
          <w:sz w:val="28"/>
          <w:szCs w:val="28"/>
          <w:lang w:val="uk-UA"/>
        </w:rPr>
        <w:t>і</w:t>
      </w:r>
      <w:r w:rsidRPr="00DE0AA1">
        <w:rPr>
          <w:rFonts w:ascii="Times New Roman" w:hAnsi="Times New Roman" w:cs="Times New Roman"/>
          <w:sz w:val="28"/>
          <w:szCs w:val="28"/>
          <w:lang w:val="uk-UA"/>
        </w:rPr>
        <w:t xml:space="preserve">з </w:t>
      </w:r>
      <w:r>
        <w:rPr>
          <w:rFonts w:ascii="Times New Roman" w:hAnsi="Times New Roman" w:cs="Times New Roman"/>
          <w:sz w:val="28"/>
          <w:szCs w:val="28"/>
          <w:lang w:val="uk-UA"/>
        </w:rPr>
        <w:t>14</w:t>
      </w:r>
      <w:r w:rsidRPr="00DE0AA1">
        <w:rPr>
          <w:rFonts w:ascii="Times New Roman" w:hAnsi="Times New Roman" w:cs="Times New Roman"/>
          <w:sz w:val="28"/>
          <w:szCs w:val="28"/>
          <w:lang w:val="uk-UA"/>
        </w:rPr>
        <w:t xml:space="preserve"> </w:t>
      </w:r>
      <w:r>
        <w:rPr>
          <w:rFonts w:ascii="Times New Roman" w:hAnsi="Times New Roman" w:cs="Times New Roman"/>
          <w:sz w:val="28"/>
          <w:szCs w:val="28"/>
          <w:lang w:val="uk-UA"/>
        </w:rPr>
        <w:t>трав</w:t>
      </w:r>
      <w:r w:rsidRPr="00DE0AA1">
        <w:rPr>
          <w:rFonts w:ascii="Times New Roman" w:hAnsi="Times New Roman" w:cs="Times New Roman"/>
          <w:sz w:val="28"/>
          <w:szCs w:val="28"/>
          <w:lang w:val="uk-UA"/>
        </w:rPr>
        <w:t>ня 20</w:t>
      </w:r>
      <w:r>
        <w:rPr>
          <w:rFonts w:ascii="Times New Roman" w:hAnsi="Times New Roman" w:cs="Times New Roman"/>
          <w:sz w:val="28"/>
          <w:szCs w:val="28"/>
          <w:lang w:val="uk-UA"/>
        </w:rPr>
        <w:t>20</w:t>
      </w:r>
      <w:r w:rsidR="000C7479">
        <w:rPr>
          <w:rFonts w:ascii="Times New Roman" w:hAnsi="Times New Roman" w:cs="Times New Roman"/>
          <w:sz w:val="28"/>
          <w:szCs w:val="28"/>
          <w:lang w:val="uk-UA"/>
        </w:rPr>
        <w:t> </w:t>
      </w:r>
      <w:r w:rsidRPr="00DE0AA1">
        <w:rPr>
          <w:rFonts w:ascii="Times New Roman" w:hAnsi="Times New Roman" w:cs="Times New Roman"/>
          <w:sz w:val="28"/>
          <w:szCs w:val="28"/>
          <w:lang w:val="uk-UA"/>
        </w:rPr>
        <w:t xml:space="preserve">року та поновлено лише </w:t>
      </w:r>
      <w:r w:rsidR="008154FA">
        <w:rPr>
          <w:rFonts w:ascii="Times New Roman" w:hAnsi="Times New Roman" w:cs="Times New Roman"/>
          <w:sz w:val="28"/>
          <w:szCs w:val="28"/>
          <w:lang w:val="uk-UA"/>
        </w:rPr>
        <w:t>і</w:t>
      </w:r>
      <w:r w:rsidRPr="00DE0AA1">
        <w:rPr>
          <w:rFonts w:ascii="Times New Roman" w:hAnsi="Times New Roman" w:cs="Times New Roman"/>
          <w:sz w:val="28"/>
          <w:szCs w:val="28"/>
          <w:lang w:val="uk-UA"/>
        </w:rPr>
        <w:t xml:space="preserve">з </w:t>
      </w:r>
      <w:r>
        <w:rPr>
          <w:rFonts w:ascii="Times New Roman" w:hAnsi="Times New Roman" w:cs="Times New Roman"/>
          <w:sz w:val="28"/>
          <w:szCs w:val="28"/>
          <w:lang w:val="uk-UA"/>
        </w:rPr>
        <w:t>4</w:t>
      </w:r>
      <w:r w:rsidR="00C54B9B">
        <w:rPr>
          <w:rFonts w:ascii="Times New Roman" w:hAnsi="Times New Roman" w:cs="Times New Roman"/>
          <w:sz w:val="28"/>
          <w:szCs w:val="28"/>
          <w:lang w:val="uk-UA"/>
        </w:rPr>
        <w:t> </w:t>
      </w:r>
      <w:r>
        <w:rPr>
          <w:rFonts w:ascii="Times New Roman" w:hAnsi="Times New Roman" w:cs="Times New Roman"/>
          <w:sz w:val="28"/>
          <w:szCs w:val="28"/>
          <w:lang w:val="uk-UA"/>
        </w:rPr>
        <w:t>черв</w:t>
      </w:r>
      <w:r w:rsidRPr="00DE0AA1">
        <w:rPr>
          <w:rFonts w:ascii="Times New Roman" w:hAnsi="Times New Roman" w:cs="Times New Roman"/>
          <w:sz w:val="28"/>
          <w:szCs w:val="28"/>
          <w:lang w:val="uk-UA"/>
        </w:rPr>
        <w:t>ня 20</w:t>
      </w:r>
      <w:r>
        <w:rPr>
          <w:rFonts w:ascii="Times New Roman" w:hAnsi="Times New Roman" w:cs="Times New Roman"/>
          <w:sz w:val="28"/>
          <w:szCs w:val="28"/>
          <w:lang w:val="uk-UA"/>
        </w:rPr>
        <w:t>20</w:t>
      </w:r>
      <w:r w:rsidRPr="00DE0AA1">
        <w:rPr>
          <w:rFonts w:ascii="Times New Roman" w:hAnsi="Times New Roman" w:cs="Times New Roman"/>
          <w:sz w:val="28"/>
          <w:szCs w:val="28"/>
          <w:lang w:val="uk-UA"/>
        </w:rPr>
        <w:t xml:space="preserve"> року (</w:t>
      </w:r>
      <w:r>
        <w:rPr>
          <w:rFonts w:ascii="Times New Roman" w:hAnsi="Times New Roman" w:cs="Times New Roman"/>
          <w:sz w:val="28"/>
          <w:szCs w:val="28"/>
          <w:lang w:val="uk-UA"/>
        </w:rPr>
        <w:t xml:space="preserve">що зумовило скасування призначених прилюдних торгів </w:t>
      </w:r>
      <w:r w:rsidR="008154FA">
        <w:rPr>
          <w:rFonts w:ascii="Times New Roman" w:hAnsi="Times New Roman" w:cs="Times New Roman"/>
          <w:sz w:val="28"/>
          <w:szCs w:val="28"/>
          <w:lang w:val="uk-UA"/>
        </w:rPr>
        <w:t>і</w:t>
      </w:r>
      <w:r>
        <w:rPr>
          <w:rFonts w:ascii="Times New Roman" w:hAnsi="Times New Roman" w:cs="Times New Roman"/>
          <w:sz w:val="28"/>
          <w:szCs w:val="28"/>
          <w:lang w:val="uk-UA"/>
        </w:rPr>
        <w:t>з продажу майна, організатором яких є Державне підприємство «СЕТАМ», 22</w:t>
      </w:r>
      <w:r w:rsidR="00C54B9B">
        <w:rPr>
          <w:rFonts w:ascii="Times New Roman" w:hAnsi="Times New Roman" w:cs="Times New Roman"/>
          <w:sz w:val="28"/>
          <w:szCs w:val="28"/>
          <w:lang w:val="uk-UA"/>
        </w:rPr>
        <w:t> </w:t>
      </w:r>
      <w:r>
        <w:rPr>
          <w:rFonts w:ascii="Times New Roman" w:hAnsi="Times New Roman" w:cs="Times New Roman"/>
          <w:sz w:val="28"/>
          <w:szCs w:val="28"/>
          <w:lang w:val="uk-UA"/>
        </w:rPr>
        <w:t>травня 2020 року</w:t>
      </w:r>
      <w:r w:rsidRPr="00DE0AA1">
        <w:rPr>
          <w:rFonts w:ascii="Times New Roman" w:hAnsi="Times New Roman" w:cs="Times New Roman"/>
          <w:sz w:val="28"/>
          <w:szCs w:val="28"/>
          <w:lang w:val="uk-UA"/>
        </w:rPr>
        <w:t>).</w:t>
      </w:r>
    </w:p>
    <w:p w:rsidR="008154FA" w:rsidRDefault="008154FA" w:rsidP="007C429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Однією з основних засад судочинства в Україні є обов’язковість судового рішення (стаття 129 Конституції України). </w:t>
      </w:r>
      <w:r w:rsidR="000C7479">
        <w:rPr>
          <w:rFonts w:ascii="Times New Roman" w:hAnsi="Times New Roman" w:cs="Times New Roman"/>
          <w:sz w:val="28"/>
          <w:szCs w:val="28"/>
          <w:lang w:val="uk-UA"/>
        </w:rPr>
        <w:t>Вказа</w:t>
      </w:r>
      <w:r>
        <w:rPr>
          <w:rFonts w:ascii="Times New Roman" w:hAnsi="Times New Roman" w:cs="Times New Roman"/>
          <w:sz w:val="28"/>
          <w:szCs w:val="28"/>
          <w:lang w:val="uk-UA"/>
        </w:rPr>
        <w:t>не означає, що конституційним обов’язком для всіх органів державної влади є виконання судових рішень. Від виконання судових рішень залежить дієвість принципів захисту (стаття 3 Конституції України).</w:t>
      </w:r>
    </w:p>
    <w:p w:rsidR="00201D93" w:rsidRPr="00DE0AA1" w:rsidRDefault="001E0117" w:rsidP="007C429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Дис</w:t>
      </w:r>
      <w:r w:rsidR="00201D93">
        <w:rPr>
          <w:rFonts w:ascii="Times New Roman" w:hAnsi="Times New Roman" w:cs="Times New Roman"/>
          <w:sz w:val="28"/>
          <w:szCs w:val="28"/>
          <w:lang w:val="uk-UA"/>
        </w:rPr>
        <w:t>циплінарна палата Вищої ради правосуддя виходить із того, що поняття «основоположні права людини»</w:t>
      </w:r>
      <w:r>
        <w:rPr>
          <w:rFonts w:ascii="Times New Roman" w:hAnsi="Times New Roman" w:cs="Times New Roman"/>
          <w:sz w:val="28"/>
          <w:szCs w:val="28"/>
          <w:lang w:val="uk-UA"/>
        </w:rPr>
        <w:t>, яке використовується</w:t>
      </w:r>
      <w:r w:rsidR="00201D93">
        <w:rPr>
          <w:rFonts w:ascii="Times New Roman" w:hAnsi="Times New Roman" w:cs="Times New Roman"/>
          <w:sz w:val="28"/>
          <w:szCs w:val="28"/>
          <w:lang w:val="uk-UA"/>
        </w:rPr>
        <w:t xml:space="preserve"> у пункті 4 частини першої статті 106 Закону України «Про </w:t>
      </w:r>
      <w:r>
        <w:rPr>
          <w:rFonts w:ascii="Times New Roman" w:hAnsi="Times New Roman" w:cs="Times New Roman"/>
          <w:sz w:val="28"/>
          <w:szCs w:val="28"/>
          <w:lang w:val="uk-UA"/>
        </w:rPr>
        <w:t>судоустрій</w:t>
      </w:r>
      <w:r w:rsidR="00201D93">
        <w:rPr>
          <w:rFonts w:ascii="Times New Roman" w:hAnsi="Times New Roman" w:cs="Times New Roman"/>
          <w:sz w:val="28"/>
          <w:szCs w:val="28"/>
          <w:lang w:val="uk-UA"/>
        </w:rPr>
        <w:t xml:space="preserve"> і </w:t>
      </w:r>
      <w:r>
        <w:rPr>
          <w:rFonts w:ascii="Times New Roman" w:hAnsi="Times New Roman" w:cs="Times New Roman"/>
          <w:sz w:val="28"/>
          <w:szCs w:val="28"/>
          <w:lang w:val="uk-UA"/>
        </w:rPr>
        <w:t>статус</w:t>
      </w:r>
      <w:r w:rsidR="00201D93">
        <w:rPr>
          <w:rFonts w:ascii="Times New Roman" w:hAnsi="Times New Roman" w:cs="Times New Roman"/>
          <w:sz w:val="28"/>
          <w:szCs w:val="28"/>
          <w:lang w:val="uk-UA"/>
        </w:rPr>
        <w:t xml:space="preserve"> суддів»</w:t>
      </w:r>
      <w:r w:rsidR="000C7479">
        <w:rPr>
          <w:rFonts w:ascii="Times New Roman" w:hAnsi="Times New Roman" w:cs="Times New Roman"/>
          <w:sz w:val="28"/>
          <w:szCs w:val="28"/>
          <w:lang w:val="uk-UA"/>
        </w:rPr>
        <w:t>,</w:t>
      </w:r>
      <w:r w:rsidR="00201D93">
        <w:rPr>
          <w:rFonts w:ascii="Times New Roman" w:hAnsi="Times New Roman" w:cs="Times New Roman"/>
          <w:sz w:val="28"/>
          <w:szCs w:val="28"/>
          <w:lang w:val="uk-UA"/>
        </w:rPr>
        <w:t xml:space="preserve"> повинно тлумачитися у роз</w:t>
      </w:r>
      <w:r w:rsidR="000C7479">
        <w:rPr>
          <w:rFonts w:ascii="Times New Roman" w:hAnsi="Times New Roman" w:cs="Times New Roman"/>
          <w:sz w:val="28"/>
          <w:szCs w:val="28"/>
          <w:lang w:val="uk-UA"/>
        </w:rPr>
        <w:t>у</w:t>
      </w:r>
      <w:r w:rsidR="00201D93">
        <w:rPr>
          <w:rFonts w:ascii="Times New Roman" w:hAnsi="Times New Roman" w:cs="Times New Roman"/>
          <w:sz w:val="28"/>
          <w:szCs w:val="28"/>
          <w:lang w:val="uk-UA"/>
        </w:rPr>
        <w:t xml:space="preserve">мінні, загальноприйнятому у механізмі захисту основоположних прав людини за Конвенцією. Під основоположними правами людини, що нею гарантуються, розуміються, у тому числі, і права юридичних осіб (пункт 98 рішення Європейського суду з прав людини у справі </w:t>
      </w:r>
      <w:r w:rsidR="00201D93">
        <w:rPr>
          <w:rFonts w:ascii="Times New Roman" w:hAnsi="Times New Roman" w:cs="Times New Roman"/>
          <w:sz w:val="28"/>
          <w:szCs w:val="28"/>
          <w:lang w:val="uk-UA"/>
        </w:rPr>
        <w:lastRenderedPageBreak/>
        <w:t>«</w:t>
      </w:r>
      <w:proofErr w:type="spellStart"/>
      <w:r w:rsidR="00201D93">
        <w:rPr>
          <w:rFonts w:ascii="Times New Roman" w:hAnsi="Times New Roman" w:cs="Times New Roman"/>
          <w:sz w:val="28"/>
          <w:szCs w:val="28"/>
          <w:lang w:val="uk-UA"/>
        </w:rPr>
        <w:t>Совтрансавто</w:t>
      </w:r>
      <w:r>
        <w:rPr>
          <w:rFonts w:ascii="Times New Roman" w:hAnsi="Times New Roman" w:cs="Times New Roman"/>
          <w:sz w:val="28"/>
          <w:szCs w:val="28"/>
          <w:lang w:val="uk-UA"/>
        </w:rPr>
        <w:t>-Холд</w:t>
      </w:r>
      <w:r w:rsidR="00201D93">
        <w:rPr>
          <w:rFonts w:ascii="Times New Roman" w:hAnsi="Times New Roman" w:cs="Times New Roman"/>
          <w:sz w:val="28"/>
          <w:szCs w:val="28"/>
          <w:lang w:val="uk-UA"/>
        </w:rPr>
        <w:t>инг</w:t>
      </w:r>
      <w:proofErr w:type="spellEnd"/>
      <w:r w:rsidR="00201D93">
        <w:rPr>
          <w:rFonts w:ascii="Times New Roman" w:hAnsi="Times New Roman" w:cs="Times New Roman"/>
          <w:sz w:val="28"/>
          <w:szCs w:val="28"/>
          <w:lang w:val="uk-UA"/>
        </w:rPr>
        <w:t xml:space="preserve"> проти України», яким було констатовано, що «спосіб, в який проводився та закінчився судовий розгляд справ», призвів до порушення права заявника, гарантованого статтею 1 Першого протоколу до Конвенції).</w:t>
      </w:r>
    </w:p>
    <w:p w:rsidR="00BC5A5F" w:rsidRDefault="001D1744" w:rsidP="00BC5A5F">
      <w:pPr>
        <w:spacing w:after="0" w:line="240" w:lineRule="auto"/>
        <w:ind w:firstLine="708"/>
        <w:contextualSpacing/>
        <w:jc w:val="both"/>
        <w:rPr>
          <w:rFonts w:ascii="Times New Roman" w:hAnsi="Times New Roman"/>
          <w:sz w:val="28"/>
          <w:szCs w:val="24"/>
          <w:lang w:val="uk-UA"/>
        </w:rPr>
      </w:pPr>
      <w:r>
        <w:rPr>
          <w:rFonts w:ascii="Times New Roman" w:hAnsi="Times New Roman" w:cs="Times New Roman"/>
          <w:color w:val="000000"/>
          <w:sz w:val="28"/>
          <w:szCs w:val="28"/>
          <w:lang w:val="uk-UA"/>
        </w:rPr>
        <w:t>Друга</w:t>
      </w:r>
      <w:r w:rsidR="00DE0AA1" w:rsidRPr="00DE0AA1">
        <w:rPr>
          <w:rFonts w:ascii="Times New Roman" w:hAnsi="Times New Roman" w:cs="Times New Roman"/>
          <w:color w:val="000000"/>
          <w:sz w:val="28"/>
          <w:szCs w:val="28"/>
          <w:lang w:val="uk-UA"/>
        </w:rPr>
        <w:t xml:space="preserve"> Дисциплінарна палата Вищої ради правосуддя </w:t>
      </w:r>
      <w:r w:rsidR="00AB0A6A">
        <w:rPr>
          <w:rFonts w:ascii="Times New Roman" w:hAnsi="Times New Roman" w:cs="Times New Roman"/>
          <w:color w:val="000000"/>
          <w:sz w:val="28"/>
          <w:szCs w:val="28"/>
          <w:lang w:val="uk-UA"/>
        </w:rPr>
        <w:t>до</w:t>
      </w:r>
      <w:r w:rsidR="00DE0AA1" w:rsidRPr="00DE0AA1">
        <w:rPr>
          <w:rFonts w:ascii="Times New Roman" w:hAnsi="Times New Roman" w:cs="Times New Roman"/>
          <w:color w:val="000000"/>
          <w:sz w:val="28"/>
          <w:szCs w:val="28"/>
          <w:lang w:val="uk-UA"/>
        </w:rPr>
        <w:t>ходить висновку</w:t>
      </w:r>
      <w:r w:rsidR="002A0EC6" w:rsidRPr="00DE0AA1">
        <w:rPr>
          <w:rFonts w:ascii="Times New Roman" w:hAnsi="Times New Roman" w:cs="Times New Roman"/>
          <w:color w:val="000000"/>
          <w:sz w:val="28"/>
          <w:szCs w:val="28"/>
          <w:lang w:val="uk-UA"/>
        </w:rPr>
        <w:t>, що за встановлених обставин розгляд суддею заяви про забезпечення позову не відповідає принципу верховенства права, а ухвала від 1</w:t>
      </w:r>
      <w:r>
        <w:rPr>
          <w:rFonts w:ascii="Times New Roman" w:hAnsi="Times New Roman" w:cs="Times New Roman"/>
          <w:color w:val="000000"/>
          <w:sz w:val="28"/>
          <w:szCs w:val="28"/>
          <w:lang w:val="uk-UA"/>
        </w:rPr>
        <w:t>4</w:t>
      </w:r>
      <w:r w:rsidR="002A0EC6" w:rsidRPr="00DE0AA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трав</w:t>
      </w:r>
      <w:r w:rsidR="002A0EC6" w:rsidRPr="00DE0AA1">
        <w:rPr>
          <w:rFonts w:ascii="Times New Roman" w:hAnsi="Times New Roman" w:cs="Times New Roman"/>
          <w:color w:val="000000"/>
          <w:sz w:val="28"/>
          <w:szCs w:val="28"/>
          <w:lang w:val="uk-UA"/>
        </w:rPr>
        <w:t>ня 20</w:t>
      </w:r>
      <w:r>
        <w:rPr>
          <w:rFonts w:ascii="Times New Roman" w:hAnsi="Times New Roman" w:cs="Times New Roman"/>
          <w:color w:val="000000"/>
          <w:sz w:val="28"/>
          <w:szCs w:val="28"/>
          <w:lang w:val="uk-UA"/>
        </w:rPr>
        <w:t>20</w:t>
      </w:r>
      <w:r w:rsidR="00DE0AA1">
        <w:rPr>
          <w:rFonts w:ascii="Times New Roman" w:hAnsi="Times New Roman" w:cs="Times New Roman"/>
          <w:color w:val="000000"/>
          <w:sz w:val="28"/>
          <w:szCs w:val="28"/>
          <w:lang w:val="uk-UA"/>
        </w:rPr>
        <w:t> </w:t>
      </w:r>
      <w:r w:rsidR="002A0EC6" w:rsidRPr="00DE0AA1">
        <w:rPr>
          <w:rFonts w:ascii="Times New Roman" w:hAnsi="Times New Roman" w:cs="Times New Roman"/>
          <w:color w:val="000000"/>
          <w:sz w:val="28"/>
          <w:szCs w:val="28"/>
          <w:lang w:val="uk-UA"/>
        </w:rPr>
        <w:t xml:space="preserve">року постановлена з грубим порушенням вимог статті </w:t>
      </w:r>
      <w:r>
        <w:rPr>
          <w:rFonts w:ascii="Times New Roman" w:hAnsi="Times New Roman" w:cs="Times New Roman"/>
          <w:color w:val="000000"/>
          <w:sz w:val="28"/>
          <w:szCs w:val="28"/>
          <w:lang w:val="uk-UA"/>
        </w:rPr>
        <w:t>151</w:t>
      </w:r>
      <w:r w:rsidR="002A0EC6" w:rsidRPr="00DE0AA1">
        <w:rPr>
          <w:rFonts w:ascii="Times New Roman" w:hAnsi="Times New Roman" w:cs="Times New Roman"/>
          <w:color w:val="000000"/>
          <w:sz w:val="28"/>
          <w:szCs w:val="28"/>
          <w:lang w:val="uk-UA"/>
        </w:rPr>
        <w:t xml:space="preserve"> К</w:t>
      </w:r>
      <w:r>
        <w:rPr>
          <w:rFonts w:ascii="Times New Roman" w:hAnsi="Times New Roman" w:cs="Times New Roman"/>
          <w:color w:val="000000"/>
          <w:sz w:val="28"/>
          <w:szCs w:val="28"/>
          <w:lang w:val="uk-UA"/>
        </w:rPr>
        <w:t>АС</w:t>
      </w:r>
      <w:r w:rsidR="002A0EC6" w:rsidRPr="00DE0AA1">
        <w:rPr>
          <w:rFonts w:ascii="Times New Roman" w:hAnsi="Times New Roman" w:cs="Times New Roman"/>
          <w:color w:val="000000"/>
          <w:sz w:val="28"/>
          <w:szCs w:val="28"/>
          <w:lang w:val="uk-UA"/>
        </w:rPr>
        <w:t xml:space="preserve"> України та ін</w:t>
      </w:r>
      <w:r w:rsidR="00BC5A5F">
        <w:rPr>
          <w:rFonts w:ascii="Times New Roman" w:hAnsi="Times New Roman" w:cs="Times New Roman"/>
          <w:color w:val="000000"/>
          <w:sz w:val="28"/>
          <w:szCs w:val="28"/>
          <w:lang w:val="uk-UA"/>
        </w:rPr>
        <w:t>ших актів чинного законодавства,</w:t>
      </w:r>
      <w:r w:rsidR="002A0EC6" w:rsidRPr="00DE0AA1">
        <w:rPr>
          <w:rFonts w:ascii="Times New Roman" w:hAnsi="Times New Roman" w:cs="Times New Roman"/>
          <w:color w:val="000000"/>
          <w:sz w:val="28"/>
          <w:szCs w:val="28"/>
          <w:lang w:val="uk-UA"/>
        </w:rPr>
        <w:t xml:space="preserve"> </w:t>
      </w:r>
      <w:r w:rsidR="00BC5A5F">
        <w:rPr>
          <w:rFonts w:ascii="Times New Roman" w:hAnsi="Times New Roman" w:cs="Times New Roman"/>
          <w:color w:val="000000"/>
          <w:sz w:val="28"/>
          <w:szCs w:val="28"/>
          <w:lang w:val="uk-UA"/>
        </w:rPr>
        <w:t>з</w:t>
      </w:r>
      <w:r w:rsidR="00BC5A5F">
        <w:rPr>
          <w:rFonts w:ascii="Times New Roman" w:hAnsi="Times New Roman"/>
          <w:sz w:val="28"/>
          <w:szCs w:val="24"/>
          <w:lang w:val="uk-UA"/>
        </w:rPr>
        <w:t>азначене порушення вчинене внаслідок грубої недбалості.</w:t>
      </w:r>
    </w:p>
    <w:p w:rsidR="0033333C" w:rsidRDefault="00DE3581" w:rsidP="0033333C">
      <w:pPr>
        <w:spacing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Отже</w:t>
      </w:r>
      <w:r w:rsidR="0033333C" w:rsidRPr="00DE0AA1">
        <w:rPr>
          <w:rFonts w:ascii="Times New Roman" w:hAnsi="Times New Roman" w:cs="Times New Roman"/>
          <w:sz w:val="28"/>
          <w:szCs w:val="28"/>
          <w:lang w:val="uk-UA"/>
        </w:rPr>
        <w:t xml:space="preserve">, дії судді </w:t>
      </w:r>
      <w:proofErr w:type="spellStart"/>
      <w:r w:rsidR="0033333C">
        <w:rPr>
          <w:rFonts w:ascii="Times New Roman" w:hAnsi="Times New Roman" w:cs="Times New Roman"/>
          <w:color w:val="000000"/>
          <w:sz w:val="28"/>
          <w:szCs w:val="28"/>
          <w:lang w:val="uk-UA"/>
        </w:rPr>
        <w:t>Федорчука</w:t>
      </w:r>
      <w:proofErr w:type="spellEnd"/>
      <w:r w:rsidR="0033333C">
        <w:rPr>
          <w:rFonts w:ascii="Times New Roman" w:hAnsi="Times New Roman" w:cs="Times New Roman"/>
          <w:color w:val="000000"/>
          <w:sz w:val="28"/>
          <w:szCs w:val="28"/>
          <w:lang w:val="uk-UA"/>
        </w:rPr>
        <w:t xml:space="preserve"> А.Б</w:t>
      </w:r>
      <w:r w:rsidR="0033333C" w:rsidRPr="00DE0AA1">
        <w:rPr>
          <w:rFonts w:ascii="Times New Roman" w:hAnsi="Times New Roman" w:cs="Times New Roman"/>
          <w:color w:val="000000"/>
          <w:sz w:val="28"/>
          <w:szCs w:val="28"/>
          <w:lang w:val="uk-UA"/>
        </w:rPr>
        <w:t>.</w:t>
      </w:r>
      <w:r w:rsidR="0033333C" w:rsidRPr="00DE0AA1">
        <w:rPr>
          <w:rFonts w:ascii="Times New Roman" w:hAnsi="Times New Roman" w:cs="Times New Roman"/>
          <w:sz w:val="28"/>
          <w:szCs w:val="28"/>
          <w:lang w:val="uk-UA"/>
        </w:rPr>
        <w:t xml:space="preserve"> свідч</w:t>
      </w:r>
      <w:r w:rsidR="00201D93">
        <w:rPr>
          <w:rFonts w:ascii="Times New Roman" w:hAnsi="Times New Roman" w:cs="Times New Roman"/>
          <w:sz w:val="28"/>
          <w:szCs w:val="28"/>
          <w:lang w:val="uk-UA"/>
        </w:rPr>
        <w:t>а</w:t>
      </w:r>
      <w:r w:rsidR="0033333C" w:rsidRPr="00DE0AA1">
        <w:rPr>
          <w:rFonts w:ascii="Times New Roman" w:hAnsi="Times New Roman" w:cs="Times New Roman"/>
          <w:sz w:val="28"/>
          <w:szCs w:val="28"/>
          <w:lang w:val="uk-UA"/>
        </w:rPr>
        <w:t>т</w:t>
      </w:r>
      <w:r w:rsidR="00201D93">
        <w:rPr>
          <w:rFonts w:ascii="Times New Roman" w:hAnsi="Times New Roman" w:cs="Times New Roman"/>
          <w:sz w:val="28"/>
          <w:szCs w:val="28"/>
          <w:lang w:val="uk-UA"/>
        </w:rPr>
        <w:t>ь</w:t>
      </w:r>
      <w:r w:rsidR="0033333C" w:rsidRPr="00DE0AA1">
        <w:rPr>
          <w:rFonts w:ascii="Times New Roman" w:hAnsi="Times New Roman" w:cs="Times New Roman"/>
          <w:sz w:val="28"/>
          <w:szCs w:val="28"/>
          <w:lang w:val="uk-UA"/>
        </w:rPr>
        <w:t xml:space="preserve"> про вчинення ним дисциплінарного проступку, передбаченого </w:t>
      </w:r>
      <w:r w:rsidR="0033333C">
        <w:rPr>
          <w:rFonts w:ascii="Times New Roman" w:hAnsi="Times New Roman" w:cs="Times New Roman"/>
          <w:sz w:val="28"/>
          <w:szCs w:val="28"/>
          <w:lang w:val="uk-UA"/>
        </w:rPr>
        <w:t>пу</w:t>
      </w:r>
      <w:r w:rsidR="0033333C" w:rsidRPr="00DE0AA1">
        <w:rPr>
          <w:rFonts w:ascii="Times New Roman" w:hAnsi="Times New Roman" w:cs="Times New Roman"/>
          <w:sz w:val="28"/>
          <w:szCs w:val="28"/>
          <w:lang w:val="uk-UA"/>
        </w:rPr>
        <w:t>нктом 4 частини першої статті</w:t>
      </w:r>
      <w:r w:rsidR="000C7479">
        <w:rPr>
          <w:rFonts w:ascii="Times New Roman" w:hAnsi="Times New Roman" w:cs="Times New Roman"/>
          <w:sz w:val="28"/>
          <w:szCs w:val="28"/>
          <w:lang w:val="uk-UA"/>
        </w:rPr>
        <w:t> </w:t>
      </w:r>
      <w:r w:rsidR="0033333C" w:rsidRPr="00DE0AA1">
        <w:rPr>
          <w:rFonts w:ascii="Times New Roman" w:hAnsi="Times New Roman" w:cs="Times New Roman"/>
          <w:sz w:val="28"/>
          <w:szCs w:val="28"/>
          <w:lang w:val="uk-UA"/>
        </w:rPr>
        <w:t xml:space="preserve">106 Закону України від 2 червня 2016 року № 1402-VIII «Про судоустрій і статус суддів», а саме: </w:t>
      </w:r>
      <w:r w:rsidR="0033333C" w:rsidRPr="00201D93">
        <w:rPr>
          <w:rFonts w:ascii="Times New Roman" w:hAnsi="Times New Roman" w:cs="Times New Roman"/>
          <w:sz w:val="28"/>
          <w:szCs w:val="28"/>
          <w:lang w:val="uk-UA"/>
        </w:rPr>
        <w:t xml:space="preserve">допущення суддею, який брав участь в ухваленні судового рішення, порушення прав людини і основоположних свобод (права на справедливий суд). </w:t>
      </w:r>
      <w:r w:rsidR="001E0117">
        <w:rPr>
          <w:rFonts w:ascii="Times New Roman" w:hAnsi="Times New Roman" w:cs="Times New Roman"/>
          <w:sz w:val="28"/>
          <w:szCs w:val="28"/>
          <w:lang w:val="uk-UA"/>
        </w:rPr>
        <w:t>При цьому Дис</w:t>
      </w:r>
      <w:r w:rsidR="00201D93">
        <w:rPr>
          <w:rFonts w:ascii="Times New Roman" w:hAnsi="Times New Roman" w:cs="Times New Roman"/>
          <w:sz w:val="28"/>
          <w:szCs w:val="28"/>
          <w:lang w:val="uk-UA"/>
        </w:rPr>
        <w:t>циплінарна палата враховує зміст додаткових пояснень судді Федорчука</w:t>
      </w:r>
      <w:r w:rsidR="000C7479">
        <w:rPr>
          <w:rFonts w:ascii="Times New Roman" w:hAnsi="Times New Roman" w:cs="Times New Roman"/>
          <w:sz w:val="28"/>
          <w:szCs w:val="28"/>
          <w:lang w:val="uk-UA"/>
        </w:rPr>
        <w:t> </w:t>
      </w:r>
      <w:r w:rsidR="00201D93">
        <w:rPr>
          <w:rFonts w:ascii="Times New Roman" w:hAnsi="Times New Roman" w:cs="Times New Roman"/>
          <w:sz w:val="28"/>
          <w:szCs w:val="28"/>
          <w:lang w:val="uk-UA"/>
        </w:rPr>
        <w:t>А.Б., наданих ним до засі</w:t>
      </w:r>
      <w:r w:rsidR="001E0117">
        <w:rPr>
          <w:rFonts w:ascii="Times New Roman" w:hAnsi="Times New Roman" w:cs="Times New Roman"/>
          <w:sz w:val="28"/>
          <w:szCs w:val="28"/>
          <w:lang w:val="uk-UA"/>
        </w:rPr>
        <w:t>дання Дис</w:t>
      </w:r>
      <w:r w:rsidR="00201D93">
        <w:rPr>
          <w:rFonts w:ascii="Times New Roman" w:hAnsi="Times New Roman" w:cs="Times New Roman"/>
          <w:sz w:val="28"/>
          <w:szCs w:val="28"/>
          <w:lang w:val="uk-UA"/>
        </w:rPr>
        <w:t>ципл</w:t>
      </w:r>
      <w:r w:rsidR="001E0117">
        <w:rPr>
          <w:rFonts w:ascii="Times New Roman" w:hAnsi="Times New Roman" w:cs="Times New Roman"/>
          <w:sz w:val="28"/>
          <w:szCs w:val="28"/>
          <w:lang w:val="uk-UA"/>
        </w:rPr>
        <w:t>і</w:t>
      </w:r>
      <w:r w:rsidR="00201D93">
        <w:rPr>
          <w:rFonts w:ascii="Times New Roman" w:hAnsi="Times New Roman" w:cs="Times New Roman"/>
          <w:sz w:val="28"/>
          <w:szCs w:val="28"/>
          <w:lang w:val="uk-UA"/>
        </w:rPr>
        <w:t>нарної палати</w:t>
      </w:r>
      <w:r w:rsidR="000C7479">
        <w:rPr>
          <w:rFonts w:ascii="Times New Roman" w:hAnsi="Times New Roman" w:cs="Times New Roman"/>
          <w:sz w:val="28"/>
          <w:szCs w:val="28"/>
          <w:lang w:val="uk-UA"/>
        </w:rPr>
        <w:t>,</w:t>
      </w:r>
      <w:r w:rsidR="00201D93">
        <w:rPr>
          <w:rFonts w:ascii="Times New Roman" w:hAnsi="Times New Roman" w:cs="Times New Roman"/>
          <w:sz w:val="28"/>
          <w:szCs w:val="28"/>
          <w:lang w:val="uk-UA"/>
        </w:rPr>
        <w:t xml:space="preserve"> про те, що </w:t>
      </w:r>
      <w:proofErr w:type="spellStart"/>
      <w:r w:rsidR="00201D93">
        <w:rPr>
          <w:rFonts w:ascii="Times New Roman" w:hAnsi="Times New Roman" w:cs="Times New Roman"/>
          <w:sz w:val="28"/>
          <w:szCs w:val="28"/>
          <w:lang w:val="uk-UA"/>
        </w:rPr>
        <w:t>стягувач</w:t>
      </w:r>
      <w:proofErr w:type="spellEnd"/>
      <w:r w:rsidR="00201D93">
        <w:rPr>
          <w:rFonts w:ascii="Times New Roman" w:hAnsi="Times New Roman" w:cs="Times New Roman"/>
          <w:sz w:val="28"/>
          <w:szCs w:val="28"/>
          <w:lang w:val="uk-UA"/>
        </w:rPr>
        <w:t xml:space="preserve"> </w:t>
      </w:r>
      <w:r w:rsidR="00201D93" w:rsidRPr="008E6D08">
        <w:rPr>
          <w:rFonts w:ascii="Times New Roman" w:hAnsi="Times New Roman" w:cs="Times New Roman"/>
          <w:sz w:val="28"/>
          <w:szCs w:val="28"/>
          <w:lang w:val="uk-UA"/>
        </w:rPr>
        <w:t xml:space="preserve"> –</w:t>
      </w:r>
      <w:r w:rsidR="00201D93">
        <w:rPr>
          <w:rFonts w:ascii="Times New Roman" w:hAnsi="Times New Roman" w:cs="Times New Roman"/>
          <w:sz w:val="28"/>
          <w:szCs w:val="28"/>
          <w:lang w:val="uk-UA"/>
        </w:rPr>
        <w:t xml:space="preserve"> Акціонерне товариство «Укрексімбанк» у виконавчому провадженні №</w:t>
      </w:r>
      <w:r w:rsidR="000C7479">
        <w:rPr>
          <w:rFonts w:ascii="Times New Roman" w:hAnsi="Times New Roman" w:cs="Times New Roman"/>
          <w:sz w:val="28"/>
          <w:szCs w:val="28"/>
          <w:lang w:val="uk-UA"/>
        </w:rPr>
        <w:t> </w:t>
      </w:r>
      <w:r w:rsidR="00201D93">
        <w:rPr>
          <w:rFonts w:ascii="Times New Roman" w:hAnsi="Times New Roman" w:cs="Times New Roman"/>
          <w:sz w:val="28"/>
          <w:szCs w:val="28"/>
          <w:lang w:val="uk-UA"/>
        </w:rPr>
        <w:t>58239895 не був власником майна, а лише мав інтерес щодо проведення електронних торгів стосовно такого майна, тобто право власності банку порушено не було.</w:t>
      </w:r>
    </w:p>
    <w:p w:rsidR="00201D93" w:rsidRDefault="00201D93" w:rsidP="0033333C">
      <w:pPr>
        <w:spacing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Наведена суддею судова практика Верховного Суду з приводу неможливості притягнення судді </w:t>
      </w:r>
      <w:r w:rsidR="00E35085">
        <w:rPr>
          <w:rFonts w:ascii="Times New Roman" w:hAnsi="Times New Roman" w:cs="Times New Roman"/>
          <w:sz w:val="28"/>
          <w:szCs w:val="28"/>
          <w:lang w:val="uk-UA"/>
        </w:rPr>
        <w:t>за скасоване судове рішення є некоректною, оскільки судове рішення у справі № 9901/243/19</w:t>
      </w:r>
      <w:r w:rsidR="001E0117">
        <w:rPr>
          <w:rFonts w:ascii="Times New Roman" w:hAnsi="Times New Roman" w:cs="Times New Roman"/>
          <w:sz w:val="28"/>
          <w:szCs w:val="28"/>
          <w:lang w:val="uk-UA"/>
        </w:rPr>
        <w:t xml:space="preserve">, на яке посилався суддя </w:t>
      </w:r>
      <w:proofErr w:type="spellStart"/>
      <w:r w:rsidR="001E0117">
        <w:rPr>
          <w:rFonts w:ascii="Times New Roman" w:hAnsi="Times New Roman" w:cs="Times New Roman"/>
          <w:sz w:val="28"/>
          <w:szCs w:val="28"/>
          <w:lang w:val="uk-UA"/>
        </w:rPr>
        <w:t>Фе</w:t>
      </w:r>
      <w:r w:rsidR="00E35085">
        <w:rPr>
          <w:rFonts w:ascii="Times New Roman" w:hAnsi="Times New Roman" w:cs="Times New Roman"/>
          <w:sz w:val="28"/>
          <w:szCs w:val="28"/>
          <w:lang w:val="uk-UA"/>
        </w:rPr>
        <w:t>дорчук</w:t>
      </w:r>
      <w:proofErr w:type="spellEnd"/>
      <w:r w:rsidR="00E35085">
        <w:rPr>
          <w:rFonts w:ascii="Times New Roman" w:hAnsi="Times New Roman" w:cs="Times New Roman"/>
          <w:sz w:val="28"/>
          <w:szCs w:val="28"/>
          <w:lang w:val="uk-UA"/>
        </w:rPr>
        <w:t xml:space="preserve"> А.Б. у додаткових поясненнях, скасоване Великою палатою Верховного Суду</w:t>
      </w:r>
      <w:r>
        <w:rPr>
          <w:rFonts w:ascii="Times New Roman" w:hAnsi="Times New Roman" w:cs="Times New Roman"/>
          <w:sz w:val="28"/>
          <w:szCs w:val="28"/>
          <w:lang w:val="uk-UA"/>
        </w:rPr>
        <w:t xml:space="preserve"> </w:t>
      </w:r>
      <w:r w:rsidR="00E35085">
        <w:rPr>
          <w:rFonts w:ascii="Times New Roman" w:hAnsi="Times New Roman" w:cs="Times New Roman"/>
          <w:sz w:val="28"/>
          <w:szCs w:val="28"/>
          <w:lang w:val="uk-UA"/>
        </w:rPr>
        <w:t xml:space="preserve">та оприлюднене у травні 2020 року, тобто </w:t>
      </w:r>
      <w:r w:rsidR="001E0117">
        <w:rPr>
          <w:rFonts w:ascii="Times New Roman" w:hAnsi="Times New Roman" w:cs="Times New Roman"/>
          <w:sz w:val="28"/>
          <w:szCs w:val="28"/>
          <w:lang w:val="uk-UA"/>
        </w:rPr>
        <w:t>на момент відкриття дис</w:t>
      </w:r>
      <w:r w:rsidR="00E35085">
        <w:rPr>
          <w:rFonts w:ascii="Times New Roman" w:hAnsi="Times New Roman" w:cs="Times New Roman"/>
          <w:sz w:val="28"/>
          <w:szCs w:val="28"/>
          <w:lang w:val="uk-UA"/>
        </w:rPr>
        <w:t>цип</w:t>
      </w:r>
      <w:r w:rsidR="001E0117">
        <w:rPr>
          <w:rFonts w:ascii="Times New Roman" w:hAnsi="Times New Roman" w:cs="Times New Roman"/>
          <w:sz w:val="28"/>
          <w:szCs w:val="28"/>
          <w:lang w:val="uk-UA"/>
        </w:rPr>
        <w:t>л</w:t>
      </w:r>
      <w:r w:rsidR="000C7479">
        <w:rPr>
          <w:rFonts w:ascii="Times New Roman" w:hAnsi="Times New Roman" w:cs="Times New Roman"/>
          <w:sz w:val="28"/>
          <w:szCs w:val="28"/>
          <w:lang w:val="uk-UA"/>
        </w:rPr>
        <w:t>інарної справи та її</w:t>
      </w:r>
      <w:r w:rsidR="00E35085">
        <w:rPr>
          <w:rFonts w:ascii="Times New Roman" w:hAnsi="Times New Roman" w:cs="Times New Roman"/>
          <w:sz w:val="28"/>
          <w:szCs w:val="28"/>
          <w:lang w:val="uk-UA"/>
        </w:rPr>
        <w:t xml:space="preserve"> розгляду вже не могло </w:t>
      </w:r>
      <w:r w:rsidR="001E0117">
        <w:rPr>
          <w:rFonts w:ascii="Times New Roman" w:hAnsi="Times New Roman" w:cs="Times New Roman"/>
          <w:sz w:val="28"/>
          <w:szCs w:val="28"/>
          <w:lang w:val="uk-UA"/>
        </w:rPr>
        <w:t>викори</w:t>
      </w:r>
      <w:r w:rsidR="00E35085">
        <w:rPr>
          <w:rFonts w:ascii="Times New Roman" w:hAnsi="Times New Roman" w:cs="Times New Roman"/>
          <w:sz w:val="28"/>
          <w:szCs w:val="28"/>
          <w:lang w:val="uk-UA"/>
        </w:rPr>
        <w:t>с</w:t>
      </w:r>
      <w:r w:rsidR="001E0117">
        <w:rPr>
          <w:rFonts w:ascii="Times New Roman" w:hAnsi="Times New Roman" w:cs="Times New Roman"/>
          <w:sz w:val="28"/>
          <w:szCs w:val="28"/>
          <w:lang w:val="uk-UA"/>
        </w:rPr>
        <w:t>то</w:t>
      </w:r>
      <w:r w:rsidR="00E35085">
        <w:rPr>
          <w:rFonts w:ascii="Times New Roman" w:hAnsi="Times New Roman" w:cs="Times New Roman"/>
          <w:sz w:val="28"/>
          <w:szCs w:val="28"/>
          <w:lang w:val="uk-UA"/>
        </w:rPr>
        <w:t>вуватися як релевантна судова практика та пра</w:t>
      </w:r>
      <w:r w:rsidR="001E0117">
        <w:rPr>
          <w:rFonts w:ascii="Times New Roman" w:hAnsi="Times New Roman" w:cs="Times New Roman"/>
          <w:sz w:val="28"/>
          <w:szCs w:val="28"/>
          <w:lang w:val="uk-UA"/>
        </w:rPr>
        <w:t>вова позиція Верховного</w:t>
      </w:r>
      <w:r w:rsidR="00E35085">
        <w:rPr>
          <w:rFonts w:ascii="Times New Roman" w:hAnsi="Times New Roman" w:cs="Times New Roman"/>
          <w:sz w:val="28"/>
          <w:szCs w:val="28"/>
          <w:lang w:val="uk-UA"/>
        </w:rPr>
        <w:t xml:space="preserve"> </w:t>
      </w:r>
      <w:r w:rsidR="001E0117">
        <w:rPr>
          <w:rFonts w:ascii="Times New Roman" w:hAnsi="Times New Roman" w:cs="Times New Roman"/>
          <w:sz w:val="28"/>
          <w:szCs w:val="28"/>
          <w:lang w:val="uk-UA"/>
        </w:rPr>
        <w:t>С</w:t>
      </w:r>
      <w:r w:rsidR="00E35085">
        <w:rPr>
          <w:rFonts w:ascii="Times New Roman" w:hAnsi="Times New Roman" w:cs="Times New Roman"/>
          <w:sz w:val="28"/>
          <w:szCs w:val="28"/>
          <w:lang w:val="uk-UA"/>
        </w:rPr>
        <w:t>уду.</w:t>
      </w:r>
    </w:p>
    <w:p w:rsidR="00E35085" w:rsidRPr="00201D93" w:rsidRDefault="00E35085" w:rsidP="0033333C">
      <w:pPr>
        <w:spacing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Натомість, перегляд судового рішення в апеляційному порядку та усунення апеляційним судом порушень, які допустив суд першої інстанції, не зменшує істотності таких порушень та наслідків для учасників судового провадження (постанова Великої палати Верховного Суду від 7 листопада 2019 року у справі № 11-592сап19).</w:t>
      </w:r>
    </w:p>
    <w:p w:rsidR="00E35085" w:rsidRDefault="00E35085" w:rsidP="00DE0AA1">
      <w:pPr>
        <w:spacing w:after="0" w:line="240" w:lineRule="auto"/>
        <w:ind w:firstLine="709"/>
        <w:contextualSpacing/>
        <w:jc w:val="both"/>
        <w:rPr>
          <w:rFonts w:ascii="Times New Roman" w:hAnsi="Times New Roman" w:cs="Times New Roman"/>
          <w:sz w:val="28"/>
          <w:szCs w:val="28"/>
          <w:lang w:val="uk-UA"/>
        </w:rPr>
      </w:pPr>
      <w:r w:rsidRPr="00E35085">
        <w:rPr>
          <w:rFonts w:ascii="Times New Roman" w:hAnsi="Times New Roman" w:cs="Times New Roman"/>
          <w:sz w:val="28"/>
          <w:szCs w:val="28"/>
          <w:lang w:val="uk-UA"/>
        </w:rPr>
        <w:t>Згідно із частиною другою статті 109 Закону України «Про судоустрій і статус суддів»,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E35085" w:rsidRDefault="00E35085" w:rsidP="00DE0AA1">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w:t>
      </w:r>
      <w:r w:rsidR="001E0117">
        <w:rPr>
          <w:rFonts w:ascii="Times New Roman" w:hAnsi="Times New Roman" w:cs="Times New Roman"/>
          <w:sz w:val="28"/>
          <w:szCs w:val="28"/>
          <w:lang w:val="uk-UA"/>
        </w:rPr>
        <w:t>обранні виду стягнення Дис</w:t>
      </w:r>
      <w:r>
        <w:rPr>
          <w:rFonts w:ascii="Times New Roman" w:hAnsi="Times New Roman" w:cs="Times New Roman"/>
          <w:sz w:val="28"/>
          <w:szCs w:val="28"/>
          <w:lang w:val="uk-UA"/>
        </w:rPr>
        <w:t xml:space="preserve">циплінарна палата враховує позитивну характеристику судді, можливість ретельно вивчити матеріали справи та </w:t>
      </w:r>
      <w:r>
        <w:rPr>
          <w:rFonts w:ascii="Times New Roman" w:hAnsi="Times New Roman" w:cs="Times New Roman"/>
          <w:sz w:val="28"/>
          <w:szCs w:val="28"/>
          <w:lang w:val="uk-UA"/>
        </w:rPr>
        <w:lastRenderedPageBreak/>
        <w:t>пояснення, характер порушення, а також що порушення вчинене суддею внаслідок грубої недбалості.</w:t>
      </w:r>
    </w:p>
    <w:p w:rsidR="00E35085" w:rsidRPr="00E35085" w:rsidRDefault="00E35085" w:rsidP="00DE0AA1">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огляду на зазначене та обставини, що підлягають врахуванню відповідно до статті 50 Закону України «Про Вищу раду правосуддя», </w:t>
      </w:r>
      <w:r w:rsidR="000C7479">
        <w:rPr>
          <w:rFonts w:ascii="Times New Roman" w:hAnsi="Times New Roman" w:cs="Times New Roman"/>
          <w:sz w:val="28"/>
          <w:szCs w:val="28"/>
          <w:lang w:val="uk-UA"/>
        </w:rPr>
        <w:t>враховуючи</w:t>
      </w:r>
      <w:r>
        <w:rPr>
          <w:rFonts w:ascii="Times New Roman" w:hAnsi="Times New Roman" w:cs="Times New Roman"/>
          <w:sz w:val="28"/>
          <w:szCs w:val="28"/>
          <w:lang w:val="uk-UA"/>
        </w:rPr>
        <w:t xml:space="preserve"> характеристику судді, а також те, що ві</w:t>
      </w:r>
      <w:r w:rsidR="001E0117">
        <w:rPr>
          <w:rFonts w:ascii="Times New Roman" w:hAnsi="Times New Roman" w:cs="Times New Roman"/>
          <w:sz w:val="28"/>
          <w:szCs w:val="28"/>
          <w:lang w:val="uk-UA"/>
        </w:rPr>
        <w:t>н раніше не притягувався до дис</w:t>
      </w:r>
      <w:r>
        <w:rPr>
          <w:rFonts w:ascii="Times New Roman" w:hAnsi="Times New Roman" w:cs="Times New Roman"/>
          <w:sz w:val="28"/>
          <w:szCs w:val="28"/>
          <w:lang w:val="uk-UA"/>
        </w:rPr>
        <w:t>цип</w:t>
      </w:r>
      <w:r w:rsidR="001E0117">
        <w:rPr>
          <w:rFonts w:ascii="Times New Roman" w:hAnsi="Times New Roman" w:cs="Times New Roman"/>
          <w:sz w:val="28"/>
          <w:szCs w:val="28"/>
          <w:lang w:val="uk-UA"/>
        </w:rPr>
        <w:t>лі</w:t>
      </w:r>
      <w:r>
        <w:rPr>
          <w:rFonts w:ascii="Times New Roman" w:hAnsi="Times New Roman" w:cs="Times New Roman"/>
          <w:sz w:val="28"/>
          <w:szCs w:val="28"/>
          <w:lang w:val="uk-UA"/>
        </w:rPr>
        <w:t>нарної відповідальності</w:t>
      </w:r>
      <w:r w:rsidR="001E0117">
        <w:rPr>
          <w:rFonts w:ascii="Times New Roman" w:hAnsi="Times New Roman" w:cs="Times New Roman"/>
          <w:sz w:val="28"/>
          <w:szCs w:val="28"/>
          <w:lang w:val="uk-UA"/>
        </w:rPr>
        <w:t>, Друга Дисциплінарна палата В</w:t>
      </w:r>
      <w:r>
        <w:rPr>
          <w:rFonts w:ascii="Times New Roman" w:hAnsi="Times New Roman" w:cs="Times New Roman"/>
          <w:sz w:val="28"/>
          <w:szCs w:val="28"/>
          <w:lang w:val="uk-UA"/>
        </w:rPr>
        <w:t>ищ</w:t>
      </w:r>
      <w:r w:rsidR="001E0117">
        <w:rPr>
          <w:rFonts w:ascii="Times New Roman" w:hAnsi="Times New Roman" w:cs="Times New Roman"/>
          <w:sz w:val="28"/>
          <w:szCs w:val="28"/>
          <w:lang w:val="uk-UA"/>
        </w:rPr>
        <w:t xml:space="preserve">ої </w:t>
      </w:r>
      <w:r>
        <w:rPr>
          <w:rFonts w:ascii="Times New Roman" w:hAnsi="Times New Roman" w:cs="Times New Roman"/>
          <w:sz w:val="28"/>
          <w:szCs w:val="28"/>
          <w:lang w:val="uk-UA"/>
        </w:rPr>
        <w:t xml:space="preserve">ради правосуддя вважає, що за результатами </w:t>
      </w:r>
      <w:r w:rsidR="001E0117">
        <w:rPr>
          <w:rFonts w:ascii="Times New Roman" w:hAnsi="Times New Roman" w:cs="Times New Roman"/>
          <w:sz w:val="28"/>
          <w:szCs w:val="28"/>
          <w:lang w:val="uk-UA"/>
        </w:rPr>
        <w:t>розгляду дисциплінарної</w:t>
      </w:r>
      <w:r>
        <w:rPr>
          <w:rFonts w:ascii="Times New Roman" w:hAnsi="Times New Roman" w:cs="Times New Roman"/>
          <w:sz w:val="28"/>
          <w:szCs w:val="28"/>
          <w:lang w:val="uk-UA"/>
        </w:rPr>
        <w:t xml:space="preserve"> справи </w:t>
      </w:r>
      <w:r w:rsidRPr="00E35085">
        <w:rPr>
          <w:rFonts w:ascii="Times New Roman" w:hAnsi="Times New Roman" w:cs="Times New Roman"/>
          <w:sz w:val="28"/>
          <w:szCs w:val="28"/>
          <w:lang w:val="uk-UA"/>
        </w:rPr>
        <w:t xml:space="preserve">суддю Окружного адміністративного суду міста Києва </w:t>
      </w:r>
      <w:proofErr w:type="spellStart"/>
      <w:r w:rsidRPr="00E35085">
        <w:rPr>
          <w:rFonts w:ascii="Times New Roman" w:hAnsi="Times New Roman" w:cs="Times New Roman"/>
          <w:sz w:val="28"/>
          <w:szCs w:val="28"/>
          <w:lang w:val="uk-UA"/>
        </w:rPr>
        <w:t>Федорчука</w:t>
      </w:r>
      <w:proofErr w:type="spellEnd"/>
      <w:r w:rsidRPr="00E35085">
        <w:rPr>
          <w:rFonts w:ascii="Times New Roman" w:hAnsi="Times New Roman" w:cs="Times New Roman"/>
          <w:sz w:val="28"/>
          <w:szCs w:val="28"/>
          <w:lang w:val="uk-UA"/>
        </w:rPr>
        <w:t xml:space="preserve"> А</w:t>
      </w:r>
      <w:r>
        <w:rPr>
          <w:rFonts w:ascii="Times New Roman" w:hAnsi="Times New Roman" w:cs="Times New Roman"/>
          <w:sz w:val="28"/>
          <w:szCs w:val="28"/>
          <w:lang w:val="uk-UA"/>
        </w:rPr>
        <w:t>.</w:t>
      </w:r>
      <w:r w:rsidRPr="00E35085">
        <w:rPr>
          <w:rFonts w:ascii="Times New Roman" w:hAnsi="Times New Roman" w:cs="Times New Roman"/>
          <w:sz w:val="28"/>
          <w:szCs w:val="28"/>
          <w:lang w:val="uk-UA"/>
        </w:rPr>
        <w:t>Б</w:t>
      </w:r>
      <w:r>
        <w:rPr>
          <w:rFonts w:ascii="Times New Roman" w:hAnsi="Times New Roman" w:cs="Times New Roman"/>
          <w:sz w:val="28"/>
          <w:szCs w:val="28"/>
          <w:lang w:val="uk-UA"/>
        </w:rPr>
        <w:t xml:space="preserve">. слід притягнути до дисциплінарної </w:t>
      </w:r>
      <w:r w:rsidR="001E0117">
        <w:rPr>
          <w:rFonts w:ascii="Times New Roman" w:hAnsi="Times New Roman" w:cs="Times New Roman"/>
          <w:sz w:val="28"/>
          <w:szCs w:val="28"/>
          <w:lang w:val="uk-UA"/>
        </w:rPr>
        <w:t>відповіда</w:t>
      </w:r>
      <w:r>
        <w:rPr>
          <w:rFonts w:ascii="Times New Roman" w:hAnsi="Times New Roman" w:cs="Times New Roman"/>
          <w:sz w:val="28"/>
          <w:szCs w:val="28"/>
          <w:lang w:val="uk-UA"/>
        </w:rPr>
        <w:t>льності т</w:t>
      </w:r>
      <w:r w:rsidR="001E0117">
        <w:rPr>
          <w:rFonts w:ascii="Times New Roman" w:hAnsi="Times New Roman" w:cs="Times New Roman"/>
          <w:sz w:val="28"/>
          <w:szCs w:val="28"/>
          <w:lang w:val="uk-UA"/>
        </w:rPr>
        <w:t>а застосувати д</w:t>
      </w:r>
      <w:r>
        <w:rPr>
          <w:rFonts w:ascii="Times New Roman" w:hAnsi="Times New Roman" w:cs="Times New Roman"/>
          <w:sz w:val="28"/>
          <w:szCs w:val="28"/>
          <w:lang w:val="uk-UA"/>
        </w:rPr>
        <w:t xml:space="preserve">о нього дисциплінарне стягнення </w:t>
      </w:r>
      <w:r w:rsidR="001E0117">
        <w:rPr>
          <w:rFonts w:ascii="Times New Roman" w:hAnsi="Times New Roman" w:cs="Times New Roman"/>
          <w:sz w:val="28"/>
          <w:szCs w:val="28"/>
          <w:lang w:val="uk-UA"/>
        </w:rPr>
        <w:t>у виді</w:t>
      </w:r>
      <w:r>
        <w:rPr>
          <w:rFonts w:ascii="Times New Roman" w:hAnsi="Times New Roman" w:cs="Times New Roman"/>
          <w:sz w:val="28"/>
          <w:szCs w:val="28"/>
          <w:lang w:val="uk-UA"/>
        </w:rPr>
        <w:t xml:space="preserve"> догани з позбавленням права </w:t>
      </w:r>
      <w:r w:rsidR="001E0117">
        <w:rPr>
          <w:rFonts w:ascii="Times New Roman" w:hAnsi="Times New Roman" w:cs="Times New Roman"/>
          <w:sz w:val="28"/>
          <w:szCs w:val="28"/>
          <w:lang w:val="uk-UA"/>
        </w:rPr>
        <w:t>на</w:t>
      </w:r>
      <w:r>
        <w:rPr>
          <w:rFonts w:ascii="Times New Roman" w:hAnsi="Times New Roman" w:cs="Times New Roman"/>
          <w:sz w:val="28"/>
          <w:szCs w:val="28"/>
          <w:lang w:val="uk-UA"/>
        </w:rPr>
        <w:t xml:space="preserve"> отримання доплат до посадового окладу судді протягом одного місяця.</w:t>
      </w:r>
    </w:p>
    <w:p w:rsidR="00E35085" w:rsidRPr="000C7479" w:rsidRDefault="00E35085" w:rsidP="00E35085">
      <w:pPr>
        <w:shd w:val="clear" w:color="auto" w:fill="FFFFFF"/>
        <w:spacing w:after="15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E35085">
        <w:rPr>
          <w:rFonts w:ascii="Times New Roman" w:hAnsi="Times New Roman" w:cs="Times New Roman"/>
          <w:sz w:val="28"/>
          <w:szCs w:val="28"/>
          <w:lang w:val="uk-UA"/>
        </w:rPr>
        <w:t>еруючись статтями 106, 108</w:t>
      </w:r>
      <w:r w:rsidR="001E0117">
        <w:rPr>
          <w:rFonts w:ascii="Times New Roman" w:hAnsi="Times New Roman" w:cs="Times New Roman"/>
          <w:sz w:val="28"/>
          <w:szCs w:val="28"/>
          <w:lang w:val="uk-UA"/>
        </w:rPr>
        <w:t>, 109</w:t>
      </w:r>
      <w:r w:rsidRPr="00E35085">
        <w:rPr>
          <w:rFonts w:ascii="Times New Roman" w:hAnsi="Times New Roman" w:cs="Times New Roman"/>
          <w:sz w:val="28"/>
          <w:szCs w:val="28"/>
          <w:lang w:val="uk-UA"/>
        </w:rPr>
        <w:t xml:space="preserve"> Закону України «Про судоустрій і статус суддів», статтями 49–51 Закону України «Про Вищу раду правосуддя», пунктами 12.22–12.</w:t>
      </w:r>
      <w:r w:rsidR="001E0117">
        <w:rPr>
          <w:rFonts w:ascii="Times New Roman" w:hAnsi="Times New Roman" w:cs="Times New Roman"/>
          <w:sz w:val="28"/>
          <w:szCs w:val="28"/>
          <w:lang w:val="uk-UA"/>
        </w:rPr>
        <w:t>40</w:t>
      </w:r>
      <w:r w:rsidRPr="00E35085">
        <w:rPr>
          <w:rFonts w:ascii="Times New Roman" w:hAnsi="Times New Roman" w:cs="Times New Roman"/>
          <w:sz w:val="28"/>
          <w:szCs w:val="28"/>
          <w:lang w:val="uk-UA"/>
        </w:rPr>
        <w:t xml:space="preserve"> </w:t>
      </w:r>
      <w:r w:rsidRPr="000C7479">
        <w:rPr>
          <w:rFonts w:ascii="Times New Roman" w:hAnsi="Times New Roman" w:cs="Times New Roman"/>
          <w:sz w:val="28"/>
          <w:szCs w:val="28"/>
          <w:lang w:val="uk-UA"/>
        </w:rPr>
        <w:t>Регламенту Вищої ради правосуддя, Друга Дисциплінарна палата Вищої ради правосуддя</w:t>
      </w:r>
    </w:p>
    <w:p w:rsidR="000C7479" w:rsidRPr="000C7479" w:rsidRDefault="000C7479" w:rsidP="00E35085">
      <w:pPr>
        <w:shd w:val="clear" w:color="auto" w:fill="FFFFFF"/>
        <w:spacing w:after="150" w:line="240" w:lineRule="auto"/>
        <w:ind w:firstLine="708"/>
        <w:jc w:val="both"/>
        <w:rPr>
          <w:rFonts w:ascii="Times New Roman" w:hAnsi="Times New Roman" w:cs="Times New Roman"/>
          <w:sz w:val="16"/>
          <w:szCs w:val="16"/>
          <w:lang w:val="uk-UA"/>
        </w:rPr>
      </w:pPr>
    </w:p>
    <w:p w:rsidR="00E35085" w:rsidRPr="000C7479" w:rsidRDefault="00E35085" w:rsidP="000C7479">
      <w:pPr>
        <w:shd w:val="clear" w:color="auto" w:fill="FFFFFF"/>
        <w:spacing w:after="150" w:line="240" w:lineRule="auto"/>
        <w:jc w:val="center"/>
        <w:rPr>
          <w:rFonts w:ascii="Times New Roman" w:eastAsia="Times New Roman" w:hAnsi="Times New Roman" w:cs="Times New Roman"/>
          <w:b/>
          <w:bCs/>
          <w:color w:val="1D1D1B"/>
          <w:sz w:val="28"/>
          <w:szCs w:val="28"/>
        </w:rPr>
      </w:pPr>
      <w:proofErr w:type="spellStart"/>
      <w:r w:rsidRPr="000C7479">
        <w:rPr>
          <w:rFonts w:ascii="Times New Roman" w:eastAsia="Times New Roman" w:hAnsi="Times New Roman" w:cs="Times New Roman"/>
          <w:b/>
          <w:bCs/>
          <w:color w:val="1D1D1B"/>
          <w:sz w:val="28"/>
          <w:szCs w:val="28"/>
        </w:rPr>
        <w:t>вирішила</w:t>
      </w:r>
      <w:proofErr w:type="spellEnd"/>
      <w:r w:rsidRPr="000C7479">
        <w:rPr>
          <w:rFonts w:ascii="Times New Roman" w:eastAsia="Times New Roman" w:hAnsi="Times New Roman" w:cs="Times New Roman"/>
          <w:b/>
          <w:bCs/>
          <w:color w:val="1D1D1B"/>
          <w:sz w:val="28"/>
          <w:szCs w:val="28"/>
        </w:rPr>
        <w:t>:</w:t>
      </w:r>
    </w:p>
    <w:p w:rsidR="000C7479" w:rsidRPr="000C7479" w:rsidRDefault="000C7479" w:rsidP="000C7479">
      <w:pPr>
        <w:shd w:val="clear" w:color="auto" w:fill="FFFFFF"/>
        <w:spacing w:after="150" w:line="240" w:lineRule="auto"/>
        <w:jc w:val="center"/>
        <w:rPr>
          <w:rFonts w:ascii="Times New Roman" w:eastAsia="Times New Roman" w:hAnsi="Times New Roman" w:cs="Times New Roman"/>
          <w:color w:val="1D1D1B"/>
          <w:sz w:val="16"/>
          <w:szCs w:val="16"/>
        </w:rPr>
      </w:pPr>
    </w:p>
    <w:p w:rsidR="00E35085" w:rsidRPr="00E35085" w:rsidRDefault="00E35085" w:rsidP="00E35085">
      <w:pPr>
        <w:spacing w:line="240" w:lineRule="auto"/>
        <w:contextualSpacing/>
        <w:jc w:val="both"/>
        <w:rPr>
          <w:rFonts w:ascii="Times New Roman" w:hAnsi="Times New Roman" w:cs="Times New Roman"/>
          <w:sz w:val="28"/>
          <w:szCs w:val="28"/>
          <w:lang w:val="uk-UA"/>
        </w:rPr>
      </w:pPr>
      <w:r w:rsidRPr="00E35085">
        <w:rPr>
          <w:rFonts w:ascii="Times New Roman" w:hAnsi="Times New Roman" w:cs="Times New Roman"/>
          <w:sz w:val="28"/>
          <w:szCs w:val="28"/>
          <w:lang w:val="uk-UA"/>
        </w:rPr>
        <w:t xml:space="preserve">притягнути до дисциплінарної відповідальності суддю Окружного адміністративного суду міста Києва </w:t>
      </w:r>
      <w:proofErr w:type="spellStart"/>
      <w:r w:rsidRPr="00E35085">
        <w:rPr>
          <w:rFonts w:ascii="Times New Roman" w:hAnsi="Times New Roman" w:cs="Times New Roman"/>
          <w:sz w:val="28"/>
          <w:szCs w:val="28"/>
          <w:lang w:val="uk-UA"/>
        </w:rPr>
        <w:t>Федорчука</w:t>
      </w:r>
      <w:proofErr w:type="spellEnd"/>
      <w:r w:rsidRPr="00E35085">
        <w:rPr>
          <w:rFonts w:ascii="Times New Roman" w:hAnsi="Times New Roman" w:cs="Times New Roman"/>
          <w:sz w:val="28"/>
          <w:szCs w:val="28"/>
          <w:lang w:val="uk-UA"/>
        </w:rPr>
        <w:t xml:space="preserve"> Андрія Богдановича та застосувати до нього дисциплінарне стягнення у виді догани з позбавленням права на отримання доплат до посадового окладу судді протягом одного місяця.</w:t>
      </w:r>
    </w:p>
    <w:p w:rsidR="00E35085" w:rsidRPr="00E35085" w:rsidRDefault="00E35085" w:rsidP="00E35085">
      <w:pPr>
        <w:spacing w:line="240" w:lineRule="auto"/>
        <w:ind w:firstLine="709"/>
        <w:contextualSpacing/>
        <w:jc w:val="both"/>
        <w:rPr>
          <w:rFonts w:ascii="Times New Roman" w:hAnsi="Times New Roman" w:cs="Times New Roman"/>
          <w:sz w:val="28"/>
          <w:szCs w:val="28"/>
          <w:lang w:val="uk-UA"/>
        </w:rPr>
      </w:pPr>
      <w:r w:rsidRPr="00E35085">
        <w:rPr>
          <w:rFonts w:ascii="Times New Roman" w:hAnsi="Times New Roman" w:cs="Times New Roman"/>
          <w:sz w:val="28"/>
          <w:szCs w:val="28"/>
          <w:lang w:val="uk-UA"/>
        </w:rPr>
        <w:t>Рішення може бути оскаржене в порядку та строки, що визначені статтею</w:t>
      </w:r>
      <w:r w:rsidR="007204F7">
        <w:rPr>
          <w:rFonts w:ascii="Times New Roman" w:hAnsi="Times New Roman" w:cs="Times New Roman"/>
          <w:sz w:val="28"/>
          <w:szCs w:val="28"/>
          <w:lang w:val="uk-UA"/>
        </w:rPr>
        <w:t> </w:t>
      </w:r>
      <w:r w:rsidRPr="00E35085">
        <w:rPr>
          <w:rFonts w:ascii="Times New Roman" w:hAnsi="Times New Roman" w:cs="Times New Roman"/>
          <w:sz w:val="28"/>
          <w:szCs w:val="28"/>
          <w:lang w:val="uk-UA"/>
        </w:rPr>
        <w:t>51 Закону України «Про Вищу раду правосуддя».</w:t>
      </w:r>
    </w:p>
    <w:p w:rsidR="000C7479" w:rsidRDefault="000C7479" w:rsidP="00DE0AA1">
      <w:pPr>
        <w:spacing w:after="0" w:line="240" w:lineRule="auto"/>
        <w:jc w:val="both"/>
        <w:rPr>
          <w:rFonts w:ascii="Times New Roman" w:hAnsi="Times New Roman" w:cs="Times New Roman"/>
          <w:b/>
          <w:sz w:val="28"/>
          <w:szCs w:val="28"/>
          <w:lang w:val="uk-UA"/>
        </w:rPr>
      </w:pPr>
    </w:p>
    <w:p w:rsidR="00DE0AA1" w:rsidRPr="00F51CE2" w:rsidRDefault="00DE0AA1" w:rsidP="00DE0AA1">
      <w:pPr>
        <w:spacing w:after="0" w:line="240" w:lineRule="auto"/>
        <w:jc w:val="both"/>
        <w:rPr>
          <w:rFonts w:ascii="Times New Roman" w:hAnsi="Times New Roman" w:cs="Times New Roman"/>
          <w:b/>
          <w:sz w:val="28"/>
          <w:szCs w:val="28"/>
          <w:lang w:val="uk-UA"/>
        </w:rPr>
      </w:pPr>
      <w:r w:rsidRPr="00F51CE2">
        <w:rPr>
          <w:rFonts w:ascii="Times New Roman" w:hAnsi="Times New Roman" w:cs="Times New Roman"/>
          <w:b/>
          <w:sz w:val="28"/>
          <w:szCs w:val="28"/>
          <w:lang w:val="uk-UA"/>
        </w:rPr>
        <w:t xml:space="preserve">Головуючий на засіданні </w:t>
      </w:r>
    </w:p>
    <w:p w:rsidR="00DE0AA1" w:rsidRPr="00F51CE2" w:rsidRDefault="00F31DC0" w:rsidP="00DE0AA1">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w:t>
      </w:r>
      <w:r w:rsidR="00DE0AA1" w:rsidRPr="00F51CE2">
        <w:rPr>
          <w:rFonts w:ascii="Times New Roman" w:hAnsi="Times New Roman" w:cs="Times New Roman"/>
          <w:b/>
          <w:sz w:val="28"/>
          <w:szCs w:val="28"/>
          <w:lang w:val="uk-UA"/>
        </w:rPr>
        <w:t xml:space="preserve">ої Дисциплінарної </w:t>
      </w:r>
    </w:p>
    <w:p w:rsidR="00DE0AA1" w:rsidRPr="008E6D08" w:rsidRDefault="00DE0AA1" w:rsidP="00DE0AA1">
      <w:pPr>
        <w:spacing w:after="0" w:line="240" w:lineRule="auto"/>
        <w:jc w:val="both"/>
        <w:rPr>
          <w:rFonts w:ascii="Times New Roman" w:hAnsi="Times New Roman" w:cs="Times New Roman"/>
          <w:b/>
          <w:sz w:val="28"/>
          <w:szCs w:val="28"/>
          <w:lang w:val="uk-UA"/>
        </w:rPr>
      </w:pPr>
      <w:r w:rsidRPr="008E6D08">
        <w:rPr>
          <w:rFonts w:ascii="Times New Roman" w:hAnsi="Times New Roman" w:cs="Times New Roman"/>
          <w:b/>
          <w:sz w:val="28"/>
          <w:szCs w:val="28"/>
          <w:lang w:val="uk-UA"/>
        </w:rPr>
        <w:t>палати Вищої ради правосуддя</w:t>
      </w:r>
      <w:r w:rsidRPr="008E6D08">
        <w:rPr>
          <w:rFonts w:ascii="Times New Roman" w:hAnsi="Times New Roman" w:cs="Times New Roman"/>
          <w:b/>
          <w:sz w:val="28"/>
          <w:szCs w:val="28"/>
          <w:lang w:val="uk-UA"/>
        </w:rPr>
        <w:tab/>
      </w:r>
      <w:r w:rsidRPr="008E6D08">
        <w:rPr>
          <w:rFonts w:ascii="Times New Roman" w:hAnsi="Times New Roman" w:cs="Times New Roman"/>
          <w:b/>
          <w:sz w:val="28"/>
          <w:szCs w:val="28"/>
          <w:lang w:val="uk-UA"/>
        </w:rPr>
        <w:tab/>
      </w:r>
      <w:r w:rsidR="00DE3581">
        <w:rPr>
          <w:rFonts w:ascii="Times New Roman" w:hAnsi="Times New Roman" w:cs="Times New Roman"/>
          <w:b/>
          <w:sz w:val="28"/>
          <w:szCs w:val="28"/>
          <w:lang w:val="uk-UA"/>
        </w:rPr>
        <w:tab/>
      </w:r>
      <w:r w:rsidR="00DE3581">
        <w:rPr>
          <w:rFonts w:ascii="Times New Roman" w:hAnsi="Times New Roman" w:cs="Times New Roman"/>
          <w:b/>
          <w:sz w:val="28"/>
          <w:szCs w:val="28"/>
          <w:lang w:val="uk-UA"/>
        </w:rPr>
        <w:tab/>
      </w:r>
      <w:r w:rsidR="00DE3581" w:rsidRPr="001E0117">
        <w:rPr>
          <w:rFonts w:ascii="Times New Roman" w:hAnsi="Times New Roman" w:cs="Times New Roman"/>
          <w:b/>
          <w:sz w:val="28"/>
          <w:szCs w:val="28"/>
          <w:lang w:val="uk-UA"/>
        </w:rPr>
        <w:tab/>
      </w:r>
      <w:r w:rsidR="00E35085" w:rsidRPr="001E0117">
        <w:rPr>
          <w:rFonts w:ascii="Times New Roman" w:hAnsi="Times New Roman" w:cs="Times New Roman"/>
          <w:b/>
          <w:sz w:val="28"/>
          <w:szCs w:val="28"/>
          <w:lang w:val="uk-UA"/>
        </w:rPr>
        <w:t>О.В. Прудивус</w:t>
      </w:r>
      <w:r w:rsidR="00E35085" w:rsidRPr="001E0117">
        <w:rPr>
          <w:rFonts w:ascii="Times New Roman" w:hAnsi="Times New Roman" w:cs="Times New Roman"/>
          <w:b/>
          <w:sz w:val="28"/>
          <w:szCs w:val="28"/>
          <w:lang w:val="uk-UA"/>
        </w:rPr>
        <w:tab/>
      </w:r>
      <w:r w:rsidRPr="008E6D08">
        <w:rPr>
          <w:rFonts w:ascii="Times New Roman" w:hAnsi="Times New Roman" w:cs="Times New Roman"/>
          <w:b/>
          <w:sz w:val="28"/>
          <w:szCs w:val="28"/>
          <w:lang w:val="uk-UA"/>
        </w:rPr>
        <w:t xml:space="preserve">           </w:t>
      </w:r>
    </w:p>
    <w:p w:rsidR="00DE0AA1" w:rsidRPr="008E6D08" w:rsidRDefault="00DE0AA1" w:rsidP="00DE0AA1">
      <w:pPr>
        <w:spacing w:after="0" w:line="240" w:lineRule="auto"/>
        <w:jc w:val="both"/>
        <w:rPr>
          <w:rFonts w:ascii="Times New Roman" w:hAnsi="Times New Roman" w:cs="Times New Roman"/>
          <w:b/>
          <w:sz w:val="28"/>
          <w:szCs w:val="28"/>
          <w:lang w:val="uk-UA"/>
        </w:rPr>
      </w:pPr>
    </w:p>
    <w:p w:rsidR="00DE0AA1" w:rsidRPr="008E6D08" w:rsidRDefault="00DE0AA1" w:rsidP="00DE0AA1">
      <w:pPr>
        <w:spacing w:after="0" w:line="240" w:lineRule="auto"/>
        <w:jc w:val="both"/>
        <w:rPr>
          <w:rFonts w:ascii="Times New Roman" w:hAnsi="Times New Roman" w:cs="Times New Roman"/>
          <w:b/>
          <w:sz w:val="28"/>
          <w:szCs w:val="28"/>
          <w:lang w:val="uk-UA"/>
        </w:rPr>
      </w:pPr>
      <w:r w:rsidRPr="008E6D08">
        <w:rPr>
          <w:rFonts w:ascii="Times New Roman" w:hAnsi="Times New Roman" w:cs="Times New Roman"/>
          <w:b/>
          <w:sz w:val="28"/>
          <w:szCs w:val="28"/>
          <w:lang w:val="uk-UA"/>
        </w:rPr>
        <w:t xml:space="preserve">Члени </w:t>
      </w:r>
      <w:r w:rsidR="00F31DC0">
        <w:rPr>
          <w:rFonts w:ascii="Times New Roman" w:hAnsi="Times New Roman" w:cs="Times New Roman"/>
          <w:b/>
          <w:sz w:val="28"/>
          <w:szCs w:val="28"/>
          <w:lang w:val="uk-UA"/>
        </w:rPr>
        <w:t>Друг</w:t>
      </w:r>
      <w:r w:rsidRPr="008E6D08">
        <w:rPr>
          <w:rFonts w:ascii="Times New Roman" w:hAnsi="Times New Roman" w:cs="Times New Roman"/>
          <w:b/>
          <w:sz w:val="28"/>
          <w:szCs w:val="28"/>
          <w:lang w:val="uk-UA"/>
        </w:rPr>
        <w:t>ої Дисциплінарної</w:t>
      </w:r>
    </w:p>
    <w:p w:rsidR="00DE3581" w:rsidRDefault="00DE0AA1" w:rsidP="00F31DC0">
      <w:pPr>
        <w:pStyle w:val="ab"/>
        <w:tabs>
          <w:tab w:val="left" w:pos="6480"/>
          <w:tab w:val="left" w:pos="6946"/>
          <w:tab w:val="left" w:pos="7020"/>
        </w:tabs>
        <w:spacing w:before="0" w:beforeAutospacing="0" w:after="0" w:afterAutospacing="0"/>
        <w:ind w:right="-1"/>
        <w:jc w:val="both"/>
        <w:rPr>
          <w:b/>
          <w:sz w:val="28"/>
          <w:szCs w:val="28"/>
        </w:rPr>
      </w:pPr>
      <w:r w:rsidRPr="008E6D08">
        <w:rPr>
          <w:b/>
          <w:sz w:val="28"/>
          <w:szCs w:val="28"/>
        </w:rPr>
        <w:t>палати Вищої ради правосуддя</w:t>
      </w:r>
      <w:r w:rsidR="00DE3581">
        <w:rPr>
          <w:b/>
          <w:sz w:val="28"/>
          <w:szCs w:val="28"/>
        </w:rPr>
        <w:tab/>
      </w:r>
      <w:r w:rsidR="00DE3581">
        <w:rPr>
          <w:b/>
          <w:sz w:val="28"/>
          <w:szCs w:val="28"/>
        </w:rPr>
        <w:tab/>
        <w:t xml:space="preserve">  І.А. Артеменко</w:t>
      </w:r>
    </w:p>
    <w:p w:rsidR="00DE3581" w:rsidRDefault="00DE3581" w:rsidP="00F31DC0">
      <w:pPr>
        <w:pStyle w:val="ab"/>
        <w:tabs>
          <w:tab w:val="left" w:pos="6480"/>
          <w:tab w:val="left" w:pos="6946"/>
          <w:tab w:val="left" w:pos="7020"/>
        </w:tabs>
        <w:spacing w:before="0" w:beforeAutospacing="0" w:after="0" w:afterAutospacing="0"/>
        <w:ind w:right="-1"/>
        <w:jc w:val="both"/>
        <w:rPr>
          <w:b/>
          <w:sz w:val="28"/>
          <w:szCs w:val="28"/>
        </w:rPr>
      </w:pPr>
    </w:p>
    <w:p w:rsidR="00DE3581" w:rsidRDefault="00DE3581" w:rsidP="00F31DC0">
      <w:pPr>
        <w:pStyle w:val="ab"/>
        <w:tabs>
          <w:tab w:val="left" w:pos="6480"/>
          <w:tab w:val="left" w:pos="6946"/>
          <w:tab w:val="left" w:pos="7020"/>
        </w:tabs>
        <w:spacing w:before="0" w:beforeAutospacing="0" w:after="0" w:afterAutospacing="0"/>
        <w:ind w:right="-1"/>
        <w:jc w:val="both"/>
        <w:rPr>
          <w:b/>
          <w:sz w:val="28"/>
          <w:szCs w:val="28"/>
        </w:rPr>
      </w:pPr>
    </w:p>
    <w:p w:rsidR="00DE3581" w:rsidRDefault="00DE3581" w:rsidP="00F31DC0">
      <w:pPr>
        <w:pStyle w:val="ab"/>
        <w:tabs>
          <w:tab w:val="left" w:pos="6480"/>
          <w:tab w:val="left" w:pos="6946"/>
          <w:tab w:val="left" w:pos="7020"/>
        </w:tabs>
        <w:spacing w:before="0" w:beforeAutospacing="0" w:after="0" w:afterAutospacing="0"/>
        <w:ind w:right="-1"/>
        <w:jc w:val="both"/>
        <w:rPr>
          <w:b/>
          <w:sz w:val="28"/>
          <w:szCs w:val="28"/>
        </w:rPr>
      </w:pPr>
      <w:r>
        <w:rPr>
          <w:b/>
          <w:sz w:val="28"/>
          <w:szCs w:val="28"/>
        </w:rPr>
        <w:tab/>
      </w:r>
      <w:r>
        <w:rPr>
          <w:b/>
          <w:sz w:val="28"/>
          <w:szCs w:val="28"/>
        </w:rPr>
        <w:tab/>
        <w:t xml:space="preserve">  О.Є. </w:t>
      </w:r>
      <w:proofErr w:type="spellStart"/>
      <w:r>
        <w:rPr>
          <w:b/>
          <w:sz w:val="28"/>
          <w:szCs w:val="28"/>
        </w:rPr>
        <w:t>Блажівська</w:t>
      </w:r>
      <w:proofErr w:type="spellEnd"/>
    </w:p>
    <w:p w:rsidR="00DE3581" w:rsidRDefault="00DE3581" w:rsidP="00F31DC0">
      <w:pPr>
        <w:pStyle w:val="ab"/>
        <w:tabs>
          <w:tab w:val="left" w:pos="6480"/>
          <w:tab w:val="left" w:pos="6946"/>
          <w:tab w:val="left" w:pos="7020"/>
        </w:tabs>
        <w:spacing w:before="0" w:beforeAutospacing="0" w:after="0" w:afterAutospacing="0"/>
        <w:ind w:right="-1"/>
        <w:jc w:val="both"/>
        <w:rPr>
          <w:b/>
          <w:sz w:val="28"/>
          <w:szCs w:val="28"/>
        </w:rPr>
      </w:pPr>
    </w:p>
    <w:p w:rsidR="00DE3581" w:rsidRDefault="00DE3581" w:rsidP="00F31DC0">
      <w:pPr>
        <w:pStyle w:val="ab"/>
        <w:tabs>
          <w:tab w:val="left" w:pos="6480"/>
          <w:tab w:val="left" w:pos="6946"/>
          <w:tab w:val="left" w:pos="7020"/>
        </w:tabs>
        <w:spacing w:before="0" w:beforeAutospacing="0" w:after="0" w:afterAutospacing="0"/>
        <w:ind w:right="-1"/>
        <w:jc w:val="both"/>
        <w:rPr>
          <w:b/>
          <w:sz w:val="28"/>
          <w:szCs w:val="28"/>
        </w:rPr>
      </w:pPr>
      <w:r>
        <w:rPr>
          <w:b/>
          <w:sz w:val="28"/>
          <w:szCs w:val="28"/>
        </w:rPr>
        <w:tab/>
      </w:r>
    </w:p>
    <w:p w:rsidR="00DE0AA1" w:rsidRPr="008E6D08" w:rsidRDefault="00DE3581" w:rsidP="00F31DC0">
      <w:pPr>
        <w:pStyle w:val="ab"/>
        <w:tabs>
          <w:tab w:val="left" w:pos="6480"/>
          <w:tab w:val="left" w:pos="6946"/>
          <w:tab w:val="left" w:pos="7020"/>
        </w:tabs>
        <w:spacing w:before="0" w:beforeAutospacing="0" w:after="0" w:afterAutospacing="0"/>
        <w:ind w:right="-1"/>
        <w:jc w:val="both"/>
        <w:rPr>
          <w:szCs w:val="26"/>
        </w:rPr>
      </w:pPr>
      <w:r>
        <w:rPr>
          <w:b/>
          <w:sz w:val="28"/>
          <w:szCs w:val="28"/>
        </w:rPr>
        <w:tab/>
      </w:r>
      <w:r>
        <w:rPr>
          <w:b/>
          <w:sz w:val="28"/>
          <w:szCs w:val="28"/>
        </w:rPr>
        <w:tab/>
      </w:r>
    </w:p>
    <w:p w:rsidR="00644C63" w:rsidRPr="00547324" w:rsidRDefault="00644C63" w:rsidP="00DE0AA1">
      <w:pPr>
        <w:spacing w:after="0" w:line="240" w:lineRule="auto"/>
        <w:ind w:firstLine="708"/>
        <w:contextualSpacing/>
        <w:jc w:val="both"/>
        <w:rPr>
          <w:rFonts w:ascii="Times New Roman" w:hAnsi="Times New Roman" w:cs="Times New Roman"/>
          <w:sz w:val="24"/>
          <w:szCs w:val="24"/>
          <w:lang w:val="uk-UA"/>
        </w:rPr>
      </w:pPr>
    </w:p>
    <w:sectPr w:rsidR="00644C63" w:rsidRPr="00547324" w:rsidSect="000C7479">
      <w:headerReference w:type="default" r:id="rId13"/>
      <w:footerReference w:type="default" r:id="rId14"/>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44C" w:rsidRDefault="003E644C" w:rsidP="001C57B3">
      <w:pPr>
        <w:spacing w:after="0" w:line="240" w:lineRule="auto"/>
      </w:pPr>
      <w:r>
        <w:separator/>
      </w:r>
    </w:p>
  </w:endnote>
  <w:endnote w:type="continuationSeparator" w:id="0">
    <w:p w:rsidR="003E644C" w:rsidRDefault="003E644C"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Courier New"/>
    <w:panose1 w:val="00000000000000000000"/>
    <w:charset w:val="CC"/>
    <w:family w:val="modern"/>
    <w:notTrueType/>
    <w:pitch w:val="variable"/>
    <w:sig w:usb0="00000001"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A6A" w:rsidRDefault="00AB0A6A">
    <w:pPr>
      <w:pStyle w:val="a7"/>
      <w:jc w:val="right"/>
    </w:pPr>
  </w:p>
  <w:p w:rsidR="00AB0A6A" w:rsidRDefault="00AB0A6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44C" w:rsidRDefault="003E644C" w:rsidP="001C57B3">
      <w:pPr>
        <w:spacing w:after="0" w:line="240" w:lineRule="auto"/>
      </w:pPr>
      <w:r>
        <w:separator/>
      </w:r>
    </w:p>
  </w:footnote>
  <w:footnote w:type="continuationSeparator" w:id="0">
    <w:p w:rsidR="003E644C" w:rsidRDefault="003E644C" w:rsidP="001C57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1973394"/>
      <w:docPartObj>
        <w:docPartGallery w:val="Page Numbers (Top of Page)"/>
        <w:docPartUnique/>
      </w:docPartObj>
    </w:sdtPr>
    <w:sdtEndPr/>
    <w:sdtContent>
      <w:p w:rsidR="00AB0A6A" w:rsidRDefault="00452FAC">
        <w:pPr>
          <w:pStyle w:val="a5"/>
          <w:jc w:val="center"/>
        </w:pPr>
        <w:r>
          <w:fldChar w:fldCharType="begin"/>
        </w:r>
        <w:r w:rsidR="00A77C61">
          <w:instrText>PAGE   \* MERGEFORMAT</w:instrText>
        </w:r>
        <w:r>
          <w:fldChar w:fldCharType="separate"/>
        </w:r>
        <w:r w:rsidR="006874A2">
          <w:rPr>
            <w:noProof/>
          </w:rPr>
          <w:t>4</w:t>
        </w:r>
        <w:r>
          <w:rPr>
            <w:noProof/>
          </w:rPr>
          <w:fldChar w:fldCharType="end"/>
        </w:r>
      </w:p>
    </w:sdtContent>
  </w:sdt>
  <w:p w:rsidR="00AB0A6A" w:rsidRDefault="00AB0A6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D296F"/>
    <w:multiLevelType w:val="multilevel"/>
    <w:tmpl w:val="74A08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C35ABD"/>
    <w:multiLevelType w:val="hybridMultilevel"/>
    <w:tmpl w:val="AF90998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52083409"/>
    <w:multiLevelType w:val="hybridMultilevel"/>
    <w:tmpl w:val="E89AE5E8"/>
    <w:lvl w:ilvl="0" w:tplc="598259E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3"/>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D2B"/>
    <w:rsid w:val="0000036E"/>
    <w:rsid w:val="00000B71"/>
    <w:rsid w:val="00002714"/>
    <w:rsid w:val="000029C2"/>
    <w:rsid w:val="00003061"/>
    <w:rsid w:val="00003BE6"/>
    <w:rsid w:val="0000432F"/>
    <w:rsid w:val="000045DA"/>
    <w:rsid w:val="00004D48"/>
    <w:rsid w:val="00005045"/>
    <w:rsid w:val="0000521A"/>
    <w:rsid w:val="0000569F"/>
    <w:rsid w:val="000059B1"/>
    <w:rsid w:val="00005CB4"/>
    <w:rsid w:val="0000659B"/>
    <w:rsid w:val="00007C55"/>
    <w:rsid w:val="00007F44"/>
    <w:rsid w:val="000109BD"/>
    <w:rsid w:val="00012647"/>
    <w:rsid w:val="000138AE"/>
    <w:rsid w:val="00015277"/>
    <w:rsid w:val="000156D4"/>
    <w:rsid w:val="00015899"/>
    <w:rsid w:val="00015F5C"/>
    <w:rsid w:val="00016391"/>
    <w:rsid w:val="0001734E"/>
    <w:rsid w:val="00017CFF"/>
    <w:rsid w:val="0002066F"/>
    <w:rsid w:val="0002073E"/>
    <w:rsid w:val="00020D8B"/>
    <w:rsid w:val="00020F29"/>
    <w:rsid w:val="00021257"/>
    <w:rsid w:val="00021B2D"/>
    <w:rsid w:val="00022069"/>
    <w:rsid w:val="0002368B"/>
    <w:rsid w:val="00023C7F"/>
    <w:rsid w:val="00023D05"/>
    <w:rsid w:val="00023EFF"/>
    <w:rsid w:val="00024369"/>
    <w:rsid w:val="00024BDB"/>
    <w:rsid w:val="00024D8A"/>
    <w:rsid w:val="00025943"/>
    <w:rsid w:val="00025D7D"/>
    <w:rsid w:val="00025FFE"/>
    <w:rsid w:val="00026451"/>
    <w:rsid w:val="000278E5"/>
    <w:rsid w:val="000279C3"/>
    <w:rsid w:val="00030903"/>
    <w:rsid w:val="00030C2E"/>
    <w:rsid w:val="000325B5"/>
    <w:rsid w:val="00032D06"/>
    <w:rsid w:val="000339E4"/>
    <w:rsid w:val="0003497F"/>
    <w:rsid w:val="00034ACA"/>
    <w:rsid w:val="00035758"/>
    <w:rsid w:val="00035961"/>
    <w:rsid w:val="00035E35"/>
    <w:rsid w:val="0003614C"/>
    <w:rsid w:val="000371E4"/>
    <w:rsid w:val="0003741A"/>
    <w:rsid w:val="00037531"/>
    <w:rsid w:val="0003787B"/>
    <w:rsid w:val="00037A96"/>
    <w:rsid w:val="00040530"/>
    <w:rsid w:val="0004094A"/>
    <w:rsid w:val="00040A61"/>
    <w:rsid w:val="0004148D"/>
    <w:rsid w:val="00041648"/>
    <w:rsid w:val="00042A5F"/>
    <w:rsid w:val="00044133"/>
    <w:rsid w:val="000442C9"/>
    <w:rsid w:val="00044985"/>
    <w:rsid w:val="00045B8F"/>
    <w:rsid w:val="00046008"/>
    <w:rsid w:val="00046147"/>
    <w:rsid w:val="00046783"/>
    <w:rsid w:val="00050272"/>
    <w:rsid w:val="000508E6"/>
    <w:rsid w:val="00050F51"/>
    <w:rsid w:val="00051705"/>
    <w:rsid w:val="00051CD4"/>
    <w:rsid w:val="00052506"/>
    <w:rsid w:val="000528D6"/>
    <w:rsid w:val="0005329A"/>
    <w:rsid w:val="00053EA2"/>
    <w:rsid w:val="00054E5B"/>
    <w:rsid w:val="00055839"/>
    <w:rsid w:val="00055B0B"/>
    <w:rsid w:val="00055D6E"/>
    <w:rsid w:val="000565D6"/>
    <w:rsid w:val="00056689"/>
    <w:rsid w:val="000569A9"/>
    <w:rsid w:val="000569AB"/>
    <w:rsid w:val="00056EFB"/>
    <w:rsid w:val="00057C4C"/>
    <w:rsid w:val="0006022C"/>
    <w:rsid w:val="000612D6"/>
    <w:rsid w:val="00061DF4"/>
    <w:rsid w:val="000620F5"/>
    <w:rsid w:val="00063AF4"/>
    <w:rsid w:val="00063C70"/>
    <w:rsid w:val="00063E69"/>
    <w:rsid w:val="00065739"/>
    <w:rsid w:val="0006737E"/>
    <w:rsid w:val="00067CD2"/>
    <w:rsid w:val="000703CC"/>
    <w:rsid w:val="00070B95"/>
    <w:rsid w:val="00072107"/>
    <w:rsid w:val="0007244B"/>
    <w:rsid w:val="000731D5"/>
    <w:rsid w:val="00073A9B"/>
    <w:rsid w:val="00074544"/>
    <w:rsid w:val="0007471D"/>
    <w:rsid w:val="00074C05"/>
    <w:rsid w:val="000753DF"/>
    <w:rsid w:val="0007564B"/>
    <w:rsid w:val="00076A87"/>
    <w:rsid w:val="00076DC5"/>
    <w:rsid w:val="00077AE4"/>
    <w:rsid w:val="00080B03"/>
    <w:rsid w:val="00080E13"/>
    <w:rsid w:val="00081E35"/>
    <w:rsid w:val="00082E6D"/>
    <w:rsid w:val="00082F45"/>
    <w:rsid w:val="000843DD"/>
    <w:rsid w:val="00084665"/>
    <w:rsid w:val="000849B1"/>
    <w:rsid w:val="00084DC4"/>
    <w:rsid w:val="00085496"/>
    <w:rsid w:val="0008605C"/>
    <w:rsid w:val="00086063"/>
    <w:rsid w:val="000861D9"/>
    <w:rsid w:val="000865F2"/>
    <w:rsid w:val="00091690"/>
    <w:rsid w:val="00091A84"/>
    <w:rsid w:val="00092273"/>
    <w:rsid w:val="000935EC"/>
    <w:rsid w:val="00093E3D"/>
    <w:rsid w:val="00094552"/>
    <w:rsid w:val="0009472E"/>
    <w:rsid w:val="0009540D"/>
    <w:rsid w:val="0009621D"/>
    <w:rsid w:val="000A0A5B"/>
    <w:rsid w:val="000A1506"/>
    <w:rsid w:val="000A1ADB"/>
    <w:rsid w:val="000A32DB"/>
    <w:rsid w:val="000A3B54"/>
    <w:rsid w:val="000A5E40"/>
    <w:rsid w:val="000A60A1"/>
    <w:rsid w:val="000A64F7"/>
    <w:rsid w:val="000A6BA9"/>
    <w:rsid w:val="000A736E"/>
    <w:rsid w:val="000B0602"/>
    <w:rsid w:val="000B086E"/>
    <w:rsid w:val="000B2467"/>
    <w:rsid w:val="000B2E35"/>
    <w:rsid w:val="000B4FED"/>
    <w:rsid w:val="000B5340"/>
    <w:rsid w:val="000B56CC"/>
    <w:rsid w:val="000B5C67"/>
    <w:rsid w:val="000B7522"/>
    <w:rsid w:val="000B7DFA"/>
    <w:rsid w:val="000C0D49"/>
    <w:rsid w:val="000C167B"/>
    <w:rsid w:val="000C20AD"/>
    <w:rsid w:val="000C3412"/>
    <w:rsid w:val="000C4043"/>
    <w:rsid w:val="000C4AD2"/>
    <w:rsid w:val="000C5925"/>
    <w:rsid w:val="000C6266"/>
    <w:rsid w:val="000C70A4"/>
    <w:rsid w:val="000C71D7"/>
    <w:rsid w:val="000C7479"/>
    <w:rsid w:val="000C7964"/>
    <w:rsid w:val="000C7C4A"/>
    <w:rsid w:val="000D016E"/>
    <w:rsid w:val="000D069D"/>
    <w:rsid w:val="000D2C53"/>
    <w:rsid w:val="000D32FF"/>
    <w:rsid w:val="000D34E2"/>
    <w:rsid w:val="000D530A"/>
    <w:rsid w:val="000D5924"/>
    <w:rsid w:val="000D59D0"/>
    <w:rsid w:val="000D59EC"/>
    <w:rsid w:val="000D5BE4"/>
    <w:rsid w:val="000D60ED"/>
    <w:rsid w:val="000D63F2"/>
    <w:rsid w:val="000D742A"/>
    <w:rsid w:val="000E002C"/>
    <w:rsid w:val="000E02AA"/>
    <w:rsid w:val="000E10B0"/>
    <w:rsid w:val="000E3BFC"/>
    <w:rsid w:val="000E3C8B"/>
    <w:rsid w:val="000E3F4F"/>
    <w:rsid w:val="000E4101"/>
    <w:rsid w:val="000E4692"/>
    <w:rsid w:val="000E484B"/>
    <w:rsid w:val="000E4BD3"/>
    <w:rsid w:val="000E5378"/>
    <w:rsid w:val="000E5AD9"/>
    <w:rsid w:val="000E6428"/>
    <w:rsid w:val="000E64E8"/>
    <w:rsid w:val="000E698F"/>
    <w:rsid w:val="000E6BF6"/>
    <w:rsid w:val="000E72D8"/>
    <w:rsid w:val="000E7B32"/>
    <w:rsid w:val="000F1332"/>
    <w:rsid w:val="000F14EE"/>
    <w:rsid w:val="000F1660"/>
    <w:rsid w:val="000F185A"/>
    <w:rsid w:val="000F1D8A"/>
    <w:rsid w:val="000F3312"/>
    <w:rsid w:val="000F4405"/>
    <w:rsid w:val="000F4B29"/>
    <w:rsid w:val="000F4D8D"/>
    <w:rsid w:val="000F5441"/>
    <w:rsid w:val="000F55CE"/>
    <w:rsid w:val="000F568C"/>
    <w:rsid w:val="000F6CE5"/>
    <w:rsid w:val="000F7906"/>
    <w:rsid w:val="000F7947"/>
    <w:rsid w:val="001002FE"/>
    <w:rsid w:val="001010AF"/>
    <w:rsid w:val="00102F0D"/>
    <w:rsid w:val="00105F65"/>
    <w:rsid w:val="00106320"/>
    <w:rsid w:val="001069B0"/>
    <w:rsid w:val="00107ACA"/>
    <w:rsid w:val="00107FDC"/>
    <w:rsid w:val="001105F1"/>
    <w:rsid w:val="0011063C"/>
    <w:rsid w:val="00110ECA"/>
    <w:rsid w:val="00111746"/>
    <w:rsid w:val="00112B9F"/>
    <w:rsid w:val="00113577"/>
    <w:rsid w:val="001137A0"/>
    <w:rsid w:val="001146F4"/>
    <w:rsid w:val="00115AAD"/>
    <w:rsid w:val="00115AB9"/>
    <w:rsid w:val="00116636"/>
    <w:rsid w:val="00116A9D"/>
    <w:rsid w:val="00116CE2"/>
    <w:rsid w:val="0011723C"/>
    <w:rsid w:val="00117A7A"/>
    <w:rsid w:val="0012043C"/>
    <w:rsid w:val="00120B24"/>
    <w:rsid w:val="0012318C"/>
    <w:rsid w:val="001236F3"/>
    <w:rsid w:val="00124A75"/>
    <w:rsid w:val="00126FB8"/>
    <w:rsid w:val="001308A3"/>
    <w:rsid w:val="001313C5"/>
    <w:rsid w:val="001336AB"/>
    <w:rsid w:val="001341E8"/>
    <w:rsid w:val="00134979"/>
    <w:rsid w:val="0013528F"/>
    <w:rsid w:val="00135643"/>
    <w:rsid w:val="00135B5F"/>
    <w:rsid w:val="001366A0"/>
    <w:rsid w:val="00136D33"/>
    <w:rsid w:val="00137985"/>
    <w:rsid w:val="0014018A"/>
    <w:rsid w:val="00140619"/>
    <w:rsid w:val="001406C1"/>
    <w:rsid w:val="00140AD0"/>
    <w:rsid w:val="0014177A"/>
    <w:rsid w:val="001420A8"/>
    <w:rsid w:val="00142724"/>
    <w:rsid w:val="00143112"/>
    <w:rsid w:val="00143412"/>
    <w:rsid w:val="00143614"/>
    <w:rsid w:val="00143670"/>
    <w:rsid w:val="00144414"/>
    <w:rsid w:val="00144940"/>
    <w:rsid w:val="00144F3A"/>
    <w:rsid w:val="001475AC"/>
    <w:rsid w:val="001477BA"/>
    <w:rsid w:val="00150632"/>
    <w:rsid w:val="001509CC"/>
    <w:rsid w:val="00150E81"/>
    <w:rsid w:val="001515CC"/>
    <w:rsid w:val="00151997"/>
    <w:rsid w:val="00151AD3"/>
    <w:rsid w:val="00152655"/>
    <w:rsid w:val="001528E9"/>
    <w:rsid w:val="00154EBA"/>
    <w:rsid w:val="00155EB6"/>
    <w:rsid w:val="00156340"/>
    <w:rsid w:val="00156537"/>
    <w:rsid w:val="00156B75"/>
    <w:rsid w:val="00157588"/>
    <w:rsid w:val="00157CD9"/>
    <w:rsid w:val="00157EA4"/>
    <w:rsid w:val="0016043E"/>
    <w:rsid w:val="00160CFD"/>
    <w:rsid w:val="00161C46"/>
    <w:rsid w:val="00161EB0"/>
    <w:rsid w:val="0016206D"/>
    <w:rsid w:val="00162513"/>
    <w:rsid w:val="00163307"/>
    <w:rsid w:val="001652F6"/>
    <w:rsid w:val="00166A44"/>
    <w:rsid w:val="0017099D"/>
    <w:rsid w:val="00171CCA"/>
    <w:rsid w:val="001723CE"/>
    <w:rsid w:val="00173D6E"/>
    <w:rsid w:val="00175C95"/>
    <w:rsid w:val="00176125"/>
    <w:rsid w:val="001762F0"/>
    <w:rsid w:val="00177043"/>
    <w:rsid w:val="001775D1"/>
    <w:rsid w:val="0017765D"/>
    <w:rsid w:val="0018106A"/>
    <w:rsid w:val="0018376A"/>
    <w:rsid w:val="0018394F"/>
    <w:rsid w:val="00183E0D"/>
    <w:rsid w:val="0018432E"/>
    <w:rsid w:val="00184BF3"/>
    <w:rsid w:val="00184EDE"/>
    <w:rsid w:val="00185B7A"/>
    <w:rsid w:val="0018624B"/>
    <w:rsid w:val="00187011"/>
    <w:rsid w:val="00187531"/>
    <w:rsid w:val="001906FE"/>
    <w:rsid w:val="001909D0"/>
    <w:rsid w:val="00191F94"/>
    <w:rsid w:val="001921E8"/>
    <w:rsid w:val="00192622"/>
    <w:rsid w:val="00192BC1"/>
    <w:rsid w:val="00192C1B"/>
    <w:rsid w:val="001938A6"/>
    <w:rsid w:val="001944FC"/>
    <w:rsid w:val="001955C6"/>
    <w:rsid w:val="001958B4"/>
    <w:rsid w:val="00195A5B"/>
    <w:rsid w:val="00196359"/>
    <w:rsid w:val="001969C9"/>
    <w:rsid w:val="00197092"/>
    <w:rsid w:val="0019711D"/>
    <w:rsid w:val="001976B1"/>
    <w:rsid w:val="00197F00"/>
    <w:rsid w:val="001A0334"/>
    <w:rsid w:val="001A1FED"/>
    <w:rsid w:val="001A314E"/>
    <w:rsid w:val="001A447E"/>
    <w:rsid w:val="001A485F"/>
    <w:rsid w:val="001A4D36"/>
    <w:rsid w:val="001A4D5E"/>
    <w:rsid w:val="001A57F5"/>
    <w:rsid w:val="001A5EE7"/>
    <w:rsid w:val="001A6BC1"/>
    <w:rsid w:val="001A6FE7"/>
    <w:rsid w:val="001A7752"/>
    <w:rsid w:val="001A7959"/>
    <w:rsid w:val="001B104A"/>
    <w:rsid w:val="001B1259"/>
    <w:rsid w:val="001B178E"/>
    <w:rsid w:val="001B19BD"/>
    <w:rsid w:val="001B2463"/>
    <w:rsid w:val="001B4486"/>
    <w:rsid w:val="001B4666"/>
    <w:rsid w:val="001B4711"/>
    <w:rsid w:val="001B4FEF"/>
    <w:rsid w:val="001B6877"/>
    <w:rsid w:val="001B77FF"/>
    <w:rsid w:val="001C09ED"/>
    <w:rsid w:val="001C1446"/>
    <w:rsid w:val="001C1A55"/>
    <w:rsid w:val="001C1C4F"/>
    <w:rsid w:val="001C2383"/>
    <w:rsid w:val="001C34DF"/>
    <w:rsid w:val="001C4357"/>
    <w:rsid w:val="001C4E40"/>
    <w:rsid w:val="001C4FB9"/>
    <w:rsid w:val="001C5336"/>
    <w:rsid w:val="001C56ED"/>
    <w:rsid w:val="001C57B3"/>
    <w:rsid w:val="001C6469"/>
    <w:rsid w:val="001C64FD"/>
    <w:rsid w:val="001C6CA2"/>
    <w:rsid w:val="001C7A1A"/>
    <w:rsid w:val="001D000E"/>
    <w:rsid w:val="001D0E75"/>
    <w:rsid w:val="001D1251"/>
    <w:rsid w:val="001D1744"/>
    <w:rsid w:val="001D2299"/>
    <w:rsid w:val="001D2589"/>
    <w:rsid w:val="001D391A"/>
    <w:rsid w:val="001D3B3D"/>
    <w:rsid w:val="001D427C"/>
    <w:rsid w:val="001D44C4"/>
    <w:rsid w:val="001D5A48"/>
    <w:rsid w:val="001D69DE"/>
    <w:rsid w:val="001D6CA5"/>
    <w:rsid w:val="001D744A"/>
    <w:rsid w:val="001D79DE"/>
    <w:rsid w:val="001D7E6B"/>
    <w:rsid w:val="001D7F55"/>
    <w:rsid w:val="001E0117"/>
    <w:rsid w:val="001E0C42"/>
    <w:rsid w:val="001E252C"/>
    <w:rsid w:val="001E2EC5"/>
    <w:rsid w:val="001E335E"/>
    <w:rsid w:val="001E33AE"/>
    <w:rsid w:val="001E6B50"/>
    <w:rsid w:val="001E6CBF"/>
    <w:rsid w:val="001E782A"/>
    <w:rsid w:val="001E7BB7"/>
    <w:rsid w:val="001F0AA1"/>
    <w:rsid w:val="001F2296"/>
    <w:rsid w:val="001F28B4"/>
    <w:rsid w:val="001F2DCD"/>
    <w:rsid w:val="001F4F3A"/>
    <w:rsid w:val="001F5BB8"/>
    <w:rsid w:val="001F5E5B"/>
    <w:rsid w:val="001F60E0"/>
    <w:rsid w:val="001F6754"/>
    <w:rsid w:val="001F6B77"/>
    <w:rsid w:val="0020022C"/>
    <w:rsid w:val="002007AB"/>
    <w:rsid w:val="00200B8A"/>
    <w:rsid w:val="002015F5"/>
    <w:rsid w:val="00201D93"/>
    <w:rsid w:val="0020215A"/>
    <w:rsid w:val="00202B2B"/>
    <w:rsid w:val="0020317B"/>
    <w:rsid w:val="0020445E"/>
    <w:rsid w:val="00204517"/>
    <w:rsid w:val="00204691"/>
    <w:rsid w:val="0020572C"/>
    <w:rsid w:val="0020711C"/>
    <w:rsid w:val="002077AA"/>
    <w:rsid w:val="00210385"/>
    <w:rsid w:val="00211351"/>
    <w:rsid w:val="00211D7F"/>
    <w:rsid w:val="0021203C"/>
    <w:rsid w:val="00212441"/>
    <w:rsid w:val="00212D1C"/>
    <w:rsid w:val="002150FC"/>
    <w:rsid w:val="00215875"/>
    <w:rsid w:val="002159DA"/>
    <w:rsid w:val="00216091"/>
    <w:rsid w:val="00220011"/>
    <w:rsid w:val="00220C0B"/>
    <w:rsid w:val="00223D76"/>
    <w:rsid w:val="00223F5E"/>
    <w:rsid w:val="00225C0F"/>
    <w:rsid w:val="00225C65"/>
    <w:rsid w:val="00226B86"/>
    <w:rsid w:val="00226EC1"/>
    <w:rsid w:val="00227AE7"/>
    <w:rsid w:val="00227DAA"/>
    <w:rsid w:val="00230A90"/>
    <w:rsid w:val="00230F10"/>
    <w:rsid w:val="002313B9"/>
    <w:rsid w:val="002314CE"/>
    <w:rsid w:val="00231C8F"/>
    <w:rsid w:val="00232F4A"/>
    <w:rsid w:val="00233D8D"/>
    <w:rsid w:val="00233E03"/>
    <w:rsid w:val="002345DC"/>
    <w:rsid w:val="0023577E"/>
    <w:rsid w:val="00235A51"/>
    <w:rsid w:val="00236EE9"/>
    <w:rsid w:val="002371F1"/>
    <w:rsid w:val="00237F38"/>
    <w:rsid w:val="00240835"/>
    <w:rsid w:val="00241A62"/>
    <w:rsid w:val="002421C0"/>
    <w:rsid w:val="0024225E"/>
    <w:rsid w:val="00243011"/>
    <w:rsid w:val="002432FE"/>
    <w:rsid w:val="00243766"/>
    <w:rsid w:val="00245A21"/>
    <w:rsid w:val="0024711E"/>
    <w:rsid w:val="002472F5"/>
    <w:rsid w:val="00247F01"/>
    <w:rsid w:val="002504F2"/>
    <w:rsid w:val="00250597"/>
    <w:rsid w:val="0025119B"/>
    <w:rsid w:val="00251F1F"/>
    <w:rsid w:val="002533C1"/>
    <w:rsid w:val="00254069"/>
    <w:rsid w:val="0025422B"/>
    <w:rsid w:val="0025434E"/>
    <w:rsid w:val="002544D6"/>
    <w:rsid w:val="00254DF2"/>
    <w:rsid w:val="002557F1"/>
    <w:rsid w:val="00255B2A"/>
    <w:rsid w:val="00255DE4"/>
    <w:rsid w:val="00256224"/>
    <w:rsid w:val="00257080"/>
    <w:rsid w:val="00260F0A"/>
    <w:rsid w:val="0026192E"/>
    <w:rsid w:val="002650BE"/>
    <w:rsid w:val="002653ED"/>
    <w:rsid w:val="00267A57"/>
    <w:rsid w:val="00271F0F"/>
    <w:rsid w:val="00272D09"/>
    <w:rsid w:val="002731B0"/>
    <w:rsid w:val="00273301"/>
    <w:rsid w:val="00273BD2"/>
    <w:rsid w:val="00273D75"/>
    <w:rsid w:val="00274262"/>
    <w:rsid w:val="002744B2"/>
    <w:rsid w:val="0027471E"/>
    <w:rsid w:val="002754B0"/>
    <w:rsid w:val="0027605F"/>
    <w:rsid w:val="00276392"/>
    <w:rsid w:val="002763EC"/>
    <w:rsid w:val="002769EE"/>
    <w:rsid w:val="002773D3"/>
    <w:rsid w:val="0028055C"/>
    <w:rsid w:val="002809F1"/>
    <w:rsid w:val="00280D17"/>
    <w:rsid w:val="002829E9"/>
    <w:rsid w:val="00283700"/>
    <w:rsid w:val="002838B0"/>
    <w:rsid w:val="00283B92"/>
    <w:rsid w:val="002849E3"/>
    <w:rsid w:val="00285009"/>
    <w:rsid w:val="00285174"/>
    <w:rsid w:val="0028579F"/>
    <w:rsid w:val="002860E0"/>
    <w:rsid w:val="00286CAF"/>
    <w:rsid w:val="00286FB0"/>
    <w:rsid w:val="002874A4"/>
    <w:rsid w:val="00290621"/>
    <w:rsid w:val="002909D8"/>
    <w:rsid w:val="00290C49"/>
    <w:rsid w:val="00291C47"/>
    <w:rsid w:val="0029238E"/>
    <w:rsid w:val="002929C3"/>
    <w:rsid w:val="002930D6"/>
    <w:rsid w:val="0029480F"/>
    <w:rsid w:val="00294FFD"/>
    <w:rsid w:val="00296ADF"/>
    <w:rsid w:val="00296FDF"/>
    <w:rsid w:val="00297042"/>
    <w:rsid w:val="0029719F"/>
    <w:rsid w:val="002A0116"/>
    <w:rsid w:val="002A0EC6"/>
    <w:rsid w:val="002A1270"/>
    <w:rsid w:val="002A1E04"/>
    <w:rsid w:val="002A3B48"/>
    <w:rsid w:val="002A3E58"/>
    <w:rsid w:val="002A6324"/>
    <w:rsid w:val="002A6432"/>
    <w:rsid w:val="002A6880"/>
    <w:rsid w:val="002A6DEC"/>
    <w:rsid w:val="002B1CE1"/>
    <w:rsid w:val="002B2619"/>
    <w:rsid w:val="002B453E"/>
    <w:rsid w:val="002B5197"/>
    <w:rsid w:val="002B5752"/>
    <w:rsid w:val="002B6BC7"/>
    <w:rsid w:val="002B75E7"/>
    <w:rsid w:val="002B7858"/>
    <w:rsid w:val="002B7991"/>
    <w:rsid w:val="002B7D7D"/>
    <w:rsid w:val="002C0DE0"/>
    <w:rsid w:val="002C171F"/>
    <w:rsid w:val="002C1EBD"/>
    <w:rsid w:val="002C21A0"/>
    <w:rsid w:val="002C2E12"/>
    <w:rsid w:val="002C3623"/>
    <w:rsid w:val="002C3CEE"/>
    <w:rsid w:val="002C5726"/>
    <w:rsid w:val="002C5EA2"/>
    <w:rsid w:val="002C631F"/>
    <w:rsid w:val="002C77B8"/>
    <w:rsid w:val="002C7C08"/>
    <w:rsid w:val="002C7F69"/>
    <w:rsid w:val="002D10E4"/>
    <w:rsid w:val="002D1BC3"/>
    <w:rsid w:val="002D1D33"/>
    <w:rsid w:val="002D23D7"/>
    <w:rsid w:val="002D3228"/>
    <w:rsid w:val="002D36F6"/>
    <w:rsid w:val="002D48EF"/>
    <w:rsid w:val="002D5E04"/>
    <w:rsid w:val="002D6D6D"/>
    <w:rsid w:val="002D7F8F"/>
    <w:rsid w:val="002E077B"/>
    <w:rsid w:val="002E13FE"/>
    <w:rsid w:val="002E1480"/>
    <w:rsid w:val="002E186A"/>
    <w:rsid w:val="002E20E2"/>
    <w:rsid w:val="002E2FC4"/>
    <w:rsid w:val="002E3A03"/>
    <w:rsid w:val="002E473E"/>
    <w:rsid w:val="002E5602"/>
    <w:rsid w:val="002E56C5"/>
    <w:rsid w:val="002E6687"/>
    <w:rsid w:val="002E6CC4"/>
    <w:rsid w:val="002E75E8"/>
    <w:rsid w:val="002F0291"/>
    <w:rsid w:val="002F0E59"/>
    <w:rsid w:val="002F11AC"/>
    <w:rsid w:val="002F1216"/>
    <w:rsid w:val="002F14D8"/>
    <w:rsid w:val="002F1989"/>
    <w:rsid w:val="002F1CDE"/>
    <w:rsid w:val="002F1DBD"/>
    <w:rsid w:val="002F1EC3"/>
    <w:rsid w:val="002F21B8"/>
    <w:rsid w:val="002F2DEC"/>
    <w:rsid w:val="002F321C"/>
    <w:rsid w:val="002F3467"/>
    <w:rsid w:val="002F39FB"/>
    <w:rsid w:val="002F3EED"/>
    <w:rsid w:val="002F3EEF"/>
    <w:rsid w:val="002F5331"/>
    <w:rsid w:val="002F5500"/>
    <w:rsid w:val="002F5A12"/>
    <w:rsid w:val="002F5E6B"/>
    <w:rsid w:val="002F640E"/>
    <w:rsid w:val="002F6BB7"/>
    <w:rsid w:val="002F7E4A"/>
    <w:rsid w:val="00301EB4"/>
    <w:rsid w:val="0030332A"/>
    <w:rsid w:val="00304C5E"/>
    <w:rsid w:val="00306048"/>
    <w:rsid w:val="003061EC"/>
    <w:rsid w:val="003070A1"/>
    <w:rsid w:val="003074F0"/>
    <w:rsid w:val="00310F5B"/>
    <w:rsid w:val="0031128E"/>
    <w:rsid w:val="003115F5"/>
    <w:rsid w:val="00311EA5"/>
    <w:rsid w:val="00312579"/>
    <w:rsid w:val="00312653"/>
    <w:rsid w:val="00313EED"/>
    <w:rsid w:val="00314FCF"/>
    <w:rsid w:val="003150AE"/>
    <w:rsid w:val="00315254"/>
    <w:rsid w:val="003157AF"/>
    <w:rsid w:val="003169DA"/>
    <w:rsid w:val="00317136"/>
    <w:rsid w:val="003171E8"/>
    <w:rsid w:val="00317AAC"/>
    <w:rsid w:val="0032018B"/>
    <w:rsid w:val="00322372"/>
    <w:rsid w:val="00323580"/>
    <w:rsid w:val="00323CC5"/>
    <w:rsid w:val="00327864"/>
    <w:rsid w:val="003279AE"/>
    <w:rsid w:val="00327A20"/>
    <w:rsid w:val="00330D35"/>
    <w:rsid w:val="0033333C"/>
    <w:rsid w:val="00334530"/>
    <w:rsid w:val="00334843"/>
    <w:rsid w:val="00336388"/>
    <w:rsid w:val="00336CB6"/>
    <w:rsid w:val="003404B0"/>
    <w:rsid w:val="00340A60"/>
    <w:rsid w:val="00341A3E"/>
    <w:rsid w:val="00342069"/>
    <w:rsid w:val="00343562"/>
    <w:rsid w:val="00343850"/>
    <w:rsid w:val="00344316"/>
    <w:rsid w:val="003456BC"/>
    <w:rsid w:val="00345EE4"/>
    <w:rsid w:val="003467F7"/>
    <w:rsid w:val="00350284"/>
    <w:rsid w:val="00351B35"/>
    <w:rsid w:val="00352006"/>
    <w:rsid w:val="00352284"/>
    <w:rsid w:val="00353137"/>
    <w:rsid w:val="003553B4"/>
    <w:rsid w:val="00355CCA"/>
    <w:rsid w:val="0035632B"/>
    <w:rsid w:val="00356DAB"/>
    <w:rsid w:val="003573BD"/>
    <w:rsid w:val="00357BC7"/>
    <w:rsid w:val="00361D5D"/>
    <w:rsid w:val="00361FA2"/>
    <w:rsid w:val="0036241C"/>
    <w:rsid w:val="00362BBF"/>
    <w:rsid w:val="00363A8D"/>
    <w:rsid w:val="003656B6"/>
    <w:rsid w:val="00366F28"/>
    <w:rsid w:val="003671AB"/>
    <w:rsid w:val="00367588"/>
    <w:rsid w:val="0037016A"/>
    <w:rsid w:val="0037060D"/>
    <w:rsid w:val="00370E92"/>
    <w:rsid w:val="00372A0D"/>
    <w:rsid w:val="00372B29"/>
    <w:rsid w:val="00372C08"/>
    <w:rsid w:val="003738B0"/>
    <w:rsid w:val="00373D80"/>
    <w:rsid w:val="00374184"/>
    <w:rsid w:val="0037472B"/>
    <w:rsid w:val="00375588"/>
    <w:rsid w:val="00375622"/>
    <w:rsid w:val="00375DB0"/>
    <w:rsid w:val="0037798E"/>
    <w:rsid w:val="003800D7"/>
    <w:rsid w:val="00381518"/>
    <w:rsid w:val="00381766"/>
    <w:rsid w:val="0038251A"/>
    <w:rsid w:val="00384820"/>
    <w:rsid w:val="00384F64"/>
    <w:rsid w:val="003852F0"/>
    <w:rsid w:val="003853B4"/>
    <w:rsid w:val="003854D2"/>
    <w:rsid w:val="00385A44"/>
    <w:rsid w:val="00385CB7"/>
    <w:rsid w:val="0038606A"/>
    <w:rsid w:val="00386EC8"/>
    <w:rsid w:val="003871B6"/>
    <w:rsid w:val="0038762A"/>
    <w:rsid w:val="0038786F"/>
    <w:rsid w:val="00387AD3"/>
    <w:rsid w:val="00387DC4"/>
    <w:rsid w:val="00387E90"/>
    <w:rsid w:val="0039041A"/>
    <w:rsid w:val="00390E6B"/>
    <w:rsid w:val="00391476"/>
    <w:rsid w:val="003918D7"/>
    <w:rsid w:val="00393BC2"/>
    <w:rsid w:val="00393CDF"/>
    <w:rsid w:val="0039474B"/>
    <w:rsid w:val="00394A2A"/>
    <w:rsid w:val="00394CE9"/>
    <w:rsid w:val="003950B6"/>
    <w:rsid w:val="00395412"/>
    <w:rsid w:val="00395A65"/>
    <w:rsid w:val="00395DAC"/>
    <w:rsid w:val="00395E30"/>
    <w:rsid w:val="003969FB"/>
    <w:rsid w:val="0039782C"/>
    <w:rsid w:val="003A0DDD"/>
    <w:rsid w:val="003A1E0B"/>
    <w:rsid w:val="003A2D62"/>
    <w:rsid w:val="003A30BE"/>
    <w:rsid w:val="003A3715"/>
    <w:rsid w:val="003A3DDA"/>
    <w:rsid w:val="003A4383"/>
    <w:rsid w:val="003A4A8C"/>
    <w:rsid w:val="003A716B"/>
    <w:rsid w:val="003A7A13"/>
    <w:rsid w:val="003B04DB"/>
    <w:rsid w:val="003B15FD"/>
    <w:rsid w:val="003B160E"/>
    <w:rsid w:val="003B1B5A"/>
    <w:rsid w:val="003B30F2"/>
    <w:rsid w:val="003B3810"/>
    <w:rsid w:val="003B38AE"/>
    <w:rsid w:val="003B468F"/>
    <w:rsid w:val="003B5235"/>
    <w:rsid w:val="003B5E58"/>
    <w:rsid w:val="003B60B4"/>
    <w:rsid w:val="003B62C3"/>
    <w:rsid w:val="003B64B7"/>
    <w:rsid w:val="003B67BF"/>
    <w:rsid w:val="003B6CBA"/>
    <w:rsid w:val="003B71A6"/>
    <w:rsid w:val="003B7961"/>
    <w:rsid w:val="003B7E03"/>
    <w:rsid w:val="003C042A"/>
    <w:rsid w:val="003C33B6"/>
    <w:rsid w:val="003C44A9"/>
    <w:rsid w:val="003C4788"/>
    <w:rsid w:val="003C5217"/>
    <w:rsid w:val="003C5F5B"/>
    <w:rsid w:val="003C6D81"/>
    <w:rsid w:val="003C6E81"/>
    <w:rsid w:val="003C6E92"/>
    <w:rsid w:val="003D0231"/>
    <w:rsid w:val="003D141B"/>
    <w:rsid w:val="003D1802"/>
    <w:rsid w:val="003D2BCE"/>
    <w:rsid w:val="003D3939"/>
    <w:rsid w:val="003D3B5D"/>
    <w:rsid w:val="003D3B6A"/>
    <w:rsid w:val="003D4152"/>
    <w:rsid w:val="003D62E7"/>
    <w:rsid w:val="003D7298"/>
    <w:rsid w:val="003E0209"/>
    <w:rsid w:val="003E0DB1"/>
    <w:rsid w:val="003E0F1E"/>
    <w:rsid w:val="003E1875"/>
    <w:rsid w:val="003E2665"/>
    <w:rsid w:val="003E3AD1"/>
    <w:rsid w:val="003E3EF1"/>
    <w:rsid w:val="003E3F92"/>
    <w:rsid w:val="003E44C9"/>
    <w:rsid w:val="003E52A0"/>
    <w:rsid w:val="003E5E52"/>
    <w:rsid w:val="003E6338"/>
    <w:rsid w:val="003E644C"/>
    <w:rsid w:val="003F0A76"/>
    <w:rsid w:val="003F110C"/>
    <w:rsid w:val="003F1810"/>
    <w:rsid w:val="003F1C09"/>
    <w:rsid w:val="003F1C5F"/>
    <w:rsid w:val="003F2AE6"/>
    <w:rsid w:val="003F33F5"/>
    <w:rsid w:val="003F3A8E"/>
    <w:rsid w:val="003F4647"/>
    <w:rsid w:val="003F5B96"/>
    <w:rsid w:val="003F5BDD"/>
    <w:rsid w:val="003F5ED2"/>
    <w:rsid w:val="003F60ED"/>
    <w:rsid w:val="003F6BF3"/>
    <w:rsid w:val="003F6E20"/>
    <w:rsid w:val="003F71D2"/>
    <w:rsid w:val="003F7D3E"/>
    <w:rsid w:val="00400193"/>
    <w:rsid w:val="00400284"/>
    <w:rsid w:val="004002FF"/>
    <w:rsid w:val="004009DE"/>
    <w:rsid w:val="0040111E"/>
    <w:rsid w:val="00401487"/>
    <w:rsid w:val="004016F7"/>
    <w:rsid w:val="00402D01"/>
    <w:rsid w:val="0040366E"/>
    <w:rsid w:val="00403AB3"/>
    <w:rsid w:val="0040417C"/>
    <w:rsid w:val="00404FD4"/>
    <w:rsid w:val="00405126"/>
    <w:rsid w:val="00405777"/>
    <w:rsid w:val="00405FC1"/>
    <w:rsid w:val="00406DCF"/>
    <w:rsid w:val="0041111B"/>
    <w:rsid w:val="00411565"/>
    <w:rsid w:val="0041252E"/>
    <w:rsid w:val="0041325B"/>
    <w:rsid w:val="00413320"/>
    <w:rsid w:val="004149CA"/>
    <w:rsid w:val="00414E23"/>
    <w:rsid w:val="00414FB9"/>
    <w:rsid w:val="00415659"/>
    <w:rsid w:val="00415718"/>
    <w:rsid w:val="00415B19"/>
    <w:rsid w:val="00415DAF"/>
    <w:rsid w:val="004160CE"/>
    <w:rsid w:val="00416264"/>
    <w:rsid w:val="00420C23"/>
    <w:rsid w:val="004210DD"/>
    <w:rsid w:val="00422025"/>
    <w:rsid w:val="00422955"/>
    <w:rsid w:val="00423BF7"/>
    <w:rsid w:val="0042531A"/>
    <w:rsid w:val="00425825"/>
    <w:rsid w:val="00425A70"/>
    <w:rsid w:val="00425C10"/>
    <w:rsid w:val="0042666D"/>
    <w:rsid w:val="00426A30"/>
    <w:rsid w:val="00426D63"/>
    <w:rsid w:val="0043083F"/>
    <w:rsid w:val="00431150"/>
    <w:rsid w:val="00431842"/>
    <w:rsid w:val="00432276"/>
    <w:rsid w:val="00432434"/>
    <w:rsid w:val="00432787"/>
    <w:rsid w:val="00432D6A"/>
    <w:rsid w:val="004334E8"/>
    <w:rsid w:val="00433886"/>
    <w:rsid w:val="004347FA"/>
    <w:rsid w:val="00434AC7"/>
    <w:rsid w:val="00436C4E"/>
    <w:rsid w:val="00437F32"/>
    <w:rsid w:val="00441953"/>
    <w:rsid w:val="00441E25"/>
    <w:rsid w:val="00441F3A"/>
    <w:rsid w:val="00442868"/>
    <w:rsid w:val="00443739"/>
    <w:rsid w:val="004438C0"/>
    <w:rsid w:val="00443C5D"/>
    <w:rsid w:val="00444172"/>
    <w:rsid w:val="00446990"/>
    <w:rsid w:val="00447C3A"/>
    <w:rsid w:val="00450559"/>
    <w:rsid w:val="004507C1"/>
    <w:rsid w:val="004507CE"/>
    <w:rsid w:val="00451C45"/>
    <w:rsid w:val="004528C3"/>
    <w:rsid w:val="00452FAC"/>
    <w:rsid w:val="00453186"/>
    <w:rsid w:val="004537AC"/>
    <w:rsid w:val="004539BA"/>
    <w:rsid w:val="00453A83"/>
    <w:rsid w:val="0045596B"/>
    <w:rsid w:val="00455E3C"/>
    <w:rsid w:val="00457160"/>
    <w:rsid w:val="0045732A"/>
    <w:rsid w:val="004578CA"/>
    <w:rsid w:val="00460880"/>
    <w:rsid w:val="00460A91"/>
    <w:rsid w:val="00460CB1"/>
    <w:rsid w:val="0046110A"/>
    <w:rsid w:val="00461AF9"/>
    <w:rsid w:val="00462309"/>
    <w:rsid w:val="00462796"/>
    <w:rsid w:val="00462ED1"/>
    <w:rsid w:val="00463BA8"/>
    <w:rsid w:val="00464557"/>
    <w:rsid w:val="00465BB6"/>
    <w:rsid w:val="004663FB"/>
    <w:rsid w:val="0047114F"/>
    <w:rsid w:val="00472093"/>
    <w:rsid w:val="004721CC"/>
    <w:rsid w:val="004733AA"/>
    <w:rsid w:val="0047366D"/>
    <w:rsid w:val="004745EF"/>
    <w:rsid w:val="004752C5"/>
    <w:rsid w:val="004753F7"/>
    <w:rsid w:val="00475449"/>
    <w:rsid w:val="004758F0"/>
    <w:rsid w:val="0047617A"/>
    <w:rsid w:val="00476331"/>
    <w:rsid w:val="00476E8D"/>
    <w:rsid w:val="00477497"/>
    <w:rsid w:val="00477895"/>
    <w:rsid w:val="004804E7"/>
    <w:rsid w:val="0048066F"/>
    <w:rsid w:val="00481541"/>
    <w:rsid w:val="004829AE"/>
    <w:rsid w:val="00483E78"/>
    <w:rsid w:val="00484A58"/>
    <w:rsid w:val="004858B8"/>
    <w:rsid w:val="00487363"/>
    <w:rsid w:val="004916BC"/>
    <w:rsid w:val="00491CDC"/>
    <w:rsid w:val="0049289D"/>
    <w:rsid w:val="00492CC9"/>
    <w:rsid w:val="00492E58"/>
    <w:rsid w:val="00492F92"/>
    <w:rsid w:val="0049441E"/>
    <w:rsid w:val="00494B10"/>
    <w:rsid w:val="0049552C"/>
    <w:rsid w:val="004959CA"/>
    <w:rsid w:val="00495F06"/>
    <w:rsid w:val="00496F84"/>
    <w:rsid w:val="004979B4"/>
    <w:rsid w:val="00497A3E"/>
    <w:rsid w:val="00497D79"/>
    <w:rsid w:val="00497D82"/>
    <w:rsid w:val="004A0B38"/>
    <w:rsid w:val="004A2B89"/>
    <w:rsid w:val="004A3409"/>
    <w:rsid w:val="004A5862"/>
    <w:rsid w:val="004A6A2A"/>
    <w:rsid w:val="004A70E3"/>
    <w:rsid w:val="004B0967"/>
    <w:rsid w:val="004B10F6"/>
    <w:rsid w:val="004B1309"/>
    <w:rsid w:val="004B1D51"/>
    <w:rsid w:val="004B406F"/>
    <w:rsid w:val="004B4585"/>
    <w:rsid w:val="004B56F6"/>
    <w:rsid w:val="004B65EE"/>
    <w:rsid w:val="004B6FB8"/>
    <w:rsid w:val="004B7339"/>
    <w:rsid w:val="004C00E0"/>
    <w:rsid w:val="004C139B"/>
    <w:rsid w:val="004C1DA1"/>
    <w:rsid w:val="004C41A8"/>
    <w:rsid w:val="004C4E7E"/>
    <w:rsid w:val="004C6ECE"/>
    <w:rsid w:val="004C7E09"/>
    <w:rsid w:val="004D0643"/>
    <w:rsid w:val="004D070E"/>
    <w:rsid w:val="004D1072"/>
    <w:rsid w:val="004D1974"/>
    <w:rsid w:val="004D1C04"/>
    <w:rsid w:val="004D22AA"/>
    <w:rsid w:val="004D2746"/>
    <w:rsid w:val="004D2F83"/>
    <w:rsid w:val="004D3CC2"/>
    <w:rsid w:val="004D443A"/>
    <w:rsid w:val="004D6899"/>
    <w:rsid w:val="004D6AE2"/>
    <w:rsid w:val="004D6CBC"/>
    <w:rsid w:val="004D6EE2"/>
    <w:rsid w:val="004E0F35"/>
    <w:rsid w:val="004E1563"/>
    <w:rsid w:val="004E230D"/>
    <w:rsid w:val="004E232F"/>
    <w:rsid w:val="004E3E38"/>
    <w:rsid w:val="004E4765"/>
    <w:rsid w:val="004E4B24"/>
    <w:rsid w:val="004E5476"/>
    <w:rsid w:val="004E7299"/>
    <w:rsid w:val="004F04F1"/>
    <w:rsid w:val="004F06E5"/>
    <w:rsid w:val="004F10D3"/>
    <w:rsid w:val="004F1EB2"/>
    <w:rsid w:val="004F200C"/>
    <w:rsid w:val="004F231D"/>
    <w:rsid w:val="004F2ADD"/>
    <w:rsid w:val="004F2D06"/>
    <w:rsid w:val="004F3C2C"/>
    <w:rsid w:val="004F41CF"/>
    <w:rsid w:val="004F51BA"/>
    <w:rsid w:val="004F5CE9"/>
    <w:rsid w:val="004F681D"/>
    <w:rsid w:val="004F690E"/>
    <w:rsid w:val="004F6EFF"/>
    <w:rsid w:val="004F6F0C"/>
    <w:rsid w:val="004F7D16"/>
    <w:rsid w:val="004F7E76"/>
    <w:rsid w:val="005006A6"/>
    <w:rsid w:val="00501E12"/>
    <w:rsid w:val="00502861"/>
    <w:rsid w:val="0050332B"/>
    <w:rsid w:val="0050446E"/>
    <w:rsid w:val="00504F42"/>
    <w:rsid w:val="00506532"/>
    <w:rsid w:val="00506F9C"/>
    <w:rsid w:val="00507AA0"/>
    <w:rsid w:val="00510AD8"/>
    <w:rsid w:val="00511110"/>
    <w:rsid w:val="00511DA3"/>
    <w:rsid w:val="00513F9E"/>
    <w:rsid w:val="00515B9B"/>
    <w:rsid w:val="00517B75"/>
    <w:rsid w:val="00517E9A"/>
    <w:rsid w:val="0052081B"/>
    <w:rsid w:val="00521BF8"/>
    <w:rsid w:val="00522C00"/>
    <w:rsid w:val="0052379E"/>
    <w:rsid w:val="005240D1"/>
    <w:rsid w:val="00524BC8"/>
    <w:rsid w:val="005261BB"/>
    <w:rsid w:val="00526E4B"/>
    <w:rsid w:val="00530C4E"/>
    <w:rsid w:val="005315AB"/>
    <w:rsid w:val="005320E9"/>
    <w:rsid w:val="00532291"/>
    <w:rsid w:val="005325EC"/>
    <w:rsid w:val="00535CA4"/>
    <w:rsid w:val="005376C0"/>
    <w:rsid w:val="00537EEC"/>
    <w:rsid w:val="00541162"/>
    <w:rsid w:val="00541769"/>
    <w:rsid w:val="005426A6"/>
    <w:rsid w:val="00542AF5"/>
    <w:rsid w:val="00543379"/>
    <w:rsid w:val="00543491"/>
    <w:rsid w:val="005437D0"/>
    <w:rsid w:val="0054517E"/>
    <w:rsid w:val="00547324"/>
    <w:rsid w:val="0054740F"/>
    <w:rsid w:val="005477BD"/>
    <w:rsid w:val="00547AFB"/>
    <w:rsid w:val="00551677"/>
    <w:rsid w:val="005516FA"/>
    <w:rsid w:val="00552780"/>
    <w:rsid w:val="005529A2"/>
    <w:rsid w:val="00553219"/>
    <w:rsid w:val="005543A7"/>
    <w:rsid w:val="00555BAB"/>
    <w:rsid w:val="00556965"/>
    <w:rsid w:val="00556D14"/>
    <w:rsid w:val="00557207"/>
    <w:rsid w:val="00557470"/>
    <w:rsid w:val="00561F9A"/>
    <w:rsid w:val="00563ABA"/>
    <w:rsid w:val="0056425D"/>
    <w:rsid w:val="00564C46"/>
    <w:rsid w:val="00565EC9"/>
    <w:rsid w:val="00566C94"/>
    <w:rsid w:val="00566E16"/>
    <w:rsid w:val="0056789B"/>
    <w:rsid w:val="00567A4E"/>
    <w:rsid w:val="00567B48"/>
    <w:rsid w:val="0057005D"/>
    <w:rsid w:val="0057017C"/>
    <w:rsid w:val="00570BA7"/>
    <w:rsid w:val="0057117A"/>
    <w:rsid w:val="00573331"/>
    <w:rsid w:val="00573D83"/>
    <w:rsid w:val="00574914"/>
    <w:rsid w:val="00575064"/>
    <w:rsid w:val="00575E23"/>
    <w:rsid w:val="00576382"/>
    <w:rsid w:val="00576759"/>
    <w:rsid w:val="00576B3C"/>
    <w:rsid w:val="005773E8"/>
    <w:rsid w:val="005777B4"/>
    <w:rsid w:val="00580429"/>
    <w:rsid w:val="005814CB"/>
    <w:rsid w:val="00581983"/>
    <w:rsid w:val="00581CC4"/>
    <w:rsid w:val="0058212C"/>
    <w:rsid w:val="00583540"/>
    <w:rsid w:val="00583F66"/>
    <w:rsid w:val="005841E0"/>
    <w:rsid w:val="005845A8"/>
    <w:rsid w:val="00584BB0"/>
    <w:rsid w:val="00585173"/>
    <w:rsid w:val="0058645F"/>
    <w:rsid w:val="005869F2"/>
    <w:rsid w:val="00587ADC"/>
    <w:rsid w:val="0059004E"/>
    <w:rsid w:val="00590C3A"/>
    <w:rsid w:val="005913CB"/>
    <w:rsid w:val="00591817"/>
    <w:rsid w:val="00591A9A"/>
    <w:rsid w:val="005934D7"/>
    <w:rsid w:val="0059674C"/>
    <w:rsid w:val="005A0A68"/>
    <w:rsid w:val="005A1697"/>
    <w:rsid w:val="005A340F"/>
    <w:rsid w:val="005A3520"/>
    <w:rsid w:val="005A3ACE"/>
    <w:rsid w:val="005A4C75"/>
    <w:rsid w:val="005A4EB8"/>
    <w:rsid w:val="005A54DD"/>
    <w:rsid w:val="005A6A16"/>
    <w:rsid w:val="005A6FF9"/>
    <w:rsid w:val="005B01D3"/>
    <w:rsid w:val="005B0682"/>
    <w:rsid w:val="005B0BA0"/>
    <w:rsid w:val="005B1A04"/>
    <w:rsid w:val="005B267F"/>
    <w:rsid w:val="005B2A7F"/>
    <w:rsid w:val="005B3C42"/>
    <w:rsid w:val="005B50D6"/>
    <w:rsid w:val="005B5114"/>
    <w:rsid w:val="005B5BE3"/>
    <w:rsid w:val="005B6F80"/>
    <w:rsid w:val="005C0418"/>
    <w:rsid w:val="005C0C73"/>
    <w:rsid w:val="005C1A85"/>
    <w:rsid w:val="005C1CAE"/>
    <w:rsid w:val="005C3ABD"/>
    <w:rsid w:val="005C4593"/>
    <w:rsid w:val="005C4629"/>
    <w:rsid w:val="005C4CF5"/>
    <w:rsid w:val="005C50AC"/>
    <w:rsid w:val="005C61CE"/>
    <w:rsid w:val="005C67E8"/>
    <w:rsid w:val="005C7412"/>
    <w:rsid w:val="005C7805"/>
    <w:rsid w:val="005D0B65"/>
    <w:rsid w:val="005D1E25"/>
    <w:rsid w:val="005D2701"/>
    <w:rsid w:val="005D28AE"/>
    <w:rsid w:val="005D3394"/>
    <w:rsid w:val="005D36B7"/>
    <w:rsid w:val="005D4F0B"/>
    <w:rsid w:val="005D6A23"/>
    <w:rsid w:val="005D7924"/>
    <w:rsid w:val="005D7FE9"/>
    <w:rsid w:val="005E08BB"/>
    <w:rsid w:val="005E14B2"/>
    <w:rsid w:val="005E1E54"/>
    <w:rsid w:val="005E23F5"/>
    <w:rsid w:val="005E34ED"/>
    <w:rsid w:val="005E3773"/>
    <w:rsid w:val="005E3A20"/>
    <w:rsid w:val="005E3B10"/>
    <w:rsid w:val="005E43C3"/>
    <w:rsid w:val="005E47FF"/>
    <w:rsid w:val="005E71A2"/>
    <w:rsid w:val="005E7595"/>
    <w:rsid w:val="005E75F6"/>
    <w:rsid w:val="005E7F3E"/>
    <w:rsid w:val="005F03D7"/>
    <w:rsid w:val="005F1435"/>
    <w:rsid w:val="005F1896"/>
    <w:rsid w:val="005F1A80"/>
    <w:rsid w:val="005F245E"/>
    <w:rsid w:val="005F2648"/>
    <w:rsid w:val="005F2DDD"/>
    <w:rsid w:val="005F2F1A"/>
    <w:rsid w:val="005F320F"/>
    <w:rsid w:val="005F35E1"/>
    <w:rsid w:val="005F3BBA"/>
    <w:rsid w:val="005F5602"/>
    <w:rsid w:val="005F64FB"/>
    <w:rsid w:val="005F6580"/>
    <w:rsid w:val="005F6DB0"/>
    <w:rsid w:val="006000F2"/>
    <w:rsid w:val="006001DA"/>
    <w:rsid w:val="00600E8C"/>
    <w:rsid w:val="006023D8"/>
    <w:rsid w:val="006025A9"/>
    <w:rsid w:val="00602CBA"/>
    <w:rsid w:val="006031AA"/>
    <w:rsid w:val="00603F5A"/>
    <w:rsid w:val="00605181"/>
    <w:rsid w:val="00605EC3"/>
    <w:rsid w:val="0060676D"/>
    <w:rsid w:val="006069E1"/>
    <w:rsid w:val="00606E03"/>
    <w:rsid w:val="00606E30"/>
    <w:rsid w:val="00607667"/>
    <w:rsid w:val="00607AA8"/>
    <w:rsid w:val="00610263"/>
    <w:rsid w:val="00610276"/>
    <w:rsid w:val="00612E36"/>
    <w:rsid w:val="00613A7A"/>
    <w:rsid w:val="00613C69"/>
    <w:rsid w:val="00613F98"/>
    <w:rsid w:val="00614EF2"/>
    <w:rsid w:val="0061594B"/>
    <w:rsid w:val="00617BB1"/>
    <w:rsid w:val="00617C51"/>
    <w:rsid w:val="006202A2"/>
    <w:rsid w:val="0062143A"/>
    <w:rsid w:val="006220A2"/>
    <w:rsid w:val="0062226F"/>
    <w:rsid w:val="006223C6"/>
    <w:rsid w:val="00622CDF"/>
    <w:rsid w:val="00623B12"/>
    <w:rsid w:val="00625E4C"/>
    <w:rsid w:val="00625E9B"/>
    <w:rsid w:val="006261F0"/>
    <w:rsid w:val="006263CD"/>
    <w:rsid w:val="00626EB5"/>
    <w:rsid w:val="00626FCA"/>
    <w:rsid w:val="006302CF"/>
    <w:rsid w:val="00630441"/>
    <w:rsid w:val="006307E3"/>
    <w:rsid w:val="00630BA6"/>
    <w:rsid w:val="0063100E"/>
    <w:rsid w:val="00632688"/>
    <w:rsid w:val="00632AB8"/>
    <w:rsid w:val="006331EC"/>
    <w:rsid w:val="00633B43"/>
    <w:rsid w:val="006345FE"/>
    <w:rsid w:val="006346BA"/>
    <w:rsid w:val="00635727"/>
    <w:rsid w:val="00635B55"/>
    <w:rsid w:val="00636B3E"/>
    <w:rsid w:val="00637FEE"/>
    <w:rsid w:val="006406FD"/>
    <w:rsid w:val="00640B64"/>
    <w:rsid w:val="0064168A"/>
    <w:rsid w:val="00641C5A"/>
    <w:rsid w:val="0064239D"/>
    <w:rsid w:val="0064244E"/>
    <w:rsid w:val="00643848"/>
    <w:rsid w:val="00643C0D"/>
    <w:rsid w:val="00643C5A"/>
    <w:rsid w:val="00643CCE"/>
    <w:rsid w:val="00644646"/>
    <w:rsid w:val="00644949"/>
    <w:rsid w:val="00644C63"/>
    <w:rsid w:val="00645DC4"/>
    <w:rsid w:val="006461C9"/>
    <w:rsid w:val="006472E4"/>
    <w:rsid w:val="00647A07"/>
    <w:rsid w:val="00647F04"/>
    <w:rsid w:val="006501D4"/>
    <w:rsid w:val="006502C3"/>
    <w:rsid w:val="006503F5"/>
    <w:rsid w:val="00650830"/>
    <w:rsid w:val="00653D16"/>
    <w:rsid w:val="00657009"/>
    <w:rsid w:val="0065734B"/>
    <w:rsid w:val="00657EB4"/>
    <w:rsid w:val="00657EF5"/>
    <w:rsid w:val="006611E3"/>
    <w:rsid w:val="006620C9"/>
    <w:rsid w:val="00662EFA"/>
    <w:rsid w:val="00663771"/>
    <w:rsid w:val="006643C3"/>
    <w:rsid w:val="006656C3"/>
    <w:rsid w:val="00665DA7"/>
    <w:rsid w:val="00666A81"/>
    <w:rsid w:val="0066700E"/>
    <w:rsid w:val="006701BF"/>
    <w:rsid w:val="00670E33"/>
    <w:rsid w:val="0067189D"/>
    <w:rsid w:val="00671AAF"/>
    <w:rsid w:val="0067274E"/>
    <w:rsid w:val="006737EF"/>
    <w:rsid w:val="00673EBE"/>
    <w:rsid w:val="00676F74"/>
    <w:rsid w:val="00677EF5"/>
    <w:rsid w:val="006800BA"/>
    <w:rsid w:val="006815FA"/>
    <w:rsid w:val="006822AE"/>
    <w:rsid w:val="0068359C"/>
    <w:rsid w:val="00683F8F"/>
    <w:rsid w:val="00684258"/>
    <w:rsid w:val="00684432"/>
    <w:rsid w:val="006844B2"/>
    <w:rsid w:val="006861D8"/>
    <w:rsid w:val="006874A2"/>
    <w:rsid w:val="00690899"/>
    <w:rsid w:val="006910FA"/>
    <w:rsid w:val="006915A6"/>
    <w:rsid w:val="0069290A"/>
    <w:rsid w:val="00692F87"/>
    <w:rsid w:val="00694C18"/>
    <w:rsid w:val="006955C1"/>
    <w:rsid w:val="00696790"/>
    <w:rsid w:val="00697355"/>
    <w:rsid w:val="006A0037"/>
    <w:rsid w:val="006A028E"/>
    <w:rsid w:val="006A18DF"/>
    <w:rsid w:val="006A197E"/>
    <w:rsid w:val="006A1D81"/>
    <w:rsid w:val="006A23EA"/>
    <w:rsid w:val="006A4DF4"/>
    <w:rsid w:val="006A51EA"/>
    <w:rsid w:val="006A5FFF"/>
    <w:rsid w:val="006A65F7"/>
    <w:rsid w:val="006A6BB3"/>
    <w:rsid w:val="006A6FB7"/>
    <w:rsid w:val="006A7403"/>
    <w:rsid w:val="006A77E5"/>
    <w:rsid w:val="006A7B9B"/>
    <w:rsid w:val="006A7D8A"/>
    <w:rsid w:val="006B0A22"/>
    <w:rsid w:val="006B0CB2"/>
    <w:rsid w:val="006B160F"/>
    <w:rsid w:val="006B2877"/>
    <w:rsid w:val="006B31E7"/>
    <w:rsid w:val="006B5785"/>
    <w:rsid w:val="006B598B"/>
    <w:rsid w:val="006B6E77"/>
    <w:rsid w:val="006B7CCB"/>
    <w:rsid w:val="006C2241"/>
    <w:rsid w:val="006C26C8"/>
    <w:rsid w:val="006C3683"/>
    <w:rsid w:val="006C3EAE"/>
    <w:rsid w:val="006C4963"/>
    <w:rsid w:val="006C5202"/>
    <w:rsid w:val="006C5EB3"/>
    <w:rsid w:val="006C66DC"/>
    <w:rsid w:val="006C73D5"/>
    <w:rsid w:val="006D0819"/>
    <w:rsid w:val="006D1ABB"/>
    <w:rsid w:val="006D2360"/>
    <w:rsid w:val="006D252C"/>
    <w:rsid w:val="006D2A90"/>
    <w:rsid w:val="006D338A"/>
    <w:rsid w:val="006D3552"/>
    <w:rsid w:val="006D35C3"/>
    <w:rsid w:val="006D3BBD"/>
    <w:rsid w:val="006D3FD1"/>
    <w:rsid w:val="006D69E5"/>
    <w:rsid w:val="006D6D8B"/>
    <w:rsid w:val="006E1014"/>
    <w:rsid w:val="006E1576"/>
    <w:rsid w:val="006E1885"/>
    <w:rsid w:val="006E2585"/>
    <w:rsid w:val="006E2783"/>
    <w:rsid w:val="006E2B6C"/>
    <w:rsid w:val="006E3210"/>
    <w:rsid w:val="006E341C"/>
    <w:rsid w:val="006E585C"/>
    <w:rsid w:val="006E61F6"/>
    <w:rsid w:val="006E6917"/>
    <w:rsid w:val="006E6DDF"/>
    <w:rsid w:val="006F194B"/>
    <w:rsid w:val="006F26D6"/>
    <w:rsid w:val="006F29D1"/>
    <w:rsid w:val="006F3F0D"/>
    <w:rsid w:val="006F4E5D"/>
    <w:rsid w:val="006F50A3"/>
    <w:rsid w:val="006F5BBD"/>
    <w:rsid w:val="006F697F"/>
    <w:rsid w:val="006F6CFA"/>
    <w:rsid w:val="006F75A5"/>
    <w:rsid w:val="006F769E"/>
    <w:rsid w:val="00701736"/>
    <w:rsid w:val="00702115"/>
    <w:rsid w:val="00703E64"/>
    <w:rsid w:val="00704797"/>
    <w:rsid w:val="00705196"/>
    <w:rsid w:val="007051BD"/>
    <w:rsid w:val="007058D3"/>
    <w:rsid w:val="00705B09"/>
    <w:rsid w:val="00705C43"/>
    <w:rsid w:val="00705D17"/>
    <w:rsid w:val="00705F10"/>
    <w:rsid w:val="00706D29"/>
    <w:rsid w:val="00706E5F"/>
    <w:rsid w:val="00710662"/>
    <w:rsid w:val="007126F4"/>
    <w:rsid w:val="00712D8B"/>
    <w:rsid w:val="00713376"/>
    <w:rsid w:val="00714310"/>
    <w:rsid w:val="007148C9"/>
    <w:rsid w:val="00714D8E"/>
    <w:rsid w:val="00715018"/>
    <w:rsid w:val="00716A7D"/>
    <w:rsid w:val="007204F7"/>
    <w:rsid w:val="00720631"/>
    <w:rsid w:val="007206A7"/>
    <w:rsid w:val="007206B4"/>
    <w:rsid w:val="007213A6"/>
    <w:rsid w:val="00721BA0"/>
    <w:rsid w:val="00722C55"/>
    <w:rsid w:val="00724CD3"/>
    <w:rsid w:val="0072585E"/>
    <w:rsid w:val="00725D47"/>
    <w:rsid w:val="00725FF7"/>
    <w:rsid w:val="0072633C"/>
    <w:rsid w:val="00726FE5"/>
    <w:rsid w:val="007276E8"/>
    <w:rsid w:val="00727892"/>
    <w:rsid w:val="007301BC"/>
    <w:rsid w:val="00731593"/>
    <w:rsid w:val="00731A00"/>
    <w:rsid w:val="00731F8D"/>
    <w:rsid w:val="0073238E"/>
    <w:rsid w:val="0073351A"/>
    <w:rsid w:val="007342A7"/>
    <w:rsid w:val="00734311"/>
    <w:rsid w:val="007348D9"/>
    <w:rsid w:val="007350FE"/>
    <w:rsid w:val="0073547E"/>
    <w:rsid w:val="00735855"/>
    <w:rsid w:val="0073591C"/>
    <w:rsid w:val="00736986"/>
    <w:rsid w:val="00736F14"/>
    <w:rsid w:val="00737CB6"/>
    <w:rsid w:val="00737E46"/>
    <w:rsid w:val="007405A4"/>
    <w:rsid w:val="0074063B"/>
    <w:rsid w:val="00740BFC"/>
    <w:rsid w:val="00740D97"/>
    <w:rsid w:val="0074111F"/>
    <w:rsid w:val="0074166B"/>
    <w:rsid w:val="007429E2"/>
    <w:rsid w:val="00742BF8"/>
    <w:rsid w:val="00745709"/>
    <w:rsid w:val="00745AAD"/>
    <w:rsid w:val="007461E1"/>
    <w:rsid w:val="00746422"/>
    <w:rsid w:val="007464F4"/>
    <w:rsid w:val="00746797"/>
    <w:rsid w:val="007500F3"/>
    <w:rsid w:val="007500F5"/>
    <w:rsid w:val="007504AE"/>
    <w:rsid w:val="00750D52"/>
    <w:rsid w:val="00750DDC"/>
    <w:rsid w:val="00750EA9"/>
    <w:rsid w:val="007513F2"/>
    <w:rsid w:val="00751AC5"/>
    <w:rsid w:val="0075323F"/>
    <w:rsid w:val="0075344E"/>
    <w:rsid w:val="00753884"/>
    <w:rsid w:val="00753946"/>
    <w:rsid w:val="00753BB7"/>
    <w:rsid w:val="007545FA"/>
    <w:rsid w:val="00755AF2"/>
    <w:rsid w:val="00755D42"/>
    <w:rsid w:val="00755DF3"/>
    <w:rsid w:val="0075686F"/>
    <w:rsid w:val="0075743A"/>
    <w:rsid w:val="00760690"/>
    <w:rsid w:val="00761578"/>
    <w:rsid w:val="0076231A"/>
    <w:rsid w:val="007627C0"/>
    <w:rsid w:val="00763833"/>
    <w:rsid w:val="00763999"/>
    <w:rsid w:val="00764DDD"/>
    <w:rsid w:val="00765404"/>
    <w:rsid w:val="00766C41"/>
    <w:rsid w:val="00767329"/>
    <w:rsid w:val="007705CB"/>
    <w:rsid w:val="00770D5A"/>
    <w:rsid w:val="00770F3A"/>
    <w:rsid w:val="0077124E"/>
    <w:rsid w:val="0077151E"/>
    <w:rsid w:val="0077291C"/>
    <w:rsid w:val="00772A62"/>
    <w:rsid w:val="00772E91"/>
    <w:rsid w:val="007733AB"/>
    <w:rsid w:val="00773839"/>
    <w:rsid w:val="0077401D"/>
    <w:rsid w:val="007746D6"/>
    <w:rsid w:val="007752EA"/>
    <w:rsid w:val="007757A2"/>
    <w:rsid w:val="0077612D"/>
    <w:rsid w:val="00776675"/>
    <w:rsid w:val="00777099"/>
    <w:rsid w:val="007779CE"/>
    <w:rsid w:val="00780AB1"/>
    <w:rsid w:val="0078105C"/>
    <w:rsid w:val="007810AF"/>
    <w:rsid w:val="0078116F"/>
    <w:rsid w:val="007819A8"/>
    <w:rsid w:val="00782052"/>
    <w:rsid w:val="00782E96"/>
    <w:rsid w:val="00782F64"/>
    <w:rsid w:val="007835B2"/>
    <w:rsid w:val="00784CD5"/>
    <w:rsid w:val="00784EF5"/>
    <w:rsid w:val="00786C89"/>
    <w:rsid w:val="007871EA"/>
    <w:rsid w:val="00790569"/>
    <w:rsid w:val="007906CE"/>
    <w:rsid w:val="00790A82"/>
    <w:rsid w:val="00793103"/>
    <w:rsid w:val="00793458"/>
    <w:rsid w:val="00793FE6"/>
    <w:rsid w:val="00794A15"/>
    <w:rsid w:val="007951C2"/>
    <w:rsid w:val="007954DF"/>
    <w:rsid w:val="00795611"/>
    <w:rsid w:val="00795D74"/>
    <w:rsid w:val="007979F4"/>
    <w:rsid w:val="00797DDD"/>
    <w:rsid w:val="007A0ED2"/>
    <w:rsid w:val="007A1265"/>
    <w:rsid w:val="007A3C12"/>
    <w:rsid w:val="007A41C7"/>
    <w:rsid w:val="007A4AC4"/>
    <w:rsid w:val="007A4B67"/>
    <w:rsid w:val="007A5000"/>
    <w:rsid w:val="007A5E37"/>
    <w:rsid w:val="007A658F"/>
    <w:rsid w:val="007A6AE7"/>
    <w:rsid w:val="007A7031"/>
    <w:rsid w:val="007A7172"/>
    <w:rsid w:val="007B0000"/>
    <w:rsid w:val="007B07E0"/>
    <w:rsid w:val="007B1B40"/>
    <w:rsid w:val="007B212C"/>
    <w:rsid w:val="007B46A4"/>
    <w:rsid w:val="007B490F"/>
    <w:rsid w:val="007B4A0F"/>
    <w:rsid w:val="007B5EFA"/>
    <w:rsid w:val="007B5F23"/>
    <w:rsid w:val="007B6129"/>
    <w:rsid w:val="007B6894"/>
    <w:rsid w:val="007B6B83"/>
    <w:rsid w:val="007B7174"/>
    <w:rsid w:val="007B785A"/>
    <w:rsid w:val="007B7B33"/>
    <w:rsid w:val="007B7B8B"/>
    <w:rsid w:val="007B7E90"/>
    <w:rsid w:val="007C11D0"/>
    <w:rsid w:val="007C1E06"/>
    <w:rsid w:val="007C3E43"/>
    <w:rsid w:val="007C4297"/>
    <w:rsid w:val="007C5999"/>
    <w:rsid w:val="007C7293"/>
    <w:rsid w:val="007C7D01"/>
    <w:rsid w:val="007C7F95"/>
    <w:rsid w:val="007D1C00"/>
    <w:rsid w:val="007D2EEA"/>
    <w:rsid w:val="007D31F6"/>
    <w:rsid w:val="007D3645"/>
    <w:rsid w:val="007D373E"/>
    <w:rsid w:val="007D4DBF"/>
    <w:rsid w:val="007D53B4"/>
    <w:rsid w:val="007D6569"/>
    <w:rsid w:val="007D67C9"/>
    <w:rsid w:val="007D6C9C"/>
    <w:rsid w:val="007E0445"/>
    <w:rsid w:val="007E07D8"/>
    <w:rsid w:val="007E1459"/>
    <w:rsid w:val="007E18D7"/>
    <w:rsid w:val="007E195B"/>
    <w:rsid w:val="007E1C65"/>
    <w:rsid w:val="007E35F4"/>
    <w:rsid w:val="007E36EF"/>
    <w:rsid w:val="007E39C5"/>
    <w:rsid w:val="007E5932"/>
    <w:rsid w:val="007E5BC7"/>
    <w:rsid w:val="007E65A3"/>
    <w:rsid w:val="007E7DCE"/>
    <w:rsid w:val="007F05F2"/>
    <w:rsid w:val="007F3EC9"/>
    <w:rsid w:val="007F40CB"/>
    <w:rsid w:val="007F618E"/>
    <w:rsid w:val="007F688C"/>
    <w:rsid w:val="007F6EAA"/>
    <w:rsid w:val="007F6EB0"/>
    <w:rsid w:val="007F6F85"/>
    <w:rsid w:val="007F761F"/>
    <w:rsid w:val="00800EC8"/>
    <w:rsid w:val="00802382"/>
    <w:rsid w:val="00802D1A"/>
    <w:rsid w:val="00803216"/>
    <w:rsid w:val="00804F30"/>
    <w:rsid w:val="0080535B"/>
    <w:rsid w:val="00805B9F"/>
    <w:rsid w:val="008103C5"/>
    <w:rsid w:val="00813707"/>
    <w:rsid w:val="00813A33"/>
    <w:rsid w:val="008153FC"/>
    <w:rsid w:val="008154FA"/>
    <w:rsid w:val="008154FC"/>
    <w:rsid w:val="008164FB"/>
    <w:rsid w:val="00820AFE"/>
    <w:rsid w:val="00822FD1"/>
    <w:rsid w:val="008234EE"/>
    <w:rsid w:val="00823787"/>
    <w:rsid w:val="00824F1F"/>
    <w:rsid w:val="0082539C"/>
    <w:rsid w:val="008256B1"/>
    <w:rsid w:val="00826895"/>
    <w:rsid w:val="00826B65"/>
    <w:rsid w:val="008270D4"/>
    <w:rsid w:val="008278A1"/>
    <w:rsid w:val="0083202A"/>
    <w:rsid w:val="00833107"/>
    <w:rsid w:val="00833A9C"/>
    <w:rsid w:val="00833C85"/>
    <w:rsid w:val="00833E1C"/>
    <w:rsid w:val="00834662"/>
    <w:rsid w:val="00835AD0"/>
    <w:rsid w:val="00835D71"/>
    <w:rsid w:val="0083618B"/>
    <w:rsid w:val="00840029"/>
    <w:rsid w:val="00840852"/>
    <w:rsid w:val="00841E01"/>
    <w:rsid w:val="00841FB5"/>
    <w:rsid w:val="0084345C"/>
    <w:rsid w:val="00843975"/>
    <w:rsid w:val="00844206"/>
    <w:rsid w:val="008453DE"/>
    <w:rsid w:val="0084584E"/>
    <w:rsid w:val="0084745E"/>
    <w:rsid w:val="00847F49"/>
    <w:rsid w:val="00852CE6"/>
    <w:rsid w:val="0085348B"/>
    <w:rsid w:val="00853DB7"/>
    <w:rsid w:val="00855160"/>
    <w:rsid w:val="00856E31"/>
    <w:rsid w:val="00860832"/>
    <w:rsid w:val="00860885"/>
    <w:rsid w:val="0086134A"/>
    <w:rsid w:val="00862876"/>
    <w:rsid w:val="00862B24"/>
    <w:rsid w:val="00863C65"/>
    <w:rsid w:val="00864F98"/>
    <w:rsid w:val="00865E44"/>
    <w:rsid w:val="00867982"/>
    <w:rsid w:val="00867C60"/>
    <w:rsid w:val="008703F2"/>
    <w:rsid w:val="00871608"/>
    <w:rsid w:val="00871F3A"/>
    <w:rsid w:val="008720AB"/>
    <w:rsid w:val="00872B1E"/>
    <w:rsid w:val="00872DDB"/>
    <w:rsid w:val="00873C89"/>
    <w:rsid w:val="00873E02"/>
    <w:rsid w:val="008743E8"/>
    <w:rsid w:val="008744BF"/>
    <w:rsid w:val="00874827"/>
    <w:rsid w:val="00875D70"/>
    <w:rsid w:val="008762DD"/>
    <w:rsid w:val="00876B62"/>
    <w:rsid w:val="0087738A"/>
    <w:rsid w:val="00881AB3"/>
    <w:rsid w:val="008830DF"/>
    <w:rsid w:val="00883274"/>
    <w:rsid w:val="008833B7"/>
    <w:rsid w:val="00883E5A"/>
    <w:rsid w:val="00884CB8"/>
    <w:rsid w:val="00886614"/>
    <w:rsid w:val="00886629"/>
    <w:rsid w:val="008867FA"/>
    <w:rsid w:val="00886C57"/>
    <w:rsid w:val="00887052"/>
    <w:rsid w:val="00887652"/>
    <w:rsid w:val="00887DDD"/>
    <w:rsid w:val="00891454"/>
    <w:rsid w:val="00893E08"/>
    <w:rsid w:val="008949B7"/>
    <w:rsid w:val="00894C8F"/>
    <w:rsid w:val="00895B4D"/>
    <w:rsid w:val="008966AE"/>
    <w:rsid w:val="00896D06"/>
    <w:rsid w:val="0089733C"/>
    <w:rsid w:val="008A0155"/>
    <w:rsid w:val="008A0370"/>
    <w:rsid w:val="008A0DDD"/>
    <w:rsid w:val="008A2396"/>
    <w:rsid w:val="008A26B5"/>
    <w:rsid w:val="008A35A1"/>
    <w:rsid w:val="008A3883"/>
    <w:rsid w:val="008A3B45"/>
    <w:rsid w:val="008A5540"/>
    <w:rsid w:val="008A580C"/>
    <w:rsid w:val="008A6CAC"/>
    <w:rsid w:val="008A717F"/>
    <w:rsid w:val="008A7FCD"/>
    <w:rsid w:val="008B1359"/>
    <w:rsid w:val="008B17AC"/>
    <w:rsid w:val="008B1888"/>
    <w:rsid w:val="008B2FDD"/>
    <w:rsid w:val="008B3301"/>
    <w:rsid w:val="008B37BA"/>
    <w:rsid w:val="008B3BB8"/>
    <w:rsid w:val="008B3E0B"/>
    <w:rsid w:val="008B3EF3"/>
    <w:rsid w:val="008B46E7"/>
    <w:rsid w:val="008B4F74"/>
    <w:rsid w:val="008B5695"/>
    <w:rsid w:val="008B61C6"/>
    <w:rsid w:val="008B679D"/>
    <w:rsid w:val="008B6EBC"/>
    <w:rsid w:val="008B6FBB"/>
    <w:rsid w:val="008B7AD1"/>
    <w:rsid w:val="008C0ACF"/>
    <w:rsid w:val="008C1A6C"/>
    <w:rsid w:val="008C1E56"/>
    <w:rsid w:val="008C44CB"/>
    <w:rsid w:val="008C4E58"/>
    <w:rsid w:val="008C5118"/>
    <w:rsid w:val="008C61BE"/>
    <w:rsid w:val="008C623A"/>
    <w:rsid w:val="008C6959"/>
    <w:rsid w:val="008C748A"/>
    <w:rsid w:val="008C79FC"/>
    <w:rsid w:val="008D09B1"/>
    <w:rsid w:val="008D1137"/>
    <w:rsid w:val="008D325E"/>
    <w:rsid w:val="008D4644"/>
    <w:rsid w:val="008D519D"/>
    <w:rsid w:val="008D61A1"/>
    <w:rsid w:val="008D6762"/>
    <w:rsid w:val="008D695E"/>
    <w:rsid w:val="008D70B8"/>
    <w:rsid w:val="008D73F0"/>
    <w:rsid w:val="008D749A"/>
    <w:rsid w:val="008D7A46"/>
    <w:rsid w:val="008E1A4F"/>
    <w:rsid w:val="008E214A"/>
    <w:rsid w:val="008E3268"/>
    <w:rsid w:val="008E3716"/>
    <w:rsid w:val="008E374F"/>
    <w:rsid w:val="008E384C"/>
    <w:rsid w:val="008E3C8E"/>
    <w:rsid w:val="008E44BE"/>
    <w:rsid w:val="008E5B75"/>
    <w:rsid w:val="008E5CEB"/>
    <w:rsid w:val="008E6D08"/>
    <w:rsid w:val="008E72DD"/>
    <w:rsid w:val="008F0CA8"/>
    <w:rsid w:val="008F1500"/>
    <w:rsid w:val="008F2138"/>
    <w:rsid w:val="008F28F5"/>
    <w:rsid w:val="008F2D40"/>
    <w:rsid w:val="008F379A"/>
    <w:rsid w:val="008F3998"/>
    <w:rsid w:val="008F3B9B"/>
    <w:rsid w:val="008F4D5A"/>
    <w:rsid w:val="008F55FC"/>
    <w:rsid w:val="008F56CA"/>
    <w:rsid w:val="008F660C"/>
    <w:rsid w:val="008F7213"/>
    <w:rsid w:val="008F7D84"/>
    <w:rsid w:val="00900C26"/>
    <w:rsid w:val="00901260"/>
    <w:rsid w:val="0090203B"/>
    <w:rsid w:val="00903A2D"/>
    <w:rsid w:val="009045CA"/>
    <w:rsid w:val="009061A1"/>
    <w:rsid w:val="009061B5"/>
    <w:rsid w:val="00906496"/>
    <w:rsid w:val="0090764A"/>
    <w:rsid w:val="00910639"/>
    <w:rsid w:val="00910BAA"/>
    <w:rsid w:val="00910EDC"/>
    <w:rsid w:val="0091126E"/>
    <w:rsid w:val="00911656"/>
    <w:rsid w:val="009129E1"/>
    <w:rsid w:val="00912A56"/>
    <w:rsid w:val="00912A92"/>
    <w:rsid w:val="00913233"/>
    <w:rsid w:val="00913774"/>
    <w:rsid w:val="009140B0"/>
    <w:rsid w:val="0091473A"/>
    <w:rsid w:val="00914987"/>
    <w:rsid w:val="009178E8"/>
    <w:rsid w:val="00920009"/>
    <w:rsid w:val="00920492"/>
    <w:rsid w:val="0092096E"/>
    <w:rsid w:val="00920996"/>
    <w:rsid w:val="009217B8"/>
    <w:rsid w:val="00921FE3"/>
    <w:rsid w:val="00922674"/>
    <w:rsid w:val="00922AD6"/>
    <w:rsid w:val="009230D7"/>
    <w:rsid w:val="00923CE1"/>
    <w:rsid w:val="00923E0A"/>
    <w:rsid w:val="00924818"/>
    <w:rsid w:val="00925BFE"/>
    <w:rsid w:val="00926B40"/>
    <w:rsid w:val="00926F32"/>
    <w:rsid w:val="0092780C"/>
    <w:rsid w:val="009278E0"/>
    <w:rsid w:val="00927DF6"/>
    <w:rsid w:val="00931050"/>
    <w:rsid w:val="009312DD"/>
    <w:rsid w:val="00931A7B"/>
    <w:rsid w:val="00931CD1"/>
    <w:rsid w:val="00932752"/>
    <w:rsid w:val="009328CB"/>
    <w:rsid w:val="009330AD"/>
    <w:rsid w:val="0093358E"/>
    <w:rsid w:val="00933E46"/>
    <w:rsid w:val="0093459C"/>
    <w:rsid w:val="009347B2"/>
    <w:rsid w:val="00934B99"/>
    <w:rsid w:val="009353EC"/>
    <w:rsid w:val="00937304"/>
    <w:rsid w:val="00937512"/>
    <w:rsid w:val="00940790"/>
    <w:rsid w:val="009408DB"/>
    <w:rsid w:val="00941495"/>
    <w:rsid w:val="009414C7"/>
    <w:rsid w:val="00942EE0"/>
    <w:rsid w:val="00943928"/>
    <w:rsid w:val="009446CD"/>
    <w:rsid w:val="00944BC5"/>
    <w:rsid w:val="00944E91"/>
    <w:rsid w:val="00945616"/>
    <w:rsid w:val="00946FFF"/>
    <w:rsid w:val="00947568"/>
    <w:rsid w:val="00947BD3"/>
    <w:rsid w:val="00950E10"/>
    <w:rsid w:val="00950E77"/>
    <w:rsid w:val="009510CA"/>
    <w:rsid w:val="00951A3D"/>
    <w:rsid w:val="009527E3"/>
    <w:rsid w:val="00952E47"/>
    <w:rsid w:val="00953B8B"/>
    <w:rsid w:val="00954F97"/>
    <w:rsid w:val="00955622"/>
    <w:rsid w:val="009558BD"/>
    <w:rsid w:val="00955A9B"/>
    <w:rsid w:val="00955AF3"/>
    <w:rsid w:val="009561CD"/>
    <w:rsid w:val="009562EB"/>
    <w:rsid w:val="00956922"/>
    <w:rsid w:val="009576D4"/>
    <w:rsid w:val="00960A54"/>
    <w:rsid w:val="00960CC7"/>
    <w:rsid w:val="009611C3"/>
    <w:rsid w:val="00961C40"/>
    <w:rsid w:val="009624D4"/>
    <w:rsid w:val="009635F5"/>
    <w:rsid w:val="009644B0"/>
    <w:rsid w:val="00964DD0"/>
    <w:rsid w:val="009654E6"/>
    <w:rsid w:val="00966C73"/>
    <w:rsid w:val="009709C6"/>
    <w:rsid w:val="0097153D"/>
    <w:rsid w:val="00972448"/>
    <w:rsid w:val="00972536"/>
    <w:rsid w:val="00972937"/>
    <w:rsid w:val="0097330B"/>
    <w:rsid w:val="00973C3E"/>
    <w:rsid w:val="00973F21"/>
    <w:rsid w:val="00974664"/>
    <w:rsid w:val="00974A1C"/>
    <w:rsid w:val="00975A38"/>
    <w:rsid w:val="00975C4B"/>
    <w:rsid w:val="00975C92"/>
    <w:rsid w:val="00977F28"/>
    <w:rsid w:val="00980544"/>
    <w:rsid w:val="009812A8"/>
    <w:rsid w:val="00981B78"/>
    <w:rsid w:val="00981D20"/>
    <w:rsid w:val="00982DCF"/>
    <w:rsid w:val="009853CA"/>
    <w:rsid w:val="00985520"/>
    <w:rsid w:val="00986203"/>
    <w:rsid w:val="009864F0"/>
    <w:rsid w:val="009864F6"/>
    <w:rsid w:val="00987423"/>
    <w:rsid w:val="00987643"/>
    <w:rsid w:val="00990A04"/>
    <w:rsid w:val="00990E3D"/>
    <w:rsid w:val="00991344"/>
    <w:rsid w:val="0099229A"/>
    <w:rsid w:val="00992579"/>
    <w:rsid w:val="0099285A"/>
    <w:rsid w:val="00992C2E"/>
    <w:rsid w:val="00992DE5"/>
    <w:rsid w:val="009930FB"/>
    <w:rsid w:val="009934C5"/>
    <w:rsid w:val="009952DE"/>
    <w:rsid w:val="009953D1"/>
    <w:rsid w:val="009953DD"/>
    <w:rsid w:val="00996623"/>
    <w:rsid w:val="00996971"/>
    <w:rsid w:val="00996CAE"/>
    <w:rsid w:val="00997032"/>
    <w:rsid w:val="00997D45"/>
    <w:rsid w:val="009A091A"/>
    <w:rsid w:val="009A0D8B"/>
    <w:rsid w:val="009A104E"/>
    <w:rsid w:val="009A1356"/>
    <w:rsid w:val="009A1CBB"/>
    <w:rsid w:val="009A2D12"/>
    <w:rsid w:val="009A34F8"/>
    <w:rsid w:val="009A4A2E"/>
    <w:rsid w:val="009A4B45"/>
    <w:rsid w:val="009A4B83"/>
    <w:rsid w:val="009A56A6"/>
    <w:rsid w:val="009A77B6"/>
    <w:rsid w:val="009B06C8"/>
    <w:rsid w:val="009B1DC7"/>
    <w:rsid w:val="009B1FA9"/>
    <w:rsid w:val="009B22D7"/>
    <w:rsid w:val="009B2FF5"/>
    <w:rsid w:val="009B3CEF"/>
    <w:rsid w:val="009B4072"/>
    <w:rsid w:val="009B40C8"/>
    <w:rsid w:val="009B51FB"/>
    <w:rsid w:val="009B5875"/>
    <w:rsid w:val="009B5D9C"/>
    <w:rsid w:val="009B64B7"/>
    <w:rsid w:val="009B687A"/>
    <w:rsid w:val="009C11DE"/>
    <w:rsid w:val="009C17D9"/>
    <w:rsid w:val="009C36F7"/>
    <w:rsid w:val="009C3C3A"/>
    <w:rsid w:val="009C4778"/>
    <w:rsid w:val="009C4AAF"/>
    <w:rsid w:val="009C5246"/>
    <w:rsid w:val="009C5B15"/>
    <w:rsid w:val="009C6122"/>
    <w:rsid w:val="009D058F"/>
    <w:rsid w:val="009D1381"/>
    <w:rsid w:val="009D14CA"/>
    <w:rsid w:val="009D155B"/>
    <w:rsid w:val="009D1877"/>
    <w:rsid w:val="009D22CE"/>
    <w:rsid w:val="009D2658"/>
    <w:rsid w:val="009D328D"/>
    <w:rsid w:val="009D5271"/>
    <w:rsid w:val="009D586B"/>
    <w:rsid w:val="009D6D72"/>
    <w:rsid w:val="009E1B0F"/>
    <w:rsid w:val="009E3D6C"/>
    <w:rsid w:val="009E459D"/>
    <w:rsid w:val="009E53AD"/>
    <w:rsid w:val="009E79D8"/>
    <w:rsid w:val="009F085D"/>
    <w:rsid w:val="009F0F34"/>
    <w:rsid w:val="009F0FFF"/>
    <w:rsid w:val="009F3531"/>
    <w:rsid w:val="009F3C19"/>
    <w:rsid w:val="009F5163"/>
    <w:rsid w:val="009F5974"/>
    <w:rsid w:val="009F6460"/>
    <w:rsid w:val="00A00050"/>
    <w:rsid w:val="00A0083C"/>
    <w:rsid w:val="00A008E1"/>
    <w:rsid w:val="00A01908"/>
    <w:rsid w:val="00A02325"/>
    <w:rsid w:val="00A02489"/>
    <w:rsid w:val="00A02AF4"/>
    <w:rsid w:val="00A02CC5"/>
    <w:rsid w:val="00A0444E"/>
    <w:rsid w:val="00A04AFC"/>
    <w:rsid w:val="00A04D17"/>
    <w:rsid w:val="00A05544"/>
    <w:rsid w:val="00A061EA"/>
    <w:rsid w:val="00A07519"/>
    <w:rsid w:val="00A07772"/>
    <w:rsid w:val="00A1037F"/>
    <w:rsid w:val="00A123B1"/>
    <w:rsid w:val="00A125F4"/>
    <w:rsid w:val="00A130EC"/>
    <w:rsid w:val="00A13D38"/>
    <w:rsid w:val="00A13FD9"/>
    <w:rsid w:val="00A1440D"/>
    <w:rsid w:val="00A14DC9"/>
    <w:rsid w:val="00A15B23"/>
    <w:rsid w:val="00A15B9A"/>
    <w:rsid w:val="00A15D2E"/>
    <w:rsid w:val="00A1684D"/>
    <w:rsid w:val="00A20E05"/>
    <w:rsid w:val="00A211CB"/>
    <w:rsid w:val="00A23E79"/>
    <w:rsid w:val="00A255DB"/>
    <w:rsid w:val="00A25602"/>
    <w:rsid w:val="00A25E7A"/>
    <w:rsid w:val="00A266ED"/>
    <w:rsid w:val="00A26897"/>
    <w:rsid w:val="00A27DAF"/>
    <w:rsid w:val="00A27FC1"/>
    <w:rsid w:val="00A3039C"/>
    <w:rsid w:val="00A3150A"/>
    <w:rsid w:val="00A32326"/>
    <w:rsid w:val="00A32C73"/>
    <w:rsid w:val="00A344F3"/>
    <w:rsid w:val="00A351F7"/>
    <w:rsid w:val="00A35641"/>
    <w:rsid w:val="00A36F01"/>
    <w:rsid w:val="00A372A6"/>
    <w:rsid w:val="00A41271"/>
    <w:rsid w:val="00A412B2"/>
    <w:rsid w:val="00A41A8A"/>
    <w:rsid w:val="00A41E39"/>
    <w:rsid w:val="00A42051"/>
    <w:rsid w:val="00A429C5"/>
    <w:rsid w:val="00A438BE"/>
    <w:rsid w:val="00A43C0C"/>
    <w:rsid w:val="00A44B0B"/>
    <w:rsid w:val="00A45A0E"/>
    <w:rsid w:val="00A464A2"/>
    <w:rsid w:val="00A4670B"/>
    <w:rsid w:val="00A46CA4"/>
    <w:rsid w:val="00A50BAF"/>
    <w:rsid w:val="00A517A8"/>
    <w:rsid w:val="00A51FD2"/>
    <w:rsid w:val="00A541FB"/>
    <w:rsid w:val="00A5583A"/>
    <w:rsid w:val="00A5626B"/>
    <w:rsid w:val="00A5759D"/>
    <w:rsid w:val="00A57823"/>
    <w:rsid w:val="00A60291"/>
    <w:rsid w:val="00A606D6"/>
    <w:rsid w:val="00A609DC"/>
    <w:rsid w:val="00A60E87"/>
    <w:rsid w:val="00A63796"/>
    <w:rsid w:val="00A63A66"/>
    <w:rsid w:val="00A65934"/>
    <w:rsid w:val="00A65A49"/>
    <w:rsid w:val="00A660B8"/>
    <w:rsid w:val="00A660FC"/>
    <w:rsid w:val="00A6640D"/>
    <w:rsid w:val="00A67A70"/>
    <w:rsid w:val="00A67CF2"/>
    <w:rsid w:val="00A704A7"/>
    <w:rsid w:val="00A7169A"/>
    <w:rsid w:val="00A71D0D"/>
    <w:rsid w:val="00A7263F"/>
    <w:rsid w:val="00A72D07"/>
    <w:rsid w:val="00A7595F"/>
    <w:rsid w:val="00A75EAC"/>
    <w:rsid w:val="00A763E4"/>
    <w:rsid w:val="00A76A6D"/>
    <w:rsid w:val="00A76E0F"/>
    <w:rsid w:val="00A774EF"/>
    <w:rsid w:val="00A777FE"/>
    <w:rsid w:val="00A77860"/>
    <w:rsid w:val="00A77C61"/>
    <w:rsid w:val="00A77E06"/>
    <w:rsid w:val="00A80901"/>
    <w:rsid w:val="00A80E3F"/>
    <w:rsid w:val="00A82173"/>
    <w:rsid w:val="00A837F6"/>
    <w:rsid w:val="00A83DA8"/>
    <w:rsid w:val="00A83F92"/>
    <w:rsid w:val="00A8477C"/>
    <w:rsid w:val="00A8484A"/>
    <w:rsid w:val="00A84E9C"/>
    <w:rsid w:val="00A85EF6"/>
    <w:rsid w:val="00A861A7"/>
    <w:rsid w:val="00A86FE5"/>
    <w:rsid w:val="00A94376"/>
    <w:rsid w:val="00A94524"/>
    <w:rsid w:val="00A94B12"/>
    <w:rsid w:val="00A9666E"/>
    <w:rsid w:val="00AA0F21"/>
    <w:rsid w:val="00AA17D3"/>
    <w:rsid w:val="00AA2319"/>
    <w:rsid w:val="00AA2C01"/>
    <w:rsid w:val="00AA3613"/>
    <w:rsid w:val="00AA402A"/>
    <w:rsid w:val="00AA4AD0"/>
    <w:rsid w:val="00AA4CFC"/>
    <w:rsid w:val="00AA4F00"/>
    <w:rsid w:val="00AA5469"/>
    <w:rsid w:val="00AA596E"/>
    <w:rsid w:val="00AA5971"/>
    <w:rsid w:val="00AA7F48"/>
    <w:rsid w:val="00AB0A6A"/>
    <w:rsid w:val="00AB1D2E"/>
    <w:rsid w:val="00AB2BFD"/>
    <w:rsid w:val="00AB3A77"/>
    <w:rsid w:val="00AB3D03"/>
    <w:rsid w:val="00AB41E5"/>
    <w:rsid w:val="00AB47B0"/>
    <w:rsid w:val="00AB6C5A"/>
    <w:rsid w:val="00AB7387"/>
    <w:rsid w:val="00AB7DF0"/>
    <w:rsid w:val="00AC0267"/>
    <w:rsid w:val="00AC1267"/>
    <w:rsid w:val="00AC20FC"/>
    <w:rsid w:val="00AC34DA"/>
    <w:rsid w:val="00AC3BBF"/>
    <w:rsid w:val="00AC3C46"/>
    <w:rsid w:val="00AC4CD5"/>
    <w:rsid w:val="00AC62BE"/>
    <w:rsid w:val="00AC6A2F"/>
    <w:rsid w:val="00AD1923"/>
    <w:rsid w:val="00AD1A03"/>
    <w:rsid w:val="00AD37B4"/>
    <w:rsid w:val="00AD38D1"/>
    <w:rsid w:val="00AD4C59"/>
    <w:rsid w:val="00AD735A"/>
    <w:rsid w:val="00AD758C"/>
    <w:rsid w:val="00AD7BE9"/>
    <w:rsid w:val="00AD7F6D"/>
    <w:rsid w:val="00AE12B0"/>
    <w:rsid w:val="00AE13AD"/>
    <w:rsid w:val="00AE18B0"/>
    <w:rsid w:val="00AE28AB"/>
    <w:rsid w:val="00AE2FC2"/>
    <w:rsid w:val="00AE3C52"/>
    <w:rsid w:val="00AE4030"/>
    <w:rsid w:val="00AE51AA"/>
    <w:rsid w:val="00AE5747"/>
    <w:rsid w:val="00AE5EA3"/>
    <w:rsid w:val="00AE69CB"/>
    <w:rsid w:val="00AE7C24"/>
    <w:rsid w:val="00AF002B"/>
    <w:rsid w:val="00AF085E"/>
    <w:rsid w:val="00AF2072"/>
    <w:rsid w:val="00AF2859"/>
    <w:rsid w:val="00AF3294"/>
    <w:rsid w:val="00AF3676"/>
    <w:rsid w:val="00AF3A2E"/>
    <w:rsid w:val="00AF6814"/>
    <w:rsid w:val="00AF7B66"/>
    <w:rsid w:val="00B00607"/>
    <w:rsid w:val="00B00721"/>
    <w:rsid w:val="00B02B45"/>
    <w:rsid w:val="00B02D0D"/>
    <w:rsid w:val="00B03896"/>
    <w:rsid w:val="00B04856"/>
    <w:rsid w:val="00B048A2"/>
    <w:rsid w:val="00B05CA2"/>
    <w:rsid w:val="00B071FF"/>
    <w:rsid w:val="00B0749A"/>
    <w:rsid w:val="00B07772"/>
    <w:rsid w:val="00B10001"/>
    <w:rsid w:val="00B10B88"/>
    <w:rsid w:val="00B10CB9"/>
    <w:rsid w:val="00B116C9"/>
    <w:rsid w:val="00B117A4"/>
    <w:rsid w:val="00B11AD7"/>
    <w:rsid w:val="00B11EA0"/>
    <w:rsid w:val="00B123FF"/>
    <w:rsid w:val="00B1301A"/>
    <w:rsid w:val="00B13118"/>
    <w:rsid w:val="00B152E9"/>
    <w:rsid w:val="00B15721"/>
    <w:rsid w:val="00B167C6"/>
    <w:rsid w:val="00B169AB"/>
    <w:rsid w:val="00B16E34"/>
    <w:rsid w:val="00B17094"/>
    <w:rsid w:val="00B1710C"/>
    <w:rsid w:val="00B20352"/>
    <w:rsid w:val="00B20416"/>
    <w:rsid w:val="00B21171"/>
    <w:rsid w:val="00B21180"/>
    <w:rsid w:val="00B21CF4"/>
    <w:rsid w:val="00B22132"/>
    <w:rsid w:val="00B222B7"/>
    <w:rsid w:val="00B2323D"/>
    <w:rsid w:val="00B23F4A"/>
    <w:rsid w:val="00B23F7D"/>
    <w:rsid w:val="00B24BDA"/>
    <w:rsid w:val="00B251E4"/>
    <w:rsid w:val="00B252B1"/>
    <w:rsid w:val="00B25CF3"/>
    <w:rsid w:val="00B26D8A"/>
    <w:rsid w:val="00B272E8"/>
    <w:rsid w:val="00B27FAE"/>
    <w:rsid w:val="00B3067F"/>
    <w:rsid w:val="00B30E04"/>
    <w:rsid w:val="00B3128E"/>
    <w:rsid w:val="00B3145C"/>
    <w:rsid w:val="00B31C98"/>
    <w:rsid w:val="00B320CE"/>
    <w:rsid w:val="00B32A5F"/>
    <w:rsid w:val="00B334FB"/>
    <w:rsid w:val="00B345E2"/>
    <w:rsid w:val="00B34F58"/>
    <w:rsid w:val="00B35DB6"/>
    <w:rsid w:val="00B3631A"/>
    <w:rsid w:val="00B36C9F"/>
    <w:rsid w:val="00B36F57"/>
    <w:rsid w:val="00B40F27"/>
    <w:rsid w:val="00B41892"/>
    <w:rsid w:val="00B41E91"/>
    <w:rsid w:val="00B42810"/>
    <w:rsid w:val="00B42895"/>
    <w:rsid w:val="00B43634"/>
    <w:rsid w:val="00B43F03"/>
    <w:rsid w:val="00B45958"/>
    <w:rsid w:val="00B45BE9"/>
    <w:rsid w:val="00B4722C"/>
    <w:rsid w:val="00B47B25"/>
    <w:rsid w:val="00B5076A"/>
    <w:rsid w:val="00B50A7C"/>
    <w:rsid w:val="00B50EFD"/>
    <w:rsid w:val="00B50F7F"/>
    <w:rsid w:val="00B51590"/>
    <w:rsid w:val="00B5187B"/>
    <w:rsid w:val="00B51EF9"/>
    <w:rsid w:val="00B52173"/>
    <w:rsid w:val="00B52CC7"/>
    <w:rsid w:val="00B5442C"/>
    <w:rsid w:val="00B54968"/>
    <w:rsid w:val="00B55BDA"/>
    <w:rsid w:val="00B55E29"/>
    <w:rsid w:val="00B571B6"/>
    <w:rsid w:val="00B60963"/>
    <w:rsid w:val="00B60DC4"/>
    <w:rsid w:val="00B61DFA"/>
    <w:rsid w:val="00B61E47"/>
    <w:rsid w:val="00B62273"/>
    <w:rsid w:val="00B648F9"/>
    <w:rsid w:val="00B64B53"/>
    <w:rsid w:val="00B656DB"/>
    <w:rsid w:val="00B660B7"/>
    <w:rsid w:val="00B6679D"/>
    <w:rsid w:val="00B66E76"/>
    <w:rsid w:val="00B67680"/>
    <w:rsid w:val="00B707F5"/>
    <w:rsid w:val="00B70B4F"/>
    <w:rsid w:val="00B70BEC"/>
    <w:rsid w:val="00B7129D"/>
    <w:rsid w:val="00B71C64"/>
    <w:rsid w:val="00B72CD6"/>
    <w:rsid w:val="00B73798"/>
    <w:rsid w:val="00B7409F"/>
    <w:rsid w:val="00B754CA"/>
    <w:rsid w:val="00B757E0"/>
    <w:rsid w:val="00B75C16"/>
    <w:rsid w:val="00B76CBA"/>
    <w:rsid w:val="00B77817"/>
    <w:rsid w:val="00B77ABC"/>
    <w:rsid w:val="00B77CE3"/>
    <w:rsid w:val="00B8014E"/>
    <w:rsid w:val="00B808AB"/>
    <w:rsid w:val="00B80CC0"/>
    <w:rsid w:val="00B81CF9"/>
    <w:rsid w:val="00B82673"/>
    <w:rsid w:val="00B82AF1"/>
    <w:rsid w:val="00B85AE8"/>
    <w:rsid w:val="00B85E93"/>
    <w:rsid w:val="00B8611F"/>
    <w:rsid w:val="00B86553"/>
    <w:rsid w:val="00B86563"/>
    <w:rsid w:val="00B86B55"/>
    <w:rsid w:val="00B8755F"/>
    <w:rsid w:val="00B87D2C"/>
    <w:rsid w:val="00B87E2C"/>
    <w:rsid w:val="00B90BB7"/>
    <w:rsid w:val="00B90F66"/>
    <w:rsid w:val="00B91023"/>
    <w:rsid w:val="00B9134C"/>
    <w:rsid w:val="00B91720"/>
    <w:rsid w:val="00B91E3E"/>
    <w:rsid w:val="00B92D38"/>
    <w:rsid w:val="00B937BF"/>
    <w:rsid w:val="00B94B16"/>
    <w:rsid w:val="00B95D4D"/>
    <w:rsid w:val="00B95D60"/>
    <w:rsid w:val="00B96012"/>
    <w:rsid w:val="00B96578"/>
    <w:rsid w:val="00B96617"/>
    <w:rsid w:val="00B96945"/>
    <w:rsid w:val="00B97112"/>
    <w:rsid w:val="00B9726D"/>
    <w:rsid w:val="00B97870"/>
    <w:rsid w:val="00BA03D3"/>
    <w:rsid w:val="00BA095A"/>
    <w:rsid w:val="00BA2235"/>
    <w:rsid w:val="00BA35BA"/>
    <w:rsid w:val="00BA3787"/>
    <w:rsid w:val="00BA3B8A"/>
    <w:rsid w:val="00BA67DC"/>
    <w:rsid w:val="00BA6A1F"/>
    <w:rsid w:val="00BA7B25"/>
    <w:rsid w:val="00BA7E6D"/>
    <w:rsid w:val="00BB06A5"/>
    <w:rsid w:val="00BB12CE"/>
    <w:rsid w:val="00BB2307"/>
    <w:rsid w:val="00BB372C"/>
    <w:rsid w:val="00BB47F1"/>
    <w:rsid w:val="00BB5206"/>
    <w:rsid w:val="00BB5408"/>
    <w:rsid w:val="00BB5831"/>
    <w:rsid w:val="00BB6059"/>
    <w:rsid w:val="00BB7576"/>
    <w:rsid w:val="00BB790D"/>
    <w:rsid w:val="00BC1539"/>
    <w:rsid w:val="00BC1675"/>
    <w:rsid w:val="00BC2993"/>
    <w:rsid w:val="00BC2A53"/>
    <w:rsid w:val="00BC3B97"/>
    <w:rsid w:val="00BC5A5F"/>
    <w:rsid w:val="00BC616A"/>
    <w:rsid w:val="00BC6B4D"/>
    <w:rsid w:val="00BC6E42"/>
    <w:rsid w:val="00BC6E47"/>
    <w:rsid w:val="00BD0761"/>
    <w:rsid w:val="00BD0D6C"/>
    <w:rsid w:val="00BD0E85"/>
    <w:rsid w:val="00BD0EC5"/>
    <w:rsid w:val="00BD1ACC"/>
    <w:rsid w:val="00BD2697"/>
    <w:rsid w:val="00BD2AB1"/>
    <w:rsid w:val="00BD2FD3"/>
    <w:rsid w:val="00BD5813"/>
    <w:rsid w:val="00BD6471"/>
    <w:rsid w:val="00BD6979"/>
    <w:rsid w:val="00BD6BE9"/>
    <w:rsid w:val="00BD6CFB"/>
    <w:rsid w:val="00BD6DC4"/>
    <w:rsid w:val="00BE11D1"/>
    <w:rsid w:val="00BE2112"/>
    <w:rsid w:val="00BE21B8"/>
    <w:rsid w:val="00BE24E6"/>
    <w:rsid w:val="00BE2F8F"/>
    <w:rsid w:val="00BE3AFE"/>
    <w:rsid w:val="00BE4F22"/>
    <w:rsid w:val="00BE59C8"/>
    <w:rsid w:val="00BE5DDF"/>
    <w:rsid w:val="00BE5E99"/>
    <w:rsid w:val="00BE659C"/>
    <w:rsid w:val="00BE7EB5"/>
    <w:rsid w:val="00BE7F84"/>
    <w:rsid w:val="00BF18DE"/>
    <w:rsid w:val="00BF2D0D"/>
    <w:rsid w:val="00BF3C0B"/>
    <w:rsid w:val="00BF4E11"/>
    <w:rsid w:val="00BF6DB6"/>
    <w:rsid w:val="00BF7401"/>
    <w:rsid w:val="00BF7BB8"/>
    <w:rsid w:val="00C00301"/>
    <w:rsid w:val="00C006A0"/>
    <w:rsid w:val="00C0097C"/>
    <w:rsid w:val="00C011B6"/>
    <w:rsid w:val="00C031C3"/>
    <w:rsid w:val="00C03853"/>
    <w:rsid w:val="00C041E8"/>
    <w:rsid w:val="00C04F26"/>
    <w:rsid w:val="00C05224"/>
    <w:rsid w:val="00C1092B"/>
    <w:rsid w:val="00C1113C"/>
    <w:rsid w:val="00C11F66"/>
    <w:rsid w:val="00C12475"/>
    <w:rsid w:val="00C12AC4"/>
    <w:rsid w:val="00C134CD"/>
    <w:rsid w:val="00C13883"/>
    <w:rsid w:val="00C1412E"/>
    <w:rsid w:val="00C15143"/>
    <w:rsid w:val="00C15EE3"/>
    <w:rsid w:val="00C17A8E"/>
    <w:rsid w:val="00C17AE8"/>
    <w:rsid w:val="00C17CAC"/>
    <w:rsid w:val="00C21849"/>
    <w:rsid w:val="00C2214E"/>
    <w:rsid w:val="00C23A14"/>
    <w:rsid w:val="00C243D7"/>
    <w:rsid w:val="00C24834"/>
    <w:rsid w:val="00C25C87"/>
    <w:rsid w:val="00C26749"/>
    <w:rsid w:val="00C267A3"/>
    <w:rsid w:val="00C26D86"/>
    <w:rsid w:val="00C2744A"/>
    <w:rsid w:val="00C27B9C"/>
    <w:rsid w:val="00C27E82"/>
    <w:rsid w:val="00C3230A"/>
    <w:rsid w:val="00C356C5"/>
    <w:rsid w:val="00C35BBF"/>
    <w:rsid w:val="00C35D26"/>
    <w:rsid w:val="00C36D05"/>
    <w:rsid w:val="00C409C4"/>
    <w:rsid w:val="00C40BD9"/>
    <w:rsid w:val="00C41204"/>
    <w:rsid w:val="00C416CD"/>
    <w:rsid w:val="00C41771"/>
    <w:rsid w:val="00C41BFC"/>
    <w:rsid w:val="00C4259B"/>
    <w:rsid w:val="00C436F1"/>
    <w:rsid w:val="00C43CC7"/>
    <w:rsid w:val="00C44841"/>
    <w:rsid w:val="00C46A60"/>
    <w:rsid w:val="00C46D2B"/>
    <w:rsid w:val="00C47104"/>
    <w:rsid w:val="00C47E57"/>
    <w:rsid w:val="00C502B0"/>
    <w:rsid w:val="00C508C6"/>
    <w:rsid w:val="00C50FB7"/>
    <w:rsid w:val="00C51BA1"/>
    <w:rsid w:val="00C51E3E"/>
    <w:rsid w:val="00C5289D"/>
    <w:rsid w:val="00C52EB4"/>
    <w:rsid w:val="00C53305"/>
    <w:rsid w:val="00C5349D"/>
    <w:rsid w:val="00C53EBE"/>
    <w:rsid w:val="00C54B9B"/>
    <w:rsid w:val="00C56277"/>
    <w:rsid w:val="00C56565"/>
    <w:rsid w:val="00C6084D"/>
    <w:rsid w:val="00C60D88"/>
    <w:rsid w:val="00C628F4"/>
    <w:rsid w:val="00C637D5"/>
    <w:rsid w:val="00C64561"/>
    <w:rsid w:val="00C65EE4"/>
    <w:rsid w:val="00C66646"/>
    <w:rsid w:val="00C669B0"/>
    <w:rsid w:val="00C67150"/>
    <w:rsid w:val="00C702CA"/>
    <w:rsid w:val="00C70877"/>
    <w:rsid w:val="00C739A4"/>
    <w:rsid w:val="00C73B38"/>
    <w:rsid w:val="00C742B9"/>
    <w:rsid w:val="00C744DE"/>
    <w:rsid w:val="00C74715"/>
    <w:rsid w:val="00C74974"/>
    <w:rsid w:val="00C75026"/>
    <w:rsid w:val="00C7545A"/>
    <w:rsid w:val="00C75569"/>
    <w:rsid w:val="00C756D3"/>
    <w:rsid w:val="00C75727"/>
    <w:rsid w:val="00C75C4F"/>
    <w:rsid w:val="00C769E4"/>
    <w:rsid w:val="00C76BF4"/>
    <w:rsid w:val="00C775DD"/>
    <w:rsid w:val="00C8038E"/>
    <w:rsid w:val="00C80498"/>
    <w:rsid w:val="00C805D7"/>
    <w:rsid w:val="00C81A3E"/>
    <w:rsid w:val="00C825DB"/>
    <w:rsid w:val="00C82CB4"/>
    <w:rsid w:val="00C82F2A"/>
    <w:rsid w:val="00C8307F"/>
    <w:rsid w:val="00C837D4"/>
    <w:rsid w:val="00C84862"/>
    <w:rsid w:val="00C85774"/>
    <w:rsid w:val="00C86185"/>
    <w:rsid w:val="00C8645B"/>
    <w:rsid w:val="00C90422"/>
    <w:rsid w:val="00C9079C"/>
    <w:rsid w:val="00C90878"/>
    <w:rsid w:val="00C90994"/>
    <w:rsid w:val="00C90C61"/>
    <w:rsid w:val="00C90E4F"/>
    <w:rsid w:val="00C9138F"/>
    <w:rsid w:val="00C92218"/>
    <w:rsid w:val="00C92732"/>
    <w:rsid w:val="00C92D75"/>
    <w:rsid w:val="00C93AAE"/>
    <w:rsid w:val="00C93BE0"/>
    <w:rsid w:val="00C93F8F"/>
    <w:rsid w:val="00C94002"/>
    <w:rsid w:val="00C94D1D"/>
    <w:rsid w:val="00C9579B"/>
    <w:rsid w:val="00C9610B"/>
    <w:rsid w:val="00CA0411"/>
    <w:rsid w:val="00CA090C"/>
    <w:rsid w:val="00CA0ED6"/>
    <w:rsid w:val="00CA0EDD"/>
    <w:rsid w:val="00CA169D"/>
    <w:rsid w:val="00CA1702"/>
    <w:rsid w:val="00CA2660"/>
    <w:rsid w:val="00CA31EC"/>
    <w:rsid w:val="00CA3325"/>
    <w:rsid w:val="00CA5B65"/>
    <w:rsid w:val="00CA658F"/>
    <w:rsid w:val="00CA7091"/>
    <w:rsid w:val="00CA7E57"/>
    <w:rsid w:val="00CA7EFD"/>
    <w:rsid w:val="00CB28EA"/>
    <w:rsid w:val="00CB361E"/>
    <w:rsid w:val="00CB5043"/>
    <w:rsid w:val="00CB5143"/>
    <w:rsid w:val="00CB64E4"/>
    <w:rsid w:val="00CB6611"/>
    <w:rsid w:val="00CB66D2"/>
    <w:rsid w:val="00CB7DD2"/>
    <w:rsid w:val="00CC0558"/>
    <w:rsid w:val="00CC144A"/>
    <w:rsid w:val="00CC1611"/>
    <w:rsid w:val="00CC172D"/>
    <w:rsid w:val="00CC247B"/>
    <w:rsid w:val="00CC38E5"/>
    <w:rsid w:val="00CC3AAF"/>
    <w:rsid w:val="00CC3B78"/>
    <w:rsid w:val="00CC3E33"/>
    <w:rsid w:val="00CC4360"/>
    <w:rsid w:val="00CC5EC5"/>
    <w:rsid w:val="00CC609B"/>
    <w:rsid w:val="00CD03D8"/>
    <w:rsid w:val="00CD0898"/>
    <w:rsid w:val="00CD1791"/>
    <w:rsid w:val="00CD2FCD"/>
    <w:rsid w:val="00CD3D6E"/>
    <w:rsid w:val="00CD45DA"/>
    <w:rsid w:val="00CD46B2"/>
    <w:rsid w:val="00CD4EE9"/>
    <w:rsid w:val="00CD509F"/>
    <w:rsid w:val="00CD6936"/>
    <w:rsid w:val="00CD7C3E"/>
    <w:rsid w:val="00CE0053"/>
    <w:rsid w:val="00CE122C"/>
    <w:rsid w:val="00CE16A6"/>
    <w:rsid w:val="00CE1C90"/>
    <w:rsid w:val="00CE2879"/>
    <w:rsid w:val="00CE2B5C"/>
    <w:rsid w:val="00CE47AF"/>
    <w:rsid w:val="00CE546F"/>
    <w:rsid w:val="00CE6B9B"/>
    <w:rsid w:val="00CE7B25"/>
    <w:rsid w:val="00CF08F2"/>
    <w:rsid w:val="00CF0D0A"/>
    <w:rsid w:val="00CF4D1B"/>
    <w:rsid w:val="00CF53C7"/>
    <w:rsid w:val="00CF6AA6"/>
    <w:rsid w:val="00D00FE2"/>
    <w:rsid w:val="00D03F0B"/>
    <w:rsid w:val="00D04FD0"/>
    <w:rsid w:val="00D05B54"/>
    <w:rsid w:val="00D05DDE"/>
    <w:rsid w:val="00D06148"/>
    <w:rsid w:val="00D06B1F"/>
    <w:rsid w:val="00D06E96"/>
    <w:rsid w:val="00D0733E"/>
    <w:rsid w:val="00D07758"/>
    <w:rsid w:val="00D07E4B"/>
    <w:rsid w:val="00D103D2"/>
    <w:rsid w:val="00D10FA7"/>
    <w:rsid w:val="00D11756"/>
    <w:rsid w:val="00D12D58"/>
    <w:rsid w:val="00D13026"/>
    <w:rsid w:val="00D14384"/>
    <w:rsid w:val="00D14B53"/>
    <w:rsid w:val="00D15474"/>
    <w:rsid w:val="00D15762"/>
    <w:rsid w:val="00D165AC"/>
    <w:rsid w:val="00D16EC1"/>
    <w:rsid w:val="00D223CA"/>
    <w:rsid w:val="00D227B7"/>
    <w:rsid w:val="00D23956"/>
    <w:rsid w:val="00D23FED"/>
    <w:rsid w:val="00D24D1A"/>
    <w:rsid w:val="00D25AE1"/>
    <w:rsid w:val="00D2617F"/>
    <w:rsid w:val="00D2658C"/>
    <w:rsid w:val="00D26726"/>
    <w:rsid w:val="00D27076"/>
    <w:rsid w:val="00D3046B"/>
    <w:rsid w:val="00D30E6F"/>
    <w:rsid w:val="00D3186F"/>
    <w:rsid w:val="00D322D5"/>
    <w:rsid w:val="00D32CEC"/>
    <w:rsid w:val="00D331F8"/>
    <w:rsid w:val="00D33A6A"/>
    <w:rsid w:val="00D348A9"/>
    <w:rsid w:val="00D34B7D"/>
    <w:rsid w:val="00D356FE"/>
    <w:rsid w:val="00D3696E"/>
    <w:rsid w:val="00D37171"/>
    <w:rsid w:val="00D400B7"/>
    <w:rsid w:val="00D41825"/>
    <w:rsid w:val="00D42174"/>
    <w:rsid w:val="00D4237F"/>
    <w:rsid w:val="00D4240B"/>
    <w:rsid w:val="00D42BB8"/>
    <w:rsid w:val="00D43237"/>
    <w:rsid w:val="00D44999"/>
    <w:rsid w:val="00D44B9A"/>
    <w:rsid w:val="00D45F14"/>
    <w:rsid w:val="00D50072"/>
    <w:rsid w:val="00D50456"/>
    <w:rsid w:val="00D50CB5"/>
    <w:rsid w:val="00D5114E"/>
    <w:rsid w:val="00D511DB"/>
    <w:rsid w:val="00D51FED"/>
    <w:rsid w:val="00D52470"/>
    <w:rsid w:val="00D53D7C"/>
    <w:rsid w:val="00D541BE"/>
    <w:rsid w:val="00D54837"/>
    <w:rsid w:val="00D54E89"/>
    <w:rsid w:val="00D558A6"/>
    <w:rsid w:val="00D55C43"/>
    <w:rsid w:val="00D57531"/>
    <w:rsid w:val="00D606C5"/>
    <w:rsid w:val="00D61C3F"/>
    <w:rsid w:val="00D61DCF"/>
    <w:rsid w:val="00D6225E"/>
    <w:rsid w:val="00D624F7"/>
    <w:rsid w:val="00D62613"/>
    <w:rsid w:val="00D63139"/>
    <w:rsid w:val="00D6376E"/>
    <w:rsid w:val="00D6459C"/>
    <w:rsid w:val="00D64C3A"/>
    <w:rsid w:val="00D65541"/>
    <w:rsid w:val="00D65D2E"/>
    <w:rsid w:val="00D660A0"/>
    <w:rsid w:val="00D6669E"/>
    <w:rsid w:val="00D66B17"/>
    <w:rsid w:val="00D670E0"/>
    <w:rsid w:val="00D67168"/>
    <w:rsid w:val="00D67EC8"/>
    <w:rsid w:val="00D67FDE"/>
    <w:rsid w:val="00D70118"/>
    <w:rsid w:val="00D713FC"/>
    <w:rsid w:val="00D728F6"/>
    <w:rsid w:val="00D73B20"/>
    <w:rsid w:val="00D74F20"/>
    <w:rsid w:val="00D75E07"/>
    <w:rsid w:val="00D7620C"/>
    <w:rsid w:val="00D7738E"/>
    <w:rsid w:val="00D778BD"/>
    <w:rsid w:val="00D77FDF"/>
    <w:rsid w:val="00D80362"/>
    <w:rsid w:val="00D80BA5"/>
    <w:rsid w:val="00D82F0A"/>
    <w:rsid w:val="00D83BFB"/>
    <w:rsid w:val="00D84319"/>
    <w:rsid w:val="00D8509C"/>
    <w:rsid w:val="00D853F8"/>
    <w:rsid w:val="00D8554D"/>
    <w:rsid w:val="00D85B70"/>
    <w:rsid w:val="00D85F0F"/>
    <w:rsid w:val="00D86C38"/>
    <w:rsid w:val="00D8702F"/>
    <w:rsid w:val="00D90C13"/>
    <w:rsid w:val="00D91A04"/>
    <w:rsid w:val="00D9305C"/>
    <w:rsid w:val="00D93A7A"/>
    <w:rsid w:val="00D94E2E"/>
    <w:rsid w:val="00D9503C"/>
    <w:rsid w:val="00D955F9"/>
    <w:rsid w:val="00D95645"/>
    <w:rsid w:val="00D96B4D"/>
    <w:rsid w:val="00D96F1A"/>
    <w:rsid w:val="00D9712B"/>
    <w:rsid w:val="00D9718E"/>
    <w:rsid w:val="00D97DB6"/>
    <w:rsid w:val="00DA01FE"/>
    <w:rsid w:val="00DA07F9"/>
    <w:rsid w:val="00DA1270"/>
    <w:rsid w:val="00DA222A"/>
    <w:rsid w:val="00DA2A1F"/>
    <w:rsid w:val="00DA2C3D"/>
    <w:rsid w:val="00DA346A"/>
    <w:rsid w:val="00DA409B"/>
    <w:rsid w:val="00DA419F"/>
    <w:rsid w:val="00DA4215"/>
    <w:rsid w:val="00DA53CF"/>
    <w:rsid w:val="00DA67BF"/>
    <w:rsid w:val="00DA6AA2"/>
    <w:rsid w:val="00DA7A11"/>
    <w:rsid w:val="00DB146B"/>
    <w:rsid w:val="00DB3351"/>
    <w:rsid w:val="00DB4608"/>
    <w:rsid w:val="00DB4C3F"/>
    <w:rsid w:val="00DB4CF3"/>
    <w:rsid w:val="00DB5179"/>
    <w:rsid w:val="00DB5A48"/>
    <w:rsid w:val="00DB6AC4"/>
    <w:rsid w:val="00DB6CC6"/>
    <w:rsid w:val="00DB6D2E"/>
    <w:rsid w:val="00DB7F06"/>
    <w:rsid w:val="00DB7F09"/>
    <w:rsid w:val="00DC1453"/>
    <w:rsid w:val="00DC1CD6"/>
    <w:rsid w:val="00DC3C96"/>
    <w:rsid w:val="00DC4306"/>
    <w:rsid w:val="00DC457F"/>
    <w:rsid w:val="00DC5800"/>
    <w:rsid w:val="00DC6BFB"/>
    <w:rsid w:val="00DC6EE0"/>
    <w:rsid w:val="00DC720E"/>
    <w:rsid w:val="00DC7A65"/>
    <w:rsid w:val="00DC7BBE"/>
    <w:rsid w:val="00DD0989"/>
    <w:rsid w:val="00DD1382"/>
    <w:rsid w:val="00DD35B3"/>
    <w:rsid w:val="00DD39EF"/>
    <w:rsid w:val="00DD4D37"/>
    <w:rsid w:val="00DD5484"/>
    <w:rsid w:val="00DD581B"/>
    <w:rsid w:val="00DD5873"/>
    <w:rsid w:val="00DD6D85"/>
    <w:rsid w:val="00DD6E77"/>
    <w:rsid w:val="00DD7C47"/>
    <w:rsid w:val="00DE0228"/>
    <w:rsid w:val="00DE0AA1"/>
    <w:rsid w:val="00DE0D5D"/>
    <w:rsid w:val="00DE1449"/>
    <w:rsid w:val="00DE1E4D"/>
    <w:rsid w:val="00DE2723"/>
    <w:rsid w:val="00DE2E0F"/>
    <w:rsid w:val="00DE3581"/>
    <w:rsid w:val="00DE3646"/>
    <w:rsid w:val="00DE3E89"/>
    <w:rsid w:val="00DE425A"/>
    <w:rsid w:val="00DE43DA"/>
    <w:rsid w:val="00DE54D2"/>
    <w:rsid w:val="00DE5523"/>
    <w:rsid w:val="00DE552B"/>
    <w:rsid w:val="00DE5899"/>
    <w:rsid w:val="00DE6143"/>
    <w:rsid w:val="00DE650E"/>
    <w:rsid w:val="00DE75FD"/>
    <w:rsid w:val="00DF0E81"/>
    <w:rsid w:val="00DF1B21"/>
    <w:rsid w:val="00DF22C4"/>
    <w:rsid w:val="00DF29E5"/>
    <w:rsid w:val="00DF2B7D"/>
    <w:rsid w:val="00DF2EAA"/>
    <w:rsid w:val="00DF3729"/>
    <w:rsid w:val="00DF65EA"/>
    <w:rsid w:val="00DF6EA2"/>
    <w:rsid w:val="00DF788C"/>
    <w:rsid w:val="00DF79EB"/>
    <w:rsid w:val="00E00004"/>
    <w:rsid w:val="00E00812"/>
    <w:rsid w:val="00E0172F"/>
    <w:rsid w:val="00E02690"/>
    <w:rsid w:val="00E0302E"/>
    <w:rsid w:val="00E03550"/>
    <w:rsid w:val="00E037B6"/>
    <w:rsid w:val="00E03BF4"/>
    <w:rsid w:val="00E04D41"/>
    <w:rsid w:val="00E069B9"/>
    <w:rsid w:val="00E070D5"/>
    <w:rsid w:val="00E1048C"/>
    <w:rsid w:val="00E10B27"/>
    <w:rsid w:val="00E12E4E"/>
    <w:rsid w:val="00E13BA4"/>
    <w:rsid w:val="00E14139"/>
    <w:rsid w:val="00E1417E"/>
    <w:rsid w:val="00E14C42"/>
    <w:rsid w:val="00E155ED"/>
    <w:rsid w:val="00E17670"/>
    <w:rsid w:val="00E20A14"/>
    <w:rsid w:val="00E2118F"/>
    <w:rsid w:val="00E2199B"/>
    <w:rsid w:val="00E21BFC"/>
    <w:rsid w:val="00E2308C"/>
    <w:rsid w:val="00E23AFA"/>
    <w:rsid w:val="00E23B02"/>
    <w:rsid w:val="00E23DD1"/>
    <w:rsid w:val="00E23F1D"/>
    <w:rsid w:val="00E247A7"/>
    <w:rsid w:val="00E249C1"/>
    <w:rsid w:val="00E24F02"/>
    <w:rsid w:val="00E25A57"/>
    <w:rsid w:val="00E2642D"/>
    <w:rsid w:val="00E26439"/>
    <w:rsid w:val="00E27963"/>
    <w:rsid w:val="00E30108"/>
    <w:rsid w:val="00E314FA"/>
    <w:rsid w:val="00E316CD"/>
    <w:rsid w:val="00E317ED"/>
    <w:rsid w:val="00E31B34"/>
    <w:rsid w:val="00E31D50"/>
    <w:rsid w:val="00E331BD"/>
    <w:rsid w:val="00E3419F"/>
    <w:rsid w:val="00E35085"/>
    <w:rsid w:val="00E36159"/>
    <w:rsid w:val="00E36863"/>
    <w:rsid w:val="00E36BFB"/>
    <w:rsid w:val="00E36E6E"/>
    <w:rsid w:val="00E37157"/>
    <w:rsid w:val="00E377C4"/>
    <w:rsid w:val="00E379BE"/>
    <w:rsid w:val="00E37D7F"/>
    <w:rsid w:val="00E40478"/>
    <w:rsid w:val="00E412C9"/>
    <w:rsid w:val="00E413B4"/>
    <w:rsid w:val="00E42203"/>
    <w:rsid w:val="00E42CFC"/>
    <w:rsid w:val="00E43F05"/>
    <w:rsid w:val="00E45274"/>
    <w:rsid w:val="00E45477"/>
    <w:rsid w:val="00E45EB9"/>
    <w:rsid w:val="00E46978"/>
    <w:rsid w:val="00E46F53"/>
    <w:rsid w:val="00E47BD2"/>
    <w:rsid w:val="00E501D4"/>
    <w:rsid w:val="00E5119C"/>
    <w:rsid w:val="00E516A5"/>
    <w:rsid w:val="00E516F4"/>
    <w:rsid w:val="00E533C8"/>
    <w:rsid w:val="00E5349C"/>
    <w:rsid w:val="00E541E7"/>
    <w:rsid w:val="00E54E26"/>
    <w:rsid w:val="00E56AC3"/>
    <w:rsid w:val="00E57BB1"/>
    <w:rsid w:val="00E612AB"/>
    <w:rsid w:val="00E614D1"/>
    <w:rsid w:val="00E61F66"/>
    <w:rsid w:val="00E66521"/>
    <w:rsid w:val="00E6667C"/>
    <w:rsid w:val="00E66B35"/>
    <w:rsid w:val="00E67F1D"/>
    <w:rsid w:val="00E70147"/>
    <w:rsid w:val="00E706FC"/>
    <w:rsid w:val="00E71077"/>
    <w:rsid w:val="00E71354"/>
    <w:rsid w:val="00E7155A"/>
    <w:rsid w:val="00E715D3"/>
    <w:rsid w:val="00E71A88"/>
    <w:rsid w:val="00E72496"/>
    <w:rsid w:val="00E741F1"/>
    <w:rsid w:val="00E76118"/>
    <w:rsid w:val="00E7733A"/>
    <w:rsid w:val="00E77E4D"/>
    <w:rsid w:val="00E8016E"/>
    <w:rsid w:val="00E81088"/>
    <w:rsid w:val="00E826C4"/>
    <w:rsid w:val="00E83E76"/>
    <w:rsid w:val="00E848A8"/>
    <w:rsid w:val="00E84B3B"/>
    <w:rsid w:val="00E87813"/>
    <w:rsid w:val="00E87F3D"/>
    <w:rsid w:val="00E906E6"/>
    <w:rsid w:val="00E90ED9"/>
    <w:rsid w:val="00E90FA4"/>
    <w:rsid w:val="00E91213"/>
    <w:rsid w:val="00E916F6"/>
    <w:rsid w:val="00E916FE"/>
    <w:rsid w:val="00E9237C"/>
    <w:rsid w:val="00E93519"/>
    <w:rsid w:val="00E943AB"/>
    <w:rsid w:val="00E9620C"/>
    <w:rsid w:val="00E9626D"/>
    <w:rsid w:val="00EA1038"/>
    <w:rsid w:val="00EA1271"/>
    <w:rsid w:val="00EA2C06"/>
    <w:rsid w:val="00EA2C6D"/>
    <w:rsid w:val="00EA3244"/>
    <w:rsid w:val="00EA362F"/>
    <w:rsid w:val="00EA3691"/>
    <w:rsid w:val="00EA41CA"/>
    <w:rsid w:val="00EA4239"/>
    <w:rsid w:val="00EA5586"/>
    <w:rsid w:val="00EA5F93"/>
    <w:rsid w:val="00EA6862"/>
    <w:rsid w:val="00EB044F"/>
    <w:rsid w:val="00EB0A12"/>
    <w:rsid w:val="00EB130A"/>
    <w:rsid w:val="00EB1DD9"/>
    <w:rsid w:val="00EB2734"/>
    <w:rsid w:val="00EB337F"/>
    <w:rsid w:val="00EB3C4D"/>
    <w:rsid w:val="00EB6239"/>
    <w:rsid w:val="00EB66EB"/>
    <w:rsid w:val="00EB6FE4"/>
    <w:rsid w:val="00EB761B"/>
    <w:rsid w:val="00EB7707"/>
    <w:rsid w:val="00EC0195"/>
    <w:rsid w:val="00EC05FD"/>
    <w:rsid w:val="00EC16AC"/>
    <w:rsid w:val="00EC16B6"/>
    <w:rsid w:val="00EC171F"/>
    <w:rsid w:val="00EC1919"/>
    <w:rsid w:val="00EC27B7"/>
    <w:rsid w:val="00EC2C8A"/>
    <w:rsid w:val="00EC3AD8"/>
    <w:rsid w:val="00EC42A1"/>
    <w:rsid w:val="00EC4357"/>
    <w:rsid w:val="00EC4FF8"/>
    <w:rsid w:val="00EC52F3"/>
    <w:rsid w:val="00EC687D"/>
    <w:rsid w:val="00EC6A52"/>
    <w:rsid w:val="00EC6E9A"/>
    <w:rsid w:val="00EC7478"/>
    <w:rsid w:val="00EC74D4"/>
    <w:rsid w:val="00ED1F0F"/>
    <w:rsid w:val="00ED22BF"/>
    <w:rsid w:val="00ED2F3E"/>
    <w:rsid w:val="00ED2F3F"/>
    <w:rsid w:val="00ED3BCB"/>
    <w:rsid w:val="00ED40ED"/>
    <w:rsid w:val="00ED4262"/>
    <w:rsid w:val="00ED44AA"/>
    <w:rsid w:val="00ED4AEF"/>
    <w:rsid w:val="00ED4FEF"/>
    <w:rsid w:val="00ED56EB"/>
    <w:rsid w:val="00ED626F"/>
    <w:rsid w:val="00ED779D"/>
    <w:rsid w:val="00EE03FE"/>
    <w:rsid w:val="00EE166D"/>
    <w:rsid w:val="00EE1DB5"/>
    <w:rsid w:val="00EE2321"/>
    <w:rsid w:val="00EE2443"/>
    <w:rsid w:val="00EE2766"/>
    <w:rsid w:val="00EE2DB5"/>
    <w:rsid w:val="00EE2E95"/>
    <w:rsid w:val="00EE3074"/>
    <w:rsid w:val="00EE3C24"/>
    <w:rsid w:val="00EE3F58"/>
    <w:rsid w:val="00EE4872"/>
    <w:rsid w:val="00EE5836"/>
    <w:rsid w:val="00EE68AB"/>
    <w:rsid w:val="00EE724D"/>
    <w:rsid w:val="00EF08B5"/>
    <w:rsid w:val="00EF2240"/>
    <w:rsid w:val="00EF25E9"/>
    <w:rsid w:val="00EF2620"/>
    <w:rsid w:val="00EF27C8"/>
    <w:rsid w:val="00EF37B9"/>
    <w:rsid w:val="00EF3921"/>
    <w:rsid w:val="00EF3995"/>
    <w:rsid w:val="00EF39CB"/>
    <w:rsid w:val="00EF3A5F"/>
    <w:rsid w:val="00EF5A6F"/>
    <w:rsid w:val="00EF644D"/>
    <w:rsid w:val="00EF72F0"/>
    <w:rsid w:val="00EF7401"/>
    <w:rsid w:val="00EF76D9"/>
    <w:rsid w:val="00EF7A33"/>
    <w:rsid w:val="00F0117B"/>
    <w:rsid w:val="00F017DC"/>
    <w:rsid w:val="00F01E82"/>
    <w:rsid w:val="00F02AAE"/>
    <w:rsid w:val="00F02CBD"/>
    <w:rsid w:val="00F03087"/>
    <w:rsid w:val="00F047CA"/>
    <w:rsid w:val="00F05A3E"/>
    <w:rsid w:val="00F06AC1"/>
    <w:rsid w:val="00F104BF"/>
    <w:rsid w:val="00F10656"/>
    <w:rsid w:val="00F11321"/>
    <w:rsid w:val="00F11B89"/>
    <w:rsid w:val="00F16829"/>
    <w:rsid w:val="00F1716D"/>
    <w:rsid w:val="00F20313"/>
    <w:rsid w:val="00F20709"/>
    <w:rsid w:val="00F212D5"/>
    <w:rsid w:val="00F21F32"/>
    <w:rsid w:val="00F21F4E"/>
    <w:rsid w:val="00F22593"/>
    <w:rsid w:val="00F22E6F"/>
    <w:rsid w:val="00F25C75"/>
    <w:rsid w:val="00F26B68"/>
    <w:rsid w:val="00F2763A"/>
    <w:rsid w:val="00F27CD0"/>
    <w:rsid w:val="00F3037D"/>
    <w:rsid w:val="00F30AF5"/>
    <w:rsid w:val="00F30D36"/>
    <w:rsid w:val="00F31A19"/>
    <w:rsid w:val="00F31DC0"/>
    <w:rsid w:val="00F31E48"/>
    <w:rsid w:val="00F32349"/>
    <w:rsid w:val="00F35008"/>
    <w:rsid w:val="00F363F6"/>
    <w:rsid w:val="00F36AF5"/>
    <w:rsid w:val="00F3701D"/>
    <w:rsid w:val="00F37288"/>
    <w:rsid w:val="00F37339"/>
    <w:rsid w:val="00F374DF"/>
    <w:rsid w:val="00F40B29"/>
    <w:rsid w:val="00F40BE5"/>
    <w:rsid w:val="00F41DA3"/>
    <w:rsid w:val="00F42308"/>
    <w:rsid w:val="00F42F64"/>
    <w:rsid w:val="00F42FB8"/>
    <w:rsid w:val="00F43190"/>
    <w:rsid w:val="00F43B56"/>
    <w:rsid w:val="00F43E98"/>
    <w:rsid w:val="00F449DA"/>
    <w:rsid w:val="00F4508D"/>
    <w:rsid w:val="00F4517C"/>
    <w:rsid w:val="00F45489"/>
    <w:rsid w:val="00F45893"/>
    <w:rsid w:val="00F4662D"/>
    <w:rsid w:val="00F46BF8"/>
    <w:rsid w:val="00F46C55"/>
    <w:rsid w:val="00F46EB9"/>
    <w:rsid w:val="00F47B77"/>
    <w:rsid w:val="00F500B2"/>
    <w:rsid w:val="00F5092D"/>
    <w:rsid w:val="00F50D7F"/>
    <w:rsid w:val="00F51F31"/>
    <w:rsid w:val="00F527A2"/>
    <w:rsid w:val="00F5334A"/>
    <w:rsid w:val="00F53433"/>
    <w:rsid w:val="00F5509F"/>
    <w:rsid w:val="00F55151"/>
    <w:rsid w:val="00F55348"/>
    <w:rsid w:val="00F55BF1"/>
    <w:rsid w:val="00F568C9"/>
    <w:rsid w:val="00F56B3F"/>
    <w:rsid w:val="00F57B1D"/>
    <w:rsid w:val="00F604FD"/>
    <w:rsid w:val="00F60D1E"/>
    <w:rsid w:val="00F61080"/>
    <w:rsid w:val="00F61754"/>
    <w:rsid w:val="00F6336E"/>
    <w:rsid w:val="00F63E6E"/>
    <w:rsid w:val="00F644DE"/>
    <w:rsid w:val="00F652C6"/>
    <w:rsid w:val="00F653CC"/>
    <w:rsid w:val="00F66362"/>
    <w:rsid w:val="00F672A4"/>
    <w:rsid w:val="00F673BB"/>
    <w:rsid w:val="00F6751F"/>
    <w:rsid w:val="00F67A45"/>
    <w:rsid w:val="00F7009E"/>
    <w:rsid w:val="00F731F6"/>
    <w:rsid w:val="00F735C2"/>
    <w:rsid w:val="00F76EB7"/>
    <w:rsid w:val="00F77409"/>
    <w:rsid w:val="00F77A03"/>
    <w:rsid w:val="00F80C0A"/>
    <w:rsid w:val="00F814B6"/>
    <w:rsid w:val="00F8239D"/>
    <w:rsid w:val="00F82FCF"/>
    <w:rsid w:val="00F85BE0"/>
    <w:rsid w:val="00F862D5"/>
    <w:rsid w:val="00F87786"/>
    <w:rsid w:val="00F91671"/>
    <w:rsid w:val="00F91B96"/>
    <w:rsid w:val="00F92CDA"/>
    <w:rsid w:val="00F93CA1"/>
    <w:rsid w:val="00F93D0A"/>
    <w:rsid w:val="00F93DEF"/>
    <w:rsid w:val="00F941E1"/>
    <w:rsid w:val="00F954A3"/>
    <w:rsid w:val="00F95592"/>
    <w:rsid w:val="00F95AA4"/>
    <w:rsid w:val="00F96F7B"/>
    <w:rsid w:val="00F97D5F"/>
    <w:rsid w:val="00FA0F75"/>
    <w:rsid w:val="00FA1387"/>
    <w:rsid w:val="00FA1578"/>
    <w:rsid w:val="00FA1AD0"/>
    <w:rsid w:val="00FA1B69"/>
    <w:rsid w:val="00FA2069"/>
    <w:rsid w:val="00FA2A67"/>
    <w:rsid w:val="00FA2EBD"/>
    <w:rsid w:val="00FA3211"/>
    <w:rsid w:val="00FA3CA9"/>
    <w:rsid w:val="00FA62DC"/>
    <w:rsid w:val="00FA62EA"/>
    <w:rsid w:val="00FA70B4"/>
    <w:rsid w:val="00FB0934"/>
    <w:rsid w:val="00FB0F08"/>
    <w:rsid w:val="00FB2382"/>
    <w:rsid w:val="00FB2480"/>
    <w:rsid w:val="00FB2802"/>
    <w:rsid w:val="00FB30BB"/>
    <w:rsid w:val="00FB31A4"/>
    <w:rsid w:val="00FB5188"/>
    <w:rsid w:val="00FB5BDA"/>
    <w:rsid w:val="00FB64CB"/>
    <w:rsid w:val="00FB6FC1"/>
    <w:rsid w:val="00FB7DBC"/>
    <w:rsid w:val="00FC0FB0"/>
    <w:rsid w:val="00FC1324"/>
    <w:rsid w:val="00FC38F7"/>
    <w:rsid w:val="00FC4B76"/>
    <w:rsid w:val="00FC5192"/>
    <w:rsid w:val="00FC5722"/>
    <w:rsid w:val="00FC5DB3"/>
    <w:rsid w:val="00FC6BE6"/>
    <w:rsid w:val="00FC6D7B"/>
    <w:rsid w:val="00FC78BA"/>
    <w:rsid w:val="00FD049D"/>
    <w:rsid w:val="00FD097A"/>
    <w:rsid w:val="00FD1585"/>
    <w:rsid w:val="00FD2CCE"/>
    <w:rsid w:val="00FD32E9"/>
    <w:rsid w:val="00FD349F"/>
    <w:rsid w:val="00FD3C3C"/>
    <w:rsid w:val="00FD4DFA"/>
    <w:rsid w:val="00FD5194"/>
    <w:rsid w:val="00FD55B9"/>
    <w:rsid w:val="00FD5F3C"/>
    <w:rsid w:val="00FD6343"/>
    <w:rsid w:val="00FD64C4"/>
    <w:rsid w:val="00FD777A"/>
    <w:rsid w:val="00FE09C5"/>
    <w:rsid w:val="00FE0D12"/>
    <w:rsid w:val="00FE0F30"/>
    <w:rsid w:val="00FE1163"/>
    <w:rsid w:val="00FE1A2E"/>
    <w:rsid w:val="00FE2BA4"/>
    <w:rsid w:val="00FE2E97"/>
    <w:rsid w:val="00FE37FF"/>
    <w:rsid w:val="00FE4E22"/>
    <w:rsid w:val="00FE5063"/>
    <w:rsid w:val="00FE5645"/>
    <w:rsid w:val="00FE646B"/>
    <w:rsid w:val="00FE66E4"/>
    <w:rsid w:val="00FE7618"/>
    <w:rsid w:val="00FE7B9D"/>
    <w:rsid w:val="00FF00A2"/>
    <w:rsid w:val="00FF0AD3"/>
    <w:rsid w:val="00FF191C"/>
    <w:rsid w:val="00FF3481"/>
    <w:rsid w:val="00FF36DC"/>
    <w:rsid w:val="00FF3C19"/>
    <w:rsid w:val="00FF3EED"/>
    <w:rsid w:val="00FF528C"/>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07F44"/>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rsid w:val="00176125"/>
    <w:rPr>
      <w:rFonts w:cs="Times New Roman"/>
    </w:rPr>
  </w:style>
  <w:style w:type="character" w:customStyle="1" w:styleId="ad">
    <w:name w:val="Основний текст_"/>
    <w:basedOn w:val="a0"/>
    <w:link w:val="1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9">
    <w:name w:val="rvts9"/>
    <w:basedOn w:val="a0"/>
    <w:rsid w:val="00405126"/>
  </w:style>
  <w:style w:type="character" w:customStyle="1" w:styleId="rvts46">
    <w:name w:val="rvts46"/>
    <w:basedOn w:val="a0"/>
    <w:rsid w:val="003F0A76"/>
  </w:style>
  <w:style w:type="paragraph" w:styleId="ae">
    <w:name w:val="No Spacing"/>
    <w:uiPriority w:val="1"/>
    <w:qFormat/>
    <w:rsid w:val="00AD38D1"/>
    <w:pPr>
      <w:spacing w:after="0" w:line="240" w:lineRule="auto"/>
    </w:pPr>
    <w:rPr>
      <w:rFonts w:ascii="Times New Roman" w:eastAsia="Times New Roman" w:hAnsi="Times New Roman" w:cs="Times New Roman"/>
      <w:sz w:val="24"/>
      <w:szCs w:val="24"/>
    </w:rPr>
  </w:style>
  <w:style w:type="character" w:customStyle="1" w:styleId="FontStyle16">
    <w:name w:val="Font Style16"/>
    <w:basedOn w:val="a0"/>
    <w:rsid w:val="00237F38"/>
    <w:rPr>
      <w:rFonts w:ascii="Times New Roman" w:hAnsi="Times New Roman" w:cs="Times New Roman"/>
      <w:sz w:val="28"/>
      <w:szCs w:val="28"/>
    </w:rPr>
  </w:style>
  <w:style w:type="paragraph" w:customStyle="1" w:styleId="Style98">
    <w:name w:val="Style98"/>
    <w:basedOn w:val="a"/>
    <w:rsid w:val="00237F38"/>
    <w:pPr>
      <w:widowControl w:val="0"/>
      <w:suppressAutoHyphens/>
      <w:spacing w:after="0" w:line="320" w:lineRule="exact"/>
      <w:ind w:firstLine="542"/>
      <w:jc w:val="both"/>
    </w:pPr>
    <w:rPr>
      <w:rFonts w:ascii="Times New Roman" w:eastAsia="Times New Roman" w:hAnsi="Times New Roman" w:cs="Times New Roman"/>
      <w:kern w:val="1"/>
      <w:sz w:val="28"/>
      <w:szCs w:val="28"/>
      <w:lang w:val="uk-UA"/>
    </w:rPr>
  </w:style>
  <w:style w:type="character" w:customStyle="1" w:styleId="2">
    <w:name w:val="Основной текст (2)_"/>
    <w:link w:val="20"/>
    <w:locked/>
    <w:rsid w:val="006C5202"/>
    <w:rPr>
      <w:b/>
      <w:sz w:val="26"/>
      <w:shd w:val="clear" w:color="auto" w:fill="FFFFFF"/>
    </w:rPr>
  </w:style>
  <w:style w:type="paragraph" w:customStyle="1" w:styleId="20">
    <w:name w:val="Основной текст (2)"/>
    <w:basedOn w:val="a"/>
    <w:link w:val="2"/>
    <w:rsid w:val="006C5202"/>
    <w:pPr>
      <w:widowControl w:val="0"/>
      <w:shd w:val="clear" w:color="auto" w:fill="FFFFFF"/>
      <w:spacing w:after="1020" w:line="240" w:lineRule="atLeast"/>
      <w:jc w:val="center"/>
    </w:pPr>
    <w:rPr>
      <w:b/>
      <w:sz w:val="26"/>
    </w:rPr>
  </w:style>
  <w:style w:type="character" w:styleId="af">
    <w:name w:val="annotation reference"/>
    <w:basedOn w:val="a0"/>
    <w:uiPriority w:val="99"/>
    <w:semiHidden/>
    <w:unhideWhenUsed/>
    <w:rsid w:val="00D853F8"/>
    <w:rPr>
      <w:sz w:val="16"/>
      <w:szCs w:val="16"/>
    </w:rPr>
  </w:style>
  <w:style w:type="paragraph" w:styleId="af0">
    <w:name w:val="annotation text"/>
    <w:basedOn w:val="a"/>
    <w:link w:val="af1"/>
    <w:uiPriority w:val="99"/>
    <w:semiHidden/>
    <w:unhideWhenUsed/>
    <w:rsid w:val="00D853F8"/>
    <w:pPr>
      <w:spacing w:line="240" w:lineRule="auto"/>
    </w:pPr>
    <w:rPr>
      <w:sz w:val="20"/>
      <w:szCs w:val="20"/>
    </w:rPr>
  </w:style>
  <w:style w:type="character" w:customStyle="1" w:styleId="af1">
    <w:name w:val="Текст примечания Знак"/>
    <w:basedOn w:val="a0"/>
    <w:link w:val="af0"/>
    <w:uiPriority w:val="99"/>
    <w:semiHidden/>
    <w:rsid w:val="00D853F8"/>
    <w:rPr>
      <w:sz w:val="20"/>
      <w:szCs w:val="20"/>
    </w:rPr>
  </w:style>
  <w:style w:type="paragraph" w:styleId="af2">
    <w:name w:val="annotation subject"/>
    <w:basedOn w:val="af0"/>
    <w:next w:val="af0"/>
    <w:link w:val="af3"/>
    <w:uiPriority w:val="99"/>
    <w:semiHidden/>
    <w:unhideWhenUsed/>
    <w:rsid w:val="00D853F8"/>
    <w:rPr>
      <w:b/>
      <w:bCs/>
    </w:rPr>
  </w:style>
  <w:style w:type="character" w:customStyle="1" w:styleId="af3">
    <w:name w:val="Тема примечания Знак"/>
    <w:basedOn w:val="af1"/>
    <w:link w:val="af2"/>
    <w:uiPriority w:val="99"/>
    <w:semiHidden/>
    <w:rsid w:val="00D853F8"/>
    <w:rPr>
      <w:b/>
      <w:bCs/>
      <w:sz w:val="20"/>
      <w:szCs w:val="20"/>
    </w:rPr>
  </w:style>
  <w:style w:type="character" w:customStyle="1" w:styleId="FontStyle14">
    <w:name w:val="Font Style14"/>
    <w:rsid w:val="00CC3AAF"/>
    <w:rPr>
      <w:rFonts w:ascii="Times New Roman" w:hAnsi="Times New Roman" w:cs="Times New Roman" w:hint="default"/>
      <w:sz w:val="26"/>
      <w:szCs w:val="26"/>
    </w:rPr>
  </w:style>
  <w:style w:type="paragraph" w:customStyle="1" w:styleId="msonormalcxspmiddle">
    <w:name w:val="msonormalcxspmiddle"/>
    <w:basedOn w:val="a"/>
    <w:semiHidden/>
    <w:rsid w:val="0035632B"/>
    <w:pPr>
      <w:spacing w:before="100" w:beforeAutospacing="1" w:after="119" w:line="240" w:lineRule="auto"/>
    </w:pPr>
    <w:rPr>
      <w:rFonts w:ascii="Times New Roman" w:eastAsia="Times New Roman" w:hAnsi="Times New Roman" w:cs="Times New Roman"/>
      <w:sz w:val="24"/>
      <w:szCs w:val="24"/>
      <w:lang w:val="uk-UA"/>
    </w:rPr>
  </w:style>
  <w:style w:type="character" w:styleId="af4">
    <w:name w:val="Emphasis"/>
    <w:basedOn w:val="a0"/>
    <w:qFormat/>
    <w:rsid w:val="0035632B"/>
    <w:rPr>
      <w:rFonts w:cs="Times New Roman"/>
      <w:i/>
      <w:iCs/>
    </w:rPr>
  </w:style>
  <w:style w:type="paragraph" w:styleId="af5">
    <w:name w:val="Body Text"/>
    <w:basedOn w:val="a"/>
    <w:link w:val="af6"/>
    <w:rsid w:val="0035632B"/>
    <w:pPr>
      <w:spacing w:after="120" w:line="240" w:lineRule="auto"/>
    </w:pPr>
    <w:rPr>
      <w:rFonts w:ascii="Times New Roman" w:eastAsia="Calibri" w:hAnsi="Times New Roman" w:cs="Times New Roman"/>
      <w:sz w:val="24"/>
      <w:szCs w:val="24"/>
    </w:rPr>
  </w:style>
  <w:style w:type="character" w:customStyle="1" w:styleId="af6">
    <w:name w:val="Основной текст Знак"/>
    <w:basedOn w:val="a0"/>
    <w:link w:val="af5"/>
    <w:rsid w:val="0035632B"/>
    <w:rPr>
      <w:rFonts w:ascii="Times New Roman" w:eastAsia="Calibri" w:hAnsi="Times New Roman" w:cs="Times New Roman"/>
      <w:sz w:val="24"/>
      <w:szCs w:val="24"/>
      <w:lang w:eastAsia="ru-RU"/>
    </w:rPr>
  </w:style>
  <w:style w:type="character" w:customStyle="1" w:styleId="10">
    <w:name w:val="Заголовок 1 Знак"/>
    <w:basedOn w:val="a0"/>
    <w:link w:val="1"/>
    <w:uiPriority w:val="9"/>
    <w:rsid w:val="00007F44"/>
    <w:rPr>
      <w:rFonts w:ascii="Times New Roman" w:eastAsia="Times New Roman" w:hAnsi="Times New Roman" w:cs="Times New Roman"/>
      <w:b/>
      <w:bCs/>
      <w:kern w:val="36"/>
      <w:sz w:val="48"/>
      <w:szCs w:val="48"/>
      <w:lang w:val="uk-UA" w:eastAsia="uk-UA"/>
    </w:rPr>
  </w:style>
  <w:style w:type="character" w:customStyle="1" w:styleId="a4">
    <w:name w:val="Абзац списка Знак"/>
    <w:aliases w:val="Подглава Знак"/>
    <w:basedOn w:val="a0"/>
    <w:link w:val="a3"/>
    <w:uiPriority w:val="34"/>
    <w:rsid w:val="00FF36DC"/>
  </w:style>
  <w:style w:type="character" w:customStyle="1" w:styleId="rvts44">
    <w:name w:val="rvts44"/>
    <w:basedOn w:val="a0"/>
    <w:rsid w:val="00750DDC"/>
  </w:style>
  <w:style w:type="character" w:styleId="af7">
    <w:name w:val="FollowedHyperlink"/>
    <w:basedOn w:val="a0"/>
    <w:uiPriority w:val="99"/>
    <w:semiHidden/>
    <w:unhideWhenUsed/>
    <w:rsid w:val="007C11D0"/>
    <w:rPr>
      <w:color w:val="800080" w:themeColor="followedHyperlink"/>
      <w:u w:val="single"/>
    </w:rPr>
  </w:style>
  <w:style w:type="paragraph" w:customStyle="1" w:styleId="rtejustify">
    <w:name w:val="rtejustify"/>
    <w:basedOn w:val="a"/>
    <w:rsid w:val="00E350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rsid w:val="00E35085"/>
    <w:pPr>
      <w:spacing w:before="100" w:beforeAutospacing="1" w:after="100" w:afterAutospacing="1" w:line="240" w:lineRule="auto"/>
    </w:pPr>
    <w:rPr>
      <w:rFonts w:ascii="Times New Roman" w:eastAsia="Times New Roman" w:hAnsi="Times New Roman" w:cs="Times New Roman"/>
      <w:sz w:val="24"/>
      <w:szCs w:val="24"/>
    </w:rPr>
  </w:style>
  <w:style w:type="character" w:styleId="af8">
    <w:name w:val="Strong"/>
    <w:basedOn w:val="a0"/>
    <w:uiPriority w:val="22"/>
    <w:qFormat/>
    <w:rsid w:val="00E350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07F44"/>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rsid w:val="00176125"/>
    <w:rPr>
      <w:rFonts w:cs="Times New Roman"/>
    </w:rPr>
  </w:style>
  <w:style w:type="character" w:customStyle="1" w:styleId="ad">
    <w:name w:val="Основний текст_"/>
    <w:basedOn w:val="a0"/>
    <w:link w:val="1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9">
    <w:name w:val="rvts9"/>
    <w:basedOn w:val="a0"/>
    <w:rsid w:val="00405126"/>
  </w:style>
  <w:style w:type="character" w:customStyle="1" w:styleId="rvts46">
    <w:name w:val="rvts46"/>
    <w:basedOn w:val="a0"/>
    <w:rsid w:val="003F0A76"/>
  </w:style>
  <w:style w:type="paragraph" w:styleId="ae">
    <w:name w:val="No Spacing"/>
    <w:uiPriority w:val="1"/>
    <w:qFormat/>
    <w:rsid w:val="00AD38D1"/>
    <w:pPr>
      <w:spacing w:after="0" w:line="240" w:lineRule="auto"/>
    </w:pPr>
    <w:rPr>
      <w:rFonts w:ascii="Times New Roman" w:eastAsia="Times New Roman" w:hAnsi="Times New Roman" w:cs="Times New Roman"/>
      <w:sz w:val="24"/>
      <w:szCs w:val="24"/>
    </w:rPr>
  </w:style>
  <w:style w:type="character" w:customStyle="1" w:styleId="FontStyle16">
    <w:name w:val="Font Style16"/>
    <w:basedOn w:val="a0"/>
    <w:rsid w:val="00237F38"/>
    <w:rPr>
      <w:rFonts w:ascii="Times New Roman" w:hAnsi="Times New Roman" w:cs="Times New Roman"/>
      <w:sz w:val="28"/>
      <w:szCs w:val="28"/>
    </w:rPr>
  </w:style>
  <w:style w:type="paragraph" w:customStyle="1" w:styleId="Style98">
    <w:name w:val="Style98"/>
    <w:basedOn w:val="a"/>
    <w:rsid w:val="00237F38"/>
    <w:pPr>
      <w:widowControl w:val="0"/>
      <w:suppressAutoHyphens/>
      <w:spacing w:after="0" w:line="320" w:lineRule="exact"/>
      <w:ind w:firstLine="542"/>
      <w:jc w:val="both"/>
    </w:pPr>
    <w:rPr>
      <w:rFonts w:ascii="Times New Roman" w:eastAsia="Times New Roman" w:hAnsi="Times New Roman" w:cs="Times New Roman"/>
      <w:kern w:val="1"/>
      <w:sz w:val="28"/>
      <w:szCs w:val="28"/>
      <w:lang w:val="uk-UA"/>
    </w:rPr>
  </w:style>
  <w:style w:type="character" w:customStyle="1" w:styleId="2">
    <w:name w:val="Основной текст (2)_"/>
    <w:link w:val="20"/>
    <w:locked/>
    <w:rsid w:val="006C5202"/>
    <w:rPr>
      <w:b/>
      <w:sz w:val="26"/>
      <w:shd w:val="clear" w:color="auto" w:fill="FFFFFF"/>
    </w:rPr>
  </w:style>
  <w:style w:type="paragraph" w:customStyle="1" w:styleId="20">
    <w:name w:val="Основной текст (2)"/>
    <w:basedOn w:val="a"/>
    <w:link w:val="2"/>
    <w:rsid w:val="006C5202"/>
    <w:pPr>
      <w:widowControl w:val="0"/>
      <w:shd w:val="clear" w:color="auto" w:fill="FFFFFF"/>
      <w:spacing w:after="1020" w:line="240" w:lineRule="atLeast"/>
      <w:jc w:val="center"/>
    </w:pPr>
    <w:rPr>
      <w:b/>
      <w:sz w:val="26"/>
    </w:rPr>
  </w:style>
  <w:style w:type="character" w:styleId="af">
    <w:name w:val="annotation reference"/>
    <w:basedOn w:val="a0"/>
    <w:uiPriority w:val="99"/>
    <w:semiHidden/>
    <w:unhideWhenUsed/>
    <w:rsid w:val="00D853F8"/>
    <w:rPr>
      <w:sz w:val="16"/>
      <w:szCs w:val="16"/>
    </w:rPr>
  </w:style>
  <w:style w:type="paragraph" w:styleId="af0">
    <w:name w:val="annotation text"/>
    <w:basedOn w:val="a"/>
    <w:link w:val="af1"/>
    <w:uiPriority w:val="99"/>
    <w:semiHidden/>
    <w:unhideWhenUsed/>
    <w:rsid w:val="00D853F8"/>
    <w:pPr>
      <w:spacing w:line="240" w:lineRule="auto"/>
    </w:pPr>
    <w:rPr>
      <w:sz w:val="20"/>
      <w:szCs w:val="20"/>
    </w:rPr>
  </w:style>
  <w:style w:type="character" w:customStyle="1" w:styleId="af1">
    <w:name w:val="Текст примечания Знак"/>
    <w:basedOn w:val="a0"/>
    <w:link w:val="af0"/>
    <w:uiPriority w:val="99"/>
    <w:semiHidden/>
    <w:rsid w:val="00D853F8"/>
    <w:rPr>
      <w:sz w:val="20"/>
      <w:szCs w:val="20"/>
    </w:rPr>
  </w:style>
  <w:style w:type="paragraph" w:styleId="af2">
    <w:name w:val="annotation subject"/>
    <w:basedOn w:val="af0"/>
    <w:next w:val="af0"/>
    <w:link w:val="af3"/>
    <w:uiPriority w:val="99"/>
    <w:semiHidden/>
    <w:unhideWhenUsed/>
    <w:rsid w:val="00D853F8"/>
    <w:rPr>
      <w:b/>
      <w:bCs/>
    </w:rPr>
  </w:style>
  <w:style w:type="character" w:customStyle="1" w:styleId="af3">
    <w:name w:val="Тема примечания Знак"/>
    <w:basedOn w:val="af1"/>
    <w:link w:val="af2"/>
    <w:uiPriority w:val="99"/>
    <w:semiHidden/>
    <w:rsid w:val="00D853F8"/>
    <w:rPr>
      <w:b/>
      <w:bCs/>
      <w:sz w:val="20"/>
      <w:szCs w:val="20"/>
    </w:rPr>
  </w:style>
  <w:style w:type="character" w:customStyle="1" w:styleId="FontStyle14">
    <w:name w:val="Font Style14"/>
    <w:rsid w:val="00CC3AAF"/>
    <w:rPr>
      <w:rFonts w:ascii="Times New Roman" w:hAnsi="Times New Roman" w:cs="Times New Roman" w:hint="default"/>
      <w:sz w:val="26"/>
      <w:szCs w:val="26"/>
    </w:rPr>
  </w:style>
  <w:style w:type="paragraph" w:customStyle="1" w:styleId="msonormalcxspmiddle">
    <w:name w:val="msonormalcxspmiddle"/>
    <w:basedOn w:val="a"/>
    <w:semiHidden/>
    <w:rsid w:val="0035632B"/>
    <w:pPr>
      <w:spacing w:before="100" w:beforeAutospacing="1" w:after="119" w:line="240" w:lineRule="auto"/>
    </w:pPr>
    <w:rPr>
      <w:rFonts w:ascii="Times New Roman" w:eastAsia="Times New Roman" w:hAnsi="Times New Roman" w:cs="Times New Roman"/>
      <w:sz w:val="24"/>
      <w:szCs w:val="24"/>
      <w:lang w:val="uk-UA"/>
    </w:rPr>
  </w:style>
  <w:style w:type="character" w:styleId="af4">
    <w:name w:val="Emphasis"/>
    <w:basedOn w:val="a0"/>
    <w:qFormat/>
    <w:rsid w:val="0035632B"/>
    <w:rPr>
      <w:rFonts w:cs="Times New Roman"/>
      <w:i/>
      <w:iCs/>
    </w:rPr>
  </w:style>
  <w:style w:type="paragraph" w:styleId="af5">
    <w:name w:val="Body Text"/>
    <w:basedOn w:val="a"/>
    <w:link w:val="af6"/>
    <w:rsid w:val="0035632B"/>
    <w:pPr>
      <w:spacing w:after="120" w:line="240" w:lineRule="auto"/>
    </w:pPr>
    <w:rPr>
      <w:rFonts w:ascii="Times New Roman" w:eastAsia="Calibri" w:hAnsi="Times New Roman" w:cs="Times New Roman"/>
      <w:sz w:val="24"/>
      <w:szCs w:val="24"/>
    </w:rPr>
  </w:style>
  <w:style w:type="character" w:customStyle="1" w:styleId="af6">
    <w:name w:val="Основной текст Знак"/>
    <w:basedOn w:val="a0"/>
    <w:link w:val="af5"/>
    <w:rsid w:val="0035632B"/>
    <w:rPr>
      <w:rFonts w:ascii="Times New Roman" w:eastAsia="Calibri" w:hAnsi="Times New Roman" w:cs="Times New Roman"/>
      <w:sz w:val="24"/>
      <w:szCs w:val="24"/>
      <w:lang w:eastAsia="ru-RU"/>
    </w:rPr>
  </w:style>
  <w:style w:type="character" w:customStyle="1" w:styleId="10">
    <w:name w:val="Заголовок 1 Знак"/>
    <w:basedOn w:val="a0"/>
    <w:link w:val="1"/>
    <w:uiPriority w:val="9"/>
    <w:rsid w:val="00007F44"/>
    <w:rPr>
      <w:rFonts w:ascii="Times New Roman" w:eastAsia="Times New Roman" w:hAnsi="Times New Roman" w:cs="Times New Roman"/>
      <w:b/>
      <w:bCs/>
      <w:kern w:val="36"/>
      <w:sz w:val="48"/>
      <w:szCs w:val="48"/>
      <w:lang w:val="uk-UA" w:eastAsia="uk-UA"/>
    </w:rPr>
  </w:style>
  <w:style w:type="character" w:customStyle="1" w:styleId="a4">
    <w:name w:val="Абзац списка Знак"/>
    <w:aliases w:val="Подглава Знак"/>
    <w:basedOn w:val="a0"/>
    <w:link w:val="a3"/>
    <w:uiPriority w:val="34"/>
    <w:rsid w:val="00FF36DC"/>
  </w:style>
  <w:style w:type="character" w:customStyle="1" w:styleId="rvts44">
    <w:name w:val="rvts44"/>
    <w:basedOn w:val="a0"/>
    <w:rsid w:val="00750DDC"/>
  </w:style>
  <w:style w:type="character" w:styleId="af7">
    <w:name w:val="FollowedHyperlink"/>
    <w:basedOn w:val="a0"/>
    <w:uiPriority w:val="99"/>
    <w:semiHidden/>
    <w:unhideWhenUsed/>
    <w:rsid w:val="007C11D0"/>
    <w:rPr>
      <w:color w:val="800080" w:themeColor="followedHyperlink"/>
      <w:u w:val="single"/>
    </w:rPr>
  </w:style>
  <w:style w:type="paragraph" w:customStyle="1" w:styleId="rtejustify">
    <w:name w:val="rtejustify"/>
    <w:basedOn w:val="a"/>
    <w:rsid w:val="00E350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rsid w:val="00E35085"/>
    <w:pPr>
      <w:spacing w:before="100" w:beforeAutospacing="1" w:after="100" w:afterAutospacing="1" w:line="240" w:lineRule="auto"/>
    </w:pPr>
    <w:rPr>
      <w:rFonts w:ascii="Times New Roman" w:eastAsia="Times New Roman" w:hAnsi="Times New Roman" w:cs="Times New Roman"/>
      <w:sz w:val="24"/>
      <w:szCs w:val="24"/>
    </w:rPr>
  </w:style>
  <w:style w:type="character" w:styleId="af8">
    <w:name w:val="Strong"/>
    <w:basedOn w:val="a0"/>
    <w:uiPriority w:val="22"/>
    <w:qFormat/>
    <w:rsid w:val="00E350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7688">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05849435">
      <w:bodyDiv w:val="1"/>
      <w:marLeft w:val="0"/>
      <w:marRight w:val="0"/>
      <w:marTop w:val="0"/>
      <w:marBottom w:val="0"/>
      <w:divBdr>
        <w:top w:val="none" w:sz="0" w:space="0" w:color="auto"/>
        <w:left w:val="none" w:sz="0" w:space="0" w:color="auto"/>
        <w:bottom w:val="none" w:sz="0" w:space="0" w:color="auto"/>
        <w:right w:val="none" w:sz="0" w:space="0" w:color="auto"/>
      </w:divBdr>
    </w:div>
    <w:div w:id="135732605">
      <w:bodyDiv w:val="1"/>
      <w:marLeft w:val="0"/>
      <w:marRight w:val="0"/>
      <w:marTop w:val="0"/>
      <w:marBottom w:val="0"/>
      <w:divBdr>
        <w:top w:val="none" w:sz="0" w:space="0" w:color="auto"/>
        <w:left w:val="none" w:sz="0" w:space="0" w:color="auto"/>
        <w:bottom w:val="none" w:sz="0" w:space="0" w:color="auto"/>
        <w:right w:val="none" w:sz="0" w:space="0" w:color="auto"/>
      </w:divBdr>
    </w:div>
    <w:div w:id="184904531">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440150380">
      <w:bodyDiv w:val="1"/>
      <w:marLeft w:val="0"/>
      <w:marRight w:val="0"/>
      <w:marTop w:val="0"/>
      <w:marBottom w:val="0"/>
      <w:divBdr>
        <w:top w:val="none" w:sz="0" w:space="0" w:color="auto"/>
        <w:left w:val="none" w:sz="0" w:space="0" w:color="auto"/>
        <w:bottom w:val="none" w:sz="0" w:space="0" w:color="auto"/>
        <w:right w:val="none" w:sz="0" w:space="0" w:color="auto"/>
      </w:divBdr>
    </w:div>
    <w:div w:id="484472203">
      <w:bodyDiv w:val="1"/>
      <w:marLeft w:val="0"/>
      <w:marRight w:val="0"/>
      <w:marTop w:val="0"/>
      <w:marBottom w:val="0"/>
      <w:divBdr>
        <w:top w:val="none" w:sz="0" w:space="0" w:color="auto"/>
        <w:left w:val="none" w:sz="0" w:space="0" w:color="auto"/>
        <w:bottom w:val="none" w:sz="0" w:space="0" w:color="auto"/>
        <w:right w:val="none" w:sz="0" w:space="0" w:color="auto"/>
      </w:divBdr>
    </w:div>
    <w:div w:id="532495977">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03823301">
      <w:bodyDiv w:val="1"/>
      <w:marLeft w:val="0"/>
      <w:marRight w:val="0"/>
      <w:marTop w:val="0"/>
      <w:marBottom w:val="0"/>
      <w:divBdr>
        <w:top w:val="none" w:sz="0" w:space="0" w:color="auto"/>
        <w:left w:val="none" w:sz="0" w:space="0" w:color="auto"/>
        <w:bottom w:val="none" w:sz="0" w:space="0" w:color="auto"/>
        <w:right w:val="none" w:sz="0" w:space="0" w:color="auto"/>
      </w:divBdr>
    </w:div>
    <w:div w:id="735007439">
      <w:bodyDiv w:val="1"/>
      <w:marLeft w:val="0"/>
      <w:marRight w:val="0"/>
      <w:marTop w:val="0"/>
      <w:marBottom w:val="0"/>
      <w:divBdr>
        <w:top w:val="none" w:sz="0" w:space="0" w:color="auto"/>
        <w:left w:val="none" w:sz="0" w:space="0" w:color="auto"/>
        <w:bottom w:val="none" w:sz="0" w:space="0" w:color="auto"/>
        <w:right w:val="none" w:sz="0" w:space="0" w:color="auto"/>
      </w:divBdr>
    </w:div>
    <w:div w:id="772939325">
      <w:bodyDiv w:val="1"/>
      <w:marLeft w:val="0"/>
      <w:marRight w:val="0"/>
      <w:marTop w:val="0"/>
      <w:marBottom w:val="0"/>
      <w:divBdr>
        <w:top w:val="none" w:sz="0" w:space="0" w:color="auto"/>
        <w:left w:val="none" w:sz="0" w:space="0" w:color="auto"/>
        <w:bottom w:val="none" w:sz="0" w:space="0" w:color="auto"/>
        <w:right w:val="none" w:sz="0" w:space="0" w:color="auto"/>
      </w:divBdr>
    </w:div>
    <w:div w:id="782923448">
      <w:bodyDiv w:val="1"/>
      <w:marLeft w:val="0"/>
      <w:marRight w:val="0"/>
      <w:marTop w:val="0"/>
      <w:marBottom w:val="0"/>
      <w:divBdr>
        <w:top w:val="none" w:sz="0" w:space="0" w:color="auto"/>
        <w:left w:val="none" w:sz="0" w:space="0" w:color="auto"/>
        <w:bottom w:val="none" w:sz="0" w:space="0" w:color="auto"/>
        <w:right w:val="none" w:sz="0" w:space="0" w:color="auto"/>
      </w:divBdr>
    </w:div>
    <w:div w:id="787703419">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11799980">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67914275">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986472008">
      <w:bodyDiv w:val="1"/>
      <w:marLeft w:val="0"/>
      <w:marRight w:val="0"/>
      <w:marTop w:val="0"/>
      <w:marBottom w:val="0"/>
      <w:divBdr>
        <w:top w:val="none" w:sz="0" w:space="0" w:color="auto"/>
        <w:left w:val="none" w:sz="0" w:space="0" w:color="auto"/>
        <w:bottom w:val="none" w:sz="0" w:space="0" w:color="auto"/>
        <w:right w:val="none" w:sz="0" w:space="0" w:color="auto"/>
      </w:divBdr>
    </w:div>
    <w:div w:id="998383526">
      <w:bodyDiv w:val="1"/>
      <w:marLeft w:val="0"/>
      <w:marRight w:val="0"/>
      <w:marTop w:val="0"/>
      <w:marBottom w:val="0"/>
      <w:divBdr>
        <w:top w:val="none" w:sz="0" w:space="0" w:color="auto"/>
        <w:left w:val="none" w:sz="0" w:space="0" w:color="auto"/>
        <w:bottom w:val="none" w:sz="0" w:space="0" w:color="auto"/>
        <w:right w:val="none" w:sz="0" w:space="0" w:color="auto"/>
      </w:divBdr>
    </w:div>
    <w:div w:id="1021279382">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061370113">
      <w:bodyDiv w:val="1"/>
      <w:marLeft w:val="0"/>
      <w:marRight w:val="0"/>
      <w:marTop w:val="0"/>
      <w:marBottom w:val="0"/>
      <w:divBdr>
        <w:top w:val="none" w:sz="0" w:space="0" w:color="auto"/>
        <w:left w:val="none" w:sz="0" w:space="0" w:color="auto"/>
        <w:bottom w:val="none" w:sz="0" w:space="0" w:color="auto"/>
        <w:right w:val="none" w:sz="0" w:space="0" w:color="auto"/>
      </w:divBdr>
    </w:div>
    <w:div w:id="1077049200">
      <w:bodyDiv w:val="1"/>
      <w:marLeft w:val="0"/>
      <w:marRight w:val="0"/>
      <w:marTop w:val="0"/>
      <w:marBottom w:val="0"/>
      <w:divBdr>
        <w:top w:val="none" w:sz="0" w:space="0" w:color="auto"/>
        <w:left w:val="none" w:sz="0" w:space="0" w:color="auto"/>
        <w:bottom w:val="none" w:sz="0" w:space="0" w:color="auto"/>
        <w:right w:val="none" w:sz="0" w:space="0" w:color="auto"/>
      </w:divBdr>
    </w:div>
    <w:div w:id="1162963886">
      <w:bodyDiv w:val="1"/>
      <w:marLeft w:val="0"/>
      <w:marRight w:val="0"/>
      <w:marTop w:val="0"/>
      <w:marBottom w:val="0"/>
      <w:divBdr>
        <w:top w:val="none" w:sz="0" w:space="0" w:color="auto"/>
        <w:left w:val="none" w:sz="0" w:space="0" w:color="auto"/>
        <w:bottom w:val="none" w:sz="0" w:space="0" w:color="auto"/>
        <w:right w:val="none" w:sz="0" w:space="0" w:color="auto"/>
      </w:divBdr>
    </w:div>
    <w:div w:id="1173572674">
      <w:bodyDiv w:val="1"/>
      <w:marLeft w:val="0"/>
      <w:marRight w:val="0"/>
      <w:marTop w:val="0"/>
      <w:marBottom w:val="0"/>
      <w:divBdr>
        <w:top w:val="none" w:sz="0" w:space="0" w:color="auto"/>
        <w:left w:val="none" w:sz="0" w:space="0" w:color="auto"/>
        <w:bottom w:val="none" w:sz="0" w:space="0" w:color="auto"/>
        <w:right w:val="none" w:sz="0" w:space="0" w:color="auto"/>
      </w:divBdr>
    </w:div>
    <w:div w:id="1341278499">
      <w:bodyDiv w:val="1"/>
      <w:marLeft w:val="0"/>
      <w:marRight w:val="0"/>
      <w:marTop w:val="0"/>
      <w:marBottom w:val="0"/>
      <w:divBdr>
        <w:top w:val="none" w:sz="0" w:space="0" w:color="auto"/>
        <w:left w:val="none" w:sz="0" w:space="0" w:color="auto"/>
        <w:bottom w:val="none" w:sz="0" w:space="0" w:color="auto"/>
        <w:right w:val="none" w:sz="0" w:space="0" w:color="auto"/>
      </w:divBdr>
    </w:div>
    <w:div w:id="1346202521">
      <w:bodyDiv w:val="1"/>
      <w:marLeft w:val="0"/>
      <w:marRight w:val="0"/>
      <w:marTop w:val="0"/>
      <w:marBottom w:val="0"/>
      <w:divBdr>
        <w:top w:val="none" w:sz="0" w:space="0" w:color="auto"/>
        <w:left w:val="none" w:sz="0" w:space="0" w:color="auto"/>
        <w:bottom w:val="none" w:sz="0" w:space="0" w:color="auto"/>
        <w:right w:val="none" w:sz="0" w:space="0" w:color="auto"/>
      </w:divBdr>
    </w:div>
    <w:div w:id="1385326949">
      <w:bodyDiv w:val="1"/>
      <w:marLeft w:val="0"/>
      <w:marRight w:val="0"/>
      <w:marTop w:val="0"/>
      <w:marBottom w:val="0"/>
      <w:divBdr>
        <w:top w:val="none" w:sz="0" w:space="0" w:color="auto"/>
        <w:left w:val="none" w:sz="0" w:space="0" w:color="auto"/>
        <w:bottom w:val="none" w:sz="0" w:space="0" w:color="auto"/>
        <w:right w:val="none" w:sz="0" w:space="0" w:color="auto"/>
      </w:divBdr>
    </w:div>
    <w:div w:id="140367820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490403">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40970242">
      <w:bodyDiv w:val="1"/>
      <w:marLeft w:val="0"/>
      <w:marRight w:val="0"/>
      <w:marTop w:val="0"/>
      <w:marBottom w:val="0"/>
      <w:divBdr>
        <w:top w:val="none" w:sz="0" w:space="0" w:color="auto"/>
        <w:left w:val="none" w:sz="0" w:space="0" w:color="auto"/>
        <w:bottom w:val="none" w:sz="0" w:space="0" w:color="auto"/>
        <w:right w:val="none" w:sz="0" w:space="0" w:color="auto"/>
      </w:divBdr>
    </w:div>
    <w:div w:id="1625186123">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arch.ligazakon.ua/l_doc2.nsf/link1/an_1145/ed_2020_05_13/pravo1/T05_2747.html?pravo=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ligazakon.ua/l_doc2.nsf/link1/an_1145/ed_2020_05_13/pravo1/T05_2747.html?pravo=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arch.ligazakon.ua/l_doc2.nsf/link1/ed_2020_04_28/pravo1/T161404.html?pravo=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4230C-E91B-4530-A7E5-A49647EE9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4128</Words>
  <Characters>23534</Characters>
  <Application>Microsoft Office Word</Application>
  <DocSecurity>0</DocSecurity>
  <Lines>196</Lines>
  <Paragraphs>55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Toshiba</Company>
  <LinksUpToDate>false</LinksUpToDate>
  <CharactersWithSpaces>27607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Burner Soul</cp:lastModifiedBy>
  <cp:revision>4</cp:revision>
  <cp:lastPrinted>2020-10-22T11:05:00Z</cp:lastPrinted>
  <dcterms:created xsi:type="dcterms:W3CDTF">2020-10-23T12:57:00Z</dcterms:created>
  <dcterms:modified xsi:type="dcterms:W3CDTF">2020-10-23T12:59:00Z</dcterms:modified>
</cp:coreProperties>
</file>