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6AB" w:rsidRDefault="00D336AB" w:rsidP="00D336A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D336AB" w:rsidRDefault="00D336AB" w:rsidP="00D336AB">
      <w:pPr>
        <w:spacing w:after="60"/>
        <w:jc w:val="center"/>
        <w:rPr>
          <w:rFonts w:ascii="AcademyC" w:hAnsi="AcademyC"/>
          <w:b/>
          <w:color w:val="002060"/>
        </w:rPr>
      </w:pPr>
      <w:r>
        <w:rPr>
          <w:rFonts w:ascii="AcademyC" w:hAnsi="AcademyC"/>
          <w:b/>
          <w:color w:val="002060"/>
        </w:rPr>
        <w:t>ВИЩА  РАДА  ПРАВОСУДДЯ</w:t>
      </w:r>
    </w:p>
    <w:p w:rsidR="00D336AB" w:rsidRDefault="00D336AB" w:rsidP="00D336AB">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D336AB" w:rsidTr="00C20991">
        <w:trPr>
          <w:trHeight w:val="188"/>
        </w:trPr>
        <w:tc>
          <w:tcPr>
            <w:tcW w:w="3098" w:type="dxa"/>
            <w:hideMark/>
          </w:tcPr>
          <w:p w:rsidR="00D336AB" w:rsidRDefault="00D336AB" w:rsidP="00C20991">
            <w:pPr>
              <w:spacing w:line="360" w:lineRule="auto"/>
              <w:ind w:right="-2"/>
              <w:rPr>
                <w:noProof/>
                <w:color w:val="002060"/>
                <w:u w:val="single"/>
                <w:lang w:val="en-US"/>
              </w:rPr>
            </w:pPr>
            <w:r>
              <w:rPr>
                <w:noProof/>
                <w:color w:val="002060"/>
                <w:u w:val="single"/>
                <w:lang w:val="uk-UA"/>
              </w:rPr>
              <w:t>20 жовтня 2020 року</w:t>
            </w:r>
          </w:p>
        </w:tc>
        <w:tc>
          <w:tcPr>
            <w:tcW w:w="3309" w:type="dxa"/>
            <w:hideMark/>
          </w:tcPr>
          <w:p w:rsidR="00D336AB" w:rsidRDefault="00D336AB" w:rsidP="00C20991">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D336AB" w:rsidRDefault="00D336AB" w:rsidP="00D336A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2862/0/15-20</w:t>
            </w:r>
          </w:p>
        </w:tc>
      </w:tr>
    </w:tbl>
    <w:p w:rsidR="000211A0" w:rsidRPr="000211A0" w:rsidRDefault="000211A0" w:rsidP="00B84C77">
      <w:pPr>
        <w:rPr>
          <w:lang w:val="uk-UA"/>
        </w:rPr>
      </w:pPr>
    </w:p>
    <w:tbl>
      <w:tblPr>
        <w:tblpPr w:leftFromText="180" w:rightFromText="180" w:bottomFromText="200" w:vertAnchor="text" w:horzAnchor="margin" w:tblpY="-25"/>
        <w:tblW w:w="0" w:type="auto"/>
        <w:tblLook w:val="04A0"/>
      </w:tblPr>
      <w:tblGrid>
        <w:gridCol w:w="4219"/>
      </w:tblGrid>
      <w:tr w:rsidR="00B84C77" w:rsidTr="00B84C77">
        <w:trPr>
          <w:trHeight w:val="143"/>
        </w:trPr>
        <w:tc>
          <w:tcPr>
            <w:tcW w:w="4219" w:type="dxa"/>
            <w:hideMark/>
          </w:tcPr>
          <w:p w:rsidR="00B84C77" w:rsidRDefault="00B84C77" w:rsidP="00147A25">
            <w:pPr>
              <w:tabs>
                <w:tab w:val="left" w:pos="0"/>
              </w:tabs>
              <w:jc w:val="both"/>
              <w:rPr>
                <w:b/>
                <w:color w:val="000000"/>
                <w:sz w:val="24"/>
                <w:szCs w:val="24"/>
                <w:lang w:val="uk-UA"/>
              </w:rPr>
            </w:pPr>
            <w:r>
              <w:rPr>
                <w:b/>
                <w:color w:val="000000"/>
                <w:sz w:val="24"/>
                <w:szCs w:val="24"/>
                <w:lang w:val="uk-UA"/>
              </w:rPr>
              <w:t>Про звільнення</w:t>
            </w:r>
            <w:r w:rsidR="00147A25">
              <w:rPr>
                <w:sz w:val="26"/>
                <w:szCs w:val="26"/>
                <w:lang w:val="uk-UA"/>
              </w:rPr>
              <w:t xml:space="preserve"> </w:t>
            </w:r>
            <w:r w:rsidR="00147A25" w:rsidRPr="00147A25">
              <w:rPr>
                <w:b/>
                <w:sz w:val="24"/>
                <w:szCs w:val="24"/>
                <w:lang w:val="uk-UA"/>
              </w:rPr>
              <w:t>Рогози А.Ю.</w:t>
            </w:r>
            <w:r w:rsidRPr="00147A25">
              <w:rPr>
                <w:b/>
                <w:color w:val="000000"/>
                <w:sz w:val="24"/>
                <w:szCs w:val="24"/>
                <w:lang w:val="uk-UA"/>
              </w:rPr>
              <w:t xml:space="preserve"> </w:t>
            </w:r>
            <w:r>
              <w:rPr>
                <w:b/>
                <w:color w:val="000000"/>
                <w:sz w:val="24"/>
                <w:szCs w:val="24"/>
                <w:lang w:val="uk-UA"/>
              </w:rPr>
              <w:t>з посади судді</w:t>
            </w:r>
            <w:r w:rsidR="00147A25" w:rsidRPr="00DC0E18">
              <w:rPr>
                <w:sz w:val="26"/>
                <w:szCs w:val="26"/>
                <w:lang w:val="uk-UA"/>
              </w:rPr>
              <w:t xml:space="preserve"> </w:t>
            </w:r>
            <w:proofErr w:type="spellStart"/>
            <w:r w:rsidR="00147A25" w:rsidRPr="00147A25">
              <w:rPr>
                <w:b/>
                <w:sz w:val="24"/>
                <w:szCs w:val="24"/>
                <w:lang w:val="uk-UA"/>
              </w:rPr>
              <w:t>Великобілозерського</w:t>
            </w:r>
            <w:proofErr w:type="spellEnd"/>
            <w:r w:rsidR="00147A25" w:rsidRPr="00147A25">
              <w:rPr>
                <w:b/>
                <w:sz w:val="24"/>
                <w:szCs w:val="24"/>
                <w:lang w:val="uk-UA"/>
              </w:rPr>
              <w:t xml:space="preserve"> районного суду Запорізької області у</w:t>
            </w:r>
            <w:r w:rsidR="00147A25">
              <w:rPr>
                <w:b/>
                <w:sz w:val="24"/>
                <w:szCs w:val="24"/>
                <w:lang w:val="uk-UA"/>
              </w:rPr>
              <w:t xml:space="preserve"> зв’язку з поданням заяви про</w:t>
            </w:r>
            <w:r w:rsidR="00147A25" w:rsidRPr="00147A25">
              <w:rPr>
                <w:b/>
                <w:sz w:val="24"/>
                <w:szCs w:val="24"/>
                <w:lang w:val="uk-UA"/>
              </w:rPr>
              <w:t xml:space="preserve"> відставку</w:t>
            </w:r>
            <w:r w:rsidR="00147A25">
              <w:rPr>
                <w:b/>
                <w:color w:val="000000"/>
                <w:sz w:val="24"/>
                <w:szCs w:val="24"/>
                <w:lang w:val="uk-UA"/>
              </w:rPr>
              <w:t xml:space="preserve"> </w:t>
            </w:r>
            <w:r>
              <w:rPr>
                <w:b/>
                <w:color w:val="000000"/>
                <w:sz w:val="24"/>
                <w:szCs w:val="24"/>
                <w:lang w:val="uk-UA"/>
              </w:rPr>
              <w:t xml:space="preserve"> </w:t>
            </w:r>
          </w:p>
        </w:tc>
      </w:tr>
    </w:tbl>
    <w:p w:rsidR="00B84C77" w:rsidRDefault="00B84C77" w:rsidP="00B84C77">
      <w:pPr>
        <w:tabs>
          <w:tab w:val="left" w:pos="3119"/>
          <w:tab w:val="left" w:pos="3261"/>
        </w:tabs>
        <w:ind w:right="6378" w:firstLine="851"/>
        <w:jc w:val="both"/>
        <w:rPr>
          <w:b/>
          <w:sz w:val="24"/>
          <w:szCs w:val="24"/>
          <w:lang w:val="uk-UA"/>
        </w:rPr>
      </w:pPr>
    </w:p>
    <w:p w:rsidR="00B84C77" w:rsidRDefault="00B84C77" w:rsidP="00B84C77">
      <w:pPr>
        <w:tabs>
          <w:tab w:val="left" w:pos="2694"/>
        </w:tabs>
        <w:ind w:right="6887" w:firstLine="851"/>
        <w:jc w:val="both"/>
        <w:rPr>
          <w:b/>
          <w:sz w:val="24"/>
          <w:szCs w:val="24"/>
          <w:lang w:val="uk-UA"/>
        </w:rPr>
      </w:pPr>
    </w:p>
    <w:p w:rsidR="00B84C77" w:rsidRDefault="00B84C77" w:rsidP="00B84C77">
      <w:pPr>
        <w:tabs>
          <w:tab w:val="left" w:pos="2694"/>
        </w:tabs>
        <w:ind w:right="6887" w:firstLine="851"/>
        <w:jc w:val="both"/>
        <w:rPr>
          <w:b/>
          <w:sz w:val="24"/>
          <w:szCs w:val="24"/>
          <w:lang w:val="uk-UA"/>
        </w:rPr>
      </w:pPr>
    </w:p>
    <w:p w:rsidR="00B84C77" w:rsidRDefault="00B84C77" w:rsidP="00B84C77">
      <w:pPr>
        <w:tabs>
          <w:tab w:val="left" w:pos="2694"/>
        </w:tabs>
        <w:ind w:right="6887" w:firstLine="851"/>
        <w:jc w:val="both"/>
        <w:rPr>
          <w:b/>
          <w:sz w:val="24"/>
          <w:szCs w:val="24"/>
          <w:lang w:val="uk-UA"/>
        </w:rPr>
      </w:pPr>
    </w:p>
    <w:p w:rsidR="00B84C77" w:rsidRDefault="00B84C77" w:rsidP="00B84C77">
      <w:pPr>
        <w:tabs>
          <w:tab w:val="left" w:pos="2694"/>
        </w:tabs>
        <w:ind w:right="6887" w:firstLine="851"/>
        <w:jc w:val="both"/>
        <w:rPr>
          <w:b/>
          <w:sz w:val="24"/>
          <w:szCs w:val="24"/>
          <w:lang w:val="uk-UA"/>
        </w:rPr>
      </w:pPr>
    </w:p>
    <w:p w:rsidR="00147A25" w:rsidRDefault="00147A25" w:rsidP="00B84C77">
      <w:pPr>
        <w:tabs>
          <w:tab w:val="left" w:pos="2694"/>
        </w:tabs>
        <w:ind w:right="6887" w:firstLine="851"/>
        <w:jc w:val="both"/>
        <w:rPr>
          <w:b/>
          <w:sz w:val="24"/>
          <w:szCs w:val="24"/>
          <w:lang w:val="uk-UA"/>
        </w:rPr>
      </w:pPr>
    </w:p>
    <w:p w:rsidR="00147A25" w:rsidRDefault="00147A25" w:rsidP="00B84C77">
      <w:pPr>
        <w:tabs>
          <w:tab w:val="left" w:pos="2694"/>
        </w:tabs>
        <w:ind w:right="6887" w:firstLine="851"/>
        <w:jc w:val="both"/>
        <w:rPr>
          <w:b/>
          <w:sz w:val="24"/>
          <w:szCs w:val="24"/>
          <w:lang w:val="uk-UA"/>
        </w:rPr>
      </w:pPr>
    </w:p>
    <w:p w:rsidR="00B84C77" w:rsidRPr="00147A25" w:rsidRDefault="00B84C77" w:rsidP="00B84C77">
      <w:pPr>
        <w:ind w:right="-1" w:firstLine="709"/>
        <w:jc w:val="both"/>
        <w:rPr>
          <w:lang w:val="uk-UA"/>
        </w:rPr>
      </w:pPr>
      <w:r w:rsidRPr="00147A25">
        <w:rPr>
          <w:lang w:val="uk-UA"/>
        </w:rPr>
        <w:t xml:space="preserve">Вища рада правосуддя, розглянувши заяву та додані до неї документи про звільнення </w:t>
      </w:r>
      <w:r w:rsidR="00147A25" w:rsidRPr="00147A25">
        <w:rPr>
          <w:lang w:val="uk-UA"/>
        </w:rPr>
        <w:t xml:space="preserve">Рогози Анни Юріївни з посади судді </w:t>
      </w:r>
      <w:proofErr w:type="spellStart"/>
      <w:r w:rsidR="00147A25" w:rsidRPr="00147A25">
        <w:rPr>
          <w:lang w:val="uk-UA"/>
        </w:rPr>
        <w:t>Великобілозерського</w:t>
      </w:r>
      <w:proofErr w:type="spellEnd"/>
      <w:r w:rsidR="00147A25" w:rsidRPr="00147A25">
        <w:rPr>
          <w:lang w:val="uk-UA"/>
        </w:rPr>
        <w:t xml:space="preserve"> районного суду Запорізької області</w:t>
      </w:r>
      <w:r w:rsidRPr="00147A25">
        <w:rPr>
          <w:lang w:val="uk-UA"/>
        </w:rPr>
        <w:t xml:space="preserve"> у </w:t>
      </w:r>
      <w:r w:rsidR="00147A25" w:rsidRPr="00147A25">
        <w:rPr>
          <w:lang w:val="uk-UA"/>
        </w:rPr>
        <w:t xml:space="preserve">зв’язку з поданням заяви про </w:t>
      </w:r>
      <w:r w:rsidRPr="00147A25">
        <w:rPr>
          <w:lang w:val="uk-UA"/>
        </w:rPr>
        <w:t>відставку,</w:t>
      </w:r>
    </w:p>
    <w:p w:rsidR="00B84C77" w:rsidRPr="00147A25" w:rsidRDefault="00B84C77" w:rsidP="00B84C77">
      <w:pPr>
        <w:ind w:right="98" w:firstLine="851"/>
        <w:jc w:val="both"/>
        <w:rPr>
          <w:color w:val="000000"/>
          <w:lang w:val="uk-UA"/>
        </w:rPr>
      </w:pPr>
    </w:p>
    <w:p w:rsidR="00B84C77" w:rsidRPr="00147A25" w:rsidRDefault="00B84C77" w:rsidP="00B84C77">
      <w:pPr>
        <w:tabs>
          <w:tab w:val="left" w:pos="4111"/>
        </w:tabs>
        <w:ind w:right="98" w:firstLine="851"/>
        <w:rPr>
          <w:b/>
          <w:color w:val="000000"/>
          <w:lang w:val="uk-UA"/>
        </w:rPr>
      </w:pPr>
      <w:r w:rsidRPr="00147A25">
        <w:rPr>
          <w:b/>
          <w:color w:val="000000"/>
          <w:lang w:val="uk-UA"/>
        </w:rPr>
        <w:tab/>
        <w:t>встановила:</w:t>
      </w:r>
    </w:p>
    <w:p w:rsidR="00B84C77" w:rsidRPr="00147A25" w:rsidRDefault="00B84C77" w:rsidP="00B84C77">
      <w:pPr>
        <w:ind w:right="98"/>
        <w:jc w:val="both"/>
        <w:rPr>
          <w:lang w:val="uk-UA"/>
        </w:rPr>
      </w:pPr>
    </w:p>
    <w:p w:rsidR="00B84C77" w:rsidRPr="00147A25" w:rsidRDefault="00147A25" w:rsidP="00B84C77">
      <w:pPr>
        <w:ind w:right="-1"/>
        <w:jc w:val="both"/>
        <w:rPr>
          <w:lang w:val="uk-UA"/>
        </w:rPr>
      </w:pPr>
      <w:r w:rsidRPr="00147A25">
        <w:rPr>
          <w:lang w:val="uk-UA"/>
        </w:rPr>
        <w:t xml:space="preserve">до Вищої ради правосуддя </w:t>
      </w:r>
      <w:r w:rsidR="00A74AEE">
        <w:rPr>
          <w:lang w:val="uk-UA"/>
        </w:rPr>
        <w:t>31</w:t>
      </w:r>
      <w:r w:rsidRPr="00147A25">
        <w:rPr>
          <w:lang w:val="uk-UA"/>
        </w:rPr>
        <w:t xml:space="preserve"> січня 2020 року надійшли заява                        Рогози А.Ю. та матеріали про її звільнення з посади судді </w:t>
      </w:r>
      <w:proofErr w:type="spellStart"/>
      <w:r w:rsidRPr="00147A25">
        <w:rPr>
          <w:lang w:val="uk-UA"/>
        </w:rPr>
        <w:t>Великобілозерського</w:t>
      </w:r>
      <w:proofErr w:type="spellEnd"/>
      <w:r w:rsidRPr="00147A25">
        <w:rPr>
          <w:lang w:val="uk-UA"/>
        </w:rPr>
        <w:t xml:space="preserve"> районного суду Запорізької області у </w:t>
      </w:r>
      <w:r>
        <w:rPr>
          <w:lang w:val="uk-UA"/>
        </w:rPr>
        <w:t xml:space="preserve">зв’язку з поданням заяви про </w:t>
      </w:r>
      <w:r w:rsidRPr="00147A25">
        <w:rPr>
          <w:lang w:val="uk-UA"/>
        </w:rPr>
        <w:t>відставку</w:t>
      </w:r>
      <w:r w:rsidR="00B84C77" w:rsidRPr="00147A25">
        <w:rPr>
          <w:lang w:val="uk-UA"/>
        </w:rPr>
        <w:t>.</w:t>
      </w:r>
    </w:p>
    <w:p w:rsidR="00147A25" w:rsidRPr="00147A25" w:rsidRDefault="00147A25" w:rsidP="00147A25">
      <w:pPr>
        <w:ind w:right="98" w:firstLine="708"/>
        <w:jc w:val="both"/>
        <w:rPr>
          <w:lang w:val="uk-UA"/>
        </w:rPr>
      </w:pPr>
      <w:r w:rsidRPr="00147A25">
        <w:rPr>
          <w:color w:val="000000"/>
          <w:lang w:val="uk-UA"/>
        </w:rPr>
        <w:t xml:space="preserve">Рогоза Анна Юріївна, </w:t>
      </w:r>
      <w:r w:rsidR="00D336AB">
        <w:rPr>
          <w:color w:val="000000"/>
          <w:lang w:val="uk-UA"/>
        </w:rPr>
        <w:t>___________</w:t>
      </w:r>
      <w:r w:rsidRPr="00147A25">
        <w:rPr>
          <w:color w:val="000000"/>
          <w:lang w:val="uk-UA"/>
        </w:rPr>
        <w:t xml:space="preserve"> року народження, Указом Президента України від 10 листопада 2009 року № 920/2009 призначена строком на п’ять років на посаду судді </w:t>
      </w:r>
      <w:proofErr w:type="spellStart"/>
      <w:r w:rsidRPr="00147A25">
        <w:rPr>
          <w:lang w:val="uk-UA"/>
        </w:rPr>
        <w:t>Великобілозерського</w:t>
      </w:r>
      <w:proofErr w:type="spellEnd"/>
      <w:r w:rsidRPr="00147A25">
        <w:rPr>
          <w:lang w:val="uk-UA"/>
        </w:rPr>
        <w:t xml:space="preserve"> районного суду Запорізької області</w:t>
      </w:r>
      <w:r w:rsidRPr="00147A25">
        <w:rPr>
          <w:color w:val="000000"/>
          <w:lang w:val="uk-UA"/>
        </w:rPr>
        <w:t xml:space="preserve">, Постановою Верховної Ради України від 21 травня </w:t>
      </w:r>
      <w:r w:rsidR="00E5788B">
        <w:rPr>
          <w:color w:val="000000"/>
          <w:lang w:val="uk-UA"/>
        </w:rPr>
        <w:t xml:space="preserve">              </w:t>
      </w:r>
      <w:r w:rsidRPr="00147A25">
        <w:rPr>
          <w:color w:val="000000"/>
          <w:lang w:val="uk-UA"/>
        </w:rPr>
        <w:t>2015</w:t>
      </w:r>
      <w:r w:rsidRPr="00147A25">
        <w:rPr>
          <w:lang w:val="uk-UA"/>
        </w:rPr>
        <w:t xml:space="preserve"> року № 479-VІІІ обрана суддею зазначеного суду безстроково.</w:t>
      </w:r>
      <w:r w:rsidRPr="00147A25">
        <w:rPr>
          <w:color w:val="000000"/>
          <w:lang w:val="uk-UA"/>
        </w:rPr>
        <w:t xml:space="preserve"> </w:t>
      </w:r>
    </w:p>
    <w:p w:rsidR="00147A25" w:rsidRDefault="00147A25" w:rsidP="00147A25">
      <w:pPr>
        <w:ind w:firstLine="708"/>
        <w:jc w:val="both"/>
        <w:rPr>
          <w:lang w:val="uk-UA"/>
        </w:rPr>
      </w:pPr>
      <w:r w:rsidRPr="00147A25">
        <w:rPr>
          <w:lang w:val="uk-UA"/>
        </w:rPr>
        <w:t>Відповідно до статті 116 Закону України від 2 червня 2016 року                         № 1402-VIII «Про судоустрій і статус суддів» (далі – Закон № 1402-VIII )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FB0CD0" w:rsidRPr="00FB0CD0" w:rsidRDefault="00FB0CD0" w:rsidP="00147A25">
      <w:pPr>
        <w:ind w:firstLine="708"/>
        <w:jc w:val="both"/>
        <w:rPr>
          <w:lang w:val="uk-UA"/>
        </w:rPr>
      </w:pPr>
      <w:r w:rsidRPr="00FB0CD0">
        <w:rPr>
          <w:rFonts w:eastAsia="Times New Roman"/>
          <w:lang w:val="uk-UA"/>
        </w:rPr>
        <w:t xml:space="preserve">Згідно із частиною першою статті 137 Закону № 1402-VIII </w:t>
      </w:r>
      <w:r w:rsidRPr="00FB0CD0">
        <w:rPr>
          <w:color w:val="000000"/>
          <w:lang w:val="uk-UA"/>
        </w:rPr>
        <w:t>до стажу роботи на посаді судді зараховується робота на посаді:</w:t>
      </w:r>
      <w:bookmarkStart w:id="0" w:name="n1406"/>
      <w:bookmarkEnd w:id="0"/>
      <w:r w:rsidRPr="00FB0CD0">
        <w:rPr>
          <w:color w:val="000000"/>
          <w:lang w:val="uk-UA"/>
        </w:rPr>
        <w:t xml:space="preserve">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FB0CD0">
        <w:rPr>
          <w:color w:val="000000"/>
          <w:lang w:val="uk-UA"/>
        </w:rPr>
        <w:t>арбітражів</w:t>
      </w:r>
      <w:proofErr w:type="spellEnd"/>
      <w:r w:rsidRPr="00FB0CD0">
        <w:rPr>
          <w:color w:val="000000"/>
          <w:lang w:val="uk-UA"/>
        </w:rPr>
        <w:t xml:space="preserve"> України, судді Конституційного Суду України;</w:t>
      </w:r>
      <w:bookmarkStart w:id="1" w:name="n1407"/>
      <w:bookmarkEnd w:id="1"/>
      <w:r w:rsidRPr="00FB0CD0">
        <w:rPr>
          <w:color w:val="000000"/>
          <w:lang w:val="uk-UA"/>
        </w:rPr>
        <w:t xml:space="preserve"> члена Вищої ради правосуддя, Вищої ради юстиції, Вищої кваліфікаційної комісії суддів України;</w:t>
      </w:r>
      <w:bookmarkStart w:id="2" w:name="n1408"/>
      <w:bookmarkEnd w:id="2"/>
      <w:r w:rsidRPr="00FB0CD0">
        <w:rPr>
          <w:color w:val="000000"/>
          <w:lang w:val="uk-UA"/>
        </w:rPr>
        <w:t xml:space="preserve"> судді в судах та арбітрів у державному і відомчому </w:t>
      </w:r>
      <w:proofErr w:type="spellStart"/>
      <w:r w:rsidRPr="00FB0CD0">
        <w:rPr>
          <w:color w:val="000000"/>
          <w:lang w:val="uk-UA"/>
        </w:rPr>
        <w:t>арбітражах</w:t>
      </w:r>
      <w:proofErr w:type="spellEnd"/>
      <w:r w:rsidRPr="00FB0CD0">
        <w:rPr>
          <w:color w:val="000000"/>
          <w:lang w:val="uk-UA"/>
        </w:rPr>
        <w:t xml:space="preserve"> колишнього СРСР та республік, що входили до його складу.</w:t>
      </w:r>
    </w:p>
    <w:p w:rsidR="00147A25" w:rsidRPr="00147A25" w:rsidRDefault="00FB0CD0" w:rsidP="00147A25">
      <w:pPr>
        <w:ind w:firstLine="708"/>
        <w:jc w:val="both"/>
        <w:rPr>
          <w:lang w:val="uk-UA"/>
        </w:rPr>
      </w:pPr>
      <w:r>
        <w:rPr>
          <w:lang w:val="uk-UA"/>
        </w:rPr>
        <w:t>Водночас а</w:t>
      </w:r>
      <w:r w:rsidR="00147A25" w:rsidRPr="00147A25">
        <w:rPr>
          <w:lang w:val="uk-UA"/>
        </w:rPr>
        <w:t xml:space="preserve">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w:t>
      </w:r>
      <w:r w:rsidR="00147A25" w:rsidRPr="00147A25">
        <w:rPr>
          <w:lang w:val="uk-UA"/>
        </w:rPr>
        <w:lastRenderedPageBreak/>
        <w:t>стажу роботи на посаді судді відповідно до законодавства, що діяло на день їх призначення (обрання).</w:t>
      </w:r>
    </w:p>
    <w:p w:rsidR="00147A25" w:rsidRPr="00147A25" w:rsidRDefault="00147A25" w:rsidP="00147A25">
      <w:pPr>
        <w:ind w:firstLine="708"/>
        <w:jc w:val="both"/>
        <w:rPr>
          <w:shd w:val="clear" w:color="auto" w:fill="FFFFFF"/>
          <w:lang w:val="uk-UA"/>
        </w:rPr>
      </w:pPr>
      <w:r w:rsidRPr="00147A25">
        <w:rPr>
          <w:shd w:val="clear" w:color="auto" w:fill="FFFFFF"/>
          <w:lang w:val="uk-UA"/>
        </w:rPr>
        <w:t xml:space="preserve">Крім того, на час призначення </w:t>
      </w:r>
      <w:r w:rsidRPr="00147A25">
        <w:rPr>
          <w:lang w:val="uk-UA"/>
        </w:rPr>
        <w:t xml:space="preserve">Рогози А.Ю. </w:t>
      </w:r>
      <w:r w:rsidRPr="00147A25">
        <w:rPr>
          <w:shd w:val="clear" w:color="auto" w:fill="FFFFFF"/>
          <w:lang w:val="uk-UA"/>
        </w:rPr>
        <w:t xml:space="preserve">на посаду судді питання визначення стажу, який давав право на відставку судді, регулювалося </w:t>
      </w:r>
      <w:r w:rsidRPr="00147A25">
        <w:rPr>
          <w:lang w:val="uk-UA"/>
        </w:rPr>
        <w:t>частиною четвертою статті 43 Закону України від 15 грудня 1992 року №</w:t>
      </w:r>
      <w:r w:rsidRPr="00147A25">
        <w:rPr>
          <w:color w:val="292B2C"/>
          <w:lang w:val="uk-UA"/>
        </w:rPr>
        <w:t xml:space="preserve"> </w:t>
      </w:r>
      <w:r w:rsidRPr="00147A25">
        <w:rPr>
          <w:lang w:val="uk-UA"/>
        </w:rPr>
        <w:t>2862-</w:t>
      </w:r>
      <w:r w:rsidRPr="00147A25">
        <w:t>XII</w:t>
      </w:r>
      <w:r w:rsidRPr="00147A25">
        <w:rPr>
          <w:color w:val="292B2C"/>
          <w:lang w:val="uk-UA"/>
        </w:rPr>
        <w:t xml:space="preserve"> </w:t>
      </w:r>
      <w:r w:rsidRPr="00147A25">
        <w:rPr>
          <w:lang w:val="uk-UA"/>
        </w:rPr>
        <w:t xml:space="preserve">«Про статус суддів» та пунктом 3-1 постанови Кабінету Міністрів України від </w:t>
      </w:r>
      <w:r w:rsidR="00121AC2">
        <w:rPr>
          <w:lang w:val="uk-UA"/>
        </w:rPr>
        <w:t xml:space="preserve">            </w:t>
      </w:r>
      <w:r w:rsidRPr="00147A25">
        <w:rPr>
          <w:lang w:val="uk-UA"/>
        </w:rPr>
        <w:t>3 вересня 2005 року № 865 «Про оплату праці та щомісячне грошове утримання суддів».</w:t>
      </w:r>
    </w:p>
    <w:p w:rsidR="00147A25" w:rsidRPr="00147A25" w:rsidRDefault="00147A25" w:rsidP="00147A25">
      <w:pPr>
        <w:ind w:firstLine="708"/>
        <w:jc w:val="both"/>
        <w:rPr>
          <w:lang w:val="uk-UA"/>
        </w:rPr>
      </w:pPr>
      <w:r w:rsidRPr="00147A25">
        <w:rPr>
          <w:lang w:val="uk-UA"/>
        </w:rPr>
        <w:t xml:space="preserve">Згідно </w:t>
      </w:r>
      <w:r w:rsidR="00E13D91">
        <w:rPr>
          <w:lang w:val="uk-UA"/>
        </w:rPr>
        <w:t>і</w:t>
      </w:r>
      <w:r w:rsidRPr="00147A25">
        <w:rPr>
          <w:lang w:val="uk-UA"/>
        </w:rPr>
        <w:t xml:space="preserve">з частиною четвертою статті 43 Закону України «Про статус суддів» зі змінами, внесеними Законом України від 24 лютого 1994 року </w:t>
      </w:r>
      <w:r w:rsidR="00121AC2">
        <w:rPr>
          <w:lang w:val="uk-UA"/>
        </w:rPr>
        <w:t xml:space="preserve">                 </w:t>
      </w:r>
      <w:r w:rsidRPr="00147A25">
        <w:rPr>
          <w:lang w:val="uk-UA"/>
        </w:rPr>
        <w:t xml:space="preserve">№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147A25">
        <w:rPr>
          <w:lang w:val="uk-UA"/>
        </w:rPr>
        <w:t>арбітражів</w:t>
      </w:r>
      <w:proofErr w:type="spellEnd"/>
      <w:r w:rsidRPr="00147A25">
        <w:rPr>
          <w:lang w:val="uk-UA"/>
        </w:rPr>
        <w:t xml:space="preserve"> України, зараховується також час роботи на посадах прокурорів і слідчих за умови наявності у всіх зазначених осіб стажу роботи на посаді судді не менше </w:t>
      </w:r>
      <w:r w:rsidR="00E13D91">
        <w:rPr>
          <w:lang w:val="uk-UA"/>
        </w:rPr>
        <w:t xml:space="preserve">                   </w:t>
      </w:r>
      <w:r w:rsidRPr="00147A25">
        <w:rPr>
          <w:lang w:val="uk-UA"/>
        </w:rPr>
        <w:t>10 років.</w:t>
      </w:r>
    </w:p>
    <w:p w:rsidR="00147A25" w:rsidRPr="00147A25" w:rsidRDefault="00147A25" w:rsidP="00147A25">
      <w:pPr>
        <w:ind w:firstLine="708"/>
        <w:jc w:val="both"/>
        <w:rPr>
          <w:lang w:val="uk-UA"/>
        </w:rPr>
      </w:pPr>
      <w:r w:rsidRPr="00147A25">
        <w:rPr>
          <w:lang w:val="uk-UA"/>
        </w:rPr>
        <w:t xml:space="preserve">Пунктом 3-1 постанови Кабінету Міністрів України від 3 вересня </w:t>
      </w:r>
      <w:r w:rsidR="00121AC2">
        <w:rPr>
          <w:lang w:val="uk-UA"/>
        </w:rPr>
        <w:t xml:space="preserve">               2005 року</w:t>
      </w:r>
      <w:r w:rsidRPr="00147A25">
        <w:rPr>
          <w:lang w:val="uk-UA"/>
        </w:rPr>
        <w:t xml:space="preserve"> № 865 «Про оплату праці та щомісячне грошове утримання суддів» встановлювалось, що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за денною формою у вищих юридичних навчальних закладах, на юридичних факультетах вищих навчальних закладів. </w:t>
      </w:r>
    </w:p>
    <w:p w:rsidR="00147A25" w:rsidRPr="00147A25" w:rsidRDefault="00147A25" w:rsidP="00147A25">
      <w:pPr>
        <w:pStyle w:val="a5"/>
        <w:ind w:firstLine="708"/>
        <w:jc w:val="both"/>
        <w:rPr>
          <w:sz w:val="28"/>
          <w:szCs w:val="28"/>
          <w:lang w:val="uk-UA"/>
        </w:rPr>
      </w:pPr>
      <w:r w:rsidRPr="00147A25">
        <w:rPr>
          <w:sz w:val="28"/>
          <w:szCs w:val="28"/>
          <w:lang w:val="uk-UA"/>
        </w:rPr>
        <w:t>Згідно</w:t>
      </w:r>
      <w:r w:rsidR="00E13D91">
        <w:rPr>
          <w:sz w:val="28"/>
          <w:szCs w:val="28"/>
          <w:lang w:val="uk-UA"/>
        </w:rPr>
        <w:t xml:space="preserve"> із</w:t>
      </w:r>
      <w:r w:rsidRPr="00147A25">
        <w:rPr>
          <w:sz w:val="28"/>
          <w:szCs w:val="28"/>
          <w:lang w:val="uk-UA"/>
        </w:rPr>
        <w:t xml:space="preserve"> частин</w:t>
      </w:r>
      <w:r w:rsidR="00E13D91">
        <w:rPr>
          <w:sz w:val="28"/>
          <w:szCs w:val="28"/>
          <w:lang w:val="uk-UA"/>
        </w:rPr>
        <w:t>ою</w:t>
      </w:r>
      <w:r w:rsidRPr="00147A25">
        <w:rPr>
          <w:sz w:val="28"/>
          <w:szCs w:val="28"/>
          <w:lang w:val="uk-UA"/>
        </w:rPr>
        <w:t xml:space="preserve"> друго</w:t>
      </w:r>
      <w:r w:rsidR="00E13D91">
        <w:rPr>
          <w:sz w:val="28"/>
          <w:szCs w:val="28"/>
          <w:lang w:val="uk-UA"/>
        </w:rPr>
        <w:t xml:space="preserve">ю </w:t>
      </w:r>
      <w:r w:rsidRPr="00147A25">
        <w:rPr>
          <w:sz w:val="28"/>
          <w:szCs w:val="28"/>
          <w:lang w:val="uk-UA"/>
        </w:rPr>
        <w:t xml:space="preserve">статті 137 Закону № 1402-VIII (у редакції, </w:t>
      </w:r>
      <w:r w:rsidR="00E13D91">
        <w:rPr>
          <w:sz w:val="28"/>
          <w:szCs w:val="28"/>
          <w:lang w:val="uk-UA"/>
        </w:rPr>
        <w:t>чинній</w:t>
      </w:r>
      <w:r w:rsidRPr="00147A25">
        <w:rPr>
          <w:sz w:val="28"/>
          <w:szCs w:val="28"/>
          <w:lang w:val="uk-UA"/>
        </w:rPr>
        <w:t xml:space="preserve"> з 5 серпня 2018 року) до стажу роботи на посаді судді зараховується </w:t>
      </w:r>
      <w:r w:rsidR="00E13D91" w:rsidRPr="00147A25">
        <w:rPr>
          <w:sz w:val="28"/>
          <w:szCs w:val="28"/>
          <w:lang w:val="uk-UA"/>
        </w:rPr>
        <w:t xml:space="preserve">також </w:t>
      </w:r>
      <w:r w:rsidRPr="00147A25">
        <w:rPr>
          <w:sz w:val="28"/>
          <w:szCs w:val="28"/>
          <w:lang w:val="uk-UA"/>
        </w:rPr>
        <w:t>стаж (досвід) роботи (професійної діяльності), вимога щодо якого визначена законом та надає право для призначення на посаду судді.</w:t>
      </w:r>
    </w:p>
    <w:p w:rsidR="00147A25" w:rsidRDefault="00147A25" w:rsidP="00147A25">
      <w:pPr>
        <w:pStyle w:val="a5"/>
        <w:ind w:firstLine="708"/>
        <w:jc w:val="both"/>
        <w:rPr>
          <w:sz w:val="28"/>
          <w:szCs w:val="28"/>
          <w:lang w:val="uk-UA"/>
        </w:rPr>
      </w:pPr>
      <w:r w:rsidRPr="00147A25">
        <w:rPr>
          <w:sz w:val="28"/>
          <w:szCs w:val="28"/>
          <w:lang w:val="uk-UA"/>
        </w:rPr>
        <w:t xml:space="preserve">Системний аналіз вказаної норми в її взаємозв’язку з абзацом </w:t>
      </w:r>
      <w:r w:rsidR="00E13D91">
        <w:rPr>
          <w:sz w:val="28"/>
          <w:szCs w:val="28"/>
          <w:lang w:val="uk-UA"/>
        </w:rPr>
        <w:t>четвертим</w:t>
      </w:r>
      <w:r w:rsidRPr="00147A25">
        <w:rPr>
          <w:sz w:val="28"/>
          <w:szCs w:val="28"/>
          <w:lang w:val="uk-UA"/>
        </w:rPr>
        <w:t xml:space="preserve"> пункту 34 розділу XII «Прикінцеві та перехідні положення» Закону № 1402-VIII 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w:t>
      </w:r>
      <w:r w:rsidR="00E13D91">
        <w:rPr>
          <w:sz w:val="28"/>
          <w:szCs w:val="28"/>
          <w:lang w:val="uk-UA"/>
        </w:rPr>
        <w:t>,</w:t>
      </w:r>
      <w:r w:rsidRPr="00147A25">
        <w:rPr>
          <w:sz w:val="28"/>
          <w:szCs w:val="28"/>
          <w:lang w:val="uk-UA"/>
        </w:rPr>
        <w:t xml:space="preserve">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121AC2" w:rsidRPr="00121AC2" w:rsidRDefault="00121AC2" w:rsidP="00121AC2">
      <w:pPr>
        <w:pStyle w:val="a5"/>
        <w:ind w:firstLine="708"/>
        <w:jc w:val="both"/>
        <w:rPr>
          <w:color w:val="000000"/>
          <w:sz w:val="28"/>
          <w:szCs w:val="28"/>
          <w:lang w:val="uk-UA"/>
        </w:rPr>
      </w:pPr>
      <w:r w:rsidRPr="00121AC2">
        <w:rPr>
          <w:color w:val="000000"/>
          <w:sz w:val="28"/>
          <w:szCs w:val="28"/>
          <w:lang w:val="uk-UA"/>
        </w:rPr>
        <w:t>Саме так</w:t>
      </w:r>
      <w:r w:rsidR="00581EC5">
        <w:rPr>
          <w:color w:val="000000"/>
          <w:sz w:val="28"/>
          <w:szCs w:val="28"/>
          <w:lang w:val="uk-UA"/>
        </w:rPr>
        <w:t>у</w:t>
      </w:r>
      <w:r w:rsidRPr="00121AC2">
        <w:rPr>
          <w:color w:val="000000"/>
          <w:sz w:val="28"/>
          <w:szCs w:val="28"/>
          <w:lang w:val="uk-UA"/>
        </w:rPr>
        <w:t xml:space="preserve"> правов</w:t>
      </w:r>
      <w:r w:rsidR="00581EC5">
        <w:rPr>
          <w:color w:val="000000"/>
          <w:sz w:val="28"/>
          <w:szCs w:val="28"/>
          <w:lang w:val="uk-UA"/>
        </w:rPr>
        <w:t>у</w:t>
      </w:r>
      <w:r w:rsidRPr="00121AC2">
        <w:rPr>
          <w:color w:val="000000"/>
          <w:sz w:val="28"/>
          <w:szCs w:val="28"/>
          <w:lang w:val="uk-UA"/>
        </w:rPr>
        <w:t xml:space="preserve"> позиці</w:t>
      </w:r>
      <w:r w:rsidR="00581EC5">
        <w:rPr>
          <w:color w:val="000000"/>
          <w:sz w:val="28"/>
          <w:szCs w:val="28"/>
          <w:lang w:val="uk-UA"/>
        </w:rPr>
        <w:t>ю</w:t>
      </w:r>
      <w:r w:rsidRPr="00121AC2">
        <w:rPr>
          <w:color w:val="000000"/>
          <w:sz w:val="28"/>
          <w:szCs w:val="28"/>
          <w:lang w:val="uk-UA"/>
        </w:rPr>
        <w:t xml:space="preserve"> покладен</w:t>
      </w:r>
      <w:r w:rsidR="00581EC5">
        <w:rPr>
          <w:color w:val="000000"/>
          <w:sz w:val="28"/>
          <w:szCs w:val="28"/>
          <w:lang w:val="uk-UA"/>
        </w:rPr>
        <w:t>о</w:t>
      </w:r>
      <w:r w:rsidRPr="00121AC2">
        <w:rPr>
          <w:color w:val="000000"/>
          <w:sz w:val="28"/>
          <w:szCs w:val="28"/>
          <w:lang w:val="uk-UA"/>
        </w:rPr>
        <w:t xml:space="preserve"> в основу рішення Верховного Суду у складі колегії суддів Касаційного адміністративного суду від 22 листопада 2018 року, залишено</w:t>
      </w:r>
      <w:r w:rsidR="00581EC5">
        <w:rPr>
          <w:color w:val="000000"/>
          <w:sz w:val="28"/>
          <w:szCs w:val="28"/>
          <w:lang w:val="uk-UA"/>
        </w:rPr>
        <w:t>го</w:t>
      </w:r>
      <w:r w:rsidRPr="00121AC2">
        <w:rPr>
          <w:color w:val="000000"/>
          <w:sz w:val="28"/>
          <w:szCs w:val="28"/>
          <w:lang w:val="uk-UA"/>
        </w:rPr>
        <w:t xml:space="preserve"> без змін постановою Великої Палати Верховного Суду від 30 травня 2019 року у справі № 9901/805/18.</w:t>
      </w:r>
    </w:p>
    <w:p w:rsidR="00121AC2" w:rsidRPr="00121AC2" w:rsidRDefault="00121AC2" w:rsidP="00121AC2">
      <w:pPr>
        <w:pStyle w:val="a5"/>
        <w:ind w:firstLine="708"/>
        <w:jc w:val="both"/>
        <w:rPr>
          <w:sz w:val="28"/>
          <w:szCs w:val="28"/>
          <w:lang w:val="uk-UA"/>
        </w:rPr>
      </w:pPr>
      <w:r w:rsidRPr="00121AC2">
        <w:rPr>
          <w:color w:val="000000"/>
          <w:sz w:val="28"/>
          <w:szCs w:val="28"/>
          <w:lang w:val="uk-UA"/>
        </w:rPr>
        <w:t xml:space="preserve">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 серпня 2018 року) потрібно тлумачити таким чином, що до стажу роботи на посаді судді також </w:t>
      </w:r>
      <w:r w:rsidRPr="00121AC2">
        <w:rPr>
          <w:color w:val="000000"/>
          <w:sz w:val="28"/>
          <w:szCs w:val="28"/>
          <w:lang w:val="uk-UA"/>
        </w:rPr>
        <w:lastRenderedPageBreak/>
        <w:t>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r>
        <w:rPr>
          <w:color w:val="000000"/>
          <w:sz w:val="28"/>
          <w:szCs w:val="28"/>
          <w:lang w:val="uk-UA"/>
        </w:rPr>
        <w:t>.</w:t>
      </w:r>
    </w:p>
    <w:p w:rsidR="00147A25" w:rsidRPr="00121AC2" w:rsidRDefault="00E13D91" w:rsidP="00147A25">
      <w:pPr>
        <w:pStyle w:val="a5"/>
        <w:ind w:firstLine="708"/>
        <w:jc w:val="both"/>
        <w:rPr>
          <w:sz w:val="28"/>
          <w:szCs w:val="28"/>
          <w:lang w:val="uk-UA"/>
        </w:rPr>
      </w:pPr>
      <w:r>
        <w:rPr>
          <w:sz w:val="28"/>
          <w:szCs w:val="28"/>
          <w:lang w:val="uk-UA"/>
        </w:rPr>
        <w:t>Ч</w:t>
      </w:r>
      <w:r w:rsidR="00147A25" w:rsidRPr="00121AC2">
        <w:rPr>
          <w:sz w:val="28"/>
          <w:szCs w:val="28"/>
          <w:lang w:val="uk-UA"/>
        </w:rPr>
        <w:t>астин</w:t>
      </w:r>
      <w:r>
        <w:rPr>
          <w:sz w:val="28"/>
          <w:szCs w:val="28"/>
          <w:lang w:val="uk-UA"/>
        </w:rPr>
        <w:t>ою</w:t>
      </w:r>
      <w:r w:rsidR="00147A25" w:rsidRPr="00121AC2">
        <w:rPr>
          <w:sz w:val="28"/>
          <w:szCs w:val="28"/>
          <w:lang w:val="uk-UA"/>
        </w:rPr>
        <w:t xml:space="preserve"> першо</w:t>
      </w:r>
      <w:r>
        <w:rPr>
          <w:sz w:val="28"/>
          <w:szCs w:val="28"/>
          <w:lang w:val="uk-UA"/>
        </w:rPr>
        <w:t>ю</w:t>
      </w:r>
      <w:r w:rsidR="00147A25" w:rsidRPr="00121AC2">
        <w:rPr>
          <w:sz w:val="28"/>
          <w:szCs w:val="28"/>
          <w:lang w:val="uk-UA"/>
        </w:rPr>
        <w:t xml:space="preserve"> статті 7 Закону України </w:t>
      </w:r>
      <w:r w:rsidR="00147A25" w:rsidRPr="00121AC2">
        <w:rPr>
          <w:rFonts w:eastAsia="Calibri"/>
          <w:sz w:val="28"/>
          <w:szCs w:val="28"/>
          <w:lang w:val="uk-UA"/>
        </w:rPr>
        <w:t>«Про статус суддів»</w:t>
      </w:r>
      <w:r w:rsidR="00147A25" w:rsidRPr="00121AC2">
        <w:rPr>
          <w:sz w:val="28"/>
          <w:szCs w:val="28"/>
          <w:lang w:val="uk-UA"/>
        </w:rPr>
        <w:t xml:space="preserve">, чинною на час обрання </w:t>
      </w:r>
      <w:r w:rsidR="00147A25" w:rsidRPr="00121AC2">
        <w:rPr>
          <w:rFonts w:eastAsia="Calibri"/>
          <w:sz w:val="28"/>
          <w:szCs w:val="28"/>
          <w:lang w:val="uk-UA"/>
        </w:rPr>
        <w:t xml:space="preserve">Рогози А.Ю. </w:t>
      </w:r>
      <w:r w:rsidR="00147A25" w:rsidRPr="00121AC2">
        <w:rPr>
          <w:sz w:val="28"/>
          <w:szCs w:val="28"/>
          <w:lang w:val="uk-UA"/>
        </w:rPr>
        <w:t>на посаду судді, визначалось, що суддею міг бути громадянин України, який має стаж роботи у галузі права не менш як три роки.</w:t>
      </w:r>
    </w:p>
    <w:p w:rsidR="00147A25" w:rsidRPr="00147A25" w:rsidRDefault="00E13D91" w:rsidP="00147A25">
      <w:pPr>
        <w:pStyle w:val="a5"/>
        <w:ind w:firstLine="708"/>
        <w:jc w:val="both"/>
        <w:rPr>
          <w:sz w:val="28"/>
          <w:szCs w:val="28"/>
          <w:lang w:val="uk-UA"/>
        </w:rPr>
      </w:pPr>
      <w:r>
        <w:rPr>
          <w:sz w:val="28"/>
          <w:szCs w:val="28"/>
          <w:lang w:val="uk-UA"/>
        </w:rPr>
        <w:t>З огляду на зазначене</w:t>
      </w:r>
      <w:r w:rsidR="00147A25" w:rsidRPr="00147A25">
        <w:rPr>
          <w:sz w:val="28"/>
          <w:szCs w:val="28"/>
          <w:lang w:val="uk-UA"/>
        </w:rPr>
        <w:t xml:space="preserve"> право на </w:t>
      </w:r>
      <w:r>
        <w:rPr>
          <w:sz w:val="28"/>
          <w:szCs w:val="28"/>
          <w:lang w:val="uk-UA"/>
        </w:rPr>
        <w:t>зарахування до стажу роботи на посаді судді трьох років</w:t>
      </w:r>
      <w:r w:rsidR="00147A25" w:rsidRPr="00147A25">
        <w:rPr>
          <w:sz w:val="28"/>
          <w:szCs w:val="28"/>
          <w:lang w:val="uk-UA"/>
        </w:rPr>
        <w:t xml:space="preserve"> стажу роботи в галузі права мають судді, яких було призначено на посаду судді вперше згідно з вимогами, встановленими </w:t>
      </w:r>
      <w:hyperlink r:id="rId7" w:tgtFrame="_blank" w:tooltip="Про статус суддів; нормативно-правовий акт № 2862-XII від 15.12.1992" w:history="1">
        <w:r w:rsidR="00147A25" w:rsidRPr="00147A25">
          <w:rPr>
            <w:rStyle w:val="aa"/>
            <w:color w:val="000000" w:themeColor="text1"/>
            <w:sz w:val="28"/>
            <w:szCs w:val="28"/>
            <w:u w:val="none"/>
            <w:lang w:val="uk-UA"/>
          </w:rPr>
          <w:t xml:space="preserve">Законом </w:t>
        </w:r>
      </w:hyperlink>
      <w:r w:rsidR="00147A25" w:rsidRPr="00147A25">
        <w:rPr>
          <w:sz w:val="28"/>
          <w:szCs w:val="28"/>
          <w:lang w:val="uk-UA"/>
        </w:rPr>
        <w:t xml:space="preserve">України </w:t>
      </w:r>
      <w:r w:rsidR="00147A25" w:rsidRPr="00147A25">
        <w:rPr>
          <w:rFonts w:eastAsia="Calibri"/>
          <w:sz w:val="28"/>
          <w:szCs w:val="28"/>
          <w:lang w:val="uk-UA"/>
        </w:rPr>
        <w:t xml:space="preserve">«Про статус суддів» </w:t>
      </w:r>
      <w:r w:rsidR="00147A25" w:rsidRPr="00147A25">
        <w:rPr>
          <w:sz w:val="28"/>
          <w:szCs w:val="28"/>
          <w:lang w:val="uk-UA"/>
        </w:rPr>
        <w:t>на день їх обрання.</w:t>
      </w:r>
    </w:p>
    <w:p w:rsidR="00B84C77" w:rsidRPr="00147A25" w:rsidRDefault="00E13D91" w:rsidP="00B84C77">
      <w:pPr>
        <w:tabs>
          <w:tab w:val="left" w:pos="709"/>
        </w:tabs>
        <w:ind w:firstLine="709"/>
        <w:jc w:val="both"/>
        <w:rPr>
          <w:lang w:val="uk-UA"/>
        </w:rPr>
      </w:pPr>
      <w:r>
        <w:rPr>
          <w:lang w:val="uk-UA"/>
        </w:rPr>
        <w:t>Д</w:t>
      </w:r>
      <w:r w:rsidR="00B84C77" w:rsidRPr="00147A25">
        <w:rPr>
          <w:lang w:val="uk-UA"/>
        </w:rPr>
        <w:t>одані до заяви документи сві</w:t>
      </w:r>
      <w:r>
        <w:rPr>
          <w:lang w:val="uk-UA"/>
        </w:rPr>
        <w:t xml:space="preserve">дчать, що суддя </w:t>
      </w:r>
      <w:r w:rsidR="00121AC2">
        <w:rPr>
          <w:lang w:val="uk-UA"/>
        </w:rPr>
        <w:t>Рогоза А.Ю.</w:t>
      </w:r>
      <w:r w:rsidR="00B84C77" w:rsidRPr="00147A25">
        <w:rPr>
          <w:lang w:val="uk-UA"/>
        </w:rPr>
        <w:t xml:space="preserve"> має достатній для звільнення у відставку стаж роботи, визначений на підставі статей 116, 137 </w:t>
      </w:r>
      <w:r w:rsidRPr="00147A25">
        <w:rPr>
          <w:lang w:val="uk-UA"/>
        </w:rPr>
        <w:t>Закону № 1402-VIII</w:t>
      </w:r>
      <w:r w:rsidR="00B84C77" w:rsidRPr="00147A25">
        <w:rPr>
          <w:lang w:val="uk-UA"/>
        </w:rPr>
        <w:t xml:space="preserve">,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B84C77" w:rsidRPr="00147A25" w:rsidRDefault="00B84C77" w:rsidP="00B84C77">
      <w:pPr>
        <w:tabs>
          <w:tab w:val="left" w:pos="709"/>
        </w:tabs>
        <w:ind w:firstLine="709"/>
        <w:jc w:val="both"/>
        <w:rPr>
          <w:lang w:val="uk-UA"/>
        </w:rPr>
      </w:pPr>
      <w:r w:rsidRPr="00147A25">
        <w:rPr>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B84C77" w:rsidRPr="00147A25" w:rsidRDefault="00B84C77" w:rsidP="00B84C77">
      <w:pPr>
        <w:ind w:right="98"/>
        <w:jc w:val="center"/>
        <w:rPr>
          <w:b/>
          <w:lang w:val="uk-UA"/>
        </w:rPr>
      </w:pPr>
    </w:p>
    <w:p w:rsidR="00B84C77" w:rsidRPr="00147A25" w:rsidRDefault="00B84C77" w:rsidP="00B84C77">
      <w:pPr>
        <w:ind w:right="98"/>
        <w:jc w:val="center"/>
        <w:rPr>
          <w:b/>
          <w:lang w:val="uk-UA"/>
        </w:rPr>
      </w:pPr>
      <w:r w:rsidRPr="00147A25">
        <w:rPr>
          <w:b/>
          <w:lang w:val="uk-UA"/>
        </w:rPr>
        <w:t>вирішила:</w:t>
      </w:r>
    </w:p>
    <w:p w:rsidR="00B84C77" w:rsidRPr="00147A25" w:rsidRDefault="00B84C77" w:rsidP="00B84C77">
      <w:pPr>
        <w:ind w:right="98" w:firstLine="851"/>
        <w:jc w:val="both"/>
        <w:rPr>
          <w:b/>
          <w:lang w:val="uk-UA"/>
        </w:rPr>
      </w:pPr>
    </w:p>
    <w:p w:rsidR="00B84C77" w:rsidRPr="00147A25" w:rsidRDefault="00B84C77" w:rsidP="00B84C77">
      <w:pPr>
        <w:ind w:right="-1"/>
        <w:jc w:val="both"/>
        <w:rPr>
          <w:lang w:val="uk-UA"/>
        </w:rPr>
      </w:pPr>
      <w:r w:rsidRPr="00147A25">
        <w:rPr>
          <w:lang w:val="uk-UA"/>
        </w:rPr>
        <w:t xml:space="preserve">звільнити </w:t>
      </w:r>
      <w:r w:rsidR="00121AC2" w:rsidRPr="00147A25">
        <w:rPr>
          <w:lang w:val="uk-UA"/>
        </w:rPr>
        <w:t>Рогоз</w:t>
      </w:r>
      <w:r w:rsidR="00121AC2">
        <w:rPr>
          <w:lang w:val="uk-UA"/>
        </w:rPr>
        <w:t>у</w:t>
      </w:r>
      <w:r w:rsidR="00121AC2" w:rsidRPr="00147A25">
        <w:rPr>
          <w:lang w:val="uk-UA"/>
        </w:rPr>
        <w:t xml:space="preserve"> Анн</w:t>
      </w:r>
      <w:r w:rsidR="00121AC2">
        <w:rPr>
          <w:lang w:val="uk-UA"/>
        </w:rPr>
        <w:t>у</w:t>
      </w:r>
      <w:r w:rsidR="00121AC2" w:rsidRPr="00147A25">
        <w:rPr>
          <w:lang w:val="uk-UA"/>
        </w:rPr>
        <w:t xml:space="preserve"> Юріївн</w:t>
      </w:r>
      <w:r w:rsidR="00121AC2">
        <w:rPr>
          <w:lang w:val="uk-UA"/>
        </w:rPr>
        <w:t>у</w:t>
      </w:r>
      <w:r w:rsidR="00121AC2" w:rsidRPr="00147A25">
        <w:rPr>
          <w:lang w:val="uk-UA"/>
        </w:rPr>
        <w:t xml:space="preserve"> з посади судді </w:t>
      </w:r>
      <w:proofErr w:type="spellStart"/>
      <w:r w:rsidR="00121AC2" w:rsidRPr="00147A25">
        <w:rPr>
          <w:lang w:val="uk-UA"/>
        </w:rPr>
        <w:t>Великобілозерського</w:t>
      </w:r>
      <w:proofErr w:type="spellEnd"/>
      <w:r w:rsidR="00121AC2" w:rsidRPr="00147A25">
        <w:rPr>
          <w:lang w:val="uk-UA"/>
        </w:rPr>
        <w:t xml:space="preserve"> районного суду Запорізької області у зв’язку з поданням заяви про відставку</w:t>
      </w:r>
      <w:r w:rsidRPr="00147A25">
        <w:rPr>
          <w:lang w:val="uk-UA"/>
        </w:rPr>
        <w:t>.</w:t>
      </w:r>
    </w:p>
    <w:p w:rsidR="00B84C77" w:rsidRPr="00147A25" w:rsidRDefault="00B84C77" w:rsidP="00B84C77">
      <w:pPr>
        <w:ind w:right="-1"/>
        <w:jc w:val="both"/>
        <w:rPr>
          <w:lang w:val="uk-UA"/>
        </w:rPr>
      </w:pPr>
    </w:p>
    <w:p w:rsidR="00B84C77" w:rsidRPr="00147A25" w:rsidRDefault="00B84C77" w:rsidP="00B84C77">
      <w:pPr>
        <w:pStyle w:val="a3"/>
        <w:ind w:right="98" w:firstLine="851"/>
        <w:jc w:val="both"/>
        <w:rPr>
          <w:b/>
          <w:szCs w:val="28"/>
        </w:rPr>
      </w:pPr>
    </w:p>
    <w:p w:rsidR="00121AC2" w:rsidRDefault="00121AC2" w:rsidP="00B84C77">
      <w:pPr>
        <w:jc w:val="both"/>
        <w:rPr>
          <w:b/>
          <w:lang w:val="uk-UA"/>
        </w:rPr>
      </w:pPr>
    </w:p>
    <w:p w:rsidR="00121AC2" w:rsidRDefault="00121AC2" w:rsidP="00B84C77">
      <w:pPr>
        <w:jc w:val="both"/>
        <w:rPr>
          <w:b/>
          <w:lang w:val="uk-UA"/>
        </w:rPr>
      </w:pPr>
    </w:p>
    <w:p w:rsidR="00135835" w:rsidRDefault="00B84C77" w:rsidP="00B84C77">
      <w:pPr>
        <w:jc w:val="both"/>
        <w:rPr>
          <w:b/>
          <w:lang w:val="uk-UA"/>
        </w:rPr>
      </w:pPr>
      <w:r w:rsidRPr="00147A25">
        <w:rPr>
          <w:b/>
          <w:lang w:val="uk-UA"/>
        </w:rPr>
        <w:t>Голов</w:t>
      </w:r>
      <w:r w:rsidR="00135835">
        <w:rPr>
          <w:b/>
          <w:lang w:val="uk-UA"/>
        </w:rPr>
        <w:t>уючий на засіданні</w:t>
      </w:r>
      <w:r w:rsidRPr="00147A25">
        <w:rPr>
          <w:b/>
          <w:lang w:val="uk-UA"/>
        </w:rPr>
        <w:t xml:space="preserve"> </w:t>
      </w:r>
    </w:p>
    <w:p w:rsidR="00B84C77" w:rsidRPr="00147A25" w:rsidRDefault="00B84C77" w:rsidP="00B84C77">
      <w:pPr>
        <w:jc w:val="both"/>
        <w:rPr>
          <w:lang w:val="uk-UA"/>
        </w:rPr>
      </w:pPr>
      <w:r w:rsidRPr="00147A25">
        <w:rPr>
          <w:b/>
          <w:lang w:val="uk-UA"/>
        </w:rPr>
        <w:t>Вищої ради правосуддя</w:t>
      </w:r>
      <w:r w:rsidRPr="00147A25">
        <w:rPr>
          <w:b/>
          <w:lang w:val="uk-UA"/>
        </w:rPr>
        <w:tab/>
      </w:r>
      <w:r w:rsidRPr="00147A25">
        <w:rPr>
          <w:b/>
          <w:lang w:val="uk-UA"/>
        </w:rPr>
        <w:tab/>
      </w:r>
      <w:r w:rsidRPr="00147A25">
        <w:rPr>
          <w:b/>
          <w:lang w:val="uk-UA"/>
        </w:rPr>
        <w:tab/>
      </w:r>
      <w:r w:rsidRPr="00147A25">
        <w:rPr>
          <w:b/>
          <w:lang w:val="uk-UA"/>
        </w:rPr>
        <w:tab/>
      </w:r>
      <w:r w:rsidRPr="00147A25">
        <w:rPr>
          <w:b/>
          <w:lang w:val="uk-UA"/>
        </w:rPr>
        <w:tab/>
        <w:t xml:space="preserve">          </w:t>
      </w:r>
      <w:r w:rsidR="00121AC2">
        <w:rPr>
          <w:b/>
          <w:lang w:val="uk-UA"/>
        </w:rPr>
        <w:t xml:space="preserve"> </w:t>
      </w:r>
      <w:r w:rsidR="00135835">
        <w:rPr>
          <w:b/>
          <w:lang w:val="uk-UA"/>
        </w:rPr>
        <w:t xml:space="preserve">            Л.Б. Іванова</w:t>
      </w:r>
    </w:p>
    <w:p w:rsidR="00B84C77" w:rsidRPr="00147A25" w:rsidRDefault="00B84C77" w:rsidP="00B84C77">
      <w:pPr>
        <w:jc w:val="both"/>
        <w:rPr>
          <w:lang w:val="uk-UA"/>
        </w:rPr>
      </w:pPr>
    </w:p>
    <w:p w:rsidR="00B84C77" w:rsidRPr="00147A25" w:rsidRDefault="00B84C77" w:rsidP="00B84C77">
      <w:pPr>
        <w:rPr>
          <w:lang w:val="uk-UA"/>
        </w:rPr>
      </w:pPr>
    </w:p>
    <w:p w:rsidR="00FD4436" w:rsidRPr="00147A25" w:rsidRDefault="00FD4436"/>
    <w:sectPr w:rsidR="00FD4436" w:rsidRPr="00147A25" w:rsidSect="00FB0CD0">
      <w:headerReference w:type="default" r:id="rId8"/>
      <w:pgSz w:w="11906" w:h="16838"/>
      <w:pgMar w:top="1276"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DF1" w:rsidRDefault="00523DF1" w:rsidP="00B84C77">
      <w:r>
        <w:separator/>
      </w:r>
    </w:p>
  </w:endnote>
  <w:endnote w:type="continuationSeparator" w:id="0">
    <w:p w:rsidR="00523DF1" w:rsidRDefault="00523DF1" w:rsidP="00B84C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DF1" w:rsidRDefault="00523DF1" w:rsidP="00B84C77">
      <w:r>
        <w:separator/>
      </w:r>
    </w:p>
  </w:footnote>
  <w:footnote w:type="continuationSeparator" w:id="0">
    <w:p w:rsidR="00523DF1" w:rsidRDefault="00523DF1" w:rsidP="00B84C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2463"/>
      <w:docPartObj>
        <w:docPartGallery w:val="Page Numbers (Top of Page)"/>
        <w:docPartUnique/>
      </w:docPartObj>
    </w:sdtPr>
    <w:sdtContent>
      <w:p w:rsidR="00B84C77" w:rsidRDefault="00570476">
        <w:pPr>
          <w:pStyle w:val="a6"/>
          <w:jc w:val="center"/>
        </w:pPr>
        <w:fldSimple w:instr=" PAGE   \* MERGEFORMAT ">
          <w:r w:rsidR="00FB49FE">
            <w:rPr>
              <w:noProof/>
            </w:rPr>
            <w:t>2</w:t>
          </w:r>
        </w:fldSimple>
      </w:p>
    </w:sdtContent>
  </w:sdt>
  <w:p w:rsidR="00B84C77" w:rsidRDefault="00B84C7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B84C77"/>
    <w:rsid w:val="000211A0"/>
    <w:rsid w:val="000500B6"/>
    <w:rsid w:val="000C4156"/>
    <w:rsid w:val="00121AC2"/>
    <w:rsid w:val="00135835"/>
    <w:rsid w:val="00147A25"/>
    <w:rsid w:val="002640FD"/>
    <w:rsid w:val="002801B8"/>
    <w:rsid w:val="00295F79"/>
    <w:rsid w:val="004D1B63"/>
    <w:rsid w:val="00523DF1"/>
    <w:rsid w:val="00570476"/>
    <w:rsid w:val="00581EC5"/>
    <w:rsid w:val="006713C5"/>
    <w:rsid w:val="007160E0"/>
    <w:rsid w:val="00983182"/>
    <w:rsid w:val="00A74AEE"/>
    <w:rsid w:val="00A773B5"/>
    <w:rsid w:val="00B179D6"/>
    <w:rsid w:val="00B84C77"/>
    <w:rsid w:val="00D336AB"/>
    <w:rsid w:val="00E13D91"/>
    <w:rsid w:val="00E15860"/>
    <w:rsid w:val="00E5788B"/>
    <w:rsid w:val="00E9788D"/>
    <w:rsid w:val="00FB0CD0"/>
    <w:rsid w:val="00FB49FE"/>
    <w:rsid w:val="00FD44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C77"/>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B84C77"/>
    <w:rPr>
      <w:szCs w:val="20"/>
      <w:lang w:val="uk-UA"/>
    </w:rPr>
  </w:style>
  <w:style w:type="character" w:customStyle="1" w:styleId="a4">
    <w:name w:val="Основной текст Знак"/>
    <w:basedOn w:val="a0"/>
    <w:link w:val="a3"/>
    <w:semiHidden/>
    <w:rsid w:val="00B84C77"/>
    <w:rPr>
      <w:rFonts w:ascii="Times New Roman" w:eastAsia="Calibri" w:hAnsi="Times New Roman" w:cs="Times New Roman"/>
      <w:sz w:val="28"/>
      <w:szCs w:val="20"/>
      <w:lang w:eastAsia="ru-RU"/>
    </w:rPr>
  </w:style>
  <w:style w:type="paragraph" w:styleId="a5">
    <w:name w:val="No Spacing"/>
    <w:qFormat/>
    <w:rsid w:val="00B84C77"/>
    <w:pPr>
      <w:spacing w:after="0" w:line="240" w:lineRule="auto"/>
    </w:pPr>
    <w:rPr>
      <w:rFonts w:ascii="Times New Roman" w:eastAsia="Times New Roman" w:hAnsi="Times New Roman" w:cs="Times New Roman"/>
      <w:sz w:val="24"/>
      <w:szCs w:val="24"/>
      <w:lang w:val="ru-RU" w:eastAsia="ru-RU"/>
    </w:rPr>
  </w:style>
  <w:style w:type="paragraph" w:styleId="a6">
    <w:name w:val="header"/>
    <w:basedOn w:val="a"/>
    <w:link w:val="a7"/>
    <w:unhideWhenUsed/>
    <w:rsid w:val="00B84C77"/>
    <w:pPr>
      <w:tabs>
        <w:tab w:val="center" w:pos="4819"/>
        <w:tab w:val="right" w:pos="9639"/>
      </w:tabs>
    </w:pPr>
  </w:style>
  <w:style w:type="character" w:customStyle="1" w:styleId="a7">
    <w:name w:val="Верхний колонтитул Знак"/>
    <w:basedOn w:val="a0"/>
    <w:link w:val="a6"/>
    <w:rsid w:val="00B84C77"/>
    <w:rPr>
      <w:rFonts w:ascii="Times New Roman" w:eastAsia="Calibri" w:hAnsi="Times New Roman" w:cs="Times New Roman"/>
      <w:sz w:val="28"/>
      <w:szCs w:val="28"/>
      <w:lang w:val="ru-RU" w:eastAsia="ru-RU"/>
    </w:rPr>
  </w:style>
  <w:style w:type="paragraph" w:styleId="a8">
    <w:name w:val="footer"/>
    <w:basedOn w:val="a"/>
    <w:link w:val="a9"/>
    <w:uiPriority w:val="99"/>
    <w:semiHidden/>
    <w:unhideWhenUsed/>
    <w:rsid w:val="00B84C77"/>
    <w:pPr>
      <w:tabs>
        <w:tab w:val="center" w:pos="4819"/>
        <w:tab w:val="right" w:pos="9639"/>
      </w:tabs>
    </w:pPr>
  </w:style>
  <w:style w:type="character" w:customStyle="1" w:styleId="a9">
    <w:name w:val="Нижний колонтитул Знак"/>
    <w:basedOn w:val="a0"/>
    <w:link w:val="a8"/>
    <w:uiPriority w:val="99"/>
    <w:semiHidden/>
    <w:rsid w:val="00B84C77"/>
    <w:rPr>
      <w:rFonts w:ascii="Times New Roman" w:eastAsia="Calibri" w:hAnsi="Times New Roman" w:cs="Times New Roman"/>
      <w:sz w:val="28"/>
      <w:szCs w:val="28"/>
      <w:lang w:val="ru-RU" w:eastAsia="ru-RU"/>
    </w:rPr>
  </w:style>
  <w:style w:type="character" w:styleId="aa">
    <w:name w:val="Hyperlink"/>
    <w:basedOn w:val="a0"/>
    <w:uiPriority w:val="99"/>
    <w:semiHidden/>
    <w:unhideWhenUsed/>
    <w:rsid w:val="00147A25"/>
    <w:rPr>
      <w:color w:val="0000FF"/>
      <w:u w:val="single"/>
    </w:rPr>
  </w:style>
  <w:style w:type="paragraph" w:styleId="ab">
    <w:name w:val="Balloon Text"/>
    <w:basedOn w:val="a"/>
    <w:link w:val="ac"/>
    <w:uiPriority w:val="99"/>
    <w:semiHidden/>
    <w:unhideWhenUsed/>
    <w:rsid w:val="00147A25"/>
    <w:rPr>
      <w:rFonts w:ascii="Tahoma" w:eastAsia="Times New Roman" w:hAnsi="Tahoma" w:cs="Tahoma"/>
      <w:sz w:val="16"/>
      <w:szCs w:val="16"/>
    </w:rPr>
  </w:style>
  <w:style w:type="character" w:customStyle="1" w:styleId="ac">
    <w:name w:val="Текст выноски Знак"/>
    <w:basedOn w:val="a0"/>
    <w:link w:val="ab"/>
    <w:uiPriority w:val="99"/>
    <w:semiHidden/>
    <w:rsid w:val="00147A25"/>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24118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ed_2011_12_13/pravo1/T286200.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4552</Words>
  <Characters>2596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16</cp:revision>
  <cp:lastPrinted>2020-10-20T07:47:00Z</cp:lastPrinted>
  <dcterms:created xsi:type="dcterms:W3CDTF">2020-02-10T08:20:00Z</dcterms:created>
  <dcterms:modified xsi:type="dcterms:W3CDTF">2020-10-20T13:47:00Z</dcterms:modified>
</cp:coreProperties>
</file>