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139C" w:rsidRDefault="007E139C" w:rsidP="007E139C">
      <w:pPr>
        <w:rPr>
          <w:rFonts w:ascii="Times New Roman" w:eastAsiaTheme="minorEastAsia" w:hAnsi="Times New Roman" w:cs="Times New Roman"/>
          <w:sz w:val="28"/>
          <w:szCs w:val="28"/>
          <w:lang w:eastAsia="uk-UA"/>
        </w:rPr>
      </w:pPr>
      <w:r>
        <w:rPr>
          <w:noProof/>
          <w:lang w:eastAsia="uk-UA"/>
        </w:rPr>
        <w:drawing>
          <wp:anchor distT="0" distB="0" distL="114300" distR="114300" simplePos="0" relativeHeight="251659264" behindDoc="0" locked="0" layoutInCell="1" allowOverlap="1">
            <wp:simplePos x="0" y="0"/>
            <wp:positionH relativeFrom="column">
              <wp:posOffset>2884170</wp:posOffset>
            </wp:positionH>
            <wp:positionV relativeFrom="paragraph">
              <wp:posOffset>-44450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p>
    <w:p w:rsidR="007E139C" w:rsidRDefault="007E139C" w:rsidP="007E139C">
      <w:pPr>
        <w:rPr>
          <w:rFonts w:ascii="Times New Roman" w:eastAsiaTheme="minorEastAsia" w:hAnsi="Times New Roman" w:cs="Times New Roman"/>
          <w:sz w:val="28"/>
          <w:szCs w:val="28"/>
          <w:lang w:eastAsia="uk-UA"/>
        </w:rPr>
      </w:pPr>
    </w:p>
    <w:p w:rsidR="007E139C" w:rsidRDefault="007E139C" w:rsidP="007E139C">
      <w:pPr>
        <w:rPr>
          <w:rFonts w:ascii="Times New Roman" w:eastAsiaTheme="minorEastAsia" w:hAnsi="Times New Roman" w:cs="Times New Roman"/>
          <w:sz w:val="28"/>
          <w:szCs w:val="28"/>
          <w:lang w:eastAsia="uk-UA"/>
        </w:rPr>
      </w:pPr>
    </w:p>
    <w:p w:rsidR="007E139C" w:rsidRDefault="007E139C" w:rsidP="007E139C">
      <w:pPr>
        <w:pStyle w:val="aa"/>
        <w:spacing w:before="40" w:line="276" w:lineRule="auto"/>
        <w:jc w:val="center"/>
        <w:rPr>
          <w:rFonts w:ascii="AcademyC" w:hAnsi="AcademyC"/>
          <w:color w:val="002060"/>
          <w:lang w:eastAsia="uk-UA"/>
        </w:rPr>
      </w:pPr>
      <w:r>
        <w:rPr>
          <w:rFonts w:ascii="AcademyC" w:hAnsi="AcademyC"/>
          <w:color w:val="002060"/>
          <w:lang w:eastAsia="uk-UA"/>
        </w:rPr>
        <w:t>УКРАЇНА</w:t>
      </w:r>
    </w:p>
    <w:p w:rsidR="007E139C" w:rsidRDefault="007E139C" w:rsidP="007E139C">
      <w:pPr>
        <w:pStyle w:val="aa"/>
        <w:spacing w:before="40" w:line="276" w:lineRule="auto"/>
        <w:jc w:val="center"/>
        <w:rPr>
          <w:rFonts w:ascii="AcademyC" w:hAnsi="AcademyC"/>
          <w:color w:val="002060"/>
          <w:sz w:val="26"/>
          <w:szCs w:val="26"/>
          <w:lang w:eastAsia="uk-UA"/>
        </w:rPr>
      </w:pPr>
      <w:r>
        <w:rPr>
          <w:rFonts w:ascii="AcademyC" w:hAnsi="AcademyC"/>
          <w:color w:val="002060"/>
          <w:sz w:val="26"/>
          <w:szCs w:val="26"/>
          <w:lang w:eastAsia="uk-UA"/>
        </w:rPr>
        <w:t>ВИЩА  РАДА  ПРАВОСУДДЯ</w:t>
      </w:r>
    </w:p>
    <w:p w:rsidR="007E139C" w:rsidRDefault="007E139C" w:rsidP="007E139C">
      <w:pPr>
        <w:pStyle w:val="aa"/>
        <w:spacing w:before="40" w:after="120" w:line="276" w:lineRule="auto"/>
        <w:jc w:val="center"/>
        <w:rPr>
          <w:color w:val="002060"/>
          <w:lang w:eastAsia="uk-UA"/>
        </w:rPr>
      </w:pPr>
      <w:r>
        <w:rPr>
          <w:rFonts w:ascii="AcademyC" w:hAnsi="AcademyC"/>
          <w:color w:val="002060"/>
          <w:sz w:val="26"/>
          <w:szCs w:val="26"/>
          <w:lang w:eastAsia="uk-UA"/>
        </w:rPr>
        <w:t>РІШЕННЯ</w:t>
      </w:r>
    </w:p>
    <w:tbl>
      <w:tblPr>
        <w:tblW w:w="10031" w:type="dxa"/>
        <w:tblLook w:val="04A0" w:firstRow="1" w:lastRow="0" w:firstColumn="1" w:lastColumn="0" w:noHBand="0" w:noVBand="1"/>
      </w:tblPr>
      <w:tblGrid>
        <w:gridCol w:w="3098"/>
        <w:gridCol w:w="3309"/>
        <w:gridCol w:w="3624"/>
      </w:tblGrid>
      <w:tr w:rsidR="007E139C" w:rsidTr="007E139C">
        <w:trPr>
          <w:trHeight w:val="188"/>
        </w:trPr>
        <w:tc>
          <w:tcPr>
            <w:tcW w:w="3098" w:type="dxa"/>
            <w:hideMark/>
          </w:tcPr>
          <w:p w:rsidR="007E139C" w:rsidRDefault="007E139C">
            <w:pPr>
              <w:spacing w:line="254" w:lineRule="auto"/>
              <w:ind w:right="-2"/>
              <w:rPr>
                <w:rFonts w:ascii="Times New Roman" w:eastAsiaTheme="minorEastAsia" w:hAnsi="Times New Roman" w:cs="Times New Roman"/>
                <w:noProof/>
                <w:color w:val="002060"/>
                <w:sz w:val="28"/>
                <w:szCs w:val="28"/>
                <w:lang w:eastAsia="uk-UA"/>
              </w:rPr>
            </w:pPr>
            <w:r>
              <w:rPr>
                <w:rFonts w:ascii="Times New Roman" w:eastAsiaTheme="minorEastAsia" w:hAnsi="Times New Roman" w:cs="Times New Roman"/>
                <w:noProof/>
                <w:color w:val="002060"/>
                <w:sz w:val="28"/>
                <w:szCs w:val="28"/>
                <w:lang w:eastAsia="uk-UA"/>
              </w:rPr>
              <w:t>20 жовтня 2020 року</w:t>
            </w:r>
          </w:p>
        </w:tc>
        <w:tc>
          <w:tcPr>
            <w:tcW w:w="3309" w:type="dxa"/>
            <w:hideMark/>
          </w:tcPr>
          <w:p w:rsidR="007E139C" w:rsidRDefault="007E139C">
            <w:pPr>
              <w:spacing w:line="254" w:lineRule="auto"/>
              <w:ind w:right="-2"/>
              <w:jc w:val="center"/>
              <w:rPr>
                <w:rFonts w:ascii="Times New Roman" w:eastAsiaTheme="minorEastAsia" w:hAnsi="Times New Roman" w:cs="Times New Roman"/>
                <w:noProof/>
                <w:color w:val="002060"/>
                <w:sz w:val="24"/>
                <w:szCs w:val="24"/>
                <w:lang w:eastAsia="uk-UA"/>
              </w:rPr>
            </w:pPr>
            <w:r>
              <w:rPr>
                <w:rFonts w:ascii="Times New Roman" w:eastAsiaTheme="minorEastAsia" w:hAnsi="Times New Roman" w:cs="Times New Roman"/>
                <w:color w:val="002060"/>
                <w:sz w:val="20"/>
                <w:szCs w:val="20"/>
                <w:lang w:eastAsia="uk-UA"/>
              </w:rPr>
              <w:t xml:space="preserve">           </w:t>
            </w:r>
            <w:r>
              <w:rPr>
                <w:rFonts w:ascii="Times New Roman" w:eastAsiaTheme="minorEastAsia" w:hAnsi="Times New Roman" w:cs="Times New Roman"/>
                <w:color w:val="002060"/>
                <w:sz w:val="24"/>
                <w:szCs w:val="24"/>
                <w:lang w:eastAsia="uk-UA"/>
              </w:rPr>
              <w:t>Київ</w:t>
            </w:r>
          </w:p>
        </w:tc>
        <w:tc>
          <w:tcPr>
            <w:tcW w:w="3624" w:type="dxa"/>
            <w:hideMark/>
          </w:tcPr>
          <w:p w:rsidR="007E139C" w:rsidRDefault="007E139C" w:rsidP="007E139C">
            <w:pPr>
              <w:spacing w:line="254" w:lineRule="auto"/>
              <w:ind w:right="-2"/>
              <w:jc w:val="center"/>
              <w:rPr>
                <w:rFonts w:ascii="Times New Roman" w:eastAsiaTheme="minorEastAsia" w:hAnsi="Times New Roman" w:cs="Times New Roman"/>
                <w:noProof/>
                <w:color w:val="002060"/>
                <w:sz w:val="28"/>
                <w:szCs w:val="28"/>
                <w:lang w:eastAsia="uk-UA"/>
              </w:rPr>
            </w:pPr>
            <w:r>
              <w:rPr>
                <w:rFonts w:ascii="Times New Roman" w:eastAsiaTheme="minorEastAsia" w:hAnsi="Times New Roman" w:cs="Times New Roman"/>
                <w:noProof/>
                <w:color w:val="002060"/>
                <w:sz w:val="28"/>
                <w:szCs w:val="28"/>
                <w:lang w:eastAsia="uk-UA"/>
              </w:rPr>
              <w:t xml:space="preserve">             № 2872/0/15-20</w:t>
            </w:r>
          </w:p>
        </w:tc>
      </w:tr>
    </w:tbl>
    <w:p w:rsidR="0094327B" w:rsidRDefault="0094327B" w:rsidP="0094327B">
      <w:pPr>
        <w:shd w:val="clear" w:color="auto" w:fill="FFFFFF"/>
        <w:spacing w:after="0" w:line="240" w:lineRule="auto"/>
        <w:rPr>
          <w:rFonts w:ascii="Times New Roman" w:eastAsia="Times New Roman" w:hAnsi="Times New Roman" w:cs="Times New Roman"/>
          <w:b/>
          <w:bCs/>
          <w:color w:val="1D1D1B"/>
          <w:sz w:val="24"/>
          <w:szCs w:val="24"/>
          <w:lang w:eastAsia="uk-UA"/>
        </w:rPr>
      </w:pPr>
    </w:p>
    <w:p w:rsidR="0094327B" w:rsidRPr="0094327B" w:rsidRDefault="00A2755F" w:rsidP="0094327B">
      <w:pPr>
        <w:shd w:val="clear" w:color="auto" w:fill="FFFFFF"/>
        <w:spacing w:after="0" w:line="240" w:lineRule="auto"/>
        <w:rPr>
          <w:rFonts w:ascii="Times New Roman" w:eastAsia="Times New Roman" w:hAnsi="Times New Roman" w:cs="Times New Roman"/>
          <w:b/>
          <w:bCs/>
          <w:color w:val="1D1D1B"/>
          <w:sz w:val="24"/>
          <w:szCs w:val="24"/>
          <w:lang w:eastAsia="uk-UA"/>
        </w:rPr>
      </w:pPr>
      <w:r w:rsidRPr="0094327B">
        <w:rPr>
          <w:rFonts w:ascii="Times New Roman" w:eastAsia="Times New Roman" w:hAnsi="Times New Roman" w:cs="Times New Roman"/>
          <w:b/>
          <w:bCs/>
          <w:color w:val="1D1D1B"/>
          <w:sz w:val="24"/>
          <w:szCs w:val="24"/>
          <w:lang w:eastAsia="uk-UA"/>
        </w:rPr>
        <w:t xml:space="preserve">Про продовження строку надання суддями </w:t>
      </w:r>
    </w:p>
    <w:p w:rsidR="0094327B" w:rsidRPr="0094327B" w:rsidRDefault="00A2755F" w:rsidP="0094327B">
      <w:pPr>
        <w:shd w:val="clear" w:color="auto" w:fill="FFFFFF"/>
        <w:spacing w:after="0" w:line="240" w:lineRule="auto"/>
        <w:rPr>
          <w:rFonts w:ascii="Times New Roman" w:eastAsia="Times New Roman" w:hAnsi="Times New Roman" w:cs="Times New Roman"/>
          <w:b/>
          <w:bCs/>
          <w:color w:val="1D1D1B"/>
          <w:sz w:val="24"/>
          <w:szCs w:val="24"/>
          <w:lang w:eastAsia="uk-UA"/>
        </w:rPr>
      </w:pPr>
      <w:r w:rsidRPr="0094327B">
        <w:rPr>
          <w:rFonts w:ascii="Times New Roman" w:eastAsia="Times New Roman" w:hAnsi="Times New Roman" w:cs="Times New Roman"/>
          <w:b/>
          <w:bCs/>
          <w:color w:val="1D1D1B"/>
          <w:sz w:val="24"/>
          <w:szCs w:val="24"/>
          <w:lang w:eastAsia="uk-UA"/>
        </w:rPr>
        <w:t xml:space="preserve">згоди на відрядження до </w:t>
      </w:r>
      <w:r w:rsidR="007B674B">
        <w:rPr>
          <w:rFonts w:ascii="Times New Roman" w:eastAsia="Times New Roman" w:hAnsi="Times New Roman" w:cs="Times New Roman"/>
          <w:b/>
          <w:bCs/>
          <w:color w:val="1D1D1B"/>
          <w:sz w:val="24"/>
          <w:szCs w:val="24"/>
          <w:lang w:eastAsia="uk-UA"/>
        </w:rPr>
        <w:t>Рокитнянського</w:t>
      </w:r>
      <w:r w:rsidRPr="0094327B">
        <w:rPr>
          <w:rFonts w:ascii="Times New Roman" w:eastAsia="Times New Roman" w:hAnsi="Times New Roman" w:cs="Times New Roman"/>
          <w:b/>
          <w:bCs/>
          <w:color w:val="1D1D1B"/>
          <w:sz w:val="24"/>
          <w:szCs w:val="24"/>
          <w:lang w:eastAsia="uk-UA"/>
        </w:rPr>
        <w:t xml:space="preserve"> </w:t>
      </w:r>
    </w:p>
    <w:p w:rsidR="00A2755F" w:rsidRDefault="00A2755F" w:rsidP="0094327B">
      <w:pPr>
        <w:shd w:val="clear" w:color="auto" w:fill="FFFFFF"/>
        <w:spacing w:after="0" w:line="240" w:lineRule="auto"/>
        <w:rPr>
          <w:rFonts w:ascii="Times New Roman" w:eastAsia="Times New Roman" w:hAnsi="Times New Roman" w:cs="Times New Roman"/>
          <w:b/>
          <w:bCs/>
          <w:color w:val="1D1D1B"/>
          <w:sz w:val="24"/>
          <w:szCs w:val="24"/>
          <w:lang w:eastAsia="uk-UA"/>
        </w:rPr>
      </w:pPr>
      <w:r w:rsidRPr="0094327B">
        <w:rPr>
          <w:rFonts w:ascii="Times New Roman" w:eastAsia="Times New Roman" w:hAnsi="Times New Roman" w:cs="Times New Roman"/>
          <w:b/>
          <w:bCs/>
          <w:color w:val="1D1D1B"/>
          <w:sz w:val="24"/>
          <w:szCs w:val="24"/>
          <w:lang w:eastAsia="uk-UA"/>
        </w:rPr>
        <w:t xml:space="preserve">районного суду </w:t>
      </w:r>
      <w:r w:rsidR="007B674B">
        <w:rPr>
          <w:rFonts w:ascii="Times New Roman" w:eastAsia="Times New Roman" w:hAnsi="Times New Roman" w:cs="Times New Roman"/>
          <w:b/>
          <w:bCs/>
          <w:color w:val="1D1D1B"/>
          <w:sz w:val="24"/>
          <w:szCs w:val="24"/>
          <w:lang w:eastAsia="uk-UA"/>
        </w:rPr>
        <w:t xml:space="preserve">Київської </w:t>
      </w:r>
      <w:r w:rsidRPr="0094327B">
        <w:rPr>
          <w:rFonts w:ascii="Times New Roman" w:eastAsia="Times New Roman" w:hAnsi="Times New Roman" w:cs="Times New Roman"/>
          <w:b/>
          <w:bCs/>
          <w:color w:val="1D1D1B"/>
          <w:sz w:val="24"/>
          <w:szCs w:val="24"/>
          <w:lang w:eastAsia="uk-UA"/>
        </w:rPr>
        <w:t>області</w:t>
      </w:r>
    </w:p>
    <w:p w:rsidR="0094327B" w:rsidRDefault="0094327B" w:rsidP="0094327B">
      <w:pPr>
        <w:shd w:val="clear" w:color="auto" w:fill="FFFFFF"/>
        <w:spacing w:after="0" w:line="240" w:lineRule="auto"/>
        <w:rPr>
          <w:rFonts w:ascii="Times New Roman" w:eastAsia="Times New Roman" w:hAnsi="Times New Roman" w:cs="Times New Roman"/>
          <w:b/>
          <w:bCs/>
          <w:color w:val="1D1D1B"/>
          <w:sz w:val="24"/>
          <w:szCs w:val="24"/>
          <w:lang w:eastAsia="uk-UA"/>
        </w:rPr>
      </w:pPr>
    </w:p>
    <w:p w:rsidR="0094327B" w:rsidRPr="0094327B" w:rsidRDefault="0094327B" w:rsidP="0094327B">
      <w:pPr>
        <w:shd w:val="clear" w:color="auto" w:fill="FFFFFF"/>
        <w:spacing w:after="0" w:line="240" w:lineRule="auto"/>
        <w:rPr>
          <w:rFonts w:ascii="Times New Roman" w:eastAsia="Times New Roman" w:hAnsi="Times New Roman" w:cs="Times New Roman"/>
          <w:b/>
          <w:bCs/>
          <w:color w:val="1D1D1B"/>
          <w:sz w:val="28"/>
          <w:szCs w:val="28"/>
          <w:lang w:eastAsia="uk-UA"/>
        </w:rPr>
      </w:pPr>
    </w:p>
    <w:p w:rsidR="00A2755F" w:rsidRPr="0094327B" w:rsidRDefault="00A2755F" w:rsidP="00E20E7D">
      <w:pPr>
        <w:shd w:val="clear" w:color="auto" w:fill="FFFFFF"/>
        <w:spacing w:after="150" w:line="240" w:lineRule="auto"/>
        <w:ind w:firstLine="709"/>
        <w:jc w:val="both"/>
        <w:rPr>
          <w:rFonts w:ascii="Times New Roman" w:eastAsia="Times New Roman" w:hAnsi="Times New Roman" w:cs="Times New Roman"/>
          <w:color w:val="1D1D1B"/>
          <w:sz w:val="28"/>
          <w:szCs w:val="28"/>
          <w:lang w:eastAsia="uk-UA"/>
        </w:rPr>
      </w:pPr>
      <w:r w:rsidRPr="0094327B">
        <w:rPr>
          <w:rFonts w:ascii="Times New Roman" w:eastAsia="Times New Roman" w:hAnsi="Times New Roman" w:cs="Times New Roman"/>
          <w:color w:val="1D1D1B"/>
          <w:sz w:val="28"/>
          <w:szCs w:val="28"/>
          <w:lang w:eastAsia="uk-UA"/>
        </w:rPr>
        <w:t xml:space="preserve">Вища рада правосуддя, розглянувши питання щодо продовження строку надання суддями згоди на відрядження до </w:t>
      </w:r>
      <w:r w:rsidR="007B674B">
        <w:rPr>
          <w:rFonts w:ascii="Times New Roman" w:eastAsia="Times New Roman" w:hAnsi="Times New Roman" w:cs="Times New Roman"/>
          <w:color w:val="1D1D1B"/>
          <w:sz w:val="28"/>
          <w:szCs w:val="28"/>
          <w:lang w:eastAsia="uk-UA"/>
        </w:rPr>
        <w:t>Рокитнянського</w:t>
      </w:r>
      <w:r w:rsidRPr="0094327B">
        <w:rPr>
          <w:rFonts w:ascii="Times New Roman" w:eastAsia="Times New Roman" w:hAnsi="Times New Roman" w:cs="Times New Roman"/>
          <w:color w:val="1D1D1B"/>
          <w:sz w:val="28"/>
          <w:szCs w:val="28"/>
          <w:lang w:eastAsia="uk-UA"/>
        </w:rPr>
        <w:t xml:space="preserve"> районного суду </w:t>
      </w:r>
      <w:r w:rsidR="007B674B">
        <w:rPr>
          <w:rFonts w:ascii="Times New Roman" w:eastAsia="Times New Roman" w:hAnsi="Times New Roman" w:cs="Times New Roman"/>
          <w:color w:val="1D1D1B"/>
          <w:sz w:val="28"/>
          <w:szCs w:val="28"/>
          <w:lang w:eastAsia="uk-UA"/>
        </w:rPr>
        <w:t xml:space="preserve">Київської </w:t>
      </w:r>
      <w:r w:rsidRPr="0094327B">
        <w:rPr>
          <w:rFonts w:ascii="Times New Roman" w:eastAsia="Times New Roman" w:hAnsi="Times New Roman" w:cs="Times New Roman"/>
          <w:color w:val="1D1D1B"/>
          <w:sz w:val="28"/>
          <w:szCs w:val="28"/>
          <w:lang w:eastAsia="uk-UA"/>
        </w:rPr>
        <w:t>області,</w:t>
      </w:r>
    </w:p>
    <w:p w:rsidR="00A2755F" w:rsidRPr="0094327B" w:rsidRDefault="00A2755F" w:rsidP="00E20E7D">
      <w:pPr>
        <w:shd w:val="clear" w:color="auto" w:fill="FFFFFF"/>
        <w:spacing w:after="150" w:line="240" w:lineRule="auto"/>
        <w:ind w:firstLine="709"/>
        <w:jc w:val="center"/>
        <w:rPr>
          <w:rFonts w:ascii="Times New Roman" w:eastAsia="Times New Roman" w:hAnsi="Times New Roman" w:cs="Times New Roman"/>
          <w:color w:val="1D1D1B"/>
          <w:sz w:val="28"/>
          <w:szCs w:val="28"/>
          <w:lang w:eastAsia="uk-UA"/>
        </w:rPr>
      </w:pPr>
      <w:r w:rsidRPr="0094327B">
        <w:rPr>
          <w:rFonts w:ascii="Times New Roman" w:eastAsia="Times New Roman" w:hAnsi="Times New Roman" w:cs="Times New Roman"/>
          <w:b/>
          <w:bCs/>
          <w:color w:val="1D1D1B"/>
          <w:sz w:val="28"/>
          <w:szCs w:val="28"/>
          <w:lang w:eastAsia="uk-UA"/>
        </w:rPr>
        <w:t>встановила:</w:t>
      </w:r>
    </w:p>
    <w:p w:rsidR="00A2755F" w:rsidRPr="0094327B" w:rsidRDefault="00A2755F" w:rsidP="00E20E7D">
      <w:pPr>
        <w:shd w:val="clear" w:color="auto" w:fill="FFFFFF"/>
        <w:spacing w:after="0" w:line="240" w:lineRule="auto"/>
        <w:jc w:val="both"/>
        <w:rPr>
          <w:rFonts w:ascii="Times New Roman" w:eastAsia="Times New Roman" w:hAnsi="Times New Roman" w:cs="Times New Roman"/>
          <w:color w:val="1D1D1B"/>
          <w:sz w:val="28"/>
          <w:szCs w:val="28"/>
          <w:lang w:eastAsia="uk-UA"/>
        </w:rPr>
      </w:pPr>
      <w:r w:rsidRPr="0094327B">
        <w:rPr>
          <w:rFonts w:ascii="Times New Roman" w:eastAsia="Times New Roman" w:hAnsi="Times New Roman" w:cs="Times New Roman"/>
          <w:color w:val="1D1D1B"/>
          <w:sz w:val="28"/>
          <w:szCs w:val="28"/>
          <w:lang w:eastAsia="uk-UA"/>
        </w:rPr>
        <w:t>рішенням Вищої ради правосуддя від 1</w:t>
      </w:r>
      <w:r w:rsidR="007B674B">
        <w:rPr>
          <w:rFonts w:ascii="Times New Roman" w:eastAsia="Times New Roman" w:hAnsi="Times New Roman" w:cs="Times New Roman"/>
          <w:color w:val="1D1D1B"/>
          <w:sz w:val="28"/>
          <w:szCs w:val="28"/>
          <w:lang w:eastAsia="uk-UA"/>
        </w:rPr>
        <w:t>7</w:t>
      </w:r>
      <w:r w:rsidRPr="0094327B">
        <w:rPr>
          <w:rFonts w:ascii="Times New Roman" w:eastAsia="Times New Roman" w:hAnsi="Times New Roman" w:cs="Times New Roman"/>
          <w:color w:val="1D1D1B"/>
          <w:sz w:val="28"/>
          <w:szCs w:val="28"/>
          <w:lang w:eastAsia="uk-UA"/>
        </w:rPr>
        <w:t xml:space="preserve"> вересня 2020 року № 26</w:t>
      </w:r>
      <w:r w:rsidR="007B674B">
        <w:rPr>
          <w:rFonts w:ascii="Times New Roman" w:eastAsia="Times New Roman" w:hAnsi="Times New Roman" w:cs="Times New Roman"/>
          <w:color w:val="1D1D1B"/>
          <w:sz w:val="28"/>
          <w:szCs w:val="28"/>
          <w:lang w:eastAsia="uk-UA"/>
        </w:rPr>
        <w:t>51</w:t>
      </w:r>
      <w:r w:rsidRPr="0094327B">
        <w:rPr>
          <w:rFonts w:ascii="Times New Roman" w:eastAsia="Times New Roman" w:hAnsi="Times New Roman" w:cs="Times New Roman"/>
          <w:color w:val="1D1D1B"/>
          <w:sz w:val="28"/>
          <w:szCs w:val="28"/>
          <w:lang w:eastAsia="uk-UA"/>
        </w:rPr>
        <w:t xml:space="preserve">/0/15-20 розпочато процедуру відрядження </w:t>
      </w:r>
      <w:r w:rsidR="00DE3CAF">
        <w:rPr>
          <w:rFonts w:ascii="Times New Roman" w:eastAsia="Times New Roman" w:hAnsi="Times New Roman" w:cs="Times New Roman"/>
          <w:color w:val="1D1D1B"/>
          <w:sz w:val="28"/>
          <w:szCs w:val="28"/>
          <w:lang w:eastAsia="uk-UA"/>
        </w:rPr>
        <w:t>3</w:t>
      </w:r>
      <w:r w:rsidRPr="0094327B">
        <w:rPr>
          <w:rFonts w:ascii="Times New Roman" w:eastAsia="Times New Roman" w:hAnsi="Times New Roman" w:cs="Times New Roman"/>
          <w:color w:val="1D1D1B"/>
          <w:sz w:val="28"/>
          <w:szCs w:val="28"/>
          <w:lang w:eastAsia="uk-UA"/>
        </w:rPr>
        <w:t xml:space="preserve"> суддів до </w:t>
      </w:r>
      <w:r w:rsidR="00DE3CAF">
        <w:rPr>
          <w:rFonts w:ascii="Times New Roman" w:eastAsia="Times New Roman" w:hAnsi="Times New Roman" w:cs="Times New Roman"/>
          <w:color w:val="1D1D1B"/>
          <w:sz w:val="28"/>
          <w:szCs w:val="28"/>
          <w:lang w:eastAsia="uk-UA"/>
        </w:rPr>
        <w:t>Рокитнянського</w:t>
      </w:r>
      <w:r w:rsidR="00DE3CAF" w:rsidRPr="0094327B">
        <w:rPr>
          <w:rFonts w:ascii="Times New Roman" w:eastAsia="Times New Roman" w:hAnsi="Times New Roman" w:cs="Times New Roman"/>
          <w:color w:val="1D1D1B"/>
          <w:sz w:val="28"/>
          <w:szCs w:val="28"/>
          <w:lang w:eastAsia="uk-UA"/>
        </w:rPr>
        <w:t xml:space="preserve"> районного суду </w:t>
      </w:r>
      <w:r w:rsidR="00DE3CAF">
        <w:rPr>
          <w:rFonts w:ascii="Times New Roman" w:eastAsia="Times New Roman" w:hAnsi="Times New Roman" w:cs="Times New Roman"/>
          <w:color w:val="1D1D1B"/>
          <w:sz w:val="28"/>
          <w:szCs w:val="28"/>
          <w:lang w:eastAsia="uk-UA"/>
        </w:rPr>
        <w:t xml:space="preserve">Київської </w:t>
      </w:r>
      <w:r w:rsidR="00DE3CAF" w:rsidRPr="0094327B">
        <w:rPr>
          <w:rFonts w:ascii="Times New Roman" w:eastAsia="Times New Roman" w:hAnsi="Times New Roman" w:cs="Times New Roman"/>
          <w:color w:val="1D1D1B"/>
          <w:sz w:val="28"/>
          <w:szCs w:val="28"/>
          <w:lang w:eastAsia="uk-UA"/>
        </w:rPr>
        <w:t>області</w:t>
      </w:r>
      <w:r w:rsidRPr="0094327B">
        <w:rPr>
          <w:rFonts w:ascii="Times New Roman" w:eastAsia="Times New Roman" w:hAnsi="Times New Roman" w:cs="Times New Roman"/>
          <w:color w:val="1D1D1B"/>
          <w:sz w:val="28"/>
          <w:szCs w:val="28"/>
          <w:lang w:eastAsia="uk-UA"/>
        </w:rPr>
        <w:t>.</w:t>
      </w:r>
    </w:p>
    <w:p w:rsidR="00A2755F" w:rsidRPr="0094327B" w:rsidRDefault="00A2755F" w:rsidP="00E20E7D">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r w:rsidRPr="0094327B">
        <w:rPr>
          <w:rFonts w:ascii="Times New Roman" w:eastAsia="Times New Roman" w:hAnsi="Times New Roman" w:cs="Times New Roman"/>
          <w:color w:val="1D1D1B"/>
          <w:sz w:val="28"/>
          <w:szCs w:val="28"/>
          <w:lang w:eastAsia="uk-UA"/>
        </w:rPr>
        <w:t>Цим рішенням затверджено текст оголошення про початок процедури відрядження, яким визначено десятиденний строк (із дня оголошення про початок процедури відрядження суддів) для надання суддями, які виявили бажання бути відрядженими до вказаного суду, документів, визначених пунктом</w:t>
      </w:r>
      <w:r w:rsidR="00DE3CAF">
        <w:rPr>
          <w:rFonts w:ascii="Times New Roman" w:eastAsia="Times New Roman" w:hAnsi="Times New Roman" w:cs="Times New Roman"/>
          <w:color w:val="1D1D1B"/>
          <w:sz w:val="28"/>
          <w:szCs w:val="28"/>
          <w:lang w:eastAsia="uk-UA"/>
        </w:rPr>
        <w:t xml:space="preserve"> </w:t>
      </w:r>
      <w:r w:rsidRPr="0094327B">
        <w:rPr>
          <w:rFonts w:ascii="Times New Roman" w:eastAsia="Times New Roman" w:hAnsi="Times New Roman" w:cs="Times New Roman"/>
          <w:color w:val="1D1D1B"/>
          <w:sz w:val="28"/>
          <w:szCs w:val="28"/>
          <w:lang w:eastAsia="uk-UA"/>
        </w:rPr>
        <w:t xml:space="preserve">6 розділу IV-1 Порядку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(із змінами) </w:t>
      </w:r>
      <w:r w:rsidR="0094327B">
        <w:rPr>
          <w:rFonts w:ascii="Times New Roman" w:eastAsia="Times New Roman" w:hAnsi="Times New Roman" w:cs="Times New Roman"/>
          <w:color w:val="1D1D1B"/>
          <w:sz w:val="28"/>
          <w:szCs w:val="28"/>
          <w:lang w:eastAsia="uk-UA"/>
        </w:rPr>
        <w:t xml:space="preserve">                  </w:t>
      </w:r>
      <w:r w:rsidRPr="0094327B">
        <w:rPr>
          <w:rFonts w:ascii="Times New Roman" w:eastAsia="Times New Roman" w:hAnsi="Times New Roman" w:cs="Times New Roman"/>
          <w:color w:val="1D1D1B"/>
          <w:sz w:val="28"/>
          <w:szCs w:val="28"/>
          <w:lang w:eastAsia="uk-UA"/>
        </w:rPr>
        <w:t>(далі – Порядок), зокрема згоди судді на відрядження, та інших документів.</w:t>
      </w:r>
    </w:p>
    <w:p w:rsidR="00A2755F" w:rsidRPr="0094327B" w:rsidRDefault="00A2755F" w:rsidP="00E20E7D">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r w:rsidRPr="0094327B">
        <w:rPr>
          <w:rFonts w:ascii="Times New Roman" w:eastAsia="Times New Roman" w:hAnsi="Times New Roman" w:cs="Times New Roman"/>
          <w:color w:val="1D1D1B"/>
          <w:sz w:val="28"/>
          <w:szCs w:val="28"/>
          <w:lang w:eastAsia="uk-UA"/>
        </w:rPr>
        <w:t>Відповідно до інформації, яка міститься у службовій записці за підписом начальника управління інформаційного забезпечення секретаріату Вищої ради правосуддя Лисенко О.М., зазначен</w:t>
      </w:r>
      <w:r w:rsidR="00791967">
        <w:rPr>
          <w:rFonts w:ascii="Times New Roman" w:eastAsia="Times New Roman" w:hAnsi="Times New Roman" w:cs="Times New Roman"/>
          <w:color w:val="1D1D1B"/>
          <w:sz w:val="28"/>
          <w:szCs w:val="28"/>
          <w:lang w:eastAsia="uk-UA"/>
        </w:rPr>
        <w:t>е</w:t>
      </w:r>
      <w:r w:rsidRPr="0094327B">
        <w:rPr>
          <w:rFonts w:ascii="Times New Roman" w:eastAsia="Times New Roman" w:hAnsi="Times New Roman" w:cs="Times New Roman"/>
          <w:color w:val="1D1D1B"/>
          <w:sz w:val="28"/>
          <w:szCs w:val="28"/>
          <w:lang w:eastAsia="uk-UA"/>
        </w:rPr>
        <w:t xml:space="preserve"> рішення та оголошення оприлюднено на офіційному </w:t>
      </w:r>
      <w:proofErr w:type="spellStart"/>
      <w:r w:rsidRPr="0094327B">
        <w:rPr>
          <w:rFonts w:ascii="Times New Roman" w:eastAsia="Times New Roman" w:hAnsi="Times New Roman" w:cs="Times New Roman"/>
          <w:color w:val="1D1D1B"/>
          <w:sz w:val="28"/>
          <w:szCs w:val="28"/>
          <w:lang w:eastAsia="uk-UA"/>
        </w:rPr>
        <w:t>вебсайті</w:t>
      </w:r>
      <w:proofErr w:type="spellEnd"/>
      <w:r w:rsidRPr="0094327B">
        <w:rPr>
          <w:rFonts w:ascii="Times New Roman" w:eastAsia="Times New Roman" w:hAnsi="Times New Roman" w:cs="Times New Roman"/>
          <w:color w:val="1D1D1B"/>
          <w:sz w:val="28"/>
          <w:szCs w:val="28"/>
          <w:lang w:eastAsia="uk-UA"/>
        </w:rPr>
        <w:t xml:space="preserve"> Вищої ради правосуддя </w:t>
      </w:r>
      <w:r w:rsidR="00C524BA">
        <w:rPr>
          <w:rFonts w:ascii="Times New Roman" w:eastAsia="Times New Roman" w:hAnsi="Times New Roman" w:cs="Times New Roman"/>
          <w:color w:val="1D1D1B"/>
          <w:sz w:val="28"/>
          <w:szCs w:val="28"/>
          <w:lang w:eastAsia="uk-UA"/>
        </w:rPr>
        <w:t>18</w:t>
      </w:r>
      <w:r w:rsidRPr="0094327B">
        <w:rPr>
          <w:rFonts w:ascii="Times New Roman" w:eastAsia="Times New Roman" w:hAnsi="Times New Roman" w:cs="Times New Roman"/>
          <w:color w:val="1D1D1B"/>
          <w:sz w:val="28"/>
          <w:szCs w:val="28"/>
          <w:lang w:eastAsia="uk-UA"/>
        </w:rPr>
        <w:t xml:space="preserve"> вересня 2020 року.</w:t>
      </w:r>
    </w:p>
    <w:p w:rsidR="00A2755F" w:rsidRPr="0094327B" w:rsidRDefault="00A2755F" w:rsidP="00E20E7D">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r w:rsidRPr="0094327B">
        <w:rPr>
          <w:rFonts w:ascii="Times New Roman" w:eastAsia="Times New Roman" w:hAnsi="Times New Roman" w:cs="Times New Roman"/>
          <w:color w:val="1D1D1B"/>
          <w:sz w:val="28"/>
          <w:szCs w:val="28"/>
          <w:lang w:eastAsia="uk-UA"/>
        </w:rPr>
        <w:t xml:space="preserve">Десятиденний строк подання документів суддями, які виявили бажання бути відрядженими до </w:t>
      </w:r>
      <w:r w:rsidR="00DE3CAF">
        <w:rPr>
          <w:rFonts w:ascii="Times New Roman" w:eastAsia="Times New Roman" w:hAnsi="Times New Roman" w:cs="Times New Roman"/>
          <w:color w:val="1D1D1B"/>
          <w:sz w:val="28"/>
          <w:szCs w:val="28"/>
          <w:lang w:eastAsia="uk-UA"/>
        </w:rPr>
        <w:t>Рокитнянського</w:t>
      </w:r>
      <w:r w:rsidR="00DE3CAF" w:rsidRPr="0094327B">
        <w:rPr>
          <w:rFonts w:ascii="Times New Roman" w:eastAsia="Times New Roman" w:hAnsi="Times New Roman" w:cs="Times New Roman"/>
          <w:color w:val="1D1D1B"/>
          <w:sz w:val="28"/>
          <w:szCs w:val="28"/>
          <w:lang w:eastAsia="uk-UA"/>
        </w:rPr>
        <w:t xml:space="preserve"> районного суду </w:t>
      </w:r>
      <w:r w:rsidR="00DE3CAF">
        <w:rPr>
          <w:rFonts w:ascii="Times New Roman" w:eastAsia="Times New Roman" w:hAnsi="Times New Roman" w:cs="Times New Roman"/>
          <w:color w:val="1D1D1B"/>
          <w:sz w:val="28"/>
          <w:szCs w:val="28"/>
          <w:lang w:eastAsia="uk-UA"/>
        </w:rPr>
        <w:t xml:space="preserve">Київської </w:t>
      </w:r>
      <w:r w:rsidR="00DE3CAF" w:rsidRPr="0094327B">
        <w:rPr>
          <w:rFonts w:ascii="Times New Roman" w:eastAsia="Times New Roman" w:hAnsi="Times New Roman" w:cs="Times New Roman"/>
          <w:color w:val="1D1D1B"/>
          <w:sz w:val="28"/>
          <w:szCs w:val="28"/>
          <w:lang w:eastAsia="uk-UA"/>
        </w:rPr>
        <w:t>області</w:t>
      </w:r>
      <w:r w:rsidRPr="0094327B">
        <w:rPr>
          <w:rFonts w:ascii="Times New Roman" w:eastAsia="Times New Roman" w:hAnsi="Times New Roman" w:cs="Times New Roman"/>
          <w:color w:val="1D1D1B"/>
          <w:sz w:val="28"/>
          <w:szCs w:val="28"/>
          <w:lang w:eastAsia="uk-UA"/>
        </w:rPr>
        <w:t xml:space="preserve">, закінчився </w:t>
      </w:r>
      <w:r w:rsidR="00C524BA">
        <w:rPr>
          <w:rFonts w:ascii="Times New Roman" w:eastAsia="Times New Roman" w:hAnsi="Times New Roman" w:cs="Times New Roman"/>
          <w:color w:val="1D1D1B"/>
          <w:sz w:val="28"/>
          <w:szCs w:val="28"/>
          <w:lang w:eastAsia="uk-UA"/>
        </w:rPr>
        <w:t>28 вересня</w:t>
      </w:r>
      <w:r w:rsidRPr="0094327B">
        <w:rPr>
          <w:rFonts w:ascii="Times New Roman" w:eastAsia="Times New Roman" w:hAnsi="Times New Roman" w:cs="Times New Roman"/>
          <w:color w:val="1D1D1B"/>
          <w:sz w:val="28"/>
          <w:szCs w:val="28"/>
          <w:lang w:eastAsia="uk-UA"/>
        </w:rPr>
        <w:t xml:space="preserve"> 2020</w:t>
      </w:r>
      <w:r w:rsidR="00AF56CD">
        <w:rPr>
          <w:rFonts w:ascii="Times New Roman" w:eastAsia="Times New Roman" w:hAnsi="Times New Roman" w:cs="Times New Roman"/>
          <w:color w:val="1D1D1B"/>
          <w:sz w:val="28"/>
          <w:szCs w:val="28"/>
          <w:lang w:eastAsia="uk-UA"/>
        </w:rPr>
        <w:t xml:space="preserve"> </w:t>
      </w:r>
      <w:r w:rsidRPr="0094327B">
        <w:rPr>
          <w:rFonts w:ascii="Times New Roman" w:eastAsia="Times New Roman" w:hAnsi="Times New Roman" w:cs="Times New Roman"/>
          <w:color w:val="1D1D1B"/>
          <w:sz w:val="28"/>
          <w:szCs w:val="28"/>
          <w:lang w:eastAsia="uk-UA"/>
        </w:rPr>
        <w:t>року.</w:t>
      </w:r>
    </w:p>
    <w:p w:rsidR="00A2755F" w:rsidRPr="0094327B" w:rsidRDefault="00A2755F" w:rsidP="00E20E7D">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r w:rsidRPr="0094327B">
        <w:rPr>
          <w:rFonts w:ascii="Times New Roman" w:eastAsia="Times New Roman" w:hAnsi="Times New Roman" w:cs="Times New Roman"/>
          <w:color w:val="1D1D1B"/>
          <w:sz w:val="28"/>
          <w:szCs w:val="28"/>
          <w:lang w:eastAsia="uk-UA"/>
        </w:rPr>
        <w:t>Протягом зазначеного строку жоден суддя не надав згоди на відрядження до вказаного суду.</w:t>
      </w:r>
    </w:p>
    <w:p w:rsidR="00A2755F" w:rsidRPr="0094327B" w:rsidRDefault="00A2755F" w:rsidP="00E20E7D">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r w:rsidRPr="0094327B">
        <w:rPr>
          <w:rFonts w:ascii="Times New Roman" w:eastAsia="Times New Roman" w:hAnsi="Times New Roman" w:cs="Times New Roman"/>
          <w:color w:val="1D1D1B"/>
          <w:sz w:val="28"/>
          <w:szCs w:val="28"/>
          <w:lang w:eastAsia="uk-UA"/>
        </w:rPr>
        <w:t>Згідно з абзацом третім пункту 2 розділу IV-1 Порядку строк надання суддею згоди на відрядження, вказаний в оголошенні, може бути продовжено у разі відсутності суддів, які виявили бажання бути відрядженими до іншого суду.</w:t>
      </w:r>
    </w:p>
    <w:p w:rsidR="00A2755F" w:rsidRPr="0094327B" w:rsidRDefault="00A2755F" w:rsidP="00E20E7D">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r w:rsidRPr="0094327B">
        <w:rPr>
          <w:rFonts w:ascii="Times New Roman" w:eastAsia="Times New Roman" w:hAnsi="Times New Roman" w:cs="Times New Roman"/>
          <w:color w:val="1D1D1B"/>
          <w:sz w:val="28"/>
          <w:szCs w:val="28"/>
          <w:lang w:eastAsia="uk-UA"/>
        </w:rPr>
        <w:lastRenderedPageBreak/>
        <w:t xml:space="preserve">Враховуючи наведені вище обставини, з метою врегулювання навантаження та забезпечення належних умов доступу до правосуддя у </w:t>
      </w:r>
      <w:r w:rsidR="00DE3CAF">
        <w:rPr>
          <w:rFonts w:ascii="Times New Roman" w:eastAsia="Times New Roman" w:hAnsi="Times New Roman" w:cs="Times New Roman"/>
          <w:color w:val="1D1D1B"/>
          <w:sz w:val="28"/>
          <w:szCs w:val="28"/>
          <w:lang w:eastAsia="uk-UA"/>
        </w:rPr>
        <w:t>Рокитнянському</w:t>
      </w:r>
      <w:r w:rsidR="00DE3CAF" w:rsidRPr="0094327B">
        <w:rPr>
          <w:rFonts w:ascii="Times New Roman" w:eastAsia="Times New Roman" w:hAnsi="Times New Roman" w:cs="Times New Roman"/>
          <w:color w:val="1D1D1B"/>
          <w:sz w:val="28"/>
          <w:szCs w:val="28"/>
          <w:lang w:eastAsia="uk-UA"/>
        </w:rPr>
        <w:t xml:space="preserve"> районно</w:t>
      </w:r>
      <w:r w:rsidR="00DE3CAF">
        <w:rPr>
          <w:rFonts w:ascii="Times New Roman" w:eastAsia="Times New Roman" w:hAnsi="Times New Roman" w:cs="Times New Roman"/>
          <w:color w:val="1D1D1B"/>
          <w:sz w:val="28"/>
          <w:szCs w:val="28"/>
          <w:lang w:eastAsia="uk-UA"/>
        </w:rPr>
        <w:t>му</w:t>
      </w:r>
      <w:r w:rsidR="00DE3CAF" w:rsidRPr="0094327B">
        <w:rPr>
          <w:rFonts w:ascii="Times New Roman" w:eastAsia="Times New Roman" w:hAnsi="Times New Roman" w:cs="Times New Roman"/>
          <w:color w:val="1D1D1B"/>
          <w:sz w:val="28"/>
          <w:szCs w:val="28"/>
          <w:lang w:eastAsia="uk-UA"/>
        </w:rPr>
        <w:t xml:space="preserve"> суд</w:t>
      </w:r>
      <w:r w:rsidR="00DE3CAF">
        <w:rPr>
          <w:rFonts w:ascii="Times New Roman" w:eastAsia="Times New Roman" w:hAnsi="Times New Roman" w:cs="Times New Roman"/>
          <w:color w:val="1D1D1B"/>
          <w:sz w:val="28"/>
          <w:szCs w:val="28"/>
          <w:lang w:eastAsia="uk-UA"/>
        </w:rPr>
        <w:t>і</w:t>
      </w:r>
      <w:r w:rsidR="00DE3CAF" w:rsidRPr="0094327B">
        <w:rPr>
          <w:rFonts w:ascii="Times New Roman" w:eastAsia="Times New Roman" w:hAnsi="Times New Roman" w:cs="Times New Roman"/>
          <w:color w:val="1D1D1B"/>
          <w:sz w:val="28"/>
          <w:szCs w:val="28"/>
          <w:lang w:eastAsia="uk-UA"/>
        </w:rPr>
        <w:t xml:space="preserve"> </w:t>
      </w:r>
      <w:r w:rsidR="00DE3CAF">
        <w:rPr>
          <w:rFonts w:ascii="Times New Roman" w:eastAsia="Times New Roman" w:hAnsi="Times New Roman" w:cs="Times New Roman"/>
          <w:color w:val="1D1D1B"/>
          <w:sz w:val="28"/>
          <w:szCs w:val="28"/>
          <w:lang w:eastAsia="uk-UA"/>
        </w:rPr>
        <w:t xml:space="preserve">Київської </w:t>
      </w:r>
      <w:r w:rsidR="00DE3CAF" w:rsidRPr="0094327B">
        <w:rPr>
          <w:rFonts w:ascii="Times New Roman" w:eastAsia="Times New Roman" w:hAnsi="Times New Roman" w:cs="Times New Roman"/>
          <w:color w:val="1D1D1B"/>
          <w:sz w:val="28"/>
          <w:szCs w:val="28"/>
          <w:lang w:eastAsia="uk-UA"/>
        </w:rPr>
        <w:t>області</w:t>
      </w:r>
      <w:r w:rsidRPr="0094327B">
        <w:rPr>
          <w:rFonts w:ascii="Times New Roman" w:eastAsia="Times New Roman" w:hAnsi="Times New Roman" w:cs="Times New Roman"/>
          <w:color w:val="1D1D1B"/>
          <w:sz w:val="28"/>
          <w:szCs w:val="28"/>
          <w:lang w:eastAsia="uk-UA"/>
        </w:rPr>
        <w:t xml:space="preserve">, Вища рада </w:t>
      </w:r>
      <w:r w:rsidR="0094327B">
        <w:rPr>
          <w:rFonts w:ascii="Times New Roman" w:eastAsia="Times New Roman" w:hAnsi="Times New Roman" w:cs="Times New Roman"/>
          <w:color w:val="1D1D1B"/>
          <w:sz w:val="28"/>
          <w:szCs w:val="28"/>
          <w:lang w:eastAsia="uk-UA"/>
        </w:rPr>
        <w:t>правосуддя</w:t>
      </w:r>
      <w:r w:rsidRPr="0094327B">
        <w:rPr>
          <w:rFonts w:ascii="Times New Roman" w:eastAsia="Times New Roman" w:hAnsi="Times New Roman" w:cs="Times New Roman"/>
          <w:color w:val="1D1D1B"/>
          <w:sz w:val="28"/>
          <w:szCs w:val="28"/>
          <w:lang w:eastAsia="uk-UA"/>
        </w:rPr>
        <w:t xml:space="preserve"> вважає, що вказаний у зазначеному оголошенні строк надання суддями згоди на відрядження до цього суду слід продовжити до </w:t>
      </w:r>
      <w:r w:rsidR="00DE3CAF">
        <w:rPr>
          <w:rFonts w:ascii="Times New Roman" w:eastAsia="Times New Roman" w:hAnsi="Times New Roman" w:cs="Times New Roman"/>
          <w:color w:val="1D1D1B"/>
          <w:sz w:val="28"/>
          <w:szCs w:val="28"/>
          <w:lang w:eastAsia="uk-UA"/>
        </w:rPr>
        <w:t>30</w:t>
      </w:r>
      <w:r w:rsidRPr="0094327B">
        <w:rPr>
          <w:rFonts w:ascii="Times New Roman" w:eastAsia="Times New Roman" w:hAnsi="Times New Roman" w:cs="Times New Roman"/>
          <w:color w:val="1D1D1B"/>
          <w:sz w:val="28"/>
          <w:szCs w:val="28"/>
          <w:lang w:eastAsia="uk-UA"/>
        </w:rPr>
        <w:t xml:space="preserve"> жовтня 2020 року.</w:t>
      </w:r>
    </w:p>
    <w:p w:rsidR="00A2755F" w:rsidRPr="0094327B" w:rsidRDefault="00A2755F" w:rsidP="00E20E7D">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r w:rsidRPr="0094327B">
        <w:rPr>
          <w:rFonts w:ascii="Times New Roman" w:eastAsia="Times New Roman" w:hAnsi="Times New Roman" w:cs="Times New Roman"/>
          <w:color w:val="1D1D1B"/>
          <w:sz w:val="28"/>
          <w:szCs w:val="28"/>
          <w:lang w:eastAsia="uk-UA"/>
        </w:rPr>
        <w:t xml:space="preserve">Керуючись статтею 55 Закону України «Про судоустрій і статус суддів», Законом України «Про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 </w:t>
      </w:r>
      <w:r w:rsidR="00E20E7D">
        <w:rPr>
          <w:rFonts w:ascii="Times New Roman" w:eastAsia="Times New Roman" w:hAnsi="Times New Roman" w:cs="Times New Roman"/>
          <w:color w:val="1D1D1B"/>
          <w:sz w:val="28"/>
          <w:szCs w:val="28"/>
          <w:lang w:eastAsia="uk-UA"/>
        </w:rPr>
        <w:t xml:space="preserve">                  </w:t>
      </w:r>
      <w:r w:rsidRPr="0094327B">
        <w:rPr>
          <w:rFonts w:ascii="Times New Roman" w:eastAsia="Times New Roman" w:hAnsi="Times New Roman" w:cs="Times New Roman"/>
          <w:color w:val="1D1D1B"/>
          <w:sz w:val="28"/>
          <w:szCs w:val="28"/>
          <w:lang w:eastAsia="uk-UA"/>
        </w:rPr>
        <w:t>статтею 70 Закону України «Про Вищу раду правосуддя», Регламентом Вищої ради правосуддя, Порядком відрядження судді до іншого суду того самого рівня і спеціалізації (як тимчасового переведення), Вища рада правосуддя</w:t>
      </w:r>
    </w:p>
    <w:p w:rsidR="00A2755F" w:rsidRPr="0094327B" w:rsidRDefault="00A2755F" w:rsidP="00E20E7D">
      <w:pPr>
        <w:shd w:val="clear" w:color="auto" w:fill="FFFFFF"/>
        <w:spacing w:after="0" w:line="240" w:lineRule="auto"/>
        <w:ind w:firstLine="709"/>
        <w:rPr>
          <w:rFonts w:ascii="Times New Roman" w:eastAsia="Times New Roman" w:hAnsi="Times New Roman" w:cs="Times New Roman"/>
          <w:color w:val="1D1D1B"/>
          <w:sz w:val="28"/>
          <w:szCs w:val="28"/>
          <w:lang w:eastAsia="uk-UA"/>
        </w:rPr>
      </w:pPr>
    </w:p>
    <w:p w:rsidR="00A2755F" w:rsidRPr="0094327B" w:rsidRDefault="00A2755F" w:rsidP="00E20E7D">
      <w:pPr>
        <w:shd w:val="clear" w:color="auto" w:fill="FFFFFF"/>
        <w:spacing w:after="0" w:line="240" w:lineRule="auto"/>
        <w:ind w:firstLine="709"/>
        <w:jc w:val="center"/>
        <w:rPr>
          <w:rFonts w:ascii="Times New Roman" w:eastAsia="Times New Roman" w:hAnsi="Times New Roman" w:cs="Times New Roman"/>
          <w:color w:val="1D1D1B"/>
          <w:sz w:val="28"/>
          <w:szCs w:val="28"/>
          <w:lang w:eastAsia="uk-UA"/>
        </w:rPr>
      </w:pPr>
      <w:r w:rsidRPr="0094327B">
        <w:rPr>
          <w:rFonts w:ascii="Times New Roman" w:eastAsia="Times New Roman" w:hAnsi="Times New Roman" w:cs="Times New Roman"/>
          <w:b/>
          <w:bCs/>
          <w:color w:val="1D1D1B"/>
          <w:sz w:val="28"/>
          <w:szCs w:val="28"/>
          <w:lang w:eastAsia="uk-UA"/>
        </w:rPr>
        <w:t>вирішила:</w:t>
      </w:r>
    </w:p>
    <w:p w:rsidR="00A2755F" w:rsidRPr="0094327B" w:rsidRDefault="00A2755F" w:rsidP="00E20E7D">
      <w:pPr>
        <w:shd w:val="clear" w:color="auto" w:fill="FFFFFF"/>
        <w:spacing w:after="0" w:line="240" w:lineRule="auto"/>
        <w:ind w:firstLine="709"/>
        <w:rPr>
          <w:rFonts w:ascii="Times New Roman" w:eastAsia="Times New Roman" w:hAnsi="Times New Roman" w:cs="Times New Roman"/>
          <w:color w:val="1D1D1B"/>
          <w:sz w:val="28"/>
          <w:szCs w:val="28"/>
          <w:lang w:eastAsia="uk-UA"/>
        </w:rPr>
      </w:pPr>
    </w:p>
    <w:p w:rsidR="00A2755F" w:rsidRPr="0094327B" w:rsidRDefault="0094327B" w:rsidP="00E20E7D">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r>
        <w:rPr>
          <w:rFonts w:ascii="Times New Roman" w:eastAsia="Times New Roman" w:hAnsi="Times New Roman" w:cs="Times New Roman"/>
          <w:color w:val="1D1D1B"/>
          <w:sz w:val="28"/>
          <w:szCs w:val="28"/>
          <w:lang w:eastAsia="uk-UA"/>
        </w:rPr>
        <w:t>1. П</w:t>
      </w:r>
      <w:r w:rsidR="00A2755F" w:rsidRPr="0094327B">
        <w:rPr>
          <w:rFonts w:ascii="Times New Roman" w:eastAsia="Times New Roman" w:hAnsi="Times New Roman" w:cs="Times New Roman"/>
          <w:color w:val="1D1D1B"/>
          <w:sz w:val="28"/>
          <w:szCs w:val="28"/>
          <w:lang w:eastAsia="uk-UA"/>
        </w:rPr>
        <w:t xml:space="preserve">родовжити до </w:t>
      </w:r>
      <w:r w:rsidR="00DE3CAF">
        <w:rPr>
          <w:rFonts w:ascii="Times New Roman" w:eastAsia="Times New Roman" w:hAnsi="Times New Roman" w:cs="Times New Roman"/>
          <w:color w:val="1D1D1B"/>
          <w:sz w:val="28"/>
          <w:szCs w:val="28"/>
          <w:lang w:eastAsia="uk-UA"/>
        </w:rPr>
        <w:t>30</w:t>
      </w:r>
      <w:r w:rsidR="00A2755F" w:rsidRPr="0094327B">
        <w:rPr>
          <w:rFonts w:ascii="Times New Roman" w:eastAsia="Times New Roman" w:hAnsi="Times New Roman" w:cs="Times New Roman"/>
          <w:color w:val="1D1D1B"/>
          <w:sz w:val="28"/>
          <w:szCs w:val="28"/>
          <w:lang w:eastAsia="uk-UA"/>
        </w:rPr>
        <w:t xml:space="preserve"> жовтня 2020 року строк надання суддями згоди на відрядження до </w:t>
      </w:r>
      <w:r w:rsidR="00DE3CAF">
        <w:rPr>
          <w:rFonts w:ascii="Times New Roman" w:eastAsia="Times New Roman" w:hAnsi="Times New Roman" w:cs="Times New Roman"/>
          <w:color w:val="1D1D1B"/>
          <w:sz w:val="28"/>
          <w:szCs w:val="28"/>
          <w:lang w:eastAsia="uk-UA"/>
        </w:rPr>
        <w:t>Рокитнянського</w:t>
      </w:r>
      <w:r w:rsidR="00DE3CAF" w:rsidRPr="0094327B">
        <w:rPr>
          <w:rFonts w:ascii="Times New Roman" w:eastAsia="Times New Roman" w:hAnsi="Times New Roman" w:cs="Times New Roman"/>
          <w:color w:val="1D1D1B"/>
          <w:sz w:val="28"/>
          <w:szCs w:val="28"/>
          <w:lang w:eastAsia="uk-UA"/>
        </w:rPr>
        <w:t xml:space="preserve"> районного суду </w:t>
      </w:r>
      <w:r w:rsidR="00DE3CAF">
        <w:rPr>
          <w:rFonts w:ascii="Times New Roman" w:eastAsia="Times New Roman" w:hAnsi="Times New Roman" w:cs="Times New Roman"/>
          <w:color w:val="1D1D1B"/>
          <w:sz w:val="28"/>
          <w:szCs w:val="28"/>
          <w:lang w:eastAsia="uk-UA"/>
        </w:rPr>
        <w:t xml:space="preserve">Київської </w:t>
      </w:r>
      <w:r w:rsidR="00DE3CAF" w:rsidRPr="0094327B">
        <w:rPr>
          <w:rFonts w:ascii="Times New Roman" w:eastAsia="Times New Roman" w:hAnsi="Times New Roman" w:cs="Times New Roman"/>
          <w:color w:val="1D1D1B"/>
          <w:sz w:val="28"/>
          <w:szCs w:val="28"/>
          <w:lang w:eastAsia="uk-UA"/>
        </w:rPr>
        <w:t>області</w:t>
      </w:r>
      <w:r w:rsidR="00A2755F" w:rsidRPr="0094327B">
        <w:rPr>
          <w:rFonts w:ascii="Times New Roman" w:eastAsia="Times New Roman" w:hAnsi="Times New Roman" w:cs="Times New Roman"/>
          <w:color w:val="1D1D1B"/>
          <w:sz w:val="28"/>
          <w:szCs w:val="28"/>
          <w:lang w:eastAsia="uk-UA"/>
        </w:rPr>
        <w:t>.</w:t>
      </w:r>
    </w:p>
    <w:p w:rsidR="00A2755F" w:rsidRPr="0094327B" w:rsidRDefault="0094327B" w:rsidP="00E20E7D">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r>
        <w:rPr>
          <w:rFonts w:ascii="Times New Roman" w:eastAsia="Times New Roman" w:hAnsi="Times New Roman" w:cs="Times New Roman"/>
          <w:color w:val="1D1D1B"/>
          <w:sz w:val="28"/>
          <w:szCs w:val="28"/>
          <w:lang w:eastAsia="uk-UA"/>
        </w:rPr>
        <w:t xml:space="preserve">2. </w:t>
      </w:r>
      <w:r w:rsidR="00A2755F" w:rsidRPr="0094327B">
        <w:rPr>
          <w:rFonts w:ascii="Times New Roman" w:eastAsia="Times New Roman" w:hAnsi="Times New Roman" w:cs="Times New Roman"/>
          <w:color w:val="1D1D1B"/>
          <w:sz w:val="28"/>
          <w:szCs w:val="28"/>
          <w:lang w:eastAsia="uk-UA"/>
        </w:rPr>
        <w:t xml:space="preserve">Затвердити текст оголошення про продовження строку надання суддями згоди на відрядження до </w:t>
      </w:r>
      <w:r w:rsidR="00DE3CAF">
        <w:rPr>
          <w:rFonts w:ascii="Times New Roman" w:eastAsia="Times New Roman" w:hAnsi="Times New Roman" w:cs="Times New Roman"/>
          <w:color w:val="1D1D1B"/>
          <w:sz w:val="28"/>
          <w:szCs w:val="28"/>
          <w:lang w:eastAsia="uk-UA"/>
        </w:rPr>
        <w:t>Рокитнянського</w:t>
      </w:r>
      <w:r w:rsidR="00DE3CAF" w:rsidRPr="0094327B">
        <w:rPr>
          <w:rFonts w:ascii="Times New Roman" w:eastAsia="Times New Roman" w:hAnsi="Times New Roman" w:cs="Times New Roman"/>
          <w:color w:val="1D1D1B"/>
          <w:sz w:val="28"/>
          <w:szCs w:val="28"/>
          <w:lang w:eastAsia="uk-UA"/>
        </w:rPr>
        <w:t xml:space="preserve"> районного суду </w:t>
      </w:r>
      <w:r w:rsidR="00DE3CAF">
        <w:rPr>
          <w:rFonts w:ascii="Times New Roman" w:eastAsia="Times New Roman" w:hAnsi="Times New Roman" w:cs="Times New Roman"/>
          <w:color w:val="1D1D1B"/>
          <w:sz w:val="28"/>
          <w:szCs w:val="28"/>
          <w:lang w:eastAsia="uk-UA"/>
        </w:rPr>
        <w:t xml:space="preserve">Київської </w:t>
      </w:r>
      <w:r w:rsidR="00DE3CAF" w:rsidRPr="0094327B">
        <w:rPr>
          <w:rFonts w:ascii="Times New Roman" w:eastAsia="Times New Roman" w:hAnsi="Times New Roman" w:cs="Times New Roman"/>
          <w:color w:val="1D1D1B"/>
          <w:sz w:val="28"/>
          <w:szCs w:val="28"/>
          <w:lang w:eastAsia="uk-UA"/>
        </w:rPr>
        <w:t>області</w:t>
      </w:r>
      <w:r w:rsidR="00A2755F" w:rsidRPr="0094327B">
        <w:rPr>
          <w:rFonts w:ascii="Times New Roman" w:eastAsia="Times New Roman" w:hAnsi="Times New Roman" w:cs="Times New Roman"/>
          <w:color w:val="1D1D1B"/>
          <w:sz w:val="28"/>
          <w:szCs w:val="28"/>
          <w:lang w:eastAsia="uk-UA"/>
        </w:rPr>
        <w:t xml:space="preserve"> (додається) та оприлюднити його на </w:t>
      </w:r>
      <w:proofErr w:type="spellStart"/>
      <w:r w:rsidR="00A2755F" w:rsidRPr="0094327B">
        <w:rPr>
          <w:rFonts w:ascii="Times New Roman" w:eastAsia="Times New Roman" w:hAnsi="Times New Roman" w:cs="Times New Roman"/>
          <w:color w:val="1D1D1B"/>
          <w:sz w:val="28"/>
          <w:szCs w:val="28"/>
          <w:lang w:eastAsia="uk-UA"/>
        </w:rPr>
        <w:t>вебсайті</w:t>
      </w:r>
      <w:proofErr w:type="spellEnd"/>
      <w:r w:rsidR="00A2755F" w:rsidRPr="0094327B">
        <w:rPr>
          <w:rFonts w:ascii="Times New Roman" w:eastAsia="Times New Roman" w:hAnsi="Times New Roman" w:cs="Times New Roman"/>
          <w:color w:val="1D1D1B"/>
          <w:sz w:val="28"/>
          <w:szCs w:val="28"/>
          <w:lang w:eastAsia="uk-UA"/>
        </w:rPr>
        <w:t xml:space="preserve"> Вищої ради правосуддя.</w:t>
      </w:r>
    </w:p>
    <w:p w:rsidR="00A2755F" w:rsidRPr="0094327B" w:rsidRDefault="00A2755F" w:rsidP="00E20E7D">
      <w:pPr>
        <w:shd w:val="clear" w:color="auto" w:fill="FFFFFF"/>
        <w:spacing w:after="150" w:line="240" w:lineRule="auto"/>
        <w:ind w:firstLine="709"/>
        <w:rPr>
          <w:rFonts w:ascii="Times New Roman" w:eastAsia="Times New Roman" w:hAnsi="Times New Roman" w:cs="Times New Roman"/>
          <w:color w:val="1D1D1B"/>
          <w:sz w:val="28"/>
          <w:szCs w:val="28"/>
          <w:lang w:eastAsia="uk-UA"/>
        </w:rPr>
      </w:pPr>
      <w:r w:rsidRPr="0094327B">
        <w:rPr>
          <w:rFonts w:ascii="Times New Roman" w:eastAsia="Times New Roman" w:hAnsi="Times New Roman" w:cs="Times New Roman"/>
          <w:color w:val="1D1D1B"/>
          <w:sz w:val="28"/>
          <w:szCs w:val="28"/>
          <w:lang w:eastAsia="uk-UA"/>
        </w:rPr>
        <w:t> </w:t>
      </w:r>
    </w:p>
    <w:p w:rsidR="00A2755F" w:rsidRPr="0094327B" w:rsidRDefault="00A2755F" w:rsidP="00A2755F">
      <w:pPr>
        <w:shd w:val="clear" w:color="auto" w:fill="FFFFFF"/>
        <w:spacing w:after="150" w:line="240" w:lineRule="auto"/>
        <w:rPr>
          <w:rFonts w:ascii="Times New Roman" w:eastAsia="Times New Roman" w:hAnsi="Times New Roman" w:cs="Times New Roman"/>
          <w:color w:val="1D1D1B"/>
          <w:sz w:val="28"/>
          <w:szCs w:val="28"/>
          <w:lang w:eastAsia="uk-UA"/>
        </w:rPr>
      </w:pPr>
      <w:r w:rsidRPr="0094327B">
        <w:rPr>
          <w:rFonts w:ascii="Times New Roman" w:eastAsia="Times New Roman" w:hAnsi="Times New Roman" w:cs="Times New Roman"/>
          <w:color w:val="1D1D1B"/>
          <w:sz w:val="28"/>
          <w:szCs w:val="28"/>
          <w:lang w:eastAsia="uk-UA"/>
        </w:rPr>
        <w:t> </w:t>
      </w:r>
    </w:p>
    <w:p w:rsidR="008265F6" w:rsidRDefault="00CF6DE4" w:rsidP="00DE0AC5">
      <w:pPr>
        <w:shd w:val="clear" w:color="auto" w:fill="FFFFFF"/>
        <w:spacing w:after="0" w:line="240" w:lineRule="auto"/>
        <w:rPr>
          <w:rFonts w:ascii="Times New Roman" w:eastAsia="Times New Roman" w:hAnsi="Times New Roman" w:cs="Times New Roman"/>
          <w:b/>
          <w:bCs/>
          <w:color w:val="1D1D1B"/>
          <w:sz w:val="28"/>
          <w:szCs w:val="28"/>
          <w:lang w:eastAsia="uk-UA"/>
        </w:rPr>
      </w:pPr>
      <w:r>
        <w:rPr>
          <w:rFonts w:ascii="Times New Roman" w:eastAsia="Times New Roman" w:hAnsi="Times New Roman" w:cs="Times New Roman"/>
          <w:b/>
          <w:bCs/>
          <w:color w:val="1D1D1B"/>
          <w:sz w:val="28"/>
          <w:szCs w:val="28"/>
          <w:lang w:eastAsia="uk-UA"/>
        </w:rPr>
        <w:t xml:space="preserve">Головуючий на засіданні </w:t>
      </w:r>
    </w:p>
    <w:p w:rsidR="00A2755F" w:rsidRPr="0094327B" w:rsidRDefault="0094327B" w:rsidP="00DE0AC5">
      <w:pPr>
        <w:shd w:val="clear" w:color="auto" w:fill="FFFFFF"/>
        <w:spacing w:after="0" w:line="240" w:lineRule="auto"/>
        <w:rPr>
          <w:rFonts w:ascii="Times New Roman" w:eastAsia="Times New Roman" w:hAnsi="Times New Roman" w:cs="Times New Roman"/>
          <w:color w:val="1D1D1B"/>
          <w:sz w:val="28"/>
          <w:szCs w:val="28"/>
          <w:lang w:eastAsia="uk-UA"/>
        </w:rPr>
      </w:pPr>
      <w:r>
        <w:rPr>
          <w:rFonts w:ascii="Times New Roman" w:eastAsia="Times New Roman" w:hAnsi="Times New Roman" w:cs="Times New Roman"/>
          <w:b/>
          <w:bCs/>
          <w:color w:val="1D1D1B"/>
          <w:sz w:val="28"/>
          <w:szCs w:val="28"/>
          <w:lang w:eastAsia="uk-UA"/>
        </w:rPr>
        <w:t>Вищої ради правосуддя</w:t>
      </w:r>
      <w:r>
        <w:rPr>
          <w:rFonts w:ascii="Times New Roman" w:eastAsia="Times New Roman" w:hAnsi="Times New Roman" w:cs="Times New Roman"/>
          <w:b/>
          <w:bCs/>
          <w:color w:val="1D1D1B"/>
          <w:sz w:val="28"/>
          <w:szCs w:val="28"/>
          <w:lang w:eastAsia="uk-UA"/>
        </w:rPr>
        <w:tab/>
      </w:r>
      <w:r w:rsidR="008265F6">
        <w:rPr>
          <w:rFonts w:ascii="Times New Roman" w:eastAsia="Times New Roman" w:hAnsi="Times New Roman" w:cs="Times New Roman"/>
          <w:b/>
          <w:bCs/>
          <w:color w:val="1D1D1B"/>
          <w:sz w:val="28"/>
          <w:szCs w:val="28"/>
          <w:lang w:eastAsia="uk-UA"/>
        </w:rPr>
        <w:tab/>
      </w:r>
      <w:r w:rsidR="008265F6">
        <w:rPr>
          <w:rFonts w:ascii="Times New Roman" w:eastAsia="Times New Roman" w:hAnsi="Times New Roman" w:cs="Times New Roman"/>
          <w:b/>
          <w:bCs/>
          <w:color w:val="1D1D1B"/>
          <w:sz w:val="28"/>
          <w:szCs w:val="28"/>
          <w:lang w:eastAsia="uk-UA"/>
        </w:rPr>
        <w:tab/>
      </w:r>
      <w:r w:rsidR="008265F6">
        <w:rPr>
          <w:rFonts w:ascii="Times New Roman" w:eastAsia="Times New Roman" w:hAnsi="Times New Roman" w:cs="Times New Roman"/>
          <w:b/>
          <w:bCs/>
          <w:color w:val="1D1D1B"/>
          <w:sz w:val="28"/>
          <w:szCs w:val="28"/>
          <w:lang w:eastAsia="uk-UA"/>
        </w:rPr>
        <w:tab/>
      </w:r>
      <w:r w:rsidR="008265F6">
        <w:rPr>
          <w:rFonts w:ascii="Times New Roman" w:eastAsia="Times New Roman" w:hAnsi="Times New Roman" w:cs="Times New Roman"/>
          <w:b/>
          <w:bCs/>
          <w:color w:val="1D1D1B"/>
          <w:sz w:val="28"/>
          <w:szCs w:val="28"/>
          <w:lang w:eastAsia="uk-UA"/>
        </w:rPr>
        <w:tab/>
      </w:r>
      <w:r>
        <w:rPr>
          <w:rFonts w:ascii="Times New Roman" w:eastAsia="Times New Roman" w:hAnsi="Times New Roman" w:cs="Times New Roman"/>
          <w:b/>
          <w:bCs/>
          <w:color w:val="1D1D1B"/>
          <w:sz w:val="28"/>
          <w:szCs w:val="28"/>
          <w:lang w:eastAsia="uk-UA"/>
        </w:rPr>
        <w:tab/>
      </w:r>
      <w:r w:rsidR="00DE0AC5">
        <w:rPr>
          <w:rFonts w:ascii="Times New Roman" w:eastAsia="Times New Roman" w:hAnsi="Times New Roman" w:cs="Times New Roman"/>
          <w:b/>
          <w:bCs/>
          <w:color w:val="1D1D1B"/>
          <w:sz w:val="28"/>
          <w:szCs w:val="28"/>
          <w:lang w:eastAsia="uk-UA"/>
        </w:rPr>
        <w:t xml:space="preserve">     </w:t>
      </w:r>
      <w:r w:rsidR="00CF6DE4">
        <w:rPr>
          <w:rFonts w:ascii="Times New Roman" w:eastAsia="Times New Roman" w:hAnsi="Times New Roman" w:cs="Times New Roman"/>
          <w:b/>
          <w:bCs/>
          <w:color w:val="1D1D1B"/>
          <w:sz w:val="28"/>
          <w:szCs w:val="28"/>
          <w:lang w:eastAsia="uk-UA"/>
        </w:rPr>
        <w:t>Л.Б. Іванова</w:t>
      </w:r>
    </w:p>
    <w:p w:rsidR="00A2755F" w:rsidRPr="00A2755F" w:rsidRDefault="00A2755F" w:rsidP="00A2755F">
      <w:pPr>
        <w:shd w:val="clear" w:color="auto" w:fill="FFFFFF"/>
        <w:spacing w:after="150" w:line="240" w:lineRule="auto"/>
        <w:rPr>
          <w:rFonts w:ascii="ProbaPro" w:eastAsia="Times New Roman" w:hAnsi="ProbaPro" w:cs="Times New Roman"/>
          <w:color w:val="1D1D1B"/>
          <w:sz w:val="24"/>
          <w:szCs w:val="24"/>
          <w:lang w:eastAsia="uk-UA"/>
        </w:rPr>
      </w:pPr>
      <w:r w:rsidRPr="00A2755F">
        <w:rPr>
          <w:rFonts w:ascii="ProbaPro" w:eastAsia="Times New Roman" w:hAnsi="ProbaPro" w:cs="Times New Roman"/>
          <w:color w:val="1D1D1B"/>
          <w:sz w:val="24"/>
          <w:szCs w:val="24"/>
          <w:lang w:eastAsia="uk-UA"/>
        </w:rPr>
        <w:t> </w:t>
      </w:r>
    </w:p>
    <w:p w:rsidR="00A2755F" w:rsidRPr="00A2755F" w:rsidRDefault="00A2755F" w:rsidP="00A2755F">
      <w:pPr>
        <w:shd w:val="clear" w:color="auto" w:fill="FFFFFF"/>
        <w:spacing w:after="150" w:line="240" w:lineRule="auto"/>
        <w:rPr>
          <w:rFonts w:ascii="ProbaPro" w:eastAsia="Times New Roman" w:hAnsi="ProbaPro" w:cs="Times New Roman"/>
          <w:color w:val="1D1D1B"/>
          <w:sz w:val="24"/>
          <w:szCs w:val="24"/>
          <w:lang w:eastAsia="uk-UA"/>
        </w:rPr>
      </w:pPr>
      <w:r w:rsidRPr="00A2755F">
        <w:rPr>
          <w:rFonts w:ascii="ProbaPro" w:eastAsia="Times New Roman" w:hAnsi="ProbaPro" w:cs="Times New Roman"/>
          <w:color w:val="1D1D1B"/>
          <w:sz w:val="24"/>
          <w:szCs w:val="24"/>
          <w:lang w:eastAsia="uk-UA"/>
        </w:rPr>
        <w:t> </w:t>
      </w:r>
    </w:p>
    <w:p w:rsidR="00A2755F" w:rsidRDefault="00A2755F" w:rsidP="00A2755F">
      <w:pPr>
        <w:shd w:val="clear" w:color="auto" w:fill="FFFFFF"/>
        <w:spacing w:after="150" w:line="240" w:lineRule="auto"/>
        <w:rPr>
          <w:rFonts w:ascii="ProbaPro" w:eastAsia="Times New Roman" w:hAnsi="ProbaPro" w:cs="Times New Roman"/>
          <w:color w:val="1D1D1B"/>
          <w:sz w:val="24"/>
          <w:szCs w:val="24"/>
          <w:lang w:eastAsia="uk-UA"/>
        </w:rPr>
      </w:pPr>
      <w:r w:rsidRPr="00A2755F">
        <w:rPr>
          <w:rFonts w:ascii="ProbaPro" w:eastAsia="Times New Roman" w:hAnsi="ProbaPro" w:cs="Times New Roman"/>
          <w:color w:val="1D1D1B"/>
          <w:sz w:val="24"/>
          <w:szCs w:val="24"/>
          <w:lang w:eastAsia="uk-UA"/>
        </w:rPr>
        <w:t> </w:t>
      </w:r>
    </w:p>
    <w:p w:rsidR="009B09C8" w:rsidRDefault="009B09C8" w:rsidP="00A2755F">
      <w:pPr>
        <w:shd w:val="clear" w:color="auto" w:fill="FFFFFF"/>
        <w:spacing w:after="150" w:line="240" w:lineRule="auto"/>
        <w:rPr>
          <w:rFonts w:ascii="ProbaPro" w:eastAsia="Times New Roman" w:hAnsi="ProbaPro" w:cs="Times New Roman"/>
          <w:color w:val="1D1D1B"/>
          <w:sz w:val="24"/>
          <w:szCs w:val="24"/>
          <w:lang w:eastAsia="uk-UA"/>
        </w:rPr>
      </w:pPr>
    </w:p>
    <w:p w:rsidR="009B09C8" w:rsidRDefault="009B09C8" w:rsidP="00A2755F">
      <w:pPr>
        <w:shd w:val="clear" w:color="auto" w:fill="FFFFFF"/>
        <w:spacing w:after="150" w:line="240" w:lineRule="auto"/>
        <w:rPr>
          <w:rFonts w:ascii="ProbaPro" w:eastAsia="Times New Roman" w:hAnsi="ProbaPro" w:cs="Times New Roman"/>
          <w:color w:val="1D1D1B"/>
          <w:sz w:val="24"/>
          <w:szCs w:val="24"/>
          <w:lang w:eastAsia="uk-UA"/>
        </w:rPr>
      </w:pPr>
    </w:p>
    <w:p w:rsidR="009B09C8" w:rsidRDefault="009B09C8" w:rsidP="00A2755F">
      <w:pPr>
        <w:shd w:val="clear" w:color="auto" w:fill="FFFFFF"/>
        <w:spacing w:after="150" w:line="240" w:lineRule="auto"/>
        <w:rPr>
          <w:rFonts w:ascii="ProbaPro" w:eastAsia="Times New Roman" w:hAnsi="ProbaPro" w:cs="Times New Roman"/>
          <w:color w:val="1D1D1B"/>
          <w:sz w:val="24"/>
          <w:szCs w:val="24"/>
          <w:lang w:eastAsia="uk-UA"/>
        </w:rPr>
      </w:pPr>
    </w:p>
    <w:p w:rsidR="009B09C8" w:rsidRDefault="009B09C8" w:rsidP="00A2755F">
      <w:pPr>
        <w:shd w:val="clear" w:color="auto" w:fill="FFFFFF"/>
        <w:spacing w:after="150" w:line="240" w:lineRule="auto"/>
        <w:rPr>
          <w:rFonts w:ascii="ProbaPro" w:eastAsia="Times New Roman" w:hAnsi="ProbaPro" w:cs="Times New Roman"/>
          <w:color w:val="1D1D1B"/>
          <w:sz w:val="24"/>
          <w:szCs w:val="24"/>
          <w:lang w:eastAsia="uk-UA"/>
        </w:rPr>
      </w:pPr>
    </w:p>
    <w:p w:rsidR="009B09C8" w:rsidRDefault="009B09C8" w:rsidP="00A2755F">
      <w:pPr>
        <w:shd w:val="clear" w:color="auto" w:fill="FFFFFF"/>
        <w:spacing w:after="150" w:line="240" w:lineRule="auto"/>
        <w:rPr>
          <w:rFonts w:ascii="ProbaPro" w:eastAsia="Times New Roman" w:hAnsi="ProbaPro" w:cs="Times New Roman"/>
          <w:color w:val="1D1D1B"/>
          <w:sz w:val="24"/>
          <w:szCs w:val="24"/>
          <w:lang w:eastAsia="uk-UA"/>
        </w:rPr>
      </w:pPr>
    </w:p>
    <w:p w:rsidR="009B09C8" w:rsidRDefault="009B09C8" w:rsidP="00A2755F">
      <w:pPr>
        <w:shd w:val="clear" w:color="auto" w:fill="FFFFFF"/>
        <w:spacing w:after="150" w:line="240" w:lineRule="auto"/>
        <w:rPr>
          <w:rFonts w:ascii="ProbaPro" w:eastAsia="Times New Roman" w:hAnsi="ProbaPro" w:cs="Times New Roman"/>
          <w:color w:val="1D1D1B"/>
          <w:sz w:val="24"/>
          <w:szCs w:val="24"/>
          <w:lang w:eastAsia="uk-UA"/>
        </w:rPr>
      </w:pPr>
    </w:p>
    <w:p w:rsidR="009B09C8" w:rsidRDefault="009B09C8" w:rsidP="00A2755F">
      <w:pPr>
        <w:shd w:val="clear" w:color="auto" w:fill="FFFFFF"/>
        <w:spacing w:after="150" w:line="240" w:lineRule="auto"/>
        <w:rPr>
          <w:rFonts w:ascii="ProbaPro" w:eastAsia="Times New Roman" w:hAnsi="ProbaPro" w:cs="Times New Roman"/>
          <w:color w:val="1D1D1B"/>
          <w:sz w:val="24"/>
          <w:szCs w:val="24"/>
          <w:lang w:eastAsia="uk-UA"/>
        </w:rPr>
      </w:pPr>
    </w:p>
    <w:p w:rsidR="009B09C8" w:rsidRDefault="009B09C8" w:rsidP="00A2755F">
      <w:pPr>
        <w:shd w:val="clear" w:color="auto" w:fill="FFFFFF"/>
        <w:spacing w:after="150" w:line="240" w:lineRule="auto"/>
        <w:rPr>
          <w:rFonts w:ascii="ProbaPro" w:eastAsia="Times New Roman" w:hAnsi="ProbaPro" w:cs="Times New Roman"/>
          <w:color w:val="1D1D1B"/>
          <w:sz w:val="24"/>
          <w:szCs w:val="24"/>
          <w:lang w:eastAsia="uk-UA"/>
        </w:rPr>
      </w:pPr>
    </w:p>
    <w:p w:rsidR="00020C54" w:rsidRDefault="00020C54" w:rsidP="00A2755F">
      <w:pPr>
        <w:shd w:val="clear" w:color="auto" w:fill="FFFFFF"/>
        <w:spacing w:after="150" w:line="240" w:lineRule="auto"/>
        <w:rPr>
          <w:rFonts w:ascii="ProbaPro" w:eastAsia="Times New Roman" w:hAnsi="ProbaPro" w:cs="Times New Roman"/>
          <w:color w:val="1D1D1B"/>
          <w:sz w:val="24"/>
          <w:szCs w:val="24"/>
          <w:lang w:eastAsia="uk-UA"/>
        </w:rPr>
      </w:pPr>
    </w:p>
    <w:p w:rsidR="00020C54" w:rsidRDefault="00020C54" w:rsidP="00A2755F">
      <w:pPr>
        <w:shd w:val="clear" w:color="auto" w:fill="FFFFFF"/>
        <w:spacing w:after="150" w:line="240" w:lineRule="auto"/>
        <w:rPr>
          <w:rFonts w:ascii="ProbaPro" w:eastAsia="Times New Roman" w:hAnsi="ProbaPro" w:cs="Times New Roman"/>
          <w:color w:val="1D1D1B"/>
          <w:sz w:val="24"/>
          <w:szCs w:val="24"/>
          <w:lang w:eastAsia="uk-UA"/>
        </w:rPr>
      </w:pPr>
    </w:p>
    <w:p w:rsidR="009B09C8" w:rsidRDefault="009B09C8" w:rsidP="00A2755F">
      <w:pPr>
        <w:shd w:val="clear" w:color="auto" w:fill="FFFFFF"/>
        <w:spacing w:after="150" w:line="240" w:lineRule="auto"/>
        <w:rPr>
          <w:rFonts w:ascii="ProbaPro" w:eastAsia="Times New Roman" w:hAnsi="ProbaPro" w:cs="Times New Roman"/>
          <w:color w:val="1D1D1B"/>
          <w:sz w:val="24"/>
          <w:szCs w:val="24"/>
          <w:lang w:eastAsia="uk-UA"/>
        </w:rPr>
      </w:pPr>
    </w:p>
    <w:p w:rsidR="00020C54" w:rsidRDefault="00020C54" w:rsidP="00020C54">
      <w:pPr>
        <w:shd w:val="clear" w:color="auto" w:fill="FFFFFF"/>
        <w:spacing w:after="0" w:line="240" w:lineRule="auto"/>
        <w:ind w:left="4820"/>
        <w:jc w:val="both"/>
        <w:rPr>
          <w:rFonts w:ascii="Times New Roman" w:eastAsia="Times New Roman" w:hAnsi="Times New Roman" w:cs="Times New Roman"/>
          <w:color w:val="1D1D1B"/>
          <w:sz w:val="28"/>
          <w:szCs w:val="28"/>
          <w:lang w:eastAsia="uk-UA"/>
        </w:rPr>
      </w:pPr>
      <w:r>
        <w:rPr>
          <w:rFonts w:ascii="Times New Roman" w:eastAsia="Times New Roman" w:hAnsi="Times New Roman" w:cs="Times New Roman"/>
          <w:b/>
          <w:bCs/>
          <w:color w:val="1D1D1B"/>
          <w:sz w:val="28"/>
          <w:szCs w:val="28"/>
          <w:lang w:eastAsia="uk-UA"/>
        </w:rPr>
        <w:lastRenderedPageBreak/>
        <w:t>ЗАТВЕРДЖЕНО</w:t>
      </w:r>
    </w:p>
    <w:p w:rsidR="00020C54" w:rsidRDefault="00020C54" w:rsidP="00020C54">
      <w:pPr>
        <w:shd w:val="clear" w:color="auto" w:fill="FFFFFF"/>
        <w:spacing w:after="0" w:line="240" w:lineRule="auto"/>
        <w:ind w:left="4820"/>
        <w:jc w:val="both"/>
        <w:rPr>
          <w:rFonts w:ascii="Times New Roman" w:eastAsia="Times New Roman" w:hAnsi="Times New Roman" w:cs="Times New Roman"/>
          <w:b/>
          <w:bCs/>
          <w:color w:val="1D1D1B"/>
          <w:sz w:val="28"/>
          <w:szCs w:val="28"/>
          <w:lang w:eastAsia="uk-UA"/>
        </w:rPr>
      </w:pPr>
      <w:r>
        <w:rPr>
          <w:rFonts w:ascii="Times New Roman" w:eastAsia="Times New Roman" w:hAnsi="Times New Roman" w:cs="Times New Roman"/>
          <w:b/>
          <w:bCs/>
          <w:color w:val="1D1D1B"/>
          <w:sz w:val="28"/>
          <w:szCs w:val="28"/>
          <w:lang w:eastAsia="uk-UA"/>
        </w:rPr>
        <w:t>Рішення Вищої ради правосуддя</w:t>
      </w:r>
    </w:p>
    <w:p w:rsidR="00020C54" w:rsidRDefault="00020C54" w:rsidP="00020C54">
      <w:pPr>
        <w:shd w:val="clear" w:color="auto" w:fill="FFFFFF"/>
        <w:spacing w:after="0" w:line="240" w:lineRule="auto"/>
        <w:ind w:left="4820"/>
        <w:jc w:val="both"/>
        <w:rPr>
          <w:rFonts w:ascii="Times New Roman" w:eastAsia="Times New Roman" w:hAnsi="Times New Roman" w:cs="Times New Roman"/>
          <w:color w:val="1D1D1B"/>
          <w:sz w:val="16"/>
          <w:szCs w:val="16"/>
          <w:lang w:eastAsia="uk-UA"/>
        </w:rPr>
      </w:pPr>
    </w:p>
    <w:p w:rsidR="00020C54" w:rsidRDefault="00020C54" w:rsidP="00020C54">
      <w:pPr>
        <w:shd w:val="clear" w:color="auto" w:fill="FFFFFF"/>
        <w:spacing w:after="0" w:line="240" w:lineRule="auto"/>
        <w:ind w:left="4820"/>
        <w:jc w:val="both"/>
        <w:rPr>
          <w:rFonts w:ascii="Times New Roman" w:eastAsia="Times New Roman" w:hAnsi="Times New Roman" w:cs="Times New Roman"/>
          <w:color w:val="1D1D1B"/>
          <w:sz w:val="28"/>
          <w:szCs w:val="28"/>
          <w:lang w:eastAsia="uk-UA"/>
        </w:rPr>
      </w:pPr>
      <w:r>
        <w:rPr>
          <w:rFonts w:ascii="Times New Roman" w:eastAsia="Times New Roman" w:hAnsi="Times New Roman" w:cs="Times New Roman"/>
          <w:color w:val="1D1D1B"/>
          <w:sz w:val="28"/>
          <w:szCs w:val="28"/>
          <w:lang w:eastAsia="uk-UA"/>
        </w:rPr>
        <w:t>20 жовтня 2020 року № 2872/0/15-20</w:t>
      </w:r>
    </w:p>
    <w:p w:rsidR="00020C54" w:rsidRDefault="00020C54" w:rsidP="00020C54">
      <w:pPr>
        <w:shd w:val="clear" w:color="auto" w:fill="FFFFFF"/>
        <w:spacing w:after="150" w:line="240" w:lineRule="auto"/>
        <w:rPr>
          <w:rFonts w:ascii="Times New Roman" w:eastAsia="Times New Roman" w:hAnsi="Times New Roman" w:cs="Times New Roman"/>
          <w:color w:val="1D1D1B"/>
          <w:sz w:val="16"/>
          <w:szCs w:val="16"/>
          <w:lang w:eastAsia="uk-UA"/>
        </w:rPr>
      </w:pPr>
      <w:r>
        <w:rPr>
          <w:rFonts w:ascii="Times New Roman" w:eastAsia="Times New Roman" w:hAnsi="Times New Roman" w:cs="Times New Roman"/>
          <w:color w:val="1D1D1B"/>
          <w:sz w:val="18"/>
          <w:szCs w:val="18"/>
          <w:lang w:eastAsia="uk-UA"/>
        </w:rPr>
        <w:t>  </w:t>
      </w:r>
    </w:p>
    <w:p w:rsidR="00020C54" w:rsidRDefault="00020C54" w:rsidP="00020C54">
      <w:pPr>
        <w:shd w:val="clear" w:color="auto" w:fill="FFFFFF"/>
        <w:spacing w:after="150" w:line="240" w:lineRule="auto"/>
        <w:jc w:val="center"/>
        <w:rPr>
          <w:rFonts w:ascii="Times New Roman" w:eastAsia="Times New Roman" w:hAnsi="Times New Roman" w:cs="Times New Roman"/>
          <w:color w:val="1D1D1B"/>
          <w:sz w:val="28"/>
          <w:szCs w:val="28"/>
          <w:lang w:eastAsia="uk-UA"/>
        </w:rPr>
      </w:pPr>
      <w:r>
        <w:rPr>
          <w:rFonts w:ascii="Times New Roman" w:eastAsia="Times New Roman" w:hAnsi="Times New Roman" w:cs="Times New Roman"/>
          <w:b/>
          <w:bCs/>
          <w:color w:val="1D1D1B"/>
          <w:sz w:val="28"/>
          <w:szCs w:val="28"/>
          <w:lang w:eastAsia="uk-UA"/>
        </w:rPr>
        <w:t>ОГОЛОШЕННЯ</w:t>
      </w:r>
    </w:p>
    <w:p w:rsidR="00020C54" w:rsidRDefault="00020C54" w:rsidP="00020C54">
      <w:pPr>
        <w:shd w:val="clear" w:color="auto" w:fill="FFFFFF"/>
        <w:spacing w:after="150" w:line="240" w:lineRule="auto"/>
        <w:jc w:val="center"/>
        <w:rPr>
          <w:rFonts w:ascii="Times New Roman" w:eastAsia="Times New Roman" w:hAnsi="Times New Roman" w:cs="Times New Roman"/>
          <w:color w:val="1D1D1B"/>
          <w:sz w:val="28"/>
          <w:szCs w:val="28"/>
          <w:lang w:eastAsia="uk-UA"/>
        </w:rPr>
      </w:pPr>
      <w:r>
        <w:rPr>
          <w:rFonts w:ascii="Times New Roman" w:eastAsia="Times New Roman" w:hAnsi="Times New Roman" w:cs="Times New Roman"/>
          <w:b/>
          <w:bCs/>
          <w:color w:val="1D1D1B"/>
          <w:sz w:val="28"/>
          <w:szCs w:val="28"/>
          <w:lang w:eastAsia="uk-UA"/>
        </w:rPr>
        <w:t>про продовження строку надання суддями згоди на відрядження</w:t>
      </w:r>
    </w:p>
    <w:p w:rsidR="00020C54" w:rsidRDefault="00020C54" w:rsidP="00020C54">
      <w:pPr>
        <w:shd w:val="clear" w:color="auto" w:fill="FFFFFF"/>
        <w:spacing w:after="0" w:line="240" w:lineRule="auto"/>
        <w:rPr>
          <w:rFonts w:ascii="Times New Roman" w:eastAsia="Times New Roman" w:hAnsi="Times New Roman" w:cs="Times New Roman"/>
          <w:color w:val="1D1D1B"/>
          <w:sz w:val="18"/>
          <w:szCs w:val="18"/>
          <w:lang w:eastAsia="uk-UA"/>
        </w:rPr>
      </w:pPr>
      <w:r>
        <w:rPr>
          <w:rFonts w:ascii="Times New Roman" w:eastAsia="Times New Roman" w:hAnsi="Times New Roman" w:cs="Times New Roman"/>
          <w:color w:val="1D1D1B"/>
          <w:sz w:val="18"/>
          <w:szCs w:val="18"/>
          <w:lang w:eastAsia="uk-UA"/>
        </w:rPr>
        <w:t> </w:t>
      </w:r>
    </w:p>
    <w:p w:rsidR="00020C54" w:rsidRDefault="00020C54" w:rsidP="00020C54">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r>
        <w:rPr>
          <w:rFonts w:ascii="Times New Roman" w:eastAsia="Times New Roman" w:hAnsi="Times New Roman" w:cs="Times New Roman"/>
          <w:color w:val="1D1D1B"/>
          <w:sz w:val="28"/>
          <w:szCs w:val="28"/>
          <w:lang w:eastAsia="uk-UA"/>
        </w:rPr>
        <w:t>Вища рада правосуддя відповідно до рішення від 20 жовтня 2020 року                                       № 2872/0/15-20 оголошує про продовження строку надання суддями згоди на відрядження до іншого суду того самого рівня і спеціалізації для здійснення правосуддя, а саме до</w:t>
      </w:r>
    </w:p>
    <w:p w:rsidR="00020C54" w:rsidRDefault="00020C54" w:rsidP="00020C54">
      <w:pPr>
        <w:shd w:val="clear" w:color="auto" w:fill="FFFFFF"/>
        <w:spacing w:after="0" w:line="240" w:lineRule="auto"/>
        <w:ind w:firstLine="709"/>
        <w:jc w:val="both"/>
        <w:rPr>
          <w:rFonts w:ascii="Times New Roman" w:eastAsia="Times New Roman" w:hAnsi="Times New Roman" w:cs="Times New Roman"/>
          <w:color w:val="1D1D1B"/>
          <w:sz w:val="16"/>
          <w:szCs w:val="16"/>
          <w:lang w:eastAsia="uk-UA"/>
        </w:rPr>
      </w:pPr>
    </w:p>
    <w:p w:rsidR="00020C54" w:rsidRDefault="00020C54" w:rsidP="00020C54">
      <w:pPr>
        <w:shd w:val="clear" w:color="auto" w:fill="FFFFFF"/>
        <w:spacing w:after="0" w:line="240" w:lineRule="auto"/>
        <w:ind w:firstLine="709"/>
        <w:jc w:val="both"/>
        <w:rPr>
          <w:rFonts w:ascii="Times New Roman" w:eastAsia="Times New Roman" w:hAnsi="Times New Roman" w:cs="Times New Roman"/>
          <w:b/>
          <w:bCs/>
          <w:color w:val="1D1D1B"/>
          <w:sz w:val="28"/>
          <w:szCs w:val="28"/>
          <w:lang w:eastAsia="uk-UA"/>
        </w:rPr>
      </w:pPr>
      <w:r>
        <w:rPr>
          <w:rFonts w:ascii="Times New Roman" w:eastAsia="Times New Roman" w:hAnsi="Times New Roman" w:cs="Times New Roman"/>
          <w:b/>
          <w:color w:val="1D1D1B"/>
          <w:sz w:val="28"/>
          <w:szCs w:val="28"/>
          <w:lang w:eastAsia="uk-UA"/>
        </w:rPr>
        <w:t>Рокитнянського районного суду Київської області</w:t>
      </w:r>
      <w:r>
        <w:rPr>
          <w:rFonts w:ascii="Times New Roman" w:eastAsia="Times New Roman" w:hAnsi="Times New Roman" w:cs="Times New Roman"/>
          <w:b/>
          <w:bCs/>
          <w:color w:val="1D1D1B"/>
          <w:sz w:val="28"/>
          <w:szCs w:val="28"/>
          <w:lang w:eastAsia="uk-UA"/>
        </w:rPr>
        <w:t xml:space="preserve"> – 3 суддів</w:t>
      </w:r>
      <w:r>
        <w:rPr>
          <w:rFonts w:ascii="Times New Roman" w:eastAsia="Times New Roman" w:hAnsi="Times New Roman" w:cs="Times New Roman"/>
          <w:bCs/>
          <w:color w:val="1D1D1B"/>
          <w:sz w:val="28"/>
          <w:szCs w:val="28"/>
          <w:lang w:eastAsia="uk-UA"/>
        </w:rPr>
        <w:t>.</w:t>
      </w:r>
    </w:p>
    <w:p w:rsidR="00020C54" w:rsidRDefault="00020C54" w:rsidP="00020C54">
      <w:pPr>
        <w:shd w:val="clear" w:color="auto" w:fill="FFFFFF"/>
        <w:spacing w:after="0" w:line="240" w:lineRule="auto"/>
        <w:ind w:firstLine="709"/>
        <w:jc w:val="both"/>
        <w:rPr>
          <w:rFonts w:ascii="Times New Roman" w:eastAsia="Times New Roman" w:hAnsi="Times New Roman" w:cs="Times New Roman"/>
          <w:color w:val="1D1D1B"/>
          <w:sz w:val="16"/>
          <w:szCs w:val="16"/>
          <w:lang w:eastAsia="uk-UA"/>
        </w:rPr>
      </w:pPr>
    </w:p>
    <w:p w:rsidR="00020C54" w:rsidRDefault="00020C54" w:rsidP="00020C54">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r>
        <w:rPr>
          <w:rFonts w:ascii="Times New Roman" w:eastAsia="Times New Roman" w:hAnsi="Times New Roman" w:cs="Times New Roman"/>
          <w:color w:val="1D1D1B"/>
          <w:sz w:val="28"/>
          <w:szCs w:val="28"/>
          <w:lang w:eastAsia="uk-UA"/>
        </w:rPr>
        <w:t>Судді, які виявили бажання бути відрядженими до вказаного суду, повинні до 30 жовтня 2020 року подати до Вищої ради правосуддя такі документи*:</w:t>
      </w:r>
    </w:p>
    <w:p w:rsidR="00020C54" w:rsidRDefault="00020C54" w:rsidP="00020C54">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r>
        <w:rPr>
          <w:rFonts w:ascii="Times New Roman" w:eastAsia="Times New Roman" w:hAnsi="Times New Roman" w:cs="Times New Roman"/>
          <w:color w:val="1D1D1B"/>
          <w:sz w:val="28"/>
          <w:szCs w:val="28"/>
          <w:lang w:eastAsia="uk-UA"/>
        </w:rPr>
        <w:t xml:space="preserve">згоду на відрядження до іншого суду того самого рівня і спеціалізації для здійснення правосуддя, </w:t>
      </w:r>
      <w:r>
        <w:rPr>
          <w:rFonts w:ascii="Times New Roman" w:eastAsia="Times New Roman" w:hAnsi="Times New Roman" w:cs="Times New Roman"/>
          <w:color w:val="1D1D1B"/>
          <w:sz w:val="28"/>
          <w:szCs w:val="28"/>
          <w:u w:val="single"/>
          <w:lang w:eastAsia="uk-UA"/>
        </w:rPr>
        <w:t xml:space="preserve">адресовану Вищій раді правосуддя, </w:t>
      </w:r>
      <w:r>
        <w:rPr>
          <w:rFonts w:ascii="Times New Roman" w:eastAsia="Times New Roman" w:hAnsi="Times New Roman" w:cs="Times New Roman"/>
          <w:color w:val="1D1D1B"/>
          <w:sz w:val="28"/>
          <w:szCs w:val="28"/>
          <w:lang w:eastAsia="uk-UA"/>
        </w:rPr>
        <w:t xml:space="preserve">за формою згідно з </w:t>
      </w:r>
      <w:r>
        <w:rPr>
          <w:rFonts w:ascii="Times New Roman" w:eastAsia="Times New Roman" w:hAnsi="Times New Roman" w:cs="Times New Roman"/>
          <w:color w:val="1D1D1B"/>
          <w:sz w:val="28"/>
          <w:szCs w:val="28"/>
          <w:u w:val="single"/>
          <w:lang w:eastAsia="uk-UA"/>
        </w:rPr>
        <w:t>додатком 1-2 до Порядку</w:t>
      </w:r>
      <w:r>
        <w:rPr>
          <w:rFonts w:ascii="Times New Roman" w:eastAsia="Times New Roman" w:hAnsi="Times New Roman" w:cs="Times New Roman"/>
          <w:color w:val="1D1D1B"/>
          <w:sz w:val="28"/>
          <w:szCs w:val="28"/>
          <w:lang w:eastAsia="uk-UA"/>
        </w:rPr>
        <w:t xml:space="preserve">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(із змінами);</w:t>
      </w:r>
    </w:p>
    <w:p w:rsidR="00020C54" w:rsidRDefault="00020C54" w:rsidP="00020C54">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r>
        <w:rPr>
          <w:rFonts w:ascii="Times New Roman" w:eastAsia="Times New Roman" w:hAnsi="Times New Roman" w:cs="Times New Roman"/>
          <w:color w:val="1D1D1B"/>
          <w:sz w:val="28"/>
          <w:szCs w:val="28"/>
          <w:lang w:eastAsia="uk-UA"/>
        </w:rPr>
        <w:t>довідку для розгляду питання щодо відрядження судді до іншого суду того самого рівня і спеціалізації для здійснення правосуддя за формою згідно з </w:t>
      </w:r>
      <w:r>
        <w:rPr>
          <w:rFonts w:ascii="Times New Roman" w:eastAsia="Times New Roman" w:hAnsi="Times New Roman" w:cs="Times New Roman"/>
          <w:color w:val="1D1D1B"/>
          <w:sz w:val="28"/>
          <w:szCs w:val="28"/>
          <w:u w:val="single"/>
          <w:lang w:eastAsia="uk-UA"/>
        </w:rPr>
        <w:t>додатком 2 до Порядку</w:t>
      </w:r>
      <w:r>
        <w:rPr>
          <w:rFonts w:ascii="Times New Roman" w:eastAsia="Times New Roman" w:hAnsi="Times New Roman" w:cs="Times New Roman"/>
          <w:color w:val="1D1D1B"/>
          <w:sz w:val="28"/>
          <w:szCs w:val="28"/>
          <w:lang w:eastAsia="uk-UA"/>
        </w:rPr>
        <w:t xml:space="preserve">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(із змінами);</w:t>
      </w:r>
    </w:p>
    <w:p w:rsidR="00020C54" w:rsidRDefault="00020C54" w:rsidP="00020C54">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r>
        <w:rPr>
          <w:rFonts w:ascii="Times New Roman" w:eastAsia="Times New Roman" w:hAnsi="Times New Roman" w:cs="Times New Roman"/>
          <w:color w:val="1D1D1B"/>
          <w:sz w:val="28"/>
          <w:szCs w:val="28"/>
          <w:lang w:eastAsia="uk-UA"/>
        </w:rPr>
        <w:t>інші документи згідно із зазначеним у згоді на відрядження переліком, які можуть бути враховані під час вирішення питання про відрядження судді.</w:t>
      </w:r>
    </w:p>
    <w:p w:rsidR="00020C54" w:rsidRDefault="00020C54" w:rsidP="00020C54">
      <w:pPr>
        <w:shd w:val="clear" w:color="auto" w:fill="FFFFFF"/>
        <w:spacing w:after="150" w:line="240" w:lineRule="auto"/>
        <w:ind w:firstLine="709"/>
        <w:jc w:val="both"/>
        <w:rPr>
          <w:rFonts w:ascii="ProbaPro" w:eastAsia="Times New Roman" w:hAnsi="ProbaPro" w:cs="Times New Roman"/>
          <w:color w:val="1D1D1B"/>
          <w:sz w:val="24"/>
          <w:szCs w:val="24"/>
          <w:lang w:eastAsia="uk-UA"/>
        </w:rPr>
      </w:pPr>
    </w:p>
    <w:p w:rsidR="00020C54" w:rsidRDefault="00020C54" w:rsidP="00020C54">
      <w:pPr>
        <w:shd w:val="clear" w:color="auto" w:fill="FFFFFF"/>
        <w:spacing w:after="150" w:line="240" w:lineRule="auto"/>
        <w:ind w:firstLine="709"/>
        <w:jc w:val="both"/>
        <w:rPr>
          <w:rFonts w:ascii="ProbaPro" w:eastAsia="Times New Roman" w:hAnsi="ProbaPro" w:cs="Times New Roman"/>
          <w:color w:val="1D1D1B"/>
          <w:sz w:val="24"/>
          <w:szCs w:val="24"/>
          <w:lang w:eastAsia="uk-UA"/>
        </w:rPr>
      </w:pPr>
      <w:r>
        <w:rPr>
          <w:rFonts w:ascii="ProbaPro" w:eastAsia="Times New Roman" w:hAnsi="ProbaPro" w:cs="Times New Roman"/>
          <w:color w:val="1D1D1B"/>
          <w:sz w:val="24"/>
          <w:szCs w:val="24"/>
          <w:lang w:eastAsia="uk-UA"/>
        </w:rPr>
        <w:t>* Документи для відрядження можуть бути подані:</w:t>
      </w:r>
    </w:p>
    <w:p w:rsidR="00020C54" w:rsidRDefault="00020C54" w:rsidP="00020C54">
      <w:pPr>
        <w:shd w:val="clear" w:color="auto" w:fill="FFFFFF"/>
        <w:spacing w:after="150" w:line="240" w:lineRule="auto"/>
        <w:ind w:firstLine="709"/>
        <w:jc w:val="both"/>
        <w:rPr>
          <w:rFonts w:ascii="ProbaPro" w:eastAsia="Times New Roman" w:hAnsi="ProbaPro" w:cs="Times New Roman"/>
          <w:color w:val="1D1D1B"/>
          <w:sz w:val="24"/>
          <w:szCs w:val="24"/>
          <w:lang w:eastAsia="uk-UA"/>
        </w:rPr>
      </w:pPr>
      <w:r>
        <w:rPr>
          <w:rFonts w:ascii="ProbaPro" w:eastAsia="Times New Roman" w:hAnsi="ProbaPro" w:cs="Times New Roman"/>
          <w:color w:val="1D1D1B"/>
          <w:sz w:val="24"/>
          <w:szCs w:val="24"/>
          <w:lang w:eastAsia="uk-UA"/>
        </w:rPr>
        <w:t xml:space="preserve"> суддею особисто до Вищої ради правосуддя з понеділка по четвер з 08 год 00 хв до 12 год 00 хв та з 12 год 45 хв до 16 год 00 хв, у п’ятницю з 08 год 00 хв до 12 год 00 хв та з 12 год 45 хв до 15 год 00 хв за </w:t>
      </w:r>
      <w:proofErr w:type="spellStart"/>
      <w:r>
        <w:rPr>
          <w:rFonts w:ascii="ProbaPro" w:eastAsia="Times New Roman" w:hAnsi="ProbaPro" w:cs="Times New Roman"/>
          <w:color w:val="1D1D1B"/>
          <w:sz w:val="24"/>
          <w:szCs w:val="24"/>
          <w:lang w:eastAsia="uk-UA"/>
        </w:rPr>
        <w:t>адресою</w:t>
      </w:r>
      <w:proofErr w:type="spellEnd"/>
      <w:r>
        <w:rPr>
          <w:rFonts w:ascii="ProbaPro" w:eastAsia="Times New Roman" w:hAnsi="ProbaPro" w:cs="Times New Roman"/>
          <w:color w:val="1D1D1B"/>
          <w:sz w:val="24"/>
          <w:szCs w:val="24"/>
          <w:lang w:eastAsia="uk-UA"/>
        </w:rPr>
        <w:t>: м. Київ, вул. Студентська, 12-А;</w:t>
      </w:r>
    </w:p>
    <w:p w:rsidR="00020C54" w:rsidRDefault="00020C54" w:rsidP="00020C54">
      <w:pPr>
        <w:shd w:val="clear" w:color="auto" w:fill="FFFFFF"/>
        <w:spacing w:after="150" w:line="240" w:lineRule="auto"/>
        <w:ind w:firstLine="709"/>
        <w:jc w:val="both"/>
        <w:rPr>
          <w:rFonts w:ascii="ProbaPro" w:eastAsia="Times New Roman" w:hAnsi="ProbaPro" w:cs="Times New Roman"/>
          <w:color w:val="1D1D1B"/>
          <w:sz w:val="24"/>
          <w:szCs w:val="24"/>
          <w:lang w:eastAsia="uk-UA"/>
        </w:rPr>
      </w:pPr>
      <w:r>
        <w:rPr>
          <w:rFonts w:ascii="ProbaPro" w:eastAsia="Times New Roman" w:hAnsi="ProbaPro" w:cs="Times New Roman"/>
          <w:color w:val="1D1D1B"/>
          <w:sz w:val="24"/>
          <w:szCs w:val="24"/>
          <w:lang w:eastAsia="uk-UA"/>
        </w:rPr>
        <w:t> електронною поштою на адресу </w:t>
      </w:r>
      <w:hyperlink r:id="rId8" w:history="1">
        <w:r>
          <w:rPr>
            <w:rStyle w:val="ab"/>
            <w:rFonts w:ascii="ProbaPro" w:eastAsia="Times New Roman" w:hAnsi="ProbaPro" w:cs="Times New Roman"/>
            <w:color w:val="005CAA"/>
            <w:sz w:val="24"/>
            <w:szCs w:val="24"/>
            <w:lang w:eastAsia="uk-UA"/>
          </w:rPr>
          <w:t>assistant@hcj.gov.ua</w:t>
        </w:r>
      </w:hyperlink>
      <w:r>
        <w:rPr>
          <w:rFonts w:ascii="ProbaPro" w:eastAsia="Times New Roman" w:hAnsi="ProbaPro" w:cs="Times New Roman"/>
          <w:color w:val="1D1D1B"/>
          <w:sz w:val="24"/>
          <w:szCs w:val="24"/>
          <w:lang w:eastAsia="uk-UA"/>
        </w:rPr>
        <w:t>.</w:t>
      </w:r>
    </w:p>
    <w:p w:rsidR="00020C54" w:rsidRDefault="00020C54" w:rsidP="00020C54">
      <w:pPr>
        <w:shd w:val="clear" w:color="auto" w:fill="FFFFFF"/>
        <w:spacing w:after="0" w:line="240" w:lineRule="auto"/>
        <w:ind w:firstLine="709"/>
        <w:jc w:val="both"/>
        <w:rPr>
          <w:rFonts w:ascii="ProbaPro" w:eastAsia="Times New Roman" w:hAnsi="ProbaPro" w:cs="Times New Roman"/>
          <w:color w:val="1D1D1B"/>
          <w:sz w:val="24"/>
          <w:szCs w:val="24"/>
          <w:lang w:eastAsia="uk-UA"/>
        </w:rPr>
      </w:pPr>
      <w:r>
        <w:rPr>
          <w:rFonts w:ascii="ProbaPro" w:eastAsia="Times New Roman" w:hAnsi="ProbaPro" w:cs="Times New Roman"/>
          <w:color w:val="1D1D1B"/>
          <w:sz w:val="24"/>
          <w:szCs w:val="24"/>
          <w:lang w:eastAsia="uk-UA"/>
        </w:rPr>
        <w:t xml:space="preserve">Документи щодо відрядження, які надсилаються електронною поштою, мають бути </w:t>
      </w:r>
      <w:proofErr w:type="spellStart"/>
      <w:r>
        <w:rPr>
          <w:rFonts w:ascii="ProbaPro" w:eastAsia="Times New Roman" w:hAnsi="ProbaPro" w:cs="Times New Roman"/>
          <w:color w:val="1D1D1B"/>
          <w:sz w:val="24"/>
          <w:szCs w:val="24"/>
          <w:lang w:eastAsia="uk-UA"/>
        </w:rPr>
        <w:t>відскановані</w:t>
      </w:r>
      <w:proofErr w:type="spellEnd"/>
      <w:r>
        <w:rPr>
          <w:rFonts w:ascii="ProbaPro" w:eastAsia="Times New Roman" w:hAnsi="ProbaPro" w:cs="Times New Roman"/>
          <w:color w:val="1D1D1B"/>
          <w:sz w:val="24"/>
          <w:szCs w:val="24"/>
          <w:lang w:eastAsia="uk-UA"/>
        </w:rPr>
        <w:t xml:space="preserve"> окремими файлами у форматі PDF із зазначенням назви кожного з них. Також має бути додане </w:t>
      </w:r>
      <w:proofErr w:type="spellStart"/>
      <w:r>
        <w:rPr>
          <w:rFonts w:ascii="ProbaPro" w:eastAsia="Times New Roman" w:hAnsi="ProbaPro" w:cs="Times New Roman"/>
          <w:color w:val="1D1D1B"/>
          <w:sz w:val="24"/>
          <w:szCs w:val="24"/>
          <w:lang w:eastAsia="uk-UA"/>
        </w:rPr>
        <w:t>відскановане</w:t>
      </w:r>
      <w:proofErr w:type="spellEnd"/>
      <w:r>
        <w:rPr>
          <w:rFonts w:ascii="ProbaPro" w:eastAsia="Times New Roman" w:hAnsi="ProbaPro" w:cs="Times New Roman"/>
          <w:color w:val="1D1D1B"/>
          <w:sz w:val="24"/>
          <w:szCs w:val="24"/>
          <w:lang w:eastAsia="uk-UA"/>
        </w:rPr>
        <w:t xml:space="preserve"> у форматі PDF підтвердження про направлення оригіналів документів до Вищої ради правосуддя засобами поштового зв’язку (опис вкладення разом із розрахунковим документом).</w:t>
      </w:r>
    </w:p>
    <w:p w:rsidR="00020C54" w:rsidRDefault="00020C54" w:rsidP="00020C54">
      <w:pPr>
        <w:shd w:val="clear" w:color="auto" w:fill="FFFFFF"/>
        <w:spacing w:after="0" w:line="240" w:lineRule="auto"/>
        <w:ind w:firstLine="709"/>
        <w:jc w:val="both"/>
        <w:rPr>
          <w:rFonts w:ascii="ProbaPro" w:eastAsia="Times New Roman" w:hAnsi="ProbaPro" w:cs="Times New Roman"/>
          <w:color w:val="1D1D1B"/>
          <w:sz w:val="24"/>
          <w:szCs w:val="24"/>
          <w:lang w:eastAsia="uk-UA"/>
        </w:rPr>
      </w:pPr>
      <w:r>
        <w:rPr>
          <w:rFonts w:ascii="ProbaPro" w:eastAsia="Times New Roman" w:hAnsi="ProbaPro" w:cs="Times New Roman"/>
          <w:color w:val="1D1D1B"/>
          <w:sz w:val="24"/>
          <w:szCs w:val="24"/>
          <w:lang w:eastAsia="uk-UA"/>
        </w:rPr>
        <w:t>Звертаємо увагу, що документи мають бути подані відповідно до приписів Порядку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(із змінами), та умов, зазначених в оголошенні.</w:t>
      </w:r>
      <w:bookmarkStart w:id="0" w:name="_GoBack"/>
      <w:bookmarkEnd w:id="0"/>
    </w:p>
    <w:sectPr w:rsidR="00020C54" w:rsidSect="00DE0AC5">
      <w:headerReference w:type="even" r:id="rId9"/>
      <w:pgSz w:w="11906" w:h="16838"/>
      <w:pgMar w:top="1134" w:right="849"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29B5" w:rsidRDefault="004C29B5" w:rsidP="00DE0AC5">
      <w:pPr>
        <w:spacing w:after="0" w:line="240" w:lineRule="auto"/>
      </w:pPr>
      <w:r>
        <w:separator/>
      </w:r>
    </w:p>
  </w:endnote>
  <w:endnote w:type="continuationSeparator" w:id="0">
    <w:p w:rsidR="004C29B5" w:rsidRDefault="004C29B5" w:rsidP="00DE0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29B5" w:rsidRDefault="004C29B5" w:rsidP="00DE0AC5">
      <w:pPr>
        <w:spacing w:after="0" w:line="240" w:lineRule="auto"/>
      </w:pPr>
      <w:r>
        <w:separator/>
      </w:r>
    </w:p>
  </w:footnote>
  <w:footnote w:type="continuationSeparator" w:id="0">
    <w:p w:rsidR="004C29B5" w:rsidRDefault="004C29B5" w:rsidP="00DE0A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0AC5" w:rsidRDefault="00DE0AC5" w:rsidP="00DE0AC5">
    <w:pPr>
      <w:pStyle w:val="a6"/>
      <w:jc w:val="center"/>
    </w:pPr>
    <w:r>
      <w:t>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55F"/>
    <w:rsid w:val="00020C54"/>
    <w:rsid w:val="002F7D81"/>
    <w:rsid w:val="003F6801"/>
    <w:rsid w:val="004C29B5"/>
    <w:rsid w:val="00791967"/>
    <w:rsid w:val="007B674B"/>
    <w:rsid w:val="007E139C"/>
    <w:rsid w:val="008265F6"/>
    <w:rsid w:val="0094327B"/>
    <w:rsid w:val="009B09C8"/>
    <w:rsid w:val="00A2755F"/>
    <w:rsid w:val="00AF56CD"/>
    <w:rsid w:val="00BB14C6"/>
    <w:rsid w:val="00C524BA"/>
    <w:rsid w:val="00CF6DE4"/>
    <w:rsid w:val="00DE0AC5"/>
    <w:rsid w:val="00DE3CAF"/>
    <w:rsid w:val="00E20E7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F9AAA"/>
  <w15:chartTrackingRefBased/>
  <w15:docId w15:val="{ADE9E988-42D9-467F-A9AC-17B625648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327B"/>
    <w:pPr>
      <w:ind w:left="720"/>
      <w:contextualSpacing/>
    </w:pPr>
  </w:style>
  <w:style w:type="paragraph" w:styleId="a4">
    <w:name w:val="Balloon Text"/>
    <w:basedOn w:val="a"/>
    <w:link w:val="a5"/>
    <w:uiPriority w:val="99"/>
    <w:semiHidden/>
    <w:unhideWhenUsed/>
    <w:rsid w:val="00C524BA"/>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C524BA"/>
    <w:rPr>
      <w:rFonts w:ascii="Segoe UI" w:hAnsi="Segoe UI" w:cs="Segoe UI"/>
      <w:sz w:val="18"/>
      <w:szCs w:val="18"/>
    </w:rPr>
  </w:style>
  <w:style w:type="paragraph" w:styleId="a6">
    <w:name w:val="header"/>
    <w:basedOn w:val="a"/>
    <w:link w:val="a7"/>
    <w:uiPriority w:val="99"/>
    <w:unhideWhenUsed/>
    <w:rsid w:val="00DE0AC5"/>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DE0AC5"/>
  </w:style>
  <w:style w:type="paragraph" w:styleId="a8">
    <w:name w:val="footer"/>
    <w:basedOn w:val="a"/>
    <w:link w:val="a9"/>
    <w:uiPriority w:val="99"/>
    <w:unhideWhenUsed/>
    <w:rsid w:val="00DE0AC5"/>
    <w:pPr>
      <w:tabs>
        <w:tab w:val="center" w:pos="4677"/>
        <w:tab w:val="right" w:pos="9355"/>
      </w:tabs>
      <w:spacing w:after="0" w:line="240" w:lineRule="auto"/>
    </w:pPr>
  </w:style>
  <w:style w:type="character" w:customStyle="1" w:styleId="a9">
    <w:name w:val="Нижній колонтитул Знак"/>
    <w:basedOn w:val="a0"/>
    <w:link w:val="a8"/>
    <w:uiPriority w:val="99"/>
    <w:rsid w:val="00DE0AC5"/>
  </w:style>
  <w:style w:type="paragraph" w:styleId="aa">
    <w:name w:val="No Spacing"/>
    <w:uiPriority w:val="1"/>
    <w:qFormat/>
    <w:rsid w:val="007E139C"/>
    <w:pPr>
      <w:spacing w:after="0" w:line="240" w:lineRule="auto"/>
    </w:pPr>
  </w:style>
  <w:style w:type="character" w:styleId="ab">
    <w:name w:val="Hyperlink"/>
    <w:basedOn w:val="a0"/>
    <w:uiPriority w:val="99"/>
    <w:semiHidden/>
    <w:unhideWhenUsed/>
    <w:rsid w:val="00020C5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311613">
      <w:bodyDiv w:val="1"/>
      <w:marLeft w:val="0"/>
      <w:marRight w:val="0"/>
      <w:marTop w:val="0"/>
      <w:marBottom w:val="0"/>
      <w:divBdr>
        <w:top w:val="none" w:sz="0" w:space="0" w:color="auto"/>
        <w:left w:val="none" w:sz="0" w:space="0" w:color="auto"/>
        <w:bottom w:val="none" w:sz="0" w:space="0" w:color="auto"/>
        <w:right w:val="none" w:sz="0" w:space="0" w:color="auto"/>
      </w:divBdr>
    </w:div>
    <w:div w:id="1018700257">
      <w:bodyDiv w:val="1"/>
      <w:marLeft w:val="0"/>
      <w:marRight w:val="0"/>
      <w:marTop w:val="0"/>
      <w:marBottom w:val="0"/>
      <w:divBdr>
        <w:top w:val="none" w:sz="0" w:space="0" w:color="auto"/>
        <w:left w:val="none" w:sz="0" w:space="0" w:color="auto"/>
        <w:bottom w:val="none" w:sz="0" w:space="0" w:color="auto"/>
        <w:right w:val="none" w:sz="0" w:space="0" w:color="auto"/>
      </w:divBdr>
    </w:div>
    <w:div w:id="1481843555">
      <w:bodyDiv w:val="1"/>
      <w:marLeft w:val="0"/>
      <w:marRight w:val="0"/>
      <w:marTop w:val="0"/>
      <w:marBottom w:val="0"/>
      <w:divBdr>
        <w:top w:val="none" w:sz="0" w:space="0" w:color="auto"/>
        <w:left w:val="none" w:sz="0" w:space="0" w:color="auto"/>
        <w:bottom w:val="none" w:sz="0" w:space="0" w:color="auto"/>
        <w:right w:val="none" w:sz="0" w:space="0" w:color="auto"/>
      </w:divBdr>
      <w:divsChild>
        <w:div w:id="1427654149">
          <w:marLeft w:val="-225"/>
          <w:marRight w:val="-225"/>
          <w:marTop w:val="300"/>
          <w:marBottom w:val="300"/>
          <w:divBdr>
            <w:top w:val="none" w:sz="0" w:space="0" w:color="auto"/>
            <w:left w:val="none" w:sz="0" w:space="0" w:color="auto"/>
            <w:bottom w:val="none" w:sz="0" w:space="0" w:color="auto"/>
            <w:right w:val="none" w:sz="0" w:space="0" w:color="auto"/>
          </w:divBdr>
          <w:divsChild>
            <w:div w:id="1395616541">
              <w:marLeft w:val="0"/>
              <w:marRight w:val="0"/>
              <w:marTop w:val="0"/>
              <w:marBottom w:val="0"/>
              <w:divBdr>
                <w:top w:val="none" w:sz="0" w:space="0" w:color="auto"/>
                <w:left w:val="none" w:sz="0" w:space="0" w:color="auto"/>
                <w:bottom w:val="none" w:sz="0" w:space="0" w:color="auto"/>
                <w:right w:val="none" w:sz="0" w:space="0" w:color="auto"/>
              </w:divBdr>
              <w:divsChild>
                <w:div w:id="948318323">
                  <w:marLeft w:val="0"/>
                  <w:marRight w:val="0"/>
                  <w:marTop w:val="0"/>
                  <w:marBottom w:val="0"/>
                  <w:divBdr>
                    <w:top w:val="none" w:sz="0" w:space="0" w:color="auto"/>
                    <w:left w:val="none" w:sz="0" w:space="0" w:color="auto"/>
                    <w:bottom w:val="none" w:sz="0" w:space="0" w:color="auto"/>
                    <w:right w:val="none" w:sz="0" w:space="0" w:color="auto"/>
                  </w:divBdr>
                  <w:divsChild>
                    <w:div w:id="55308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485957">
          <w:marLeft w:val="0"/>
          <w:marRight w:val="0"/>
          <w:marTop w:val="0"/>
          <w:marBottom w:val="0"/>
          <w:divBdr>
            <w:top w:val="none" w:sz="0" w:space="0" w:color="auto"/>
            <w:left w:val="none" w:sz="0" w:space="0" w:color="auto"/>
            <w:bottom w:val="none" w:sz="0" w:space="0" w:color="auto"/>
            <w:right w:val="none" w:sz="0" w:space="0" w:color="auto"/>
          </w:divBdr>
          <w:divsChild>
            <w:div w:id="1454445516">
              <w:marLeft w:val="0"/>
              <w:marRight w:val="0"/>
              <w:marTop w:val="0"/>
              <w:marBottom w:val="0"/>
              <w:divBdr>
                <w:top w:val="none" w:sz="0" w:space="0" w:color="auto"/>
                <w:left w:val="none" w:sz="0" w:space="0" w:color="auto"/>
                <w:bottom w:val="none" w:sz="0" w:space="0" w:color="auto"/>
                <w:right w:val="none" w:sz="0" w:space="0" w:color="auto"/>
              </w:divBdr>
              <w:divsChild>
                <w:div w:id="1340307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sistant@hcj.gov.ua"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4FEF72-8C0A-40C1-AC2E-E6A24E743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Pages>
  <Words>3726</Words>
  <Characters>2124</Characters>
  <Application>Microsoft Office Word</Application>
  <DocSecurity>0</DocSecurity>
  <Lines>17</Lines>
  <Paragraphs>11</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5839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Наталія Капишіна (VRU-US10PC25 - n.kapyshina)</dc:creator>
  <cp:keywords/>
  <dc:description/>
  <cp:lastModifiedBy>Наталія Капишіна (VRU-US10PC25 - n.kapyshina)</cp:lastModifiedBy>
  <cp:revision>13</cp:revision>
  <cp:lastPrinted>2020-10-20T12:30:00Z</cp:lastPrinted>
  <dcterms:created xsi:type="dcterms:W3CDTF">2020-10-16T05:06:00Z</dcterms:created>
  <dcterms:modified xsi:type="dcterms:W3CDTF">2020-10-20T13:05:00Z</dcterms:modified>
</cp:coreProperties>
</file>