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BA" w:rsidRDefault="008346BA" w:rsidP="008346BA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8346BA" w:rsidRDefault="008346BA" w:rsidP="008346BA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8346BA" w:rsidRDefault="008346BA" w:rsidP="008346BA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346BA" w:rsidTr="008346BA">
        <w:trPr>
          <w:trHeight w:val="188"/>
        </w:trPr>
        <w:tc>
          <w:tcPr>
            <w:tcW w:w="3098" w:type="dxa"/>
            <w:hideMark/>
          </w:tcPr>
          <w:p w:rsidR="008346BA" w:rsidRDefault="008346BA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8346BA" w:rsidRDefault="008346BA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8346BA" w:rsidRDefault="008346BA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2922/0/15-20</w:t>
            </w:r>
          </w:p>
        </w:tc>
      </w:tr>
    </w:tbl>
    <w:p w:rsidR="009C3D1B" w:rsidRPr="00CC7FC3" w:rsidRDefault="009C3D1B" w:rsidP="008346BA">
      <w:pPr>
        <w:rPr>
          <w:b/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9C3D1B" w:rsidRPr="008F7254" w:rsidTr="009C3D1B">
        <w:tc>
          <w:tcPr>
            <w:tcW w:w="5353" w:type="dxa"/>
          </w:tcPr>
          <w:p w:rsidR="006C131A" w:rsidRPr="008F7254" w:rsidRDefault="006C131A" w:rsidP="008346BA">
            <w:pPr>
              <w:ind w:right="-2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9C3D1B" w:rsidRPr="008F7254" w:rsidRDefault="009C3D1B">
            <w:pPr>
              <w:ind w:right="-2"/>
              <w:rPr>
                <w:b/>
                <w:sz w:val="24"/>
                <w:szCs w:val="24"/>
              </w:rPr>
            </w:pPr>
            <w:r w:rsidRPr="008F7254">
              <w:rPr>
                <w:rStyle w:val="FontStyle14"/>
                <w:b/>
                <w:sz w:val="24"/>
                <w:szCs w:val="24"/>
              </w:rPr>
              <w:t xml:space="preserve">Про відрядження судді </w:t>
            </w:r>
            <w:proofErr w:type="spellStart"/>
            <w:r w:rsidR="00465167" w:rsidRPr="008F7254">
              <w:rPr>
                <w:rStyle w:val="FontStyle14"/>
                <w:b/>
                <w:sz w:val="24"/>
                <w:szCs w:val="24"/>
              </w:rPr>
              <w:t>Кузнецовського</w:t>
            </w:r>
            <w:proofErr w:type="spellEnd"/>
            <w:r w:rsidR="00465167" w:rsidRPr="008F7254">
              <w:rPr>
                <w:rStyle w:val="FontStyle14"/>
                <w:b/>
                <w:sz w:val="24"/>
                <w:szCs w:val="24"/>
              </w:rPr>
              <w:t xml:space="preserve"> міського суду Рівненської області</w:t>
            </w:r>
            <w:r w:rsidRPr="008F7254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481F6B" w:rsidRPr="008F7254">
              <w:rPr>
                <w:rStyle w:val="FontStyle14"/>
                <w:b/>
                <w:sz w:val="24"/>
                <w:szCs w:val="24"/>
              </w:rPr>
              <w:br/>
            </w:r>
            <w:proofErr w:type="spellStart"/>
            <w:r w:rsidR="00465167" w:rsidRPr="008F7254">
              <w:rPr>
                <w:rStyle w:val="FontStyle14"/>
                <w:b/>
                <w:sz w:val="24"/>
                <w:szCs w:val="24"/>
              </w:rPr>
              <w:t>Демчини</w:t>
            </w:r>
            <w:proofErr w:type="spellEnd"/>
            <w:r w:rsidR="00465167" w:rsidRPr="008F7254">
              <w:rPr>
                <w:rStyle w:val="FontStyle14"/>
                <w:b/>
                <w:sz w:val="24"/>
                <w:szCs w:val="24"/>
              </w:rPr>
              <w:t xml:space="preserve"> Т.Ю.</w:t>
            </w:r>
            <w:r w:rsidRPr="008F7254">
              <w:rPr>
                <w:rStyle w:val="FontStyle14"/>
                <w:b/>
                <w:sz w:val="24"/>
                <w:szCs w:val="24"/>
              </w:rPr>
              <w:t xml:space="preserve"> до </w:t>
            </w:r>
            <w:proofErr w:type="spellStart"/>
            <w:r w:rsidR="00465167" w:rsidRPr="008F7254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="00465167" w:rsidRPr="008F7254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</w:t>
            </w:r>
            <w:r w:rsidRPr="008F7254">
              <w:rPr>
                <w:rStyle w:val="FontStyle14"/>
                <w:b/>
                <w:sz w:val="24"/>
                <w:szCs w:val="24"/>
              </w:rPr>
              <w:t xml:space="preserve"> </w:t>
            </w:r>
            <w:r w:rsidR="00EA7D13" w:rsidRPr="008F7254">
              <w:rPr>
                <w:rStyle w:val="FontStyle14"/>
                <w:b/>
                <w:sz w:val="24"/>
                <w:szCs w:val="24"/>
              </w:rPr>
              <w:t xml:space="preserve">для здійснення правосуддя </w:t>
            </w:r>
            <w:r w:rsidRPr="008F7254">
              <w:rPr>
                <w:rStyle w:val="FontStyle14"/>
                <w:b/>
                <w:sz w:val="24"/>
                <w:szCs w:val="24"/>
              </w:rPr>
              <w:t>строком на один рік</w:t>
            </w:r>
          </w:p>
          <w:p w:rsidR="009C3D1B" w:rsidRPr="008F7254" w:rsidRDefault="00465167">
            <w:pPr>
              <w:ind w:right="-2"/>
              <w:rPr>
                <w:b/>
                <w:sz w:val="24"/>
                <w:szCs w:val="24"/>
              </w:rPr>
            </w:pPr>
            <w:r w:rsidRPr="008F725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9C3D1B" w:rsidRPr="008F7254" w:rsidRDefault="009C3D1B">
            <w:pPr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9C3D1B" w:rsidRDefault="009C3D1B" w:rsidP="00CC7FC3">
      <w:pPr>
        <w:ind w:right="-2"/>
        <w:rPr>
          <w:szCs w:val="28"/>
        </w:rPr>
      </w:pPr>
    </w:p>
    <w:p w:rsidR="009C3D1B" w:rsidRDefault="009C3D1B" w:rsidP="008F7254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</w:t>
      </w:r>
      <w:r w:rsidR="0002197A">
        <w:rPr>
          <w:szCs w:val="28"/>
        </w:rPr>
        <w:t>відрядження судді</w:t>
      </w:r>
      <w:r>
        <w:rPr>
          <w:szCs w:val="28"/>
        </w:rPr>
        <w:t xml:space="preserve"> </w:t>
      </w:r>
      <w:proofErr w:type="spellStart"/>
      <w:r w:rsidR="00465167" w:rsidRPr="00465167">
        <w:rPr>
          <w:szCs w:val="28"/>
        </w:rPr>
        <w:t>Кузнецовського</w:t>
      </w:r>
      <w:proofErr w:type="spellEnd"/>
      <w:r w:rsidR="00465167" w:rsidRPr="00465167">
        <w:rPr>
          <w:szCs w:val="28"/>
        </w:rPr>
        <w:t xml:space="preserve"> міського суду Рівненської області </w:t>
      </w:r>
      <w:proofErr w:type="spellStart"/>
      <w:r w:rsidR="00465167" w:rsidRPr="00465167">
        <w:rPr>
          <w:szCs w:val="28"/>
        </w:rPr>
        <w:t>Демчини</w:t>
      </w:r>
      <w:proofErr w:type="spellEnd"/>
      <w:r w:rsidR="00465167" w:rsidRPr="00465167">
        <w:rPr>
          <w:szCs w:val="28"/>
        </w:rPr>
        <w:t xml:space="preserve"> </w:t>
      </w:r>
      <w:r w:rsidR="008F7254">
        <w:rPr>
          <w:szCs w:val="28"/>
        </w:rPr>
        <w:t>Тетяни Юріївни</w:t>
      </w:r>
      <w:r w:rsidR="00EF773F" w:rsidRPr="00EF773F">
        <w:rPr>
          <w:szCs w:val="28"/>
        </w:rPr>
        <w:t xml:space="preserve"> </w:t>
      </w:r>
      <w:r>
        <w:rPr>
          <w:szCs w:val="28"/>
        </w:rPr>
        <w:t xml:space="preserve">до </w:t>
      </w:r>
      <w:proofErr w:type="spellStart"/>
      <w:r w:rsidR="00465167" w:rsidRPr="00465167">
        <w:rPr>
          <w:szCs w:val="28"/>
        </w:rPr>
        <w:t>Червонозаводського</w:t>
      </w:r>
      <w:proofErr w:type="spellEnd"/>
      <w:r w:rsidR="00465167"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для здійснення правосуддя,</w:t>
      </w:r>
    </w:p>
    <w:p w:rsidR="009C3D1B" w:rsidRDefault="009C3D1B" w:rsidP="008F7254">
      <w:pPr>
        <w:spacing w:line="276" w:lineRule="auto"/>
        <w:ind w:firstLine="709"/>
        <w:rPr>
          <w:szCs w:val="28"/>
        </w:rPr>
      </w:pPr>
    </w:p>
    <w:p w:rsidR="009C3D1B" w:rsidRDefault="009C3D1B" w:rsidP="008F725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9C3D1B" w:rsidRDefault="009C3D1B" w:rsidP="008F7254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C131A" w:rsidRDefault="006C131A" w:rsidP="006C131A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6C131A" w:rsidRDefault="006C131A" w:rsidP="006C131A">
      <w:pPr>
        <w:ind w:firstLine="708"/>
        <w:rPr>
          <w:rFonts w:eastAsia="Times New Roman"/>
          <w:szCs w:val="28"/>
          <w:lang w:eastAsia="ru-RU" w:bidi="uk-UA"/>
        </w:rPr>
      </w:pPr>
      <w:r w:rsidRPr="00AD1597">
        <w:rPr>
          <w:rFonts w:eastAsia="Times New Roman"/>
          <w:szCs w:val="28"/>
          <w:lang w:eastAsia="ru-RU"/>
        </w:rPr>
        <w:t>З</w:t>
      </w:r>
      <w:r>
        <w:rPr>
          <w:rFonts w:eastAsia="Times New Roman"/>
          <w:szCs w:val="28"/>
          <w:lang w:eastAsia="ru-RU"/>
        </w:rPr>
        <w:t>а інформацією Державної судової адміністрації</w:t>
      </w:r>
      <w:r w:rsidRPr="00AD1597">
        <w:rPr>
          <w:rFonts w:eastAsia="Times New Roman"/>
          <w:szCs w:val="28"/>
          <w:lang w:eastAsia="ru-RU"/>
        </w:rPr>
        <w:t xml:space="preserve"> України</w:t>
      </w:r>
      <w:r>
        <w:rPr>
          <w:rFonts w:eastAsia="Times New Roman"/>
          <w:szCs w:val="28"/>
          <w:lang w:eastAsia="ru-RU"/>
        </w:rPr>
        <w:t xml:space="preserve">, у </w:t>
      </w:r>
      <w:proofErr w:type="spellStart"/>
      <w:r w:rsidRPr="00465167">
        <w:rPr>
          <w:rFonts w:eastAsia="Times New Roman"/>
          <w:szCs w:val="28"/>
          <w:lang w:eastAsia="ru-RU" w:bidi="uk-UA"/>
        </w:rPr>
        <w:t>Червонозаводсько</w:t>
      </w:r>
      <w:r>
        <w:rPr>
          <w:rFonts w:eastAsia="Times New Roman"/>
          <w:szCs w:val="28"/>
          <w:lang w:eastAsia="ru-RU" w:bidi="uk-UA"/>
        </w:rPr>
        <w:t>му</w:t>
      </w:r>
      <w:proofErr w:type="spellEnd"/>
      <w:r w:rsidRPr="00465167">
        <w:rPr>
          <w:rFonts w:eastAsia="Times New Roman"/>
          <w:szCs w:val="28"/>
          <w:lang w:eastAsia="ru-RU" w:bidi="uk-UA"/>
        </w:rPr>
        <w:t xml:space="preserve"> районно</w:t>
      </w:r>
      <w:r>
        <w:rPr>
          <w:rFonts w:eastAsia="Times New Roman"/>
          <w:szCs w:val="28"/>
          <w:lang w:eastAsia="ru-RU" w:bidi="uk-UA"/>
        </w:rPr>
        <w:t>му</w:t>
      </w:r>
      <w:r w:rsidRPr="00465167">
        <w:rPr>
          <w:rFonts w:eastAsia="Times New Roman"/>
          <w:szCs w:val="28"/>
          <w:lang w:eastAsia="ru-RU" w:bidi="uk-UA"/>
        </w:rPr>
        <w:t xml:space="preserve"> суд</w:t>
      </w:r>
      <w:r>
        <w:rPr>
          <w:rFonts w:eastAsia="Times New Roman"/>
          <w:szCs w:val="28"/>
          <w:lang w:eastAsia="ru-RU" w:bidi="uk-UA"/>
        </w:rPr>
        <w:t>і</w:t>
      </w:r>
      <w:r w:rsidRPr="00465167">
        <w:rPr>
          <w:rFonts w:eastAsia="Times New Roman"/>
          <w:szCs w:val="28"/>
          <w:lang w:eastAsia="ru-RU" w:bidi="uk-UA"/>
        </w:rPr>
        <w:t xml:space="preserve"> міста Харкова</w:t>
      </w:r>
      <w:r>
        <w:rPr>
          <w:rFonts w:eastAsia="Times New Roman"/>
          <w:szCs w:val="28"/>
          <w:lang w:eastAsia="ru-RU"/>
        </w:rPr>
        <w:t xml:space="preserve"> 15 (п’ятнадцять) штатних посад суддів. </w:t>
      </w:r>
      <w:r>
        <w:rPr>
          <w:rFonts w:eastAsia="Times New Roman"/>
          <w:szCs w:val="28"/>
          <w:lang w:eastAsia="ru-RU" w:bidi="uk-UA"/>
        </w:rPr>
        <w:t xml:space="preserve">Станом на 1 вересня 2020 року </w:t>
      </w:r>
      <w:r w:rsidRPr="0080114C">
        <w:rPr>
          <w:rFonts w:eastAsia="Times New Roman"/>
          <w:szCs w:val="28"/>
          <w:lang w:eastAsia="ru-RU" w:bidi="uk-UA"/>
        </w:rPr>
        <w:t xml:space="preserve">фактично </w:t>
      </w:r>
      <w:r>
        <w:rPr>
          <w:rFonts w:eastAsia="Times New Roman"/>
          <w:szCs w:val="28"/>
          <w:lang w:eastAsia="ru-RU" w:bidi="uk-UA"/>
        </w:rPr>
        <w:t>обіймають посади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 w:rsidR="00ED6284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8</w:t>
      </w:r>
      <w:r w:rsidRPr="00F67D3D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(</w:t>
      </w:r>
      <w:r w:rsidRPr="00F67D3D">
        <w:rPr>
          <w:rFonts w:eastAsia="Times New Roman"/>
          <w:szCs w:val="28"/>
          <w:lang w:eastAsia="ru-RU" w:bidi="uk-UA"/>
        </w:rPr>
        <w:t>вісім</w:t>
      </w:r>
      <w:r>
        <w:rPr>
          <w:rFonts w:eastAsia="Times New Roman"/>
          <w:szCs w:val="28"/>
          <w:lang w:eastAsia="ru-RU" w:bidi="uk-UA"/>
        </w:rPr>
        <w:t>)</w:t>
      </w:r>
      <w:r w:rsidRPr="00F67D3D">
        <w:rPr>
          <w:rFonts w:eastAsia="Times New Roman"/>
          <w:szCs w:val="28"/>
          <w:lang w:eastAsia="ru-RU" w:bidi="uk-UA"/>
        </w:rPr>
        <w:t xml:space="preserve"> суддів,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з них здійснюють</w:t>
      </w:r>
      <w:r w:rsidRPr="0080114C">
        <w:rPr>
          <w:rFonts w:eastAsia="Times New Roman"/>
          <w:szCs w:val="28"/>
          <w:lang w:eastAsia="ru-RU" w:bidi="uk-UA"/>
        </w:rPr>
        <w:t xml:space="preserve"> правосуддя</w:t>
      </w:r>
      <w:r>
        <w:rPr>
          <w:rFonts w:eastAsia="Times New Roman"/>
          <w:szCs w:val="28"/>
          <w:lang w:eastAsia="ru-RU" w:bidi="uk-UA"/>
        </w:rPr>
        <w:t xml:space="preserve"> 6 (шість) суддів</w:t>
      </w:r>
      <w:r w:rsidRPr="0080114C">
        <w:rPr>
          <w:rFonts w:eastAsia="Times New Roman"/>
          <w:szCs w:val="28"/>
          <w:lang w:eastAsia="ru-RU" w:bidi="uk-UA"/>
        </w:rPr>
        <w:t>.</w:t>
      </w:r>
      <w:r>
        <w:rPr>
          <w:rFonts w:eastAsia="Times New Roman"/>
          <w:szCs w:val="28"/>
          <w:lang w:eastAsia="ru-RU" w:bidi="uk-UA"/>
        </w:rPr>
        <w:t xml:space="preserve"> Відрядження </w:t>
      </w:r>
      <w:r w:rsidR="00ED6284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5 (п’яти) суддів строком на один рік дасть змогу</w:t>
      </w:r>
      <w:r w:rsidRPr="00316DE6">
        <w:rPr>
          <w:rFonts w:eastAsia="Times New Roman"/>
          <w:szCs w:val="28"/>
          <w:lang w:eastAsia="ru-RU" w:bidi="uk-UA"/>
        </w:rPr>
        <w:t xml:space="preserve"> врегулювати навантаження та забезпечить належні умови для доступу до правосуддя у цьому суді.</w:t>
      </w:r>
    </w:p>
    <w:p w:rsidR="006C131A" w:rsidRPr="000D049D" w:rsidRDefault="006C131A" w:rsidP="006C131A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6C131A" w:rsidRDefault="006C131A" w:rsidP="006C131A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</w:t>
      </w:r>
      <w:r w:rsidRPr="00125009">
        <w:rPr>
          <w:rFonts w:eastAsia="Times New Roman"/>
          <w:szCs w:val="28"/>
          <w:lang w:eastAsia="ru-RU"/>
        </w:rPr>
        <w:t xml:space="preserve"> правосуддя відповідно до пункту 21.13 </w:t>
      </w:r>
      <w:r w:rsidRPr="009A0390">
        <w:rPr>
          <w:rFonts w:eastAsia="Times New Roman"/>
          <w:szCs w:val="28"/>
          <w:lang w:eastAsia="ru-RU"/>
        </w:rPr>
        <w:t xml:space="preserve">Регламенту Вищої ради правосуддя </w:t>
      </w:r>
      <w:r w:rsidRPr="00125009">
        <w:rPr>
          <w:rFonts w:eastAsia="Times New Roman"/>
          <w:szCs w:val="28"/>
          <w:lang w:eastAsia="ru-RU"/>
        </w:rPr>
        <w:t>ухвал</w:t>
      </w:r>
      <w:r>
        <w:rPr>
          <w:rFonts w:eastAsia="Times New Roman"/>
          <w:szCs w:val="28"/>
          <w:lang w:eastAsia="ru-RU"/>
        </w:rPr>
        <w:t>ила</w:t>
      </w:r>
      <w:r w:rsidRPr="00125009">
        <w:rPr>
          <w:rFonts w:eastAsia="Times New Roman"/>
          <w:szCs w:val="28"/>
          <w:lang w:eastAsia="ru-RU"/>
        </w:rPr>
        <w:t xml:space="preserve"> рішення від </w:t>
      </w:r>
      <w:r>
        <w:rPr>
          <w:rFonts w:eastAsia="Times New Roman"/>
          <w:szCs w:val="28"/>
          <w:lang w:eastAsia="ru-RU"/>
        </w:rPr>
        <w:t>8 вересня 2020 року</w:t>
      </w:r>
      <w:r w:rsidRPr="00125009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2585/0/15-20</w:t>
      </w:r>
      <w:r w:rsidRPr="00125009">
        <w:rPr>
          <w:rFonts w:eastAsia="Times New Roman"/>
          <w:szCs w:val="28"/>
          <w:lang w:eastAsia="ru-RU"/>
        </w:rPr>
        <w:t xml:space="preserve"> про початок процедури відрядження суддів, зокрема до </w:t>
      </w:r>
      <w:proofErr w:type="spellStart"/>
      <w:r w:rsidRPr="00AA2518">
        <w:rPr>
          <w:rFonts w:eastAsia="Times New Roman"/>
          <w:szCs w:val="28"/>
          <w:lang w:eastAsia="ru-RU" w:bidi="uk-UA"/>
        </w:rPr>
        <w:t>Червонозаводського</w:t>
      </w:r>
      <w:proofErr w:type="spellEnd"/>
      <w:r w:rsidRPr="00AA2518">
        <w:rPr>
          <w:rFonts w:eastAsia="Times New Roman"/>
          <w:szCs w:val="28"/>
          <w:lang w:eastAsia="ru-RU" w:bidi="uk-UA"/>
        </w:rPr>
        <w:t xml:space="preserve"> </w:t>
      </w:r>
      <w:r w:rsidRPr="00AA2518">
        <w:rPr>
          <w:rFonts w:eastAsia="Times New Roman"/>
          <w:szCs w:val="28"/>
          <w:lang w:eastAsia="ru-RU" w:bidi="uk-UA"/>
        </w:rPr>
        <w:lastRenderedPageBreak/>
        <w:t>районного суду міста Харкова</w:t>
      </w:r>
      <w:r w:rsidRPr="00125009">
        <w:rPr>
          <w:rFonts w:eastAsia="Times New Roman"/>
          <w:szCs w:val="28"/>
          <w:lang w:eastAsia="ru-RU"/>
        </w:rPr>
        <w:t xml:space="preserve">, у зв’язку </w:t>
      </w:r>
      <w:r>
        <w:rPr>
          <w:rFonts w:eastAsia="Times New Roman"/>
          <w:szCs w:val="28"/>
          <w:lang w:eastAsia="ru-RU"/>
        </w:rPr>
        <w:t>і</w:t>
      </w:r>
      <w:r w:rsidRPr="00125009">
        <w:rPr>
          <w:rFonts w:eastAsia="Times New Roman"/>
          <w:szCs w:val="28"/>
          <w:lang w:eastAsia="ru-RU"/>
        </w:rPr>
        <w:t xml:space="preserve">з чим згідно з пунктом 2 розділу ІV-1 </w:t>
      </w:r>
      <w:r w:rsidRPr="009A0390">
        <w:rPr>
          <w:rFonts w:eastAsia="Times New Roman"/>
          <w:szCs w:val="28"/>
          <w:lang w:eastAsia="ru-RU"/>
        </w:rPr>
        <w:t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</w:t>
      </w:r>
      <w:r>
        <w:rPr>
          <w:rFonts w:eastAsia="Times New Roman"/>
          <w:szCs w:val="28"/>
          <w:lang w:eastAsia="ru-RU"/>
        </w:rPr>
        <w:t>,</w:t>
      </w:r>
      <w:r>
        <w:rPr>
          <w:szCs w:val="28"/>
        </w:rPr>
        <w:t xml:space="preserve"> </w:t>
      </w:r>
      <w:r w:rsidRPr="00125009">
        <w:rPr>
          <w:rFonts w:eastAsia="Times New Roman"/>
          <w:szCs w:val="28"/>
          <w:lang w:eastAsia="ru-RU"/>
        </w:rPr>
        <w:t xml:space="preserve">на офіційному </w:t>
      </w:r>
      <w:proofErr w:type="spellStart"/>
      <w:r w:rsidRPr="00125009">
        <w:rPr>
          <w:rFonts w:eastAsia="Times New Roman"/>
          <w:szCs w:val="28"/>
          <w:lang w:eastAsia="ru-RU"/>
        </w:rPr>
        <w:t>вебсайті</w:t>
      </w:r>
      <w:proofErr w:type="spellEnd"/>
      <w:r w:rsidRPr="00125009">
        <w:rPr>
          <w:rFonts w:eastAsia="Times New Roman"/>
          <w:szCs w:val="28"/>
          <w:lang w:eastAsia="ru-RU"/>
        </w:rPr>
        <w:t xml:space="preserve"> Вищої ради правосуддя </w:t>
      </w:r>
      <w:r>
        <w:rPr>
          <w:rFonts w:eastAsia="Times New Roman"/>
          <w:szCs w:val="28"/>
          <w:lang w:eastAsia="ru-RU"/>
        </w:rPr>
        <w:t>10 вересня 2020</w:t>
      </w:r>
      <w:r w:rsidRPr="00125009">
        <w:rPr>
          <w:rFonts w:eastAsia="Times New Roman"/>
          <w:szCs w:val="28"/>
          <w:lang w:eastAsia="ru-RU"/>
        </w:rPr>
        <w:t xml:space="preserve"> року розміщено оголошення про початок процедури відрядженн</w:t>
      </w:r>
      <w:r>
        <w:rPr>
          <w:rFonts w:eastAsia="Times New Roman"/>
          <w:szCs w:val="28"/>
          <w:lang w:eastAsia="ru-RU"/>
        </w:rPr>
        <w:t>я суддів</w:t>
      </w:r>
      <w:r w:rsidRPr="00125009">
        <w:rPr>
          <w:rFonts w:eastAsia="Times New Roman"/>
          <w:szCs w:val="28"/>
          <w:lang w:eastAsia="ru-RU"/>
        </w:rPr>
        <w:t xml:space="preserve"> до цього суду.</w:t>
      </w:r>
      <w:r>
        <w:rPr>
          <w:rFonts w:eastAsia="Times New Roman"/>
          <w:szCs w:val="28"/>
          <w:lang w:eastAsia="ru-RU"/>
        </w:rPr>
        <w:t xml:space="preserve"> </w:t>
      </w:r>
    </w:p>
    <w:p w:rsidR="006C131A" w:rsidRDefault="00ED6284" w:rsidP="006C131A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6C131A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6C131A">
        <w:rPr>
          <w:rFonts w:eastAsia="Times New Roman"/>
          <w:szCs w:val="28"/>
          <w:lang w:eastAsia="ru-RU"/>
        </w:rPr>
        <w:t>Худика</w:t>
      </w:r>
      <w:proofErr w:type="spellEnd"/>
      <w:r w:rsidR="006C131A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6C131A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комісією суддів України, головою </w:t>
      </w:r>
      <w:proofErr w:type="spellStart"/>
      <w:r w:rsidR="006C131A">
        <w:rPr>
          <w:rFonts w:eastAsia="Times New Roman"/>
          <w:szCs w:val="28"/>
          <w:lang w:eastAsia="ru-RU"/>
        </w:rPr>
        <w:t>Кузнецовського</w:t>
      </w:r>
      <w:proofErr w:type="spellEnd"/>
      <w:r w:rsidR="006C131A">
        <w:rPr>
          <w:rFonts w:eastAsia="Times New Roman"/>
          <w:szCs w:val="28"/>
          <w:lang w:eastAsia="ru-RU"/>
        </w:rPr>
        <w:t xml:space="preserve"> міського суду Рівненської області, а також інформацію</w:t>
      </w:r>
      <w:r>
        <w:rPr>
          <w:rFonts w:eastAsia="Times New Roman"/>
          <w:szCs w:val="28"/>
          <w:lang w:eastAsia="ru-RU"/>
        </w:rPr>
        <w:t>,</w:t>
      </w:r>
      <w:r w:rsidR="006C131A">
        <w:rPr>
          <w:rFonts w:eastAsia="Times New Roman"/>
          <w:szCs w:val="28"/>
          <w:lang w:eastAsia="ru-RU"/>
        </w:rPr>
        <w:t xml:space="preserve"> наявну у Вищій раді правосуддя, </w:t>
      </w:r>
      <w:proofErr w:type="spellStart"/>
      <w:r w:rsidR="006C131A">
        <w:rPr>
          <w:rFonts w:eastAsia="Times New Roman"/>
          <w:szCs w:val="28"/>
          <w:lang w:eastAsia="ru-RU"/>
        </w:rPr>
        <w:t>встановл</w:t>
      </w:r>
      <w:r>
        <w:rPr>
          <w:rFonts w:eastAsia="Times New Roman"/>
          <w:szCs w:val="28"/>
          <w:lang w:eastAsia="ru-RU"/>
        </w:rPr>
        <w:t>ила</w:t>
      </w:r>
      <w:proofErr w:type="spellEnd"/>
      <w:r w:rsidR="006C131A">
        <w:rPr>
          <w:rFonts w:eastAsia="Times New Roman"/>
          <w:szCs w:val="28"/>
          <w:lang w:eastAsia="ru-RU"/>
        </w:rPr>
        <w:t xml:space="preserve"> таке.  </w:t>
      </w:r>
    </w:p>
    <w:p w:rsidR="008F7254" w:rsidRPr="008F7254" w:rsidRDefault="006C131A" w:rsidP="006C131A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</w:t>
      </w:r>
      <w:r w:rsidR="00ED6284">
        <w:rPr>
          <w:rFonts w:eastAsia="Times New Roman"/>
          <w:szCs w:val="28"/>
          <w:lang w:eastAsia="ru-RU"/>
        </w:rPr>
        <w:t>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ED6284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 </w:t>
      </w:r>
      <w:r w:rsidR="00A23D77">
        <w:rPr>
          <w:rFonts w:eastAsia="Times New Roman"/>
          <w:szCs w:val="28"/>
          <w:lang w:eastAsia="ru-RU"/>
        </w:rPr>
        <w:t>– 471 справу</w:t>
      </w:r>
      <w:r>
        <w:rPr>
          <w:rFonts w:eastAsia="Times New Roman"/>
          <w:szCs w:val="28"/>
          <w:lang w:eastAsia="ru-RU"/>
        </w:rPr>
        <w:t xml:space="preserve"> та мат</w:t>
      </w:r>
      <w:r w:rsidR="00ED6284">
        <w:rPr>
          <w:rFonts w:eastAsia="Times New Roman"/>
          <w:szCs w:val="28"/>
          <w:lang w:eastAsia="ru-RU"/>
        </w:rPr>
        <w:t>еріал</w:t>
      </w:r>
      <w:r>
        <w:rPr>
          <w:rFonts w:eastAsia="Times New Roman"/>
          <w:szCs w:val="28"/>
          <w:lang w:eastAsia="ru-RU"/>
        </w:rPr>
        <w:t>.</w:t>
      </w:r>
    </w:p>
    <w:p w:rsidR="00FB4125" w:rsidRDefault="00C236C4" w:rsidP="008F7254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Суддя</w:t>
      </w:r>
      <w:r w:rsidRPr="00125009">
        <w:rPr>
          <w:rFonts w:eastAsia="Times New Roman"/>
          <w:szCs w:val="28"/>
          <w:lang w:eastAsia="ru-RU"/>
        </w:rPr>
        <w:t xml:space="preserve"> </w:t>
      </w:r>
      <w:proofErr w:type="spellStart"/>
      <w:r w:rsidRPr="00AA2518">
        <w:rPr>
          <w:rFonts w:eastAsia="Times New Roman"/>
          <w:szCs w:val="28"/>
          <w:lang w:eastAsia="ru-RU"/>
        </w:rPr>
        <w:t>Кузнецовського</w:t>
      </w:r>
      <w:proofErr w:type="spellEnd"/>
      <w:r w:rsidRPr="00AA2518">
        <w:rPr>
          <w:rFonts w:eastAsia="Times New Roman"/>
          <w:szCs w:val="28"/>
          <w:lang w:eastAsia="ru-RU"/>
        </w:rPr>
        <w:t xml:space="preserve"> міського суду Рівненської області </w:t>
      </w:r>
      <w:proofErr w:type="spellStart"/>
      <w:r w:rsidRPr="00AA2518">
        <w:rPr>
          <w:rFonts w:eastAsia="Times New Roman"/>
          <w:szCs w:val="28"/>
          <w:lang w:eastAsia="ru-RU"/>
        </w:rPr>
        <w:t>Демчин</w:t>
      </w:r>
      <w:r>
        <w:rPr>
          <w:rFonts w:eastAsia="Times New Roman"/>
          <w:szCs w:val="28"/>
          <w:lang w:eastAsia="ru-RU"/>
        </w:rPr>
        <w:t>а</w:t>
      </w:r>
      <w:proofErr w:type="spellEnd"/>
      <w:r w:rsidRPr="00AA2518">
        <w:rPr>
          <w:rFonts w:eastAsia="Times New Roman"/>
          <w:szCs w:val="28"/>
          <w:lang w:eastAsia="ru-RU"/>
        </w:rPr>
        <w:t xml:space="preserve"> Т.Ю.</w:t>
      </w:r>
      <w:r>
        <w:rPr>
          <w:rFonts w:eastAsia="Times New Roman"/>
          <w:szCs w:val="28"/>
          <w:lang w:eastAsia="ru-RU"/>
        </w:rPr>
        <w:t xml:space="preserve">                    </w:t>
      </w:r>
      <w:r w:rsidR="00657A96" w:rsidRPr="000D049D">
        <w:rPr>
          <w:rFonts w:eastAsia="Times New Roman"/>
          <w:szCs w:val="28"/>
          <w:lang w:eastAsia="ru-RU"/>
        </w:rPr>
        <w:t>1</w:t>
      </w:r>
      <w:r w:rsidR="00AA2518" w:rsidRPr="000D049D">
        <w:rPr>
          <w:rFonts w:eastAsia="Times New Roman"/>
          <w:szCs w:val="28"/>
          <w:lang w:eastAsia="ru-RU"/>
        </w:rPr>
        <w:t>6</w:t>
      </w:r>
      <w:r w:rsidR="00657A96" w:rsidRPr="000D049D">
        <w:rPr>
          <w:rFonts w:eastAsia="Times New Roman"/>
          <w:szCs w:val="28"/>
          <w:lang w:eastAsia="ru-RU"/>
        </w:rPr>
        <w:t xml:space="preserve"> вересня 2020</w:t>
      </w:r>
      <w:r w:rsidR="00657A96">
        <w:rPr>
          <w:rFonts w:eastAsia="Times New Roman"/>
          <w:szCs w:val="28"/>
          <w:lang w:eastAsia="ru-RU"/>
        </w:rPr>
        <w:t xml:space="preserve"> року </w:t>
      </w:r>
      <w:r w:rsidR="00D835D3">
        <w:rPr>
          <w:rFonts w:eastAsia="Times New Roman"/>
          <w:szCs w:val="28"/>
          <w:lang w:eastAsia="ru-RU"/>
        </w:rPr>
        <w:t>надіслала</w:t>
      </w:r>
      <w:r>
        <w:rPr>
          <w:rFonts w:eastAsia="Times New Roman"/>
          <w:szCs w:val="28"/>
          <w:lang w:eastAsia="ru-RU"/>
        </w:rPr>
        <w:t xml:space="preserve"> </w:t>
      </w:r>
      <w:r w:rsidR="00657A96">
        <w:rPr>
          <w:rFonts w:eastAsia="Times New Roman"/>
          <w:szCs w:val="28"/>
          <w:lang w:eastAsia="ru-RU"/>
        </w:rPr>
        <w:t>д</w:t>
      </w:r>
      <w:r w:rsidR="00125009" w:rsidRPr="00125009">
        <w:rPr>
          <w:rFonts w:eastAsia="Times New Roman"/>
          <w:szCs w:val="28"/>
          <w:lang w:eastAsia="ru-RU"/>
        </w:rPr>
        <w:t>о Вищої ради правосуддя згод</w:t>
      </w:r>
      <w:r>
        <w:rPr>
          <w:rFonts w:eastAsia="Times New Roman"/>
          <w:szCs w:val="28"/>
          <w:lang w:eastAsia="ru-RU"/>
        </w:rPr>
        <w:t>у</w:t>
      </w:r>
      <w:r w:rsidR="00125009" w:rsidRPr="00125009">
        <w:rPr>
          <w:rFonts w:eastAsia="Times New Roman"/>
          <w:szCs w:val="28"/>
          <w:lang w:eastAsia="ru-RU"/>
        </w:rPr>
        <w:t xml:space="preserve"> на відрядження </w:t>
      </w:r>
      <w:r w:rsidR="00AA2518">
        <w:rPr>
          <w:rFonts w:eastAsia="Times New Roman"/>
          <w:szCs w:val="28"/>
          <w:lang w:eastAsia="ru-RU"/>
        </w:rPr>
        <w:t>її</w:t>
      </w:r>
      <w:r w:rsidR="00125009" w:rsidRPr="00125009">
        <w:rPr>
          <w:rFonts w:eastAsia="Times New Roman"/>
          <w:szCs w:val="28"/>
          <w:lang w:eastAsia="ru-RU"/>
        </w:rPr>
        <w:t xml:space="preserve"> до </w:t>
      </w:r>
      <w:proofErr w:type="spellStart"/>
      <w:r w:rsidR="00AA2518" w:rsidRPr="00AA2518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AA2518" w:rsidRPr="00AA2518">
        <w:rPr>
          <w:rFonts w:eastAsia="Times New Roman"/>
          <w:szCs w:val="28"/>
          <w:lang w:eastAsia="ru-RU"/>
        </w:rPr>
        <w:t xml:space="preserve"> районного суду міста Харкова</w:t>
      </w:r>
      <w:r w:rsidR="00125009" w:rsidRPr="00125009"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t>а також додала інші документи</w:t>
      </w:r>
      <w:r w:rsidR="008F7254">
        <w:rPr>
          <w:rFonts w:eastAsia="Times New Roman"/>
          <w:szCs w:val="28"/>
          <w:lang w:eastAsia="ru-RU"/>
        </w:rPr>
        <w:t>,</w:t>
      </w:r>
      <w:r w:rsidRPr="00C236C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передбачені пунктом 6 розділу ІV-1 Порядку.</w:t>
      </w:r>
    </w:p>
    <w:p w:rsidR="006C131A" w:rsidRDefault="006C131A" w:rsidP="008F7254">
      <w:pPr>
        <w:ind w:firstLine="709"/>
        <w:rPr>
          <w:rFonts w:eastAsia="Times New Roman"/>
          <w:szCs w:val="28"/>
          <w:lang w:eastAsia="ru-RU"/>
        </w:rPr>
      </w:pPr>
      <w:proofErr w:type="spellStart"/>
      <w:r w:rsidRPr="00BE22E9">
        <w:rPr>
          <w:rFonts w:eastAsia="Times New Roman"/>
          <w:szCs w:val="28"/>
          <w:lang w:eastAsia="ru-RU"/>
        </w:rPr>
        <w:t>Демчина</w:t>
      </w:r>
      <w:proofErr w:type="spellEnd"/>
      <w:r w:rsidRPr="00BE22E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Тетяна Юріївна</w:t>
      </w:r>
      <w:r w:rsidRPr="00BE22E9">
        <w:rPr>
          <w:rFonts w:eastAsia="Times New Roman"/>
          <w:szCs w:val="28"/>
          <w:lang w:eastAsia="ru-RU"/>
        </w:rPr>
        <w:t xml:space="preserve"> Указом Президента України від 7 липня </w:t>
      </w:r>
      <w:r>
        <w:rPr>
          <w:rFonts w:eastAsia="Times New Roman"/>
          <w:szCs w:val="28"/>
          <w:lang w:eastAsia="ru-RU"/>
        </w:rPr>
        <w:t xml:space="preserve">                  </w:t>
      </w:r>
      <w:r w:rsidRPr="00BE22E9">
        <w:rPr>
          <w:rFonts w:eastAsia="Times New Roman"/>
          <w:szCs w:val="28"/>
          <w:lang w:eastAsia="ru-RU"/>
        </w:rPr>
        <w:t xml:space="preserve">2008 року № 622/2008 призначена на посаду судді </w:t>
      </w:r>
      <w:proofErr w:type="spellStart"/>
      <w:r w:rsidRPr="00BE22E9">
        <w:rPr>
          <w:rFonts w:eastAsia="Times New Roman"/>
          <w:szCs w:val="28"/>
          <w:lang w:eastAsia="ru-RU"/>
        </w:rPr>
        <w:t>Кузнецовського</w:t>
      </w:r>
      <w:proofErr w:type="spellEnd"/>
      <w:r w:rsidRPr="00BE22E9">
        <w:rPr>
          <w:rFonts w:eastAsia="Times New Roman"/>
          <w:szCs w:val="28"/>
          <w:lang w:eastAsia="ru-RU"/>
        </w:rPr>
        <w:t xml:space="preserve"> міського суду Рівненської</w:t>
      </w:r>
      <w:r>
        <w:rPr>
          <w:rFonts w:eastAsia="Times New Roman"/>
          <w:szCs w:val="28"/>
          <w:lang w:eastAsia="ru-RU"/>
        </w:rPr>
        <w:t xml:space="preserve"> області строком на п’ять років,</w:t>
      </w:r>
      <w:r w:rsidRPr="00BE22E9">
        <w:rPr>
          <w:rFonts w:eastAsia="Times New Roman"/>
          <w:szCs w:val="28"/>
          <w:lang w:eastAsia="ru-RU"/>
        </w:rPr>
        <w:t xml:space="preserve"> Постановою Верховної Ради України від 16 травня 2013 року № 251-VII обрана на посаду судді зазначеного суду безстроково. Стаж роботи на посаді судді </w:t>
      </w:r>
      <w:proofErr w:type="spellStart"/>
      <w:r>
        <w:rPr>
          <w:rFonts w:eastAsia="Times New Roman"/>
          <w:szCs w:val="28"/>
          <w:lang w:eastAsia="ru-RU"/>
        </w:rPr>
        <w:t>Демчини</w:t>
      </w:r>
      <w:proofErr w:type="spellEnd"/>
      <w:r>
        <w:rPr>
          <w:rFonts w:eastAsia="Times New Roman"/>
          <w:szCs w:val="28"/>
          <w:lang w:eastAsia="ru-RU"/>
        </w:rPr>
        <w:t xml:space="preserve"> Т.Ю. </w:t>
      </w:r>
      <w:r w:rsidRPr="00BE22E9">
        <w:rPr>
          <w:rFonts w:eastAsia="Times New Roman"/>
          <w:szCs w:val="28"/>
          <w:lang w:eastAsia="ru-RU"/>
        </w:rPr>
        <w:t xml:space="preserve">становить </w:t>
      </w:r>
      <w:r>
        <w:rPr>
          <w:rFonts w:eastAsia="Times New Roman"/>
          <w:szCs w:val="28"/>
          <w:lang w:eastAsia="ru-RU"/>
        </w:rPr>
        <w:t xml:space="preserve">                     </w:t>
      </w:r>
      <w:r w:rsidRPr="00BE22E9">
        <w:rPr>
          <w:rFonts w:eastAsia="Times New Roman"/>
          <w:szCs w:val="28"/>
          <w:lang w:eastAsia="ru-RU"/>
        </w:rPr>
        <w:t>12 років 3 місяці.</w:t>
      </w:r>
      <w:r>
        <w:rPr>
          <w:rFonts w:eastAsia="Times New Roman"/>
          <w:szCs w:val="28"/>
          <w:lang w:eastAsia="ru-RU"/>
        </w:rPr>
        <w:t xml:space="preserve"> </w:t>
      </w:r>
    </w:p>
    <w:p w:rsidR="00BE22E9" w:rsidRPr="00BE22E9" w:rsidRDefault="002C5F0B" w:rsidP="006C131A">
      <w:pPr>
        <w:ind w:firstLine="709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 xml:space="preserve">У </w:t>
      </w:r>
      <w:proofErr w:type="spellStart"/>
      <w:r w:rsidRPr="00BE22E9">
        <w:rPr>
          <w:rFonts w:eastAsia="Times New Roman"/>
          <w:szCs w:val="28"/>
          <w:lang w:eastAsia="ru-RU"/>
        </w:rPr>
        <w:t>Кузнецовському</w:t>
      </w:r>
      <w:proofErr w:type="spellEnd"/>
      <w:r w:rsidRPr="00BE22E9">
        <w:rPr>
          <w:rFonts w:eastAsia="Times New Roman"/>
          <w:szCs w:val="28"/>
          <w:lang w:eastAsia="ru-RU"/>
        </w:rPr>
        <w:t xml:space="preserve"> міському суді Рівненської області визначено 7 (сім) штатних посад суддів, фактично </w:t>
      </w:r>
      <w:r w:rsidR="00C62C9F">
        <w:rPr>
          <w:rFonts w:eastAsia="Times New Roman"/>
          <w:szCs w:val="28"/>
          <w:lang w:eastAsia="ru-RU"/>
        </w:rPr>
        <w:t>обіймають</w:t>
      </w:r>
      <w:r w:rsidRPr="00BE22E9">
        <w:rPr>
          <w:rFonts w:eastAsia="Times New Roman"/>
          <w:szCs w:val="28"/>
          <w:lang w:eastAsia="ru-RU"/>
        </w:rPr>
        <w:t xml:space="preserve"> посад</w:t>
      </w:r>
      <w:r w:rsidR="00C62C9F">
        <w:rPr>
          <w:rFonts w:eastAsia="Times New Roman"/>
          <w:szCs w:val="28"/>
          <w:lang w:eastAsia="ru-RU"/>
        </w:rPr>
        <w:t>и</w:t>
      </w:r>
      <w:r w:rsidRPr="00BE22E9">
        <w:rPr>
          <w:rFonts w:eastAsia="Times New Roman"/>
          <w:szCs w:val="28"/>
          <w:lang w:eastAsia="ru-RU"/>
        </w:rPr>
        <w:t xml:space="preserve"> 7 (сім) суддів, які здійснюють правосуддя. </w:t>
      </w:r>
      <w:r w:rsidR="00167F75">
        <w:rPr>
          <w:rFonts w:eastAsia="Times New Roman"/>
          <w:szCs w:val="28"/>
          <w:lang w:eastAsia="ru-RU"/>
        </w:rPr>
        <w:t>У провадженні</w:t>
      </w:r>
      <w:r w:rsidR="00167F75" w:rsidRPr="00BF7099">
        <w:rPr>
          <w:rFonts w:eastAsia="Times New Roman"/>
          <w:szCs w:val="28"/>
          <w:lang w:eastAsia="ru-RU"/>
        </w:rPr>
        <w:t xml:space="preserve"> суддів </w:t>
      </w:r>
      <w:r w:rsidR="00167F75">
        <w:rPr>
          <w:rFonts w:eastAsia="Times New Roman"/>
          <w:szCs w:val="28"/>
          <w:lang w:eastAsia="ru-RU"/>
        </w:rPr>
        <w:t>у</w:t>
      </w:r>
      <w:r w:rsidR="00167F75" w:rsidRPr="00BF7099">
        <w:rPr>
          <w:rFonts w:eastAsia="Times New Roman"/>
          <w:szCs w:val="28"/>
          <w:lang w:eastAsia="ru-RU"/>
        </w:rPr>
        <w:t xml:space="preserve"> </w:t>
      </w:r>
      <w:r w:rsidR="00167F75">
        <w:rPr>
          <w:rFonts w:eastAsia="Times New Roman"/>
          <w:szCs w:val="28"/>
          <w:lang w:eastAsia="ru-RU"/>
        </w:rPr>
        <w:t>2019 році перебувал</w:t>
      </w:r>
      <w:r w:rsidR="00DF025C">
        <w:rPr>
          <w:rFonts w:eastAsia="Times New Roman"/>
          <w:szCs w:val="28"/>
          <w:lang w:eastAsia="ru-RU"/>
        </w:rPr>
        <w:t>о</w:t>
      </w:r>
      <w:r w:rsidR="00C62C9F">
        <w:rPr>
          <w:rFonts w:eastAsia="Times New Roman"/>
          <w:szCs w:val="28"/>
          <w:lang w:eastAsia="ru-RU"/>
        </w:rPr>
        <w:t xml:space="preserve">          </w:t>
      </w:r>
      <w:r w:rsidR="00167F75">
        <w:rPr>
          <w:rFonts w:eastAsia="Times New Roman"/>
          <w:szCs w:val="28"/>
          <w:lang w:eastAsia="ru-RU"/>
        </w:rPr>
        <w:t>2701 справ</w:t>
      </w:r>
      <w:r w:rsidR="00C62C9F">
        <w:rPr>
          <w:rFonts w:eastAsia="Times New Roman"/>
          <w:szCs w:val="28"/>
          <w:lang w:eastAsia="ru-RU"/>
        </w:rPr>
        <w:t>а та матеріал</w:t>
      </w:r>
      <w:r w:rsidR="00167F75">
        <w:rPr>
          <w:rFonts w:eastAsia="Times New Roman"/>
          <w:szCs w:val="28"/>
          <w:lang w:eastAsia="ru-RU"/>
        </w:rPr>
        <w:t>, серед</w:t>
      </w:r>
      <w:r w:rsidR="000A15C0">
        <w:rPr>
          <w:rFonts w:eastAsia="Times New Roman"/>
          <w:szCs w:val="28"/>
          <w:lang w:eastAsia="ru-RU"/>
        </w:rPr>
        <w:t>нє</w:t>
      </w:r>
      <w:r w:rsidR="00167F75">
        <w:rPr>
          <w:rFonts w:eastAsia="Times New Roman"/>
          <w:szCs w:val="28"/>
          <w:lang w:eastAsia="ru-RU"/>
        </w:rPr>
        <w:t xml:space="preserve"> нава</w:t>
      </w:r>
      <w:r w:rsidR="00E27704">
        <w:rPr>
          <w:rFonts w:eastAsia="Times New Roman"/>
          <w:szCs w:val="28"/>
          <w:lang w:eastAsia="ru-RU"/>
        </w:rPr>
        <w:t xml:space="preserve">нтаження </w:t>
      </w:r>
      <w:r w:rsidR="00C62C9F">
        <w:rPr>
          <w:rFonts w:eastAsia="Times New Roman"/>
          <w:szCs w:val="28"/>
          <w:lang w:eastAsia="ru-RU"/>
        </w:rPr>
        <w:t>одного</w:t>
      </w:r>
      <w:r w:rsidR="00E27704">
        <w:rPr>
          <w:rFonts w:eastAsia="Times New Roman"/>
          <w:szCs w:val="28"/>
          <w:lang w:eastAsia="ru-RU"/>
        </w:rPr>
        <w:t xml:space="preserve"> повноважного судд</w:t>
      </w:r>
      <w:r w:rsidR="00C62C9F">
        <w:rPr>
          <w:rFonts w:eastAsia="Times New Roman"/>
          <w:szCs w:val="28"/>
          <w:lang w:eastAsia="ru-RU"/>
        </w:rPr>
        <w:t>і</w:t>
      </w:r>
      <w:r w:rsidR="00E27704">
        <w:rPr>
          <w:rFonts w:eastAsia="Times New Roman"/>
          <w:szCs w:val="28"/>
          <w:lang w:eastAsia="ru-RU"/>
        </w:rPr>
        <w:t xml:space="preserve"> </w:t>
      </w:r>
      <w:r w:rsidR="000A15C0">
        <w:rPr>
          <w:rFonts w:eastAsia="Times New Roman"/>
          <w:szCs w:val="28"/>
          <w:lang w:eastAsia="ru-RU"/>
        </w:rPr>
        <w:t xml:space="preserve">становило </w:t>
      </w:r>
      <w:r w:rsidR="00D54A06">
        <w:rPr>
          <w:rFonts w:eastAsia="Times New Roman"/>
          <w:szCs w:val="28"/>
          <w:lang w:eastAsia="ru-RU"/>
        </w:rPr>
        <w:t>450</w:t>
      </w:r>
      <w:r w:rsidR="00167F75">
        <w:rPr>
          <w:rFonts w:eastAsia="Times New Roman"/>
          <w:szCs w:val="28"/>
          <w:lang w:eastAsia="ru-RU"/>
        </w:rPr>
        <w:t xml:space="preserve"> справ та матеріалів. </w:t>
      </w:r>
      <w:r w:rsidR="00C62C9F">
        <w:rPr>
          <w:rFonts w:eastAsia="Times New Roman"/>
          <w:szCs w:val="28"/>
          <w:lang w:eastAsia="ru-RU"/>
        </w:rPr>
        <w:t>У</w:t>
      </w:r>
      <w:r w:rsidR="00167F75">
        <w:rPr>
          <w:rFonts w:eastAsia="Times New Roman"/>
          <w:szCs w:val="28"/>
          <w:lang w:eastAsia="ru-RU"/>
        </w:rPr>
        <w:t xml:space="preserve"> перш</w:t>
      </w:r>
      <w:r w:rsidR="00C62C9F">
        <w:rPr>
          <w:rFonts w:eastAsia="Times New Roman"/>
          <w:szCs w:val="28"/>
          <w:lang w:eastAsia="ru-RU"/>
        </w:rPr>
        <w:t>ому півріччі</w:t>
      </w:r>
      <w:r w:rsidR="00167F75">
        <w:rPr>
          <w:rFonts w:eastAsia="Times New Roman"/>
          <w:szCs w:val="28"/>
          <w:lang w:eastAsia="ru-RU"/>
        </w:rPr>
        <w:t xml:space="preserve"> </w:t>
      </w:r>
      <w:r w:rsidR="00167F75" w:rsidRPr="00BF7099">
        <w:rPr>
          <w:rFonts w:eastAsia="Times New Roman"/>
          <w:szCs w:val="28"/>
          <w:lang w:eastAsia="ru-RU"/>
        </w:rPr>
        <w:t>2020 року</w:t>
      </w:r>
      <w:r w:rsidR="000A15C0">
        <w:rPr>
          <w:rFonts w:eastAsia="Times New Roman"/>
          <w:szCs w:val="28"/>
          <w:lang w:eastAsia="ru-RU"/>
        </w:rPr>
        <w:t xml:space="preserve"> у провадженні</w:t>
      </w:r>
      <w:r w:rsidR="000A15C0" w:rsidRPr="00BF7099">
        <w:rPr>
          <w:rFonts w:eastAsia="Times New Roman"/>
          <w:szCs w:val="28"/>
          <w:lang w:eastAsia="ru-RU"/>
        </w:rPr>
        <w:t xml:space="preserve"> суддів</w:t>
      </w:r>
      <w:r w:rsidR="00167F75" w:rsidRPr="00BF7099">
        <w:rPr>
          <w:rFonts w:eastAsia="Times New Roman"/>
          <w:szCs w:val="28"/>
          <w:lang w:eastAsia="ru-RU"/>
        </w:rPr>
        <w:t xml:space="preserve"> перебувало </w:t>
      </w:r>
      <w:r w:rsidR="00D54A06">
        <w:rPr>
          <w:rFonts w:eastAsia="Times New Roman"/>
          <w:szCs w:val="28"/>
          <w:lang w:eastAsia="ru-RU"/>
        </w:rPr>
        <w:t>1579</w:t>
      </w:r>
      <w:r w:rsidR="00167F75" w:rsidRPr="00BF7099">
        <w:rPr>
          <w:rFonts w:eastAsia="Times New Roman"/>
          <w:szCs w:val="28"/>
          <w:lang w:eastAsia="ru-RU"/>
        </w:rPr>
        <w:t xml:space="preserve"> справ та матеріалів, </w:t>
      </w:r>
      <w:r w:rsidR="00167F75">
        <w:rPr>
          <w:rFonts w:eastAsia="Times New Roman"/>
          <w:szCs w:val="28"/>
          <w:lang w:eastAsia="ru-RU"/>
        </w:rPr>
        <w:t>серед</w:t>
      </w:r>
      <w:r w:rsidR="000A15C0">
        <w:rPr>
          <w:rFonts w:eastAsia="Times New Roman"/>
          <w:szCs w:val="28"/>
          <w:lang w:eastAsia="ru-RU"/>
        </w:rPr>
        <w:t>нє</w:t>
      </w:r>
      <w:r w:rsidR="00167F75">
        <w:rPr>
          <w:rFonts w:eastAsia="Times New Roman"/>
          <w:szCs w:val="28"/>
          <w:lang w:eastAsia="ru-RU"/>
        </w:rPr>
        <w:t xml:space="preserve"> навантаження </w:t>
      </w:r>
      <w:r w:rsidR="00C62C9F">
        <w:rPr>
          <w:rFonts w:eastAsia="Times New Roman"/>
          <w:szCs w:val="28"/>
          <w:lang w:eastAsia="ru-RU"/>
        </w:rPr>
        <w:t>одного</w:t>
      </w:r>
      <w:r w:rsidR="00167F75">
        <w:rPr>
          <w:rFonts w:eastAsia="Times New Roman"/>
          <w:szCs w:val="28"/>
          <w:lang w:eastAsia="ru-RU"/>
        </w:rPr>
        <w:t xml:space="preserve"> повноважного судд</w:t>
      </w:r>
      <w:r w:rsidR="00C62C9F">
        <w:rPr>
          <w:rFonts w:eastAsia="Times New Roman"/>
          <w:szCs w:val="28"/>
          <w:lang w:eastAsia="ru-RU"/>
        </w:rPr>
        <w:t>і</w:t>
      </w:r>
      <w:r w:rsidR="00167F75">
        <w:rPr>
          <w:rFonts w:eastAsia="Times New Roman"/>
          <w:szCs w:val="28"/>
          <w:lang w:eastAsia="ru-RU"/>
        </w:rPr>
        <w:t xml:space="preserve"> </w:t>
      </w:r>
      <w:r w:rsidR="000A15C0">
        <w:rPr>
          <w:rFonts w:eastAsia="Times New Roman"/>
          <w:szCs w:val="28"/>
          <w:lang w:eastAsia="ru-RU"/>
        </w:rPr>
        <w:t>становило</w:t>
      </w:r>
      <w:r w:rsidR="00167F75">
        <w:rPr>
          <w:rFonts w:eastAsia="Times New Roman"/>
          <w:szCs w:val="28"/>
          <w:lang w:eastAsia="ru-RU"/>
        </w:rPr>
        <w:t xml:space="preserve"> </w:t>
      </w:r>
      <w:r w:rsidR="00D54A06">
        <w:rPr>
          <w:rFonts w:eastAsia="Times New Roman"/>
          <w:szCs w:val="28"/>
          <w:lang w:eastAsia="ru-RU"/>
        </w:rPr>
        <w:t>226</w:t>
      </w:r>
      <w:r w:rsidR="00167F75">
        <w:rPr>
          <w:rFonts w:eastAsia="Times New Roman"/>
          <w:szCs w:val="28"/>
          <w:lang w:eastAsia="ru-RU"/>
        </w:rPr>
        <w:t xml:space="preserve"> справ та матеріалів</w:t>
      </w:r>
      <w:r w:rsidRPr="00BE22E9">
        <w:rPr>
          <w:rFonts w:eastAsia="Times New Roman"/>
          <w:szCs w:val="28"/>
          <w:lang w:eastAsia="ru-RU"/>
        </w:rPr>
        <w:t xml:space="preserve">. </w:t>
      </w:r>
    </w:p>
    <w:p w:rsidR="001D12A2" w:rsidRPr="001D12A2" w:rsidRDefault="000A15C0" w:rsidP="008F7254">
      <w:pPr>
        <w:ind w:firstLine="709"/>
        <w:rPr>
          <w:rFonts w:eastAsia="Times New Roman"/>
          <w:szCs w:val="28"/>
          <w:lang w:eastAsia="ru-RU"/>
        </w:rPr>
      </w:pPr>
      <w:r w:rsidRPr="00CB2DF4">
        <w:rPr>
          <w:rFonts w:eastAsia="Times New Roman"/>
          <w:szCs w:val="28"/>
          <w:lang w:eastAsia="ru-RU"/>
        </w:rPr>
        <w:t xml:space="preserve">За повідомленням голови </w:t>
      </w:r>
      <w:proofErr w:type="spellStart"/>
      <w:r w:rsidRPr="00CB2DF4">
        <w:rPr>
          <w:rFonts w:eastAsia="Times New Roman"/>
          <w:szCs w:val="28"/>
          <w:lang w:eastAsia="ru-RU"/>
        </w:rPr>
        <w:t>Кузнецовського</w:t>
      </w:r>
      <w:proofErr w:type="spellEnd"/>
      <w:r w:rsidRPr="00CB2DF4">
        <w:rPr>
          <w:rFonts w:eastAsia="Times New Roman"/>
          <w:szCs w:val="28"/>
          <w:lang w:eastAsia="ru-RU"/>
        </w:rPr>
        <w:t xml:space="preserve"> міського суду Рівненської області</w:t>
      </w:r>
      <w:r w:rsidR="00C62C9F">
        <w:rPr>
          <w:rFonts w:eastAsia="Times New Roman"/>
          <w:szCs w:val="28"/>
          <w:lang w:eastAsia="ru-RU"/>
        </w:rPr>
        <w:t>,</w:t>
      </w:r>
      <w:r w:rsidR="001D12A2" w:rsidRPr="001D12A2">
        <w:rPr>
          <w:rFonts w:eastAsia="Times New Roman"/>
          <w:szCs w:val="28"/>
          <w:lang w:eastAsia="ru-RU"/>
        </w:rPr>
        <w:t xml:space="preserve"> у провадженні судді </w:t>
      </w:r>
      <w:proofErr w:type="spellStart"/>
      <w:r w:rsidR="001D12A2" w:rsidRPr="001D12A2">
        <w:rPr>
          <w:rFonts w:eastAsia="Times New Roman"/>
          <w:szCs w:val="28"/>
          <w:lang w:eastAsia="ru-RU"/>
        </w:rPr>
        <w:t>Демчини</w:t>
      </w:r>
      <w:proofErr w:type="spellEnd"/>
      <w:r w:rsidR="001D12A2" w:rsidRPr="001D12A2">
        <w:rPr>
          <w:rFonts w:eastAsia="Times New Roman"/>
          <w:szCs w:val="28"/>
          <w:lang w:eastAsia="ru-RU"/>
        </w:rPr>
        <w:t xml:space="preserve"> Т.Ю. перебува</w:t>
      </w:r>
      <w:r>
        <w:rPr>
          <w:rFonts w:eastAsia="Times New Roman"/>
          <w:szCs w:val="28"/>
          <w:lang w:eastAsia="ru-RU"/>
        </w:rPr>
        <w:t>є</w:t>
      </w:r>
      <w:r w:rsidR="00C62C9F">
        <w:rPr>
          <w:rFonts w:eastAsia="Times New Roman"/>
          <w:szCs w:val="28"/>
          <w:lang w:eastAsia="ru-RU"/>
        </w:rPr>
        <w:t xml:space="preserve"> 18 кримінальних справ</w:t>
      </w:r>
      <w:r w:rsidR="001D12A2" w:rsidRPr="001D12A2">
        <w:rPr>
          <w:rFonts w:eastAsia="Times New Roman"/>
          <w:szCs w:val="28"/>
          <w:lang w:eastAsia="ru-RU"/>
        </w:rPr>
        <w:t xml:space="preserve"> </w:t>
      </w:r>
      <w:r w:rsidR="00C62C9F">
        <w:rPr>
          <w:rFonts w:eastAsia="Times New Roman"/>
          <w:szCs w:val="28"/>
          <w:lang w:eastAsia="ru-RU"/>
        </w:rPr>
        <w:t xml:space="preserve"> (з н</w:t>
      </w:r>
      <w:r w:rsidR="001D12A2" w:rsidRPr="001D12A2">
        <w:rPr>
          <w:rFonts w:eastAsia="Times New Roman"/>
          <w:szCs w:val="28"/>
          <w:lang w:eastAsia="ru-RU"/>
        </w:rPr>
        <w:t xml:space="preserve">их </w:t>
      </w:r>
      <w:r w:rsidR="00C62C9F" w:rsidRPr="001D12A2">
        <w:rPr>
          <w:rFonts w:eastAsia="Times New Roman"/>
          <w:szCs w:val="28"/>
          <w:lang w:eastAsia="ru-RU"/>
        </w:rPr>
        <w:t xml:space="preserve">5 справ </w:t>
      </w:r>
      <w:r w:rsidR="001D12A2" w:rsidRPr="001D12A2">
        <w:rPr>
          <w:rFonts w:eastAsia="Times New Roman"/>
          <w:szCs w:val="28"/>
          <w:lang w:eastAsia="ru-RU"/>
        </w:rPr>
        <w:t>понад три місяці</w:t>
      </w:r>
      <w:r w:rsidR="00C62C9F">
        <w:rPr>
          <w:rFonts w:eastAsia="Times New Roman"/>
          <w:szCs w:val="28"/>
          <w:lang w:eastAsia="ru-RU"/>
        </w:rPr>
        <w:t>)</w:t>
      </w:r>
      <w:r w:rsidR="001D12A2" w:rsidRPr="001D12A2">
        <w:rPr>
          <w:rFonts w:eastAsia="Times New Roman"/>
          <w:szCs w:val="28"/>
          <w:lang w:eastAsia="ru-RU"/>
        </w:rPr>
        <w:t>, 32 цивільн</w:t>
      </w:r>
      <w:r>
        <w:rPr>
          <w:rFonts w:eastAsia="Times New Roman"/>
          <w:szCs w:val="28"/>
          <w:lang w:eastAsia="ru-RU"/>
        </w:rPr>
        <w:t>і</w:t>
      </w:r>
      <w:r w:rsidR="001D12A2" w:rsidRPr="001D12A2">
        <w:rPr>
          <w:rFonts w:eastAsia="Times New Roman"/>
          <w:szCs w:val="28"/>
          <w:lang w:eastAsia="ru-RU"/>
        </w:rPr>
        <w:t xml:space="preserve"> справи </w:t>
      </w:r>
      <w:r w:rsidR="00C62C9F">
        <w:rPr>
          <w:rFonts w:eastAsia="Times New Roman"/>
          <w:szCs w:val="28"/>
          <w:lang w:eastAsia="ru-RU"/>
        </w:rPr>
        <w:t>(з н</w:t>
      </w:r>
      <w:r w:rsidR="001D12A2" w:rsidRPr="001D12A2">
        <w:rPr>
          <w:rFonts w:eastAsia="Times New Roman"/>
          <w:szCs w:val="28"/>
          <w:lang w:eastAsia="ru-RU"/>
        </w:rPr>
        <w:t xml:space="preserve">их </w:t>
      </w:r>
      <w:r w:rsidR="00C62C9F" w:rsidRPr="001D12A2">
        <w:rPr>
          <w:rFonts w:eastAsia="Times New Roman"/>
          <w:szCs w:val="28"/>
          <w:lang w:eastAsia="ru-RU"/>
        </w:rPr>
        <w:t xml:space="preserve">7 справ </w:t>
      </w:r>
      <w:r w:rsidR="001D12A2" w:rsidRPr="001D12A2">
        <w:rPr>
          <w:rFonts w:eastAsia="Times New Roman"/>
          <w:szCs w:val="28"/>
          <w:lang w:eastAsia="ru-RU"/>
        </w:rPr>
        <w:t>понад три місяці</w:t>
      </w:r>
      <w:r w:rsidR="00C62C9F">
        <w:rPr>
          <w:rFonts w:eastAsia="Times New Roman"/>
          <w:szCs w:val="28"/>
          <w:lang w:eastAsia="ru-RU"/>
        </w:rPr>
        <w:t>).</w:t>
      </w:r>
    </w:p>
    <w:p w:rsidR="001D12A2" w:rsidRPr="001D12A2" w:rsidRDefault="000A15C0" w:rsidP="008F7254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</w:t>
      </w:r>
      <w:r w:rsidR="001D12A2" w:rsidRPr="00CB2DF4">
        <w:rPr>
          <w:rFonts w:eastAsia="Times New Roman"/>
          <w:szCs w:val="28"/>
          <w:lang w:eastAsia="ru-RU"/>
        </w:rPr>
        <w:t xml:space="preserve">уддя </w:t>
      </w:r>
      <w:proofErr w:type="spellStart"/>
      <w:r w:rsidR="001D12A2" w:rsidRPr="00CB2DF4">
        <w:rPr>
          <w:rFonts w:eastAsia="Times New Roman"/>
          <w:szCs w:val="28"/>
          <w:lang w:eastAsia="ru-RU"/>
        </w:rPr>
        <w:t>Демчина</w:t>
      </w:r>
      <w:proofErr w:type="spellEnd"/>
      <w:r w:rsidR="001D12A2" w:rsidRPr="00CB2DF4">
        <w:rPr>
          <w:rFonts w:eastAsia="Times New Roman"/>
          <w:szCs w:val="28"/>
          <w:lang w:eastAsia="ru-RU"/>
        </w:rPr>
        <w:t xml:space="preserve"> Т.Ю. входить до складу трьох колегій суддів </w:t>
      </w:r>
      <w:r w:rsidR="00C62C9F">
        <w:rPr>
          <w:rFonts w:eastAsia="Times New Roman"/>
          <w:szCs w:val="28"/>
          <w:lang w:eastAsia="ru-RU"/>
        </w:rPr>
        <w:t>з</w:t>
      </w:r>
      <w:r w:rsidR="001D12A2" w:rsidRPr="00CB2DF4">
        <w:rPr>
          <w:rFonts w:eastAsia="Times New Roman"/>
          <w:szCs w:val="28"/>
          <w:lang w:eastAsia="ru-RU"/>
        </w:rPr>
        <w:t xml:space="preserve"> розгляду судових справ, </w:t>
      </w:r>
      <w:r>
        <w:rPr>
          <w:rFonts w:eastAsia="Times New Roman"/>
          <w:szCs w:val="28"/>
          <w:lang w:eastAsia="ru-RU"/>
        </w:rPr>
        <w:t>які розглядаються колегіально.</w:t>
      </w:r>
      <w:r w:rsidR="002A5710">
        <w:rPr>
          <w:rFonts w:eastAsia="Times New Roman"/>
          <w:szCs w:val="28"/>
          <w:lang w:eastAsia="ru-RU"/>
        </w:rPr>
        <w:t xml:space="preserve"> </w:t>
      </w:r>
      <w:r w:rsidR="001D12A2">
        <w:rPr>
          <w:rFonts w:eastAsia="Times New Roman"/>
          <w:szCs w:val="28"/>
          <w:lang w:eastAsia="ru-RU"/>
        </w:rPr>
        <w:t xml:space="preserve">Проте голова </w:t>
      </w:r>
      <w:proofErr w:type="spellStart"/>
      <w:r w:rsidR="001D12A2">
        <w:rPr>
          <w:rFonts w:eastAsia="Times New Roman"/>
          <w:szCs w:val="28"/>
          <w:lang w:eastAsia="ru-RU"/>
        </w:rPr>
        <w:t>Кузнецовського</w:t>
      </w:r>
      <w:proofErr w:type="spellEnd"/>
      <w:r w:rsidR="001D12A2">
        <w:rPr>
          <w:rFonts w:eastAsia="Times New Roman"/>
          <w:szCs w:val="28"/>
          <w:lang w:eastAsia="ru-RU"/>
        </w:rPr>
        <w:t xml:space="preserve"> міського суду Рівненської області </w:t>
      </w:r>
      <w:r w:rsidR="002C5F0B">
        <w:rPr>
          <w:rFonts w:eastAsia="Times New Roman"/>
          <w:szCs w:val="28"/>
          <w:lang w:eastAsia="ru-RU"/>
        </w:rPr>
        <w:t>зазначає</w:t>
      </w:r>
      <w:r w:rsidR="001D12A2" w:rsidRPr="001D12A2">
        <w:rPr>
          <w:rFonts w:eastAsia="Times New Roman"/>
          <w:szCs w:val="28"/>
          <w:lang w:eastAsia="ru-RU"/>
        </w:rPr>
        <w:t xml:space="preserve">, що відрядження судді </w:t>
      </w:r>
      <w:r w:rsidR="002A5710">
        <w:rPr>
          <w:rFonts w:eastAsia="Times New Roman"/>
          <w:szCs w:val="28"/>
          <w:lang w:eastAsia="ru-RU"/>
        </w:rPr>
        <w:t xml:space="preserve">                       </w:t>
      </w:r>
      <w:proofErr w:type="spellStart"/>
      <w:r w:rsidR="001D12A2" w:rsidRPr="001D12A2">
        <w:rPr>
          <w:rFonts w:eastAsia="Times New Roman"/>
          <w:szCs w:val="28"/>
          <w:lang w:eastAsia="ru-RU"/>
        </w:rPr>
        <w:lastRenderedPageBreak/>
        <w:t>Демчини</w:t>
      </w:r>
      <w:proofErr w:type="spellEnd"/>
      <w:r w:rsidR="001D12A2" w:rsidRPr="001D12A2">
        <w:rPr>
          <w:rFonts w:eastAsia="Times New Roman"/>
          <w:szCs w:val="28"/>
          <w:lang w:eastAsia="ru-RU"/>
        </w:rPr>
        <w:t xml:space="preserve"> Т.Ю. не вплине </w:t>
      </w:r>
      <w:r w:rsidR="002A5710" w:rsidRPr="001D12A2">
        <w:rPr>
          <w:rFonts w:eastAsia="Times New Roman"/>
          <w:szCs w:val="28"/>
          <w:lang w:eastAsia="ru-RU"/>
        </w:rPr>
        <w:t xml:space="preserve">негативно </w:t>
      </w:r>
      <w:r w:rsidR="001D12A2" w:rsidRPr="001D12A2">
        <w:rPr>
          <w:rFonts w:eastAsia="Times New Roman"/>
          <w:szCs w:val="28"/>
          <w:lang w:eastAsia="ru-RU"/>
        </w:rPr>
        <w:t xml:space="preserve">на стан судочинства у </w:t>
      </w:r>
      <w:proofErr w:type="spellStart"/>
      <w:r w:rsidR="001D12A2" w:rsidRPr="001D12A2">
        <w:rPr>
          <w:rFonts w:eastAsia="Times New Roman"/>
          <w:szCs w:val="28"/>
          <w:lang w:eastAsia="ru-RU"/>
        </w:rPr>
        <w:t>Кузнецовському</w:t>
      </w:r>
      <w:proofErr w:type="spellEnd"/>
      <w:r w:rsidR="001D12A2" w:rsidRPr="001D12A2">
        <w:rPr>
          <w:rFonts w:eastAsia="Times New Roman"/>
          <w:szCs w:val="28"/>
          <w:lang w:eastAsia="ru-RU"/>
        </w:rPr>
        <w:t xml:space="preserve"> міському суді Рівненської області, </w:t>
      </w:r>
      <w:r w:rsidR="002A5710">
        <w:rPr>
          <w:rFonts w:eastAsia="Times New Roman"/>
          <w:szCs w:val="28"/>
          <w:lang w:eastAsia="ru-RU"/>
        </w:rPr>
        <w:t>в якому</w:t>
      </w:r>
      <w:r w:rsidR="001D12A2" w:rsidRPr="001D12A2">
        <w:rPr>
          <w:rFonts w:eastAsia="Times New Roman"/>
          <w:szCs w:val="28"/>
          <w:lang w:eastAsia="ru-RU"/>
        </w:rPr>
        <w:t xml:space="preserve"> фактична кіль</w:t>
      </w:r>
      <w:r w:rsidR="002A5710">
        <w:rPr>
          <w:rFonts w:eastAsia="Times New Roman"/>
          <w:szCs w:val="28"/>
          <w:lang w:eastAsia="ru-RU"/>
        </w:rPr>
        <w:t>кість суддів відповідає штатній</w:t>
      </w:r>
      <w:r w:rsidR="001D12A2" w:rsidRPr="001D12A2">
        <w:rPr>
          <w:rFonts w:eastAsia="Times New Roman"/>
          <w:szCs w:val="28"/>
          <w:lang w:eastAsia="ru-RU"/>
        </w:rPr>
        <w:t xml:space="preserve"> </w:t>
      </w:r>
      <w:r w:rsidR="002A5710">
        <w:rPr>
          <w:rFonts w:eastAsia="Times New Roman"/>
          <w:szCs w:val="28"/>
          <w:lang w:eastAsia="ru-RU"/>
        </w:rPr>
        <w:t>т</w:t>
      </w:r>
      <w:r w:rsidR="001D12A2" w:rsidRPr="001D12A2">
        <w:rPr>
          <w:rFonts w:eastAsia="Times New Roman"/>
          <w:szCs w:val="28"/>
          <w:lang w:eastAsia="ru-RU"/>
        </w:rPr>
        <w:t>а</w:t>
      </w:r>
      <w:r w:rsidR="002A5710">
        <w:rPr>
          <w:rFonts w:eastAsia="Times New Roman"/>
          <w:szCs w:val="28"/>
          <w:lang w:eastAsia="ru-RU"/>
        </w:rPr>
        <w:t xml:space="preserve"> всі</w:t>
      </w:r>
      <w:r w:rsidR="001D12A2" w:rsidRPr="001D12A2">
        <w:rPr>
          <w:rFonts w:eastAsia="Times New Roman"/>
          <w:szCs w:val="28"/>
          <w:lang w:eastAsia="ru-RU"/>
        </w:rPr>
        <w:t xml:space="preserve"> судді на </w:t>
      </w:r>
      <w:r w:rsidR="002A5710">
        <w:rPr>
          <w:rFonts w:eastAsia="Times New Roman"/>
          <w:szCs w:val="28"/>
          <w:lang w:eastAsia="ru-RU"/>
        </w:rPr>
        <w:t>цей</w:t>
      </w:r>
      <w:r w:rsidR="001D12A2" w:rsidRPr="001D12A2">
        <w:rPr>
          <w:rFonts w:eastAsia="Times New Roman"/>
          <w:szCs w:val="28"/>
          <w:lang w:eastAsia="ru-RU"/>
        </w:rPr>
        <w:t xml:space="preserve"> час мають повноваження. </w:t>
      </w:r>
    </w:p>
    <w:p w:rsidR="002C5F0B" w:rsidRPr="002C5F0B" w:rsidRDefault="002C5F0B" w:rsidP="008F7254">
      <w:pPr>
        <w:ind w:firstLine="709"/>
        <w:rPr>
          <w:rFonts w:eastAsia="Times New Roman"/>
          <w:szCs w:val="28"/>
          <w:lang w:eastAsia="ru-RU"/>
        </w:rPr>
      </w:pPr>
      <w:r w:rsidRPr="002C5F0B">
        <w:rPr>
          <w:rFonts w:eastAsia="Times New Roman"/>
          <w:szCs w:val="28"/>
          <w:lang w:eastAsia="ru-RU"/>
        </w:rPr>
        <w:t>Крім того, суд</w:t>
      </w:r>
      <w:r w:rsidR="00ED6284">
        <w:rPr>
          <w:rFonts w:eastAsia="Times New Roman"/>
          <w:szCs w:val="28"/>
          <w:lang w:eastAsia="ru-RU"/>
        </w:rPr>
        <w:t xml:space="preserve">дя </w:t>
      </w:r>
      <w:proofErr w:type="spellStart"/>
      <w:r w:rsidR="00ED6284">
        <w:rPr>
          <w:rFonts w:eastAsia="Times New Roman"/>
          <w:szCs w:val="28"/>
          <w:lang w:eastAsia="ru-RU"/>
        </w:rPr>
        <w:t>Демчина</w:t>
      </w:r>
      <w:proofErr w:type="spellEnd"/>
      <w:r w:rsidR="00ED6284">
        <w:rPr>
          <w:rFonts w:eastAsia="Times New Roman"/>
          <w:szCs w:val="28"/>
          <w:lang w:eastAsia="ru-RU"/>
        </w:rPr>
        <w:t xml:space="preserve"> Т.Ю. була відряджена</w:t>
      </w:r>
      <w:r w:rsidR="00411AD5">
        <w:rPr>
          <w:rFonts w:eastAsia="Times New Roman"/>
          <w:szCs w:val="28"/>
          <w:lang w:eastAsia="ru-RU"/>
        </w:rPr>
        <w:t xml:space="preserve"> до </w:t>
      </w:r>
      <w:proofErr w:type="spellStart"/>
      <w:r w:rsidR="00411AD5">
        <w:rPr>
          <w:rFonts w:eastAsia="Times New Roman"/>
          <w:szCs w:val="28"/>
          <w:lang w:eastAsia="ru-RU"/>
        </w:rPr>
        <w:t>Оболонського</w:t>
      </w:r>
      <w:proofErr w:type="spellEnd"/>
      <w:r w:rsidRPr="002C5F0B">
        <w:rPr>
          <w:rFonts w:eastAsia="Times New Roman"/>
          <w:szCs w:val="28"/>
          <w:lang w:eastAsia="ru-RU"/>
        </w:rPr>
        <w:t xml:space="preserve"> районно</w:t>
      </w:r>
      <w:r w:rsidR="00411AD5">
        <w:rPr>
          <w:rFonts w:eastAsia="Times New Roman"/>
          <w:szCs w:val="28"/>
          <w:lang w:eastAsia="ru-RU"/>
        </w:rPr>
        <w:t>го суду</w:t>
      </w:r>
      <w:r w:rsidRPr="002C5F0B">
        <w:rPr>
          <w:rFonts w:eastAsia="Times New Roman"/>
          <w:szCs w:val="28"/>
          <w:lang w:eastAsia="ru-RU"/>
        </w:rPr>
        <w:t xml:space="preserve"> міста </w:t>
      </w:r>
      <w:r w:rsidR="00D14D66">
        <w:rPr>
          <w:rFonts w:eastAsia="Times New Roman"/>
          <w:szCs w:val="28"/>
          <w:lang w:eastAsia="ru-RU"/>
        </w:rPr>
        <w:t>Києва для здійснення правосуддя у період з 19 липня 2018 року до 19 липня 2019 року.</w:t>
      </w:r>
    </w:p>
    <w:p w:rsidR="002C5F0B" w:rsidRDefault="002C5F0B" w:rsidP="008F7254">
      <w:pPr>
        <w:ind w:firstLine="709"/>
        <w:rPr>
          <w:rFonts w:eastAsia="Times New Roman"/>
          <w:szCs w:val="28"/>
          <w:lang w:eastAsia="ru-RU"/>
        </w:rPr>
      </w:pPr>
      <w:r w:rsidRPr="002C5F0B">
        <w:rPr>
          <w:rFonts w:eastAsia="Times New Roman"/>
          <w:szCs w:val="28"/>
          <w:lang w:eastAsia="ru-RU"/>
        </w:rPr>
        <w:t>Згідно</w:t>
      </w:r>
      <w:r w:rsidR="002A5710">
        <w:rPr>
          <w:rFonts w:eastAsia="Times New Roman"/>
          <w:szCs w:val="28"/>
          <w:lang w:eastAsia="ru-RU"/>
        </w:rPr>
        <w:t xml:space="preserve"> із </w:t>
      </w:r>
      <w:r w:rsidRPr="002C5F0B">
        <w:rPr>
          <w:rFonts w:eastAsia="Times New Roman"/>
          <w:szCs w:val="28"/>
          <w:lang w:eastAsia="ru-RU"/>
        </w:rPr>
        <w:t>характеристик</w:t>
      </w:r>
      <w:r w:rsidR="002A5710">
        <w:rPr>
          <w:rFonts w:eastAsia="Times New Roman"/>
          <w:szCs w:val="28"/>
          <w:lang w:eastAsia="ru-RU"/>
        </w:rPr>
        <w:t>ою</w:t>
      </w:r>
      <w:r w:rsidR="00ED6284">
        <w:rPr>
          <w:rFonts w:eastAsia="Times New Roman"/>
          <w:szCs w:val="28"/>
          <w:lang w:eastAsia="ru-RU"/>
        </w:rPr>
        <w:t>, наданою головою</w:t>
      </w:r>
      <w:r w:rsidRPr="002C5F0B">
        <w:rPr>
          <w:rFonts w:eastAsia="Times New Roman"/>
          <w:szCs w:val="28"/>
          <w:lang w:eastAsia="ru-RU"/>
        </w:rPr>
        <w:t xml:space="preserve"> </w:t>
      </w:r>
      <w:proofErr w:type="spellStart"/>
      <w:r w:rsidRPr="002C5F0B">
        <w:rPr>
          <w:rFonts w:eastAsia="Times New Roman"/>
          <w:szCs w:val="28"/>
          <w:lang w:eastAsia="ru-RU"/>
        </w:rPr>
        <w:t>Оболонського</w:t>
      </w:r>
      <w:proofErr w:type="spellEnd"/>
      <w:r w:rsidRPr="002C5F0B">
        <w:rPr>
          <w:rFonts w:eastAsia="Times New Roman"/>
          <w:szCs w:val="28"/>
          <w:lang w:eastAsia="ru-RU"/>
        </w:rPr>
        <w:t xml:space="preserve"> районного суду міст</w:t>
      </w:r>
      <w:r w:rsidR="002A5710">
        <w:rPr>
          <w:rFonts w:eastAsia="Times New Roman"/>
          <w:szCs w:val="28"/>
          <w:lang w:eastAsia="ru-RU"/>
        </w:rPr>
        <w:t>а Києва</w:t>
      </w:r>
      <w:r w:rsidR="00A23D77">
        <w:rPr>
          <w:rFonts w:eastAsia="Times New Roman"/>
          <w:szCs w:val="28"/>
          <w:lang w:eastAsia="ru-RU"/>
        </w:rPr>
        <w:t>,</w:t>
      </w:r>
      <w:r w:rsidR="002A5710">
        <w:rPr>
          <w:rFonts w:eastAsia="Times New Roman"/>
          <w:szCs w:val="28"/>
          <w:lang w:eastAsia="ru-RU"/>
        </w:rPr>
        <w:t xml:space="preserve"> за час відрядження суддя</w:t>
      </w:r>
      <w:r w:rsidRPr="002C5F0B">
        <w:rPr>
          <w:rFonts w:eastAsia="Times New Roman"/>
          <w:szCs w:val="28"/>
          <w:lang w:eastAsia="ru-RU"/>
        </w:rPr>
        <w:t xml:space="preserve"> </w:t>
      </w:r>
      <w:proofErr w:type="spellStart"/>
      <w:r w:rsidRPr="002C5F0B">
        <w:rPr>
          <w:rFonts w:eastAsia="Times New Roman"/>
          <w:szCs w:val="28"/>
          <w:lang w:eastAsia="ru-RU"/>
        </w:rPr>
        <w:t>Демчин</w:t>
      </w:r>
      <w:r w:rsidR="002A5710">
        <w:rPr>
          <w:rFonts w:eastAsia="Times New Roman"/>
          <w:szCs w:val="28"/>
          <w:lang w:eastAsia="ru-RU"/>
        </w:rPr>
        <w:t>а</w:t>
      </w:r>
      <w:proofErr w:type="spellEnd"/>
      <w:r w:rsidRPr="002C5F0B">
        <w:rPr>
          <w:rFonts w:eastAsia="Times New Roman"/>
          <w:szCs w:val="28"/>
          <w:lang w:eastAsia="ru-RU"/>
        </w:rPr>
        <w:t xml:space="preserve"> Т.Ю. здійсн</w:t>
      </w:r>
      <w:r w:rsidR="002A5710">
        <w:rPr>
          <w:rFonts w:eastAsia="Times New Roman"/>
          <w:szCs w:val="28"/>
          <w:lang w:eastAsia="ru-RU"/>
        </w:rPr>
        <w:t>ила</w:t>
      </w:r>
      <w:r w:rsidRPr="002C5F0B">
        <w:rPr>
          <w:rFonts w:eastAsia="Times New Roman"/>
          <w:szCs w:val="28"/>
          <w:lang w:eastAsia="ru-RU"/>
        </w:rPr>
        <w:t xml:space="preserve"> розгляд близько 1400 клопотань та скарг учасників кримінальних проваджень, судом апеляційної інстанц</w:t>
      </w:r>
      <w:r w:rsidR="00A23D77">
        <w:rPr>
          <w:rFonts w:eastAsia="Times New Roman"/>
          <w:szCs w:val="28"/>
          <w:lang w:eastAsia="ru-RU"/>
        </w:rPr>
        <w:t>ії скасовано чи змінено менше 1</w:t>
      </w:r>
      <w:r w:rsidRPr="002C5F0B">
        <w:rPr>
          <w:rFonts w:eastAsia="Times New Roman"/>
          <w:szCs w:val="28"/>
          <w:lang w:eastAsia="ru-RU"/>
        </w:rPr>
        <w:t xml:space="preserve">% </w:t>
      </w:r>
      <w:r w:rsidR="00ED6284">
        <w:rPr>
          <w:rFonts w:eastAsia="Times New Roman"/>
          <w:szCs w:val="28"/>
          <w:lang w:eastAsia="ru-RU"/>
        </w:rPr>
        <w:t xml:space="preserve">прийнятих нею </w:t>
      </w:r>
      <w:r w:rsidRPr="002C5F0B">
        <w:rPr>
          <w:rFonts w:eastAsia="Times New Roman"/>
          <w:szCs w:val="28"/>
          <w:lang w:eastAsia="ru-RU"/>
        </w:rPr>
        <w:t xml:space="preserve">судових рішень. Розгляд матеріалів здійснювала з додержанням розумних строків. За період здійснення правосуддя на посаді судді </w:t>
      </w:r>
      <w:proofErr w:type="spellStart"/>
      <w:r w:rsidRPr="002C5F0B">
        <w:rPr>
          <w:rFonts w:eastAsia="Times New Roman"/>
          <w:szCs w:val="28"/>
          <w:lang w:eastAsia="ru-RU"/>
        </w:rPr>
        <w:t>Оболонського</w:t>
      </w:r>
      <w:proofErr w:type="spellEnd"/>
      <w:r w:rsidRPr="002C5F0B">
        <w:rPr>
          <w:rFonts w:eastAsia="Times New Roman"/>
          <w:szCs w:val="28"/>
          <w:lang w:eastAsia="ru-RU"/>
        </w:rPr>
        <w:t xml:space="preserve"> районного суду міста Києва зарекомендувала себе позитивно, має високий рівень професійних знань, які вміло використовує у практичній діяльності, відповідальн</w:t>
      </w:r>
      <w:r w:rsidR="002A5710">
        <w:rPr>
          <w:rFonts w:eastAsia="Times New Roman"/>
          <w:szCs w:val="28"/>
          <w:lang w:eastAsia="ru-RU"/>
        </w:rPr>
        <w:t>а, принципова</w:t>
      </w:r>
      <w:r w:rsidRPr="002C5F0B">
        <w:rPr>
          <w:rFonts w:eastAsia="Times New Roman"/>
          <w:szCs w:val="28"/>
          <w:lang w:eastAsia="ru-RU"/>
        </w:rPr>
        <w:t xml:space="preserve"> та компетентн</w:t>
      </w:r>
      <w:r w:rsidR="002A5710">
        <w:rPr>
          <w:rFonts w:eastAsia="Times New Roman"/>
          <w:szCs w:val="28"/>
          <w:lang w:eastAsia="ru-RU"/>
        </w:rPr>
        <w:t>а</w:t>
      </w:r>
      <w:r w:rsidRPr="002C5F0B">
        <w:rPr>
          <w:rFonts w:eastAsia="Times New Roman"/>
          <w:szCs w:val="28"/>
          <w:lang w:eastAsia="ru-RU"/>
        </w:rPr>
        <w:t>.</w:t>
      </w:r>
    </w:p>
    <w:p w:rsidR="00BE22E9" w:rsidRPr="00BE22E9" w:rsidRDefault="006C131A" w:rsidP="006C131A">
      <w:pPr>
        <w:ind w:firstLine="709"/>
        <w:rPr>
          <w:rFonts w:eastAsia="Times New Roman"/>
          <w:szCs w:val="28"/>
          <w:lang w:eastAsia="ru-RU"/>
        </w:rPr>
      </w:pPr>
      <w:r w:rsidRPr="00BE22E9">
        <w:rPr>
          <w:rFonts w:eastAsia="Times New Roman"/>
          <w:szCs w:val="28"/>
          <w:lang w:eastAsia="ru-RU"/>
        </w:rPr>
        <w:t>За інформацією Державної судової адміністрації України</w:t>
      </w:r>
      <w:r>
        <w:rPr>
          <w:rFonts w:eastAsia="Times New Roman"/>
          <w:szCs w:val="28"/>
          <w:lang w:eastAsia="ru-RU"/>
        </w:rPr>
        <w:t>,</w:t>
      </w:r>
      <w:r w:rsidRPr="00BE22E9">
        <w:rPr>
          <w:rFonts w:eastAsia="Times New Roman"/>
          <w:szCs w:val="28"/>
          <w:lang w:eastAsia="ru-RU"/>
        </w:rPr>
        <w:t xml:space="preserve"> відрядження одного судді </w:t>
      </w:r>
      <w:proofErr w:type="spellStart"/>
      <w:r w:rsidRPr="00BE22E9">
        <w:rPr>
          <w:rFonts w:eastAsia="Times New Roman"/>
          <w:szCs w:val="28"/>
          <w:lang w:eastAsia="ru-RU"/>
        </w:rPr>
        <w:t>Кузнецовського</w:t>
      </w:r>
      <w:proofErr w:type="spellEnd"/>
      <w:r w:rsidRPr="00BE22E9">
        <w:rPr>
          <w:rFonts w:eastAsia="Times New Roman"/>
          <w:szCs w:val="28"/>
          <w:lang w:eastAsia="ru-RU"/>
        </w:rPr>
        <w:t xml:space="preserve"> міського суду Рівненської області суттєво не вплине на середній рівень судового навантаження та доступ до правосуддя у цьому суді.</w:t>
      </w:r>
    </w:p>
    <w:p w:rsidR="00BE22E9" w:rsidRDefault="006A4A6B" w:rsidP="008F7254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6C131A">
        <w:rPr>
          <w:rFonts w:eastAsia="Times New Roman"/>
          <w:szCs w:val="28"/>
          <w:lang w:eastAsia="ru-RU"/>
        </w:rPr>
        <w:t xml:space="preserve">у на наведене, </w:t>
      </w:r>
      <w:r w:rsidR="00ED6284">
        <w:rPr>
          <w:rFonts w:eastAsia="Times New Roman"/>
          <w:szCs w:val="28"/>
          <w:lang w:eastAsia="ru-RU"/>
        </w:rPr>
        <w:t>беручи до уваги</w:t>
      </w:r>
      <w:r w:rsidR="006C131A">
        <w:rPr>
          <w:rFonts w:eastAsia="Times New Roman"/>
          <w:szCs w:val="28"/>
          <w:lang w:eastAsia="ru-RU"/>
        </w:rPr>
        <w:t xml:space="preserve"> інформацію</w:t>
      </w:r>
      <w:r w:rsidR="006C131A" w:rsidRPr="002C5F0B">
        <w:rPr>
          <w:rFonts w:eastAsia="Times New Roman"/>
          <w:szCs w:val="28"/>
          <w:lang w:eastAsia="ru-RU"/>
        </w:rPr>
        <w:t xml:space="preserve"> про стан здійснення правосуддя</w:t>
      </w:r>
      <w:r w:rsidR="006C131A">
        <w:rPr>
          <w:rFonts w:eastAsia="Times New Roman"/>
          <w:szCs w:val="28"/>
          <w:lang w:eastAsia="ru-RU"/>
        </w:rPr>
        <w:t xml:space="preserve"> суддею</w:t>
      </w:r>
      <w:r w:rsidR="00FA2C7F" w:rsidRPr="00FA2C7F">
        <w:rPr>
          <w:rFonts w:eastAsia="Times New Roman"/>
          <w:szCs w:val="28"/>
          <w:lang w:eastAsia="ru-RU"/>
        </w:rPr>
        <w:t xml:space="preserve"> </w:t>
      </w:r>
      <w:proofErr w:type="spellStart"/>
      <w:r w:rsidR="002C5F0B" w:rsidRPr="002C5F0B">
        <w:rPr>
          <w:rFonts w:eastAsia="Times New Roman"/>
          <w:szCs w:val="28"/>
          <w:lang w:eastAsia="ru-RU"/>
        </w:rPr>
        <w:t>Демчин</w:t>
      </w:r>
      <w:r w:rsidR="006C131A">
        <w:rPr>
          <w:rFonts w:eastAsia="Times New Roman"/>
          <w:szCs w:val="28"/>
          <w:lang w:eastAsia="ru-RU"/>
        </w:rPr>
        <w:t>ою</w:t>
      </w:r>
      <w:proofErr w:type="spellEnd"/>
      <w:r w:rsidR="002C5F0B" w:rsidRPr="002C5F0B">
        <w:rPr>
          <w:rFonts w:eastAsia="Times New Roman"/>
          <w:szCs w:val="28"/>
          <w:lang w:eastAsia="ru-RU"/>
        </w:rPr>
        <w:t xml:space="preserve"> Т.Ю.</w:t>
      </w:r>
      <w:r w:rsidR="002A5710">
        <w:rPr>
          <w:rFonts w:eastAsia="Times New Roman"/>
          <w:szCs w:val="28"/>
          <w:lang w:eastAsia="ru-RU"/>
        </w:rPr>
        <w:t>, а також</w:t>
      </w:r>
      <w:r w:rsidR="00411AD5">
        <w:rPr>
          <w:rFonts w:eastAsia="Times New Roman"/>
          <w:szCs w:val="28"/>
          <w:lang w:eastAsia="ru-RU"/>
        </w:rPr>
        <w:t xml:space="preserve"> </w:t>
      </w:r>
      <w:r w:rsidR="002C5F0B" w:rsidRPr="002C5F0B">
        <w:rPr>
          <w:rFonts w:eastAsia="Times New Roman"/>
          <w:szCs w:val="28"/>
          <w:lang w:eastAsia="ru-RU"/>
        </w:rPr>
        <w:t>інш</w:t>
      </w:r>
      <w:r w:rsidR="002A5710">
        <w:rPr>
          <w:rFonts w:eastAsia="Times New Roman"/>
          <w:szCs w:val="28"/>
          <w:lang w:eastAsia="ru-RU"/>
        </w:rPr>
        <w:t>і</w:t>
      </w:r>
      <w:r w:rsidR="00D962CC">
        <w:rPr>
          <w:rFonts w:eastAsia="Times New Roman"/>
          <w:szCs w:val="28"/>
          <w:lang w:eastAsia="ru-RU"/>
        </w:rPr>
        <w:t xml:space="preserve"> обставин</w:t>
      </w:r>
      <w:r w:rsidR="002A5710">
        <w:rPr>
          <w:rFonts w:eastAsia="Times New Roman"/>
          <w:szCs w:val="28"/>
          <w:lang w:eastAsia="ru-RU"/>
        </w:rPr>
        <w:t>и</w:t>
      </w:r>
      <w:r w:rsidR="002C5F0B" w:rsidRPr="002C5F0B">
        <w:rPr>
          <w:rFonts w:eastAsia="Times New Roman"/>
          <w:szCs w:val="28"/>
          <w:lang w:eastAsia="ru-RU"/>
        </w:rPr>
        <w:t>, встановлен</w:t>
      </w:r>
      <w:r w:rsidR="002A5710">
        <w:rPr>
          <w:rFonts w:eastAsia="Times New Roman"/>
          <w:szCs w:val="28"/>
          <w:lang w:eastAsia="ru-RU"/>
        </w:rPr>
        <w:t>і</w:t>
      </w:r>
      <w:r w:rsidR="002C5F0B" w:rsidRPr="002C5F0B">
        <w:rPr>
          <w:rFonts w:eastAsia="Times New Roman"/>
          <w:szCs w:val="28"/>
          <w:lang w:eastAsia="ru-RU"/>
        </w:rPr>
        <w:t xml:space="preserve"> під час розгляду питання щодо </w:t>
      </w:r>
      <w:r w:rsidR="00FA2C7F">
        <w:rPr>
          <w:rFonts w:eastAsia="Times New Roman"/>
          <w:szCs w:val="28"/>
          <w:lang w:eastAsia="ru-RU"/>
        </w:rPr>
        <w:t xml:space="preserve">її </w:t>
      </w:r>
      <w:r w:rsidR="002A5710">
        <w:rPr>
          <w:rFonts w:eastAsia="Times New Roman"/>
          <w:szCs w:val="28"/>
          <w:lang w:eastAsia="ru-RU"/>
        </w:rPr>
        <w:t>відрядження, враховуючи</w:t>
      </w:r>
      <w:r w:rsidR="002C5F0B" w:rsidRPr="002C5F0B">
        <w:rPr>
          <w:rFonts w:eastAsia="Times New Roman"/>
          <w:szCs w:val="28"/>
          <w:lang w:eastAsia="ru-RU"/>
        </w:rPr>
        <w:t xml:space="preserve">, що відрядження </w:t>
      </w:r>
      <w:r w:rsidR="00DF025C">
        <w:rPr>
          <w:rFonts w:eastAsia="Times New Roman"/>
          <w:szCs w:val="28"/>
          <w:lang w:eastAsia="ru-RU"/>
        </w:rPr>
        <w:t xml:space="preserve">судді </w:t>
      </w:r>
      <w:r w:rsidR="002C5F0B" w:rsidRPr="002C5F0B">
        <w:rPr>
          <w:rFonts w:eastAsia="Times New Roman"/>
          <w:szCs w:val="28"/>
          <w:lang w:eastAsia="ru-RU"/>
        </w:rPr>
        <w:t xml:space="preserve">Демчини Т.Ю. суттєво не вплине на середній рівень навантаження та доступ до правосуддя у </w:t>
      </w:r>
      <w:proofErr w:type="spellStart"/>
      <w:r w:rsidR="002C5F0B" w:rsidRPr="002C5F0B">
        <w:rPr>
          <w:rFonts w:eastAsia="Times New Roman"/>
          <w:szCs w:val="28"/>
          <w:lang w:eastAsia="ru-RU"/>
        </w:rPr>
        <w:t>Кузнецовському</w:t>
      </w:r>
      <w:proofErr w:type="spellEnd"/>
      <w:r w:rsidR="002C5F0B" w:rsidRPr="002C5F0B">
        <w:rPr>
          <w:rFonts w:eastAsia="Times New Roman"/>
          <w:szCs w:val="28"/>
          <w:lang w:eastAsia="ru-RU"/>
        </w:rPr>
        <w:t xml:space="preserve"> міському суді Рівненської області, натомість </w:t>
      </w:r>
      <w:r w:rsidR="002A5710">
        <w:rPr>
          <w:rFonts w:eastAsia="Times New Roman"/>
          <w:szCs w:val="28"/>
          <w:lang w:eastAsia="ru-RU"/>
        </w:rPr>
        <w:t>дасть змогу</w:t>
      </w:r>
      <w:r w:rsidR="002C5F0B" w:rsidRPr="002C5F0B">
        <w:rPr>
          <w:rFonts w:eastAsia="Times New Roman"/>
          <w:szCs w:val="28"/>
          <w:lang w:eastAsia="ru-RU"/>
        </w:rPr>
        <w:t xml:space="preserve"> врегулювати навантаження у </w:t>
      </w:r>
      <w:proofErr w:type="spellStart"/>
      <w:r w:rsidR="002C5F0B" w:rsidRPr="002C5F0B">
        <w:rPr>
          <w:rFonts w:eastAsia="Times New Roman"/>
          <w:szCs w:val="28"/>
          <w:lang w:eastAsia="ru-RU"/>
        </w:rPr>
        <w:t>Червонозаводсько</w:t>
      </w:r>
      <w:r w:rsidR="00D962CC">
        <w:rPr>
          <w:rFonts w:eastAsia="Times New Roman"/>
          <w:szCs w:val="28"/>
          <w:lang w:eastAsia="ru-RU"/>
        </w:rPr>
        <w:t>му</w:t>
      </w:r>
      <w:proofErr w:type="spellEnd"/>
      <w:r w:rsidR="002C5F0B" w:rsidRPr="002C5F0B">
        <w:rPr>
          <w:rFonts w:eastAsia="Times New Roman"/>
          <w:szCs w:val="28"/>
          <w:lang w:eastAsia="ru-RU"/>
        </w:rPr>
        <w:t xml:space="preserve"> районно</w:t>
      </w:r>
      <w:r w:rsidR="00D962CC">
        <w:rPr>
          <w:rFonts w:eastAsia="Times New Roman"/>
          <w:szCs w:val="28"/>
          <w:lang w:eastAsia="ru-RU"/>
        </w:rPr>
        <w:t>му</w:t>
      </w:r>
      <w:r w:rsidR="002C5F0B" w:rsidRPr="002C5F0B">
        <w:rPr>
          <w:rFonts w:eastAsia="Times New Roman"/>
          <w:szCs w:val="28"/>
          <w:lang w:eastAsia="ru-RU"/>
        </w:rPr>
        <w:t xml:space="preserve"> суд</w:t>
      </w:r>
      <w:r w:rsidR="00D962CC">
        <w:rPr>
          <w:rFonts w:eastAsia="Times New Roman"/>
          <w:szCs w:val="28"/>
          <w:lang w:eastAsia="ru-RU"/>
        </w:rPr>
        <w:t>і</w:t>
      </w:r>
      <w:r w:rsidR="002C5F0B" w:rsidRPr="002C5F0B">
        <w:rPr>
          <w:rFonts w:eastAsia="Times New Roman"/>
          <w:szCs w:val="28"/>
          <w:lang w:eastAsia="ru-RU"/>
        </w:rPr>
        <w:t xml:space="preserve"> міста Харкова, Вища рада правосуддя дійшла висновку про</w:t>
      </w:r>
      <w:r w:rsidR="00A06C14">
        <w:rPr>
          <w:rFonts w:eastAsia="Times New Roman"/>
          <w:szCs w:val="28"/>
          <w:lang w:eastAsia="ru-RU"/>
        </w:rPr>
        <w:t xml:space="preserve"> можливість</w:t>
      </w:r>
      <w:r w:rsidR="002C5F0B" w:rsidRPr="002C5F0B">
        <w:rPr>
          <w:rFonts w:eastAsia="Times New Roman"/>
          <w:szCs w:val="28"/>
          <w:lang w:eastAsia="ru-RU"/>
        </w:rPr>
        <w:t xml:space="preserve"> відрядження судді </w:t>
      </w:r>
      <w:proofErr w:type="spellStart"/>
      <w:r w:rsidR="002C5F0B" w:rsidRPr="002C5F0B">
        <w:rPr>
          <w:rFonts w:eastAsia="Times New Roman"/>
          <w:szCs w:val="28"/>
          <w:lang w:eastAsia="ru-RU"/>
        </w:rPr>
        <w:t>Демчини</w:t>
      </w:r>
      <w:proofErr w:type="spellEnd"/>
      <w:r w:rsidR="002C5F0B" w:rsidRPr="002C5F0B">
        <w:rPr>
          <w:rFonts w:eastAsia="Times New Roman"/>
          <w:szCs w:val="28"/>
          <w:lang w:eastAsia="ru-RU"/>
        </w:rPr>
        <w:t xml:space="preserve"> Т.Ю. до </w:t>
      </w:r>
      <w:proofErr w:type="spellStart"/>
      <w:r w:rsidR="002C5F0B" w:rsidRPr="002C5F0B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A06C14">
        <w:rPr>
          <w:rFonts w:eastAsia="Times New Roman"/>
          <w:szCs w:val="28"/>
          <w:lang w:eastAsia="ru-RU"/>
        </w:rPr>
        <w:t xml:space="preserve"> районного суду міста Харкова.</w:t>
      </w:r>
    </w:p>
    <w:p w:rsidR="00CC7FC3" w:rsidRPr="00CC7FC3" w:rsidRDefault="00CC7FC3" w:rsidP="008F7254">
      <w:pPr>
        <w:ind w:firstLine="709"/>
        <w:rPr>
          <w:rFonts w:eastAsia="Times New Roman"/>
          <w:szCs w:val="28"/>
          <w:lang w:eastAsia="ru-RU"/>
        </w:rPr>
      </w:pPr>
      <w:r w:rsidRPr="00CC7FC3">
        <w:rPr>
          <w:rFonts w:eastAsia="Times New Roman"/>
          <w:szCs w:val="28"/>
          <w:lang w:eastAsia="ru-RU"/>
        </w:rPr>
        <w:t xml:space="preserve">Згідно з пунктом </w:t>
      </w:r>
      <w:r w:rsidR="008C571B">
        <w:rPr>
          <w:rFonts w:eastAsia="Times New Roman"/>
          <w:szCs w:val="28"/>
          <w:lang w:eastAsia="ru-RU"/>
        </w:rPr>
        <w:t>1</w:t>
      </w:r>
      <w:r w:rsidRPr="00CC7FC3">
        <w:rPr>
          <w:rFonts w:eastAsia="Times New Roman"/>
          <w:szCs w:val="28"/>
          <w:lang w:eastAsia="ru-RU"/>
        </w:rPr>
        <w:t xml:space="preserve"> розділу IV Порядку Державна судова адміністрація України листом від 6 жовтня 2020 року № 8-18395/20 повідомила Вищу раду правосуддя про необхідність перерозпод</w:t>
      </w:r>
      <w:r w:rsidR="00ED6284">
        <w:rPr>
          <w:rFonts w:eastAsia="Times New Roman"/>
          <w:szCs w:val="28"/>
          <w:lang w:eastAsia="ru-RU"/>
        </w:rPr>
        <w:t>ілу видатків на утримання судів</w:t>
      </w:r>
      <w:r w:rsidRPr="00CC7FC3">
        <w:rPr>
          <w:rFonts w:eastAsia="Times New Roman"/>
          <w:szCs w:val="28"/>
          <w:lang w:eastAsia="ru-RU"/>
        </w:rPr>
        <w:t xml:space="preserve"> при відрядженні судді до суду того самого рівня і спеціалізації іншої області.</w:t>
      </w:r>
    </w:p>
    <w:p w:rsidR="00613610" w:rsidRDefault="00ED6284" w:rsidP="008F7254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Сума видатків</w:t>
      </w:r>
      <w:r w:rsidR="00CC7FC3" w:rsidRPr="00CC7FC3">
        <w:rPr>
          <w:rFonts w:eastAsia="Times New Roman"/>
          <w:szCs w:val="28"/>
          <w:lang w:eastAsia="ru-RU"/>
        </w:rPr>
        <w:t xml:space="preserve"> у межах 2020 бюджетного року, </w:t>
      </w:r>
      <w:r>
        <w:rPr>
          <w:rFonts w:eastAsia="Times New Roman"/>
          <w:szCs w:val="28"/>
          <w:lang w:eastAsia="ru-RU"/>
        </w:rPr>
        <w:t>які потребують</w:t>
      </w:r>
      <w:r w:rsidR="00CC7FC3" w:rsidRPr="00CC7FC3">
        <w:rPr>
          <w:rFonts w:eastAsia="Times New Roman"/>
          <w:szCs w:val="28"/>
          <w:lang w:eastAsia="ru-RU"/>
        </w:rPr>
        <w:t xml:space="preserve"> перерозподілу</w:t>
      </w:r>
      <w:r w:rsidR="002A5710">
        <w:rPr>
          <w:rFonts w:eastAsia="Times New Roman"/>
          <w:szCs w:val="28"/>
          <w:lang w:eastAsia="ru-RU"/>
        </w:rPr>
        <w:t>,</w:t>
      </w:r>
      <w:r w:rsidR="00CC7FC3" w:rsidRPr="00CC7FC3">
        <w:rPr>
          <w:rFonts w:eastAsia="Times New Roman"/>
          <w:szCs w:val="28"/>
          <w:lang w:eastAsia="ru-RU"/>
        </w:rPr>
        <w:t xml:space="preserve"> буде визначена після </w:t>
      </w:r>
      <w:r w:rsidR="00411AD5">
        <w:rPr>
          <w:rFonts w:eastAsia="Times New Roman"/>
          <w:szCs w:val="28"/>
          <w:lang w:eastAsia="ru-RU"/>
        </w:rPr>
        <w:t>ухвалення</w:t>
      </w:r>
      <w:r w:rsidR="00CC7FC3" w:rsidRPr="00CC7FC3">
        <w:rPr>
          <w:rFonts w:eastAsia="Times New Roman"/>
          <w:szCs w:val="28"/>
          <w:lang w:eastAsia="ru-RU"/>
        </w:rPr>
        <w:t xml:space="preserve"> Вищою радою правосуддя ріш</w:t>
      </w:r>
      <w:r w:rsidR="00D962CC">
        <w:rPr>
          <w:rFonts w:eastAsia="Times New Roman"/>
          <w:szCs w:val="28"/>
          <w:lang w:eastAsia="ru-RU"/>
        </w:rPr>
        <w:t xml:space="preserve">ення щодо відрядження </w:t>
      </w:r>
      <w:r w:rsidR="00411AD5">
        <w:rPr>
          <w:rFonts w:eastAsia="Times New Roman"/>
          <w:szCs w:val="28"/>
          <w:lang w:eastAsia="ru-RU"/>
        </w:rPr>
        <w:t>судді</w:t>
      </w:r>
      <w:r w:rsidR="00D962CC">
        <w:rPr>
          <w:rFonts w:eastAsia="Times New Roman"/>
          <w:szCs w:val="28"/>
          <w:lang w:eastAsia="ru-RU"/>
        </w:rPr>
        <w:t>в</w:t>
      </w:r>
      <w:r w:rsidR="00CC7FC3" w:rsidRPr="00CC7FC3">
        <w:rPr>
          <w:rFonts w:eastAsia="Times New Roman"/>
          <w:szCs w:val="28"/>
          <w:lang w:eastAsia="ru-RU"/>
        </w:rPr>
        <w:t>.</w:t>
      </w:r>
      <w:r w:rsidR="00CC7FC3">
        <w:rPr>
          <w:rFonts w:eastAsia="Times New Roman"/>
          <w:szCs w:val="28"/>
          <w:lang w:eastAsia="ru-RU"/>
        </w:rPr>
        <w:t xml:space="preserve"> </w:t>
      </w:r>
    </w:p>
    <w:p w:rsidR="00613610" w:rsidRDefault="00613610" w:rsidP="008F7254">
      <w:pPr>
        <w:ind w:firstLine="709"/>
        <w:rPr>
          <w:rFonts w:eastAsia="Times New Roman"/>
          <w:szCs w:val="28"/>
          <w:lang w:eastAsia="ru-RU"/>
        </w:rPr>
      </w:pPr>
      <w:r w:rsidRPr="00613610">
        <w:rPr>
          <w:rFonts w:eastAsia="Times New Roman"/>
          <w:szCs w:val="28"/>
          <w:lang w:eastAsia="ru-RU"/>
        </w:rPr>
        <w:t>Вища рада правосуддя, керуючись частиною першою статті 131 Ко</w:t>
      </w:r>
      <w:r w:rsidR="00257226">
        <w:rPr>
          <w:rFonts w:eastAsia="Times New Roman"/>
          <w:szCs w:val="28"/>
          <w:lang w:eastAsia="ru-RU"/>
        </w:rPr>
        <w:t xml:space="preserve">нституції України, статтею 55 </w:t>
      </w:r>
      <w:r w:rsidRPr="00613610">
        <w:rPr>
          <w:rFonts w:eastAsia="Times New Roman"/>
          <w:szCs w:val="28"/>
          <w:lang w:eastAsia="ru-RU"/>
        </w:rPr>
        <w:t xml:space="preserve">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ED6284"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 xml:space="preserve">статтями 3, 30, 34, частиною другою статті 70, статтею 71 Закону України </w:t>
      </w:r>
      <w:r w:rsidR="00ED6284">
        <w:rPr>
          <w:rFonts w:eastAsia="Times New Roman"/>
          <w:szCs w:val="28"/>
          <w:lang w:eastAsia="ru-RU"/>
        </w:rPr>
        <w:br/>
      </w:r>
      <w:r w:rsidRPr="00613610">
        <w:rPr>
          <w:rFonts w:eastAsia="Times New Roman"/>
          <w:szCs w:val="28"/>
          <w:lang w:eastAsia="ru-RU"/>
        </w:rPr>
        <w:t>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613610" w:rsidRDefault="00613610" w:rsidP="008F7254">
      <w:pPr>
        <w:ind w:firstLine="709"/>
        <w:rPr>
          <w:rFonts w:eastAsia="Times New Roman"/>
          <w:szCs w:val="28"/>
          <w:lang w:eastAsia="ru-RU"/>
        </w:rPr>
      </w:pPr>
    </w:p>
    <w:p w:rsidR="009C3D1B" w:rsidRDefault="009C3D1B" w:rsidP="008F7254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вирішила:</w:t>
      </w:r>
    </w:p>
    <w:p w:rsidR="00CC7FC3" w:rsidRDefault="00CC7FC3" w:rsidP="008F7254">
      <w:pPr>
        <w:ind w:left="3540" w:firstLine="709"/>
        <w:rPr>
          <w:b/>
          <w:color w:val="000000"/>
          <w:szCs w:val="28"/>
        </w:rPr>
      </w:pPr>
    </w:p>
    <w:p w:rsidR="0088313B" w:rsidRDefault="00594B6D" w:rsidP="00ED628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C3D1B">
        <w:rPr>
          <w:sz w:val="28"/>
          <w:szCs w:val="28"/>
        </w:rPr>
        <w:t xml:space="preserve">ідрядити </w:t>
      </w:r>
      <w:r w:rsidR="00FB4125">
        <w:rPr>
          <w:sz w:val="28"/>
          <w:szCs w:val="28"/>
        </w:rPr>
        <w:t xml:space="preserve">суддю </w:t>
      </w:r>
      <w:proofErr w:type="spellStart"/>
      <w:r w:rsidR="004A43A2" w:rsidRPr="004A43A2">
        <w:rPr>
          <w:sz w:val="28"/>
          <w:szCs w:val="28"/>
        </w:rPr>
        <w:t>Кузнецовського</w:t>
      </w:r>
      <w:proofErr w:type="spellEnd"/>
      <w:r w:rsidR="004A43A2" w:rsidRPr="004A43A2">
        <w:rPr>
          <w:sz w:val="28"/>
          <w:szCs w:val="28"/>
        </w:rPr>
        <w:t xml:space="preserve"> міського суду Рівненської області </w:t>
      </w:r>
      <w:proofErr w:type="spellStart"/>
      <w:r w:rsidR="004A43A2" w:rsidRPr="004A43A2">
        <w:rPr>
          <w:sz w:val="28"/>
          <w:szCs w:val="28"/>
        </w:rPr>
        <w:t>Демчин</w:t>
      </w:r>
      <w:r w:rsidR="004A43A2">
        <w:rPr>
          <w:sz w:val="28"/>
          <w:szCs w:val="28"/>
        </w:rPr>
        <w:t>у</w:t>
      </w:r>
      <w:proofErr w:type="spellEnd"/>
      <w:r w:rsidR="004A43A2" w:rsidRPr="004A43A2">
        <w:rPr>
          <w:sz w:val="28"/>
          <w:szCs w:val="28"/>
        </w:rPr>
        <w:t xml:space="preserve"> Тетян</w:t>
      </w:r>
      <w:r w:rsidR="004A43A2">
        <w:rPr>
          <w:sz w:val="28"/>
          <w:szCs w:val="28"/>
        </w:rPr>
        <w:t>у</w:t>
      </w:r>
      <w:r w:rsidR="004A43A2" w:rsidRPr="004A43A2">
        <w:rPr>
          <w:sz w:val="28"/>
          <w:szCs w:val="28"/>
        </w:rPr>
        <w:t xml:space="preserve"> Юріївн</w:t>
      </w:r>
      <w:r w:rsidR="004A43A2">
        <w:rPr>
          <w:sz w:val="28"/>
          <w:szCs w:val="28"/>
        </w:rPr>
        <w:t>у</w:t>
      </w:r>
      <w:r w:rsidR="004A43A2" w:rsidRPr="004A43A2">
        <w:rPr>
          <w:sz w:val="28"/>
          <w:szCs w:val="28"/>
        </w:rPr>
        <w:t xml:space="preserve"> до </w:t>
      </w:r>
      <w:proofErr w:type="spellStart"/>
      <w:r w:rsidR="004A43A2" w:rsidRPr="004A43A2">
        <w:rPr>
          <w:sz w:val="28"/>
          <w:szCs w:val="28"/>
        </w:rPr>
        <w:t>Червонозаводського</w:t>
      </w:r>
      <w:proofErr w:type="spellEnd"/>
      <w:r w:rsidR="004A43A2" w:rsidRPr="004A43A2">
        <w:rPr>
          <w:sz w:val="28"/>
          <w:szCs w:val="28"/>
        </w:rPr>
        <w:t xml:space="preserve"> районного</w:t>
      </w:r>
      <w:r w:rsidR="009C3D1B">
        <w:rPr>
          <w:sz w:val="28"/>
          <w:szCs w:val="28"/>
        </w:rPr>
        <w:t xml:space="preserve"> </w:t>
      </w:r>
      <w:r w:rsidR="004A43A2" w:rsidRPr="004A43A2">
        <w:rPr>
          <w:sz w:val="28"/>
          <w:szCs w:val="28"/>
        </w:rPr>
        <w:t xml:space="preserve">суду міста Харкова </w:t>
      </w:r>
      <w:r w:rsidR="00E210D0">
        <w:rPr>
          <w:sz w:val="28"/>
          <w:szCs w:val="28"/>
        </w:rPr>
        <w:t>для з</w:t>
      </w:r>
      <w:r w:rsidR="00E210D0">
        <w:rPr>
          <w:rStyle w:val="FontStyle14"/>
          <w:sz w:val="28"/>
          <w:szCs w:val="28"/>
        </w:rPr>
        <w:t xml:space="preserve">дійснення правосуддя </w:t>
      </w:r>
      <w:r w:rsidR="009C3D1B">
        <w:rPr>
          <w:sz w:val="28"/>
          <w:szCs w:val="28"/>
        </w:rPr>
        <w:t xml:space="preserve">строком на </w:t>
      </w:r>
      <w:r w:rsidR="00FB4125">
        <w:rPr>
          <w:sz w:val="28"/>
          <w:szCs w:val="28"/>
        </w:rPr>
        <w:t xml:space="preserve">один рік з </w:t>
      </w:r>
      <w:r w:rsidR="00FB4125" w:rsidRPr="00D54A06">
        <w:rPr>
          <w:sz w:val="28"/>
          <w:szCs w:val="28"/>
        </w:rPr>
        <w:t>5 лис</w:t>
      </w:r>
      <w:r>
        <w:rPr>
          <w:sz w:val="28"/>
          <w:szCs w:val="28"/>
        </w:rPr>
        <w:t>топада 2020 року.</w:t>
      </w:r>
    </w:p>
    <w:p w:rsidR="0088313B" w:rsidRDefault="0088313B" w:rsidP="008F7254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5D1460" w:rsidRPr="00ED6284" w:rsidRDefault="005D1460" w:rsidP="00ED6284">
      <w:pPr>
        <w:pStyle w:val="a6"/>
        <w:numPr>
          <w:ilvl w:val="0"/>
          <w:numId w:val="4"/>
        </w:numPr>
        <w:ind w:left="0"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Д</w:t>
      </w:r>
      <w:r w:rsidRPr="005D1460">
        <w:rPr>
          <w:szCs w:val="28"/>
        </w:rPr>
        <w:t>оручити Державній судовій адміністрації України здійснити перерозподіл видатків між судами.</w:t>
      </w:r>
    </w:p>
    <w:p w:rsidR="00ED6284" w:rsidRDefault="00ED6284" w:rsidP="00ED6284">
      <w:pPr>
        <w:pStyle w:val="a6"/>
        <w:rPr>
          <w:rFonts w:eastAsia="Times New Roman"/>
          <w:szCs w:val="28"/>
          <w:lang w:eastAsia="ru-RU"/>
        </w:rPr>
      </w:pPr>
    </w:p>
    <w:p w:rsidR="00ED6284" w:rsidRPr="00ED6284" w:rsidRDefault="00ED6284" w:rsidP="00ED6284">
      <w:pPr>
        <w:pStyle w:val="a6"/>
        <w:rPr>
          <w:rFonts w:eastAsia="Times New Roman"/>
          <w:szCs w:val="28"/>
          <w:lang w:eastAsia="ru-RU"/>
        </w:rPr>
      </w:pPr>
    </w:p>
    <w:p w:rsidR="00ED6284" w:rsidRDefault="00ED6284" w:rsidP="00ED6284">
      <w:pPr>
        <w:rPr>
          <w:rFonts w:eastAsia="Times New Roman"/>
          <w:szCs w:val="28"/>
          <w:lang w:eastAsia="ru-RU"/>
        </w:rPr>
      </w:pPr>
    </w:p>
    <w:p w:rsidR="00ED6284" w:rsidRDefault="00ED6284" w:rsidP="00ED6284"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p w:rsidR="00ED6284" w:rsidRPr="00ED6284" w:rsidRDefault="00ED6284" w:rsidP="00ED6284">
      <w:pPr>
        <w:rPr>
          <w:rFonts w:eastAsia="Times New Roman"/>
          <w:szCs w:val="28"/>
          <w:lang w:eastAsia="ru-RU"/>
        </w:rPr>
      </w:pPr>
    </w:p>
    <w:p w:rsidR="0088313B" w:rsidRPr="00CC7FC3" w:rsidRDefault="0088313B" w:rsidP="005D1460">
      <w:pPr>
        <w:pStyle w:val="a3"/>
        <w:spacing w:after="0"/>
        <w:ind w:left="720"/>
        <w:jc w:val="both"/>
        <w:rPr>
          <w:sz w:val="28"/>
          <w:szCs w:val="28"/>
        </w:rPr>
      </w:pPr>
    </w:p>
    <w:sectPr w:rsidR="0088313B" w:rsidRPr="00CC7FC3" w:rsidSect="0018351A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31A" w:rsidRDefault="006C131A" w:rsidP="006C131A">
      <w:r>
        <w:separator/>
      </w:r>
    </w:p>
  </w:endnote>
  <w:endnote w:type="continuationSeparator" w:id="0">
    <w:p w:rsidR="006C131A" w:rsidRDefault="006C131A" w:rsidP="006C1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31A" w:rsidRDefault="006C131A" w:rsidP="006C131A">
      <w:r>
        <w:separator/>
      </w:r>
    </w:p>
  </w:footnote>
  <w:footnote w:type="continuationSeparator" w:id="0">
    <w:p w:rsidR="006C131A" w:rsidRDefault="006C131A" w:rsidP="006C1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01523"/>
      <w:docPartObj>
        <w:docPartGallery w:val="Page Numbers (Top of Page)"/>
        <w:docPartUnique/>
      </w:docPartObj>
    </w:sdtPr>
    <w:sdtContent>
      <w:p w:rsidR="0018351A" w:rsidRDefault="00E01CFE">
        <w:pPr>
          <w:pStyle w:val="a7"/>
          <w:jc w:val="center"/>
        </w:pPr>
        <w:fldSimple w:instr=" PAGE   \* MERGEFORMAT ">
          <w:r w:rsidR="008346BA">
            <w:rPr>
              <w:noProof/>
            </w:rPr>
            <w:t>2</w:t>
          </w:r>
        </w:fldSimple>
      </w:p>
    </w:sdtContent>
  </w:sdt>
  <w:p w:rsidR="006C131A" w:rsidRDefault="006C131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6BA" w:rsidRDefault="008346BA">
    <w:pPr>
      <w:pStyle w:val="a7"/>
    </w:pPr>
  </w:p>
  <w:p w:rsidR="008346BA" w:rsidRDefault="008346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F66EA3"/>
    <w:multiLevelType w:val="hybridMultilevel"/>
    <w:tmpl w:val="5C7A3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1B"/>
    <w:rsid w:val="0002197A"/>
    <w:rsid w:val="0003346B"/>
    <w:rsid w:val="00093AD8"/>
    <w:rsid w:val="000A15C0"/>
    <w:rsid w:val="000A2250"/>
    <w:rsid w:val="000C22EA"/>
    <w:rsid w:val="000C49A7"/>
    <w:rsid w:val="000D049D"/>
    <w:rsid w:val="0011536F"/>
    <w:rsid w:val="00125009"/>
    <w:rsid w:val="00167F75"/>
    <w:rsid w:val="0018351A"/>
    <w:rsid w:val="001909AB"/>
    <w:rsid w:val="001B3A98"/>
    <w:rsid w:val="001B5924"/>
    <w:rsid w:val="001C7A2D"/>
    <w:rsid w:val="001D12A2"/>
    <w:rsid w:val="00214CD8"/>
    <w:rsid w:val="0023680F"/>
    <w:rsid w:val="00246229"/>
    <w:rsid w:val="00257226"/>
    <w:rsid w:val="002619D8"/>
    <w:rsid w:val="002623A1"/>
    <w:rsid w:val="00297687"/>
    <w:rsid w:val="002A5710"/>
    <w:rsid w:val="002C14D0"/>
    <w:rsid w:val="002C5F0B"/>
    <w:rsid w:val="002E5ACF"/>
    <w:rsid w:val="002F1F91"/>
    <w:rsid w:val="002F48E9"/>
    <w:rsid w:val="00316DE6"/>
    <w:rsid w:val="0033590D"/>
    <w:rsid w:val="00344C76"/>
    <w:rsid w:val="00391ADE"/>
    <w:rsid w:val="00391B2B"/>
    <w:rsid w:val="003B409D"/>
    <w:rsid w:val="003C3C3B"/>
    <w:rsid w:val="00411AD5"/>
    <w:rsid w:val="00433EA3"/>
    <w:rsid w:val="00465167"/>
    <w:rsid w:val="0048100A"/>
    <w:rsid w:val="00481F6B"/>
    <w:rsid w:val="00494C8F"/>
    <w:rsid w:val="004A43A2"/>
    <w:rsid w:val="00550539"/>
    <w:rsid w:val="00594B6D"/>
    <w:rsid w:val="005D1460"/>
    <w:rsid w:val="005D5737"/>
    <w:rsid w:val="005F5EFD"/>
    <w:rsid w:val="00605AF3"/>
    <w:rsid w:val="00613610"/>
    <w:rsid w:val="00616F0C"/>
    <w:rsid w:val="00622D70"/>
    <w:rsid w:val="006427D2"/>
    <w:rsid w:val="00657A96"/>
    <w:rsid w:val="00691AA9"/>
    <w:rsid w:val="006A4A6B"/>
    <w:rsid w:val="006A577D"/>
    <w:rsid w:val="006C131A"/>
    <w:rsid w:val="006D615E"/>
    <w:rsid w:val="006D62D6"/>
    <w:rsid w:val="00734A3C"/>
    <w:rsid w:val="00742CEA"/>
    <w:rsid w:val="007461BE"/>
    <w:rsid w:val="00815C0F"/>
    <w:rsid w:val="008346BA"/>
    <w:rsid w:val="00835012"/>
    <w:rsid w:val="008709F9"/>
    <w:rsid w:val="0088313B"/>
    <w:rsid w:val="008C571B"/>
    <w:rsid w:val="008F7254"/>
    <w:rsid w:val="0092118E"/>
    <w:rsid w:val="00943443"/>
    <w:rsid w:val="00992C4D"/>
    <w:rsid w:val="00994404"/>
    <w:rsid w:val="009A0390"/>
    <w:rsid w:val="009C3D1B"/>
    <w:rsid w:val="009C73E1"/>
    <w:rsid w:val="009D29D2"/>
    <w:rsid w:val="009E6FF2"/>
    <w:rsid w:val="00A053FA"/>
    <w:rsid w:val="00A06C14"/>
    <w:rsid w:val="00A122B4"/>
    <w:rsid w:val="00A23D77"/>
    <w:rsid w:val="00A50B22"/>
    <w:rsid w:val="00AA2518"/>
    <w:rsid w:val="00AA5CC5"/>
    <w:rsid w:val="00AF3C0A"/>
    <w:rsid w:val="00B27DDC"/>
    <w:rsid w:val="00B9087D"/>
    <w:rsid w:val="00B910FE"/>
    <w:rsid w:val="00BB7847"/>
    <w:rsid w:val="00BE22E9"/>
    <w:rsid w:val="00BE343C"/>
    <w:rsid w:val="00BF7099"/>
    <w:rsid w:val="00C01E83"/>
    <w:rsid w:val="00C10606"/>
    <w:rsid w:val="00C236C4"/>
    <w:rsid w:val="00C2762F"/>
    <w:rsid w:val="00C62C9F"/>
    <w:rsid w:val="00C85AC9"/>
    <w:rsid w:val="00CB2DF4"/>
    <w:rsid w:val="00CC7FC3"/>
    <w:rsid w:val="00CD3428"/>
    <w:rsid w:val="00CE021B"/>
    <w:rsid w:val="00CF3ACE"/>
    <w:rsid w:val="00D14D66"/>
    <w:rsid w:val="00D54A06"/>
    <w:rsid w:val="00D835D3"/>
    <w:rsid w:val="00D962CC"/>
    <w:rsid w:val="00DC6AF7"/>
    <w:rsid w:val="00DF025C"/>
    <w:rsid w:val="00E01CFE"/>
    <w:rsid w:val="00E07F98"/>
    <w:rsid w:val="00E10C1E"/>
    <w:rsid w:val="00E210D0"/>
    <w:rsid w:val="00E27704"/>
    <w:rsid w:val="00E27722"/>
    <w:rsid w:val="00EA7D13"/>
    <w:rsid w:val="00EC5BE9"/>
    <w:rsid w:val="00EC738C"/>
    <w:rsid w:val="00ED6284"/>
    <w:rsid w:val="00EE3437"/>
    <w:rsid w:val="00EF2D47"/>
    <w:rsid w:val="00EF773F"/>
    <w:rsid w:val="00F4503B"/>
    <w:rsid w:val="00F520F5"/>
    <w:rsid w:val="00F67D3D"/>
    <w:rsid w:val="00FA2C7F"/>
    <w:rsid w:val="00FB4125"/>
    <w:rsid w:val="00FB5825"/>
    <w:rsid w:val="00FD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93A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AD8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D14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C131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131A"/>
    <w:rPr>
      <w:rFonts w:eastAsia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6C131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131A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5411</Words>
  <Characters>3085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2020-10-27T12:47:00Z</cp:lastPrinted>
  <dcterms:created xsi:type="dcterms:W3CDTF">2020-10-29T13:43:00Z</dcterms:created>
  <dcterms:modified xsi:type="dcterms:W3CDTF">2020-10-29T13:43:00Z</dcterms:modified>
</cp:coreProperties>
</file>