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4BD" w:rsidRPr="00C55620" w:rsidRDefault="00E634BD" w:rsidP="00E634BD">
      <w:pPr>
        <w:autoSpaceDN/>
        <w:spacing w:before="360" w:after="60" w:line="240" w:lineRule="auto"/>
        <w:jc w:val="center"/>
        <w:rPr>
          <w:rFonts w:ascii="AcademyC" w:hAnsi="AcademyC"/>
          <w:b/>
          <w:color w:val="000000"/>
          <w:sz w:val="24"/>
          <w:szCs w:val="24"/>
          <w:lang w:eastAsia="ru-RU"/>
        </w:rPr>
      </w:pPr>
      <w:r w:rsidRPr="00C55620">
        <w:rPr>
          <w:rFonts w:ascii="AcademyC" w:hAnsi="AcademyC"/>
          <w:b/>
          <w:noProof/>
          <w:color w:val="000000"/>
          <w:sz w:val="24"/>
          <w:szCs w:val="24"/>
          <w:lang w:eastAsia="uk-UA"/>
        </w:rPr>
        <w:drawing>
          <wp:anchor distT="0" distB="0" distL="114300" distR="114300" simplePos="0" relativeHeight="251659264" behindDoc="0" locked="0" layoutInCell="1" allowOverlap="1">
            <wp:simplePos x="0" y="0"/>
            <wp:positionH relativeFrom="column">
              <wp:posOffset>2814320</wp:posOffset>
            </wp:positionH>
            <wp:positionV relativeFrom="paragraph">
              <wp:posOffset>-48260</wp:posOffset>
            </wp:positionV>
            <wp:extent cx="506730" cy="646430"/>
            <wp:effectExtent l="1905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6730" cy="646430"/>
                    </a:xfrm>
                    <a:prstGeom prst="rect">
                      <a:avLst/>
                    </a:prstGeom>
                    <a:noFill/>
                    <a:ln w="9525">
                      <a:noFill/>
                      <a:miter lim="800000"/>
                      <a:headEnd/>
                      <a:tailEnd/>
                    </a:ln>
                  </pic:spPr>
                </pic:pic>
              </a:graphicData>
            </a:graphic>
          </wp:anchor>
        </w:drawing>
      </w:r>
    </w:p>
    <w:p w:rsidR="00E634BD" w:rsidRPr="00C55620" w:rsidRDefault="00E634BD" w:rsidP="00E634BD">
      <w:pPr>
        <w:autoSpaceDN/>
        <w:spacing w:before="360" w:after="60" w:line="240" w:lineRule="auto"/>
        <w:jc w:val="center"/>
        <w:rPr>
          <w:rFonts w:ascii="AcademyC" w:hAnsi="AcademyC"/>
          <w:b/>
          <w:color w:val="000000"/>
          <w:sz w:val="24"/>
          <w:szCs w:val="24"/>
          <w:lang w:eastAsia="ru-RU"/>
        </w:rPr>
      </w:pPr>
      <w:r w:rsidRPr="00C55620">
        <w:rPr>
          <w:rFonts w:ascii="AcademyC" w:hAnsi="AcademyC"/>
          <w:b/>
          <w:color w:val="000000"/>
          <w:sz w:val="24"/>
          <w:szCs w:val="24"/>
          <w:lang w:eastAsia="ru-RU"/>
        </w:rPr>
        <w:t>УКРАЇНА</w:t>
      </w:r>
    </w:p>
    <w:p w:rsidR="00E634BD" w:rsidRPr="00C55620" w:rsidRDefault="00E634BD" w:rsidP="00E634BD">
      <w:pPr>
        <w:autoSpaceDN/>
        <w:spacing w:after="60" w:line="240" w:lineRule="auto"/>
        <w:jc w:val="center"/>
        <w:rPr>
          <w:rFonts w:ascii="AcademyC" w:hAnsi="AcademyC"/>
          <w:b/>
          <w:color w:val="000000"/>
          <w:sz w:val="28"/>
          <w:szCs w:val="28"/>
          <w:lang w:eastAsia="ru-RU"/>
        </w:rPr>
      </w:pPr>
      <w:r w:rsidRPr="00C55620">
        <w:rPr>
          <w:rFonts w:ascii="AcademyC" w:hAnsi="AcademyC"/>
          <w:b/>
          <w:color w:val="000000"/>
          <w:sz w:val="28"/>
          <w:szCs w:val="28"/>
          <w:lang w:eastAsia="ru-RU"/>
        </w:rPr>
        <w:t>ВИЩА  РАДА  ПРАВОСУДДЯ</w:t>
      </w:r>
    </w:p>
    <w:p w:rsidR="00E634BD" w:rsidRPr="00C55620" w:rsidRDefault="00E634BD" w:rsidP="00E634BD">
      <w:pPr>
        <w:autoSpaceDN/>
        <w:spacing w:after="60" w:line="240" w:lineRule="auto"/>
        <w:jc w:val="center"/>
        <w:rPr>
          <w:rFonts w:ascii="AcademyC" w:hAnsi="AcademyC"/>
          <w:b/>
          <w:color w:val="000000"/>
          <w:sz w:val="28"/>
          <w:szCs w:val="28"/>
          <w:lang w:eastAsia="ru-RU"/>
        </w:rPr>
      </w:pPr>
      <w:r w:rsidRPr="00C55620">
        <w:rPr>
          <w:rFonts w:ascii="AcademyC" w:hAnsi="AcademyC"/>
          <w:b/>
          <w:color w:val="000000"/>
          <w:sz w:val="28"/>
          <w:szCs w:val="28"/>
          <w:lang w:eastAsia="ru-RU"/>
        </w:rPr>
        <w:t xml:space="preserve"> ТРЕТЯ ДИСЦИПЛІНАРНА ПАЛАТА</w:t>
      </w:r>
    </w:p>
    <w:p w:rsidR="00E634BD" w:rsidRPr="00C55620" w:rsidRDefault="00E634BD" w:rsidP="00E634BD">
      <w:pPr>
        <w:autoSpaceDN/>
        <w:spacing w:after="240"/>
        <w:contextualSpacing/>
        <w:jc w:val="center"/>
        <w:rPr>
          <w:rFonts w:ascii="AcademyC" w:eastAsiaTheme="minorHAnsi" w:hAnsi="AcademyC" w:cstheme="minorHAnsi"/>
          <w:b/>
          <w:sz w:val="28"/>
          <w:szCs w:val="28"/>
        </w:rPr>
      </w:pPr>
      <w:r w:rsidRPr="00C55620">
        <w:rPr>
          <w:rFonts w:ascii="AcademyC" w:eastAsiaTheme="minorHAnsi" w:hAnsi="AcademyC" w:cstheme="minorHAnsi"/>
          <w:b/>
          <w:sz w:val="28"/>
          <w:szCs w:val="28"/>
        </w:rPr>
        <w:t>УХВАЛА</w:t>
      </w:r>
    </w:p>
    <w:p w:rsidR="00E634BD" w:rsidRPr="00026E21" w:rsidRDefault="00E634BD" w:rsidP="00E634BD">
      <w:pPr>
        <w:autoSpaceDN/>
        <w:spacing w:after="0" w:line="240" w:lineRule="auto"/>
        <w:rPr>
          <w:rFonts w:ascii="Times New Roman" w:hAnsi="Times New Roman"/>
          <w:sz w:val="16"/>
          <w:szCs w:val="16"/>
          <w:lang w:eastAsia="ru-RU"/>
        </w:rPr>
      </w:pPr>
    </w:p>
    <w:tbl>
      <w:tblPr>
        <w:tblW w:w="10031" w:type="dxa"/>
        <w:tblLook w:val="04A0"/>
      </w:tblPr>
      <w:tblGrid>
        <w:gridCol w:w="3098"/>
        <w:gridCol w:w="3309"/>
        <w:gridCol w:w="3624"/>
      </w:tblGrid>
      <w:tr w:rsidR="00E634BD" w:rsidRPr="00C55620" w:rsidTr="002B465D">
        <w:trPr>
          <w:trHeight w:val="188"/>
        </w:trPr>
        <w:tc>
          <w:tcPr>
            <w:tcW w:w="3098" w:type="dxa"/>
            <w:hideMark/>
          </w:tcPr>
          <w:p w:rsidR="00E634BD" w:rsidRPr="00C55620" w:rsidRDefault="00026E21" w:rsidP="00BA4FCA">
            <w:pPr>
              <w:autoSpaceDN/>
              <w:ind w:right="-2"/>
              <w:rPr>
                <w:rFonts w:ascii="Times New Roman" w:hAnsi="Times New Roman"/>
                <w:noProof/>
                <w:sz w:val="24"/>
                <w:szCs w:val="28"/>
              </w:rPr>
            </w:pPr>
            <w:r>
              <w:rPr>
                <w:rFonts w:ascii="Times New Roman" w:hAnsi="Times New Roman"/>
                <w:noProof/>
                <w:sz w:val="28"/>
                <w:szCs w:val="28"/>
                <w:lang w:eastAsia="ru-RU"/>
              </w:rPr>
              <w:t>28 жовтня</w:t>
            </w:r>
            <w:r w:rsidR="00E634BD" w:rsidRPr="00C55620">
              <w:rPr>
                <w:rFonts w:ascii="Times New Roman" w:hAnsi="Times New Roman"/>
                <w:noProof/>
                <w:sz w:val="28"/>
                <w:szCs w:val="28"/>
                <w:lang w:eastAsia="ru-RU"/>
              </w:rPr>
              <w:t xml:space="preserve"> 2020 року</w:t>
            </w:r>
          </w:p>
        </w:tc>
        <w:tc>
          <w:tcPr>
            <w:tcW w:w="3309" w:type="dxa"/>
            <w:hideMark/>
          </w:tcPr>
          <w:p w:rsidR="00E634BD" w:rsidRPr="00026E21" w:rsidRDefault="00E634BD" w:rsidP="002B465D">
            <w:pPr>
              <w:autoSpaceDN/>
              <w:ind w:right="-2"/>
              <w:jc w:val="center"/>
              <w:rPr>
                <w:rFonts w:ascii="Times New Roman" w:hAnsi="Times New Roman"/>
                <w:noProof/>
                <w:sz w:val="24"/>
                <w:szCs w:val="24"/>
              </w:rPr>
            </w:pPr>
            <w:r w:rsidRPr="00C55620">
              <w:rPr>
                <w:rFonts w:ascii="Times New Roman" w:hAnsi="Times New Roman"/>
                <w:sz w:val="28"/>
                <w:szCs w:val="28"/>
                <w:lang w:eastAsia="ru-RU"/>
              </w:rPr>
              <w:t xml:space="preserve">    </w:t>
            </w:r>
            <w:r w:rsidRPr="00026E21">
              <w:rPr>
                <w:rFonts w:ascii="Times New Roman" w:hAnsi="Times New Roman"/>
                <w:sz w:val="24"/>
                <w:szCs w:val="24"/>
                <w:lang w:eastAsia="ru-RU"/>
              </w:rPr>
              <w:t>Київ</w:t>
            </w:r>
          </w:p>
        </w:tc>
        <w:tc>
          <w:tcPr>
            <w:tcW w:w="3624" w:type="dxa"/>
            <w:hideMark/>
          </w:tcPr>
          <w:p w:rsidR="00E634BD" w:rsidRPr="00C55620" w:rsidRDefault="00E634BD" w:rsidP="0047510B">
            <w:pPr>
              <w:autoSpaceDN/>
              <w:ind w:right="-2"/>
              <w:jc w:val="center"/>
              <w:rPr>
                <w:rFonts w:ascii="Times New Roman" w:hAnsi="Times New Roman"/>
                <w:noProof/>
                <w:sz w:val="24"/>
                <w:szCs w:val="28"/>
              </w:rPr>
            </w:pPr>
            <w:r w:rsidRPr="00C55620">
              <w:rPr>
                <w:rFonts w:ascii="Times New Roman" w:hAnsi="Times New Roman"/>
                <w:noProof/>
                <w:sz w:val="28"/>
                <w:szCs w:val="28"/>
                <w:lang w:eastAsia="ru-RU"/>
              </w:rPr>
              <w:t xml:space="preserve">    </w:t>
            </w:r>
            <w:r w:rsidRPr="00C55620">
              <w:rPr>
                <w:rFonts w:ascii="Times New Roman" w:hAnsi="Times New Roman"/>
                <w:sz w:val="28"/>
                <w:szCs w:val="28"/>
                <w:lang w:eastAsia="ru-RU"/>
              </w:rPr>
              <w:t xml:space="preserve">№ </w:t>
            </w:r>
            <w:r w:rsidR="0047510B">
              <w:rPr>
                <w:rFonts w:ascii="Times New Roman" w:hAnsi="Times New Roman"/>
                <w:sz w:val="28"/>
                <w:szCs w:val="28"/>
                <w:lang w:eastAsia="ru-RU"/>
              </w:rPr>
              <w:t>2967</w:t>
            </w:r>
            <w:r w:rsidRPr="00C55620">
              <w:rPr>
                <w:rFonts w:ascii="Times New Roman" w:hAnsi="Times New Roman"/>
                <w:sz w:val="28"/>
                <w:szCs w:val="28"/>
                <w:lang w:eastAsia="ru-RU"/>
              </w:rPr>
              <w:t>/3дп/15-20</w:t>
            </w:r>
          </w:p>
        </w:tc>
      </w:tr>
    </w:tbl>
    <w:p w:rsidR="00E634BD" w:rsidRPr="00C55620" w:rsidRDefault="00E634BD" w:rsidP="00E634BD">
      <w:pPr>
        <w:tabs>
          <w:tab w:val="left" w:pos="2977"/>
          <w:tab w:val="left" w:pos="4253"/>
          <w:tab w:val="left" w:pos="4395"/>
        </w:tabs>
        <w:spacing w:line="240" w:lineRule="auto"/>
        <w:ind w:right="5102"/>
        <w:jc w:val="both"/>
        <w:rPr>
          <w:rFonts w:ascii="Times New Roman" w:hAnsi="Times New Roman"/>
          <w:b/>
          <w:sz w:val="24"/>
          <w:szCs w:val="24"/>
        </w:rPr>
      </w:pPr>
      <w:r w:rsidRPr="00C55620">
        <w:rPr>
          <w:rFonts w:ascii="Times New Roman" w:hAnsi="Times New Roman"/>
          <w:b/>
          <w:sz w:val="24"/>
          <w:szCs w:val="24"/>
        </w:rPr>
        <w:t xml:space="preserve">Про залишення без розгляду дисциплінарної скарги </w:t>
      </w:r>
      <w:proofErr w:type="spellStart"/>
      <w:r w:rsidR="00026E21" w:rsidRPr="00026E21">
        <w:rPr>
          <w:rFonts w:ascii="Times New Roman" w:hAnsi="Times New Roman"/>
          <w:b/>
          <w:sz w:val="24"/>
          <w:szCs w:val="24"/>
        </w:rPr>
        <w:t>Кардаша</w:t>
      </w:r>
      <w:proofErr w:type="spellEnd"/>
      <w:r w:rsidR="00026E21" w:rsidRPr="00026E21">
        <w:rPr>
          <w:rFonts w:ascii="Times New Roman" w:hAnsi="Times New Roman"/>
          <w:b/>
          <w:sz w:val="24"/>
          <w:szCs w:val="24"/>
        </w:rPr>
        <w:t xml:space="preserve"> Р.С. </w:t>
      </w:r>
      <w:r w:rsidRPr="00C55620">
        <w:rPr>
          <w:rFonts w:ascii="Times New Roman" w:hAnsi="Times New Roman"/>
          <w:b/>
          <w:sz w:val="24"/>
          <w:szCs w:val="24"/>
        </w:rPr>
        <w:t xml:space="preserve">стосовно судді </w:t>
      </w:r>
      <w:r w:rsidR="00026E21" w:rsidRPr="00026E21">
        <w:rPr>
          <w:rFonts w:ascii="Times New Roman" w:hAnsi="Times New Roman"/>
          <w:b/>
          <w:sz w:val="24"/>
          <w:szCs w:val="24"/>
        </w:rPr>
        <w:t>Шевченківського районного суду міста Києва Юзькової</w:t>
      </w:r>
      <w:r w:rsidR="00026E21">
        <w:rPr>
          <w:color w:val="000000"/>
          <w:szCs w:val="28"/>
        </w:rPr>
        <w:t> </w:t>
      </w:r>
      <w:r w:rsidR="00026E21" w:rsidRPr="00026E21">
        <w:rPr>
          <w:rFonts w:ascii="Times New Roman" w:hAnsi="Times New Roman"/>
          <w:b/>
          <w:sz w:val="24"/>
          <w:szCs w:val="24"/>
        </w:rPr>
        <w:t>О.Л.</w:t>
      </w:r>
    </w:p>
    <w:p w:rsidR="00E634BD" w:rsidRPr="002E7B8F" w:rsidRDefault="00E634BD" w:rsidP="00E634BD">
      <w:pPr>
        <w:pStyle w:val="20"/>
        <w:shd w:val="clear" w:color="auto" w:fill="auto"/>
        <w:spacing w:after="0" w:line="240" w:lineRule="auto"/>
        <w:ind w:firstLine="709"/>
        <w:jc w:val="both"/>
        <w:rPr>
          <w:rStyle w:val="FontStyle14"/>
          <w:b w:val="0"/>
          <w:sz w:val="28"/>
          <w:szCs w:val="28"/>
        </w:rPr>
      </w:pPr>
      <w:r w:rsidRPr="002E7B8F">
        <w:rPr>
          <w:rStyle w:val="FontStyle14"/>
          <w:b w:val="0"/>
          <w:sz w:val="28"/>
          <w:szCs w:val="28"/>
        </w:rPr>
        <w:t xml:space="preserve">Третя Дисциплінарна палата Вищої ради правосуддя у складі головуючого – </w:t>
      </w:r>
      <w:proofErr w:type="spellStart"/>
      <w:r w:rsidRPr="002E7B8F">
        <w:rPr>
          <w:rStyle w:val="FontStyle14"/>
          <w:b w:val="0"/>
          <w:sz w:val="28"/>
          <w:szCs w:val="28"/>
        </w:rPr>
        <w:t>Швецової</w:t>
      </w:r>
      <w:proofErr w:type="spellEnd"/>
      <w:r w:rsidRPr="002E7B8F">
        <w:rPr>
          <w:rStyle w:val="FontStyle14"/>
          <w:b w:val="0"/>
          <w:sz w:val="28"/>
          <w:szCs w:val="28"/>
        </w:rPr>
        <w:t xml:space="preserve"> Л.А., </w:t>
      </w:r>
      <w:r w:rsidR="00BA4FCA" w:rsidRPr="002E7B8F">
        <w:rPr>
          <w:rFonts w:ascii="Times New Roman" w:hAnsi="Times New Roman" w:cs="Times New Roman"/>
          <w:b w:val="0"/>
          <w:sz w:val="28"/>
          <w:szCs w:val="28"/>
        </w:rPr>
        <w:t xml:space="preserve">членів </w:t>
      </w:r>
      <w:proofErr w:type="spellStart"/>
      <w:r w:rsidR="00BA4FCA" w:rsidRPr="002E7B8F">
        <w:rPr>
          <w:rFonts w:ascii="Times New Roman" w:hAnsi="Times New Roman" w:cs="Times New Roman"/>
          <w:b w:val="0"/>
          <w:sz w:val="28"/>
          <w:szCs w:val="28"/>
        </w:rPr>
        <w:t>Гречківського</w:t>
      </w:r>
      <w:proofErr w:type="spellEnd"/>
      <w:r w:rsidR="00BA4FCA" w:rsidRPr="002E7B8F">
        <w:rPr>
          <w:rFonts w:ascii="Times New Roman" w:hAnsi="Times New Roman" w:cs="Times New Roman"/>
          <w:b w:val="0"/>
          <w:sz w:val="28"/>
          <w:szCs w:val="28"/>
        </w:rPr>
        <w:t xml:space="preserve"> П.М.,</w:t>
      </w:r>
      <w:r w:rsidRPr="002E7B8F">
        <w:rPr>
          <w:rFonts w:ascii="Times New Roman" w:hAnsi="Times New Roman" w:cs="Times New Roman"/>
          <w:b w:val="0"/>
          <w:sz w:val="28"/>
          <w:szCs w:val="28"/>
        </w:rPr>
        <w:t xml:space="preserve"> Іванової Л.Б.</w:t>
      </w:r>
      <w:r w:rsidR="00BA4FCA" w:rsidRPr="002E7B8F">
        <w:rPr>
          <w:rFonts w:ascii="Times New Roman" w:hAnsi="Times New Roman" w:cs="Times New Roman"/>
          <w:b w:val="0"/>
          <w:sz w:val="28"/>
          <w:szCs w:val="28"/>
        </w:rPr>
        <w:t>, Матвійчука В.В.,</w:t>
      </w:r>
      <w:r w:rsidRPr="002E7B8F">
        <w:rPr>
          <w:rFonts w:ascii="Times New Roman" w:hAnsi="Times New Roman" w:cs="Times New Roman"/>
          <w:b w:val="0"/>
          <w:sz w:val="28"/>
          <w:szCs w:val="28"/>
        </w:rPr>
        <w:t xml:space="preserve"> </w:t>
      </w:r>
      <w:r w:rsidRPr="002E7B8F">
        <w:rPr>
          <w:rStyle w:val="FontStyle14"/>
          <w:b w:val="0"/>
          <w:sz w:val="28"/>
          <w:szCs w:val="28"/>
        </w:rPr>
        <w:t xml:space="preserve">розглянувши висновок доповідача – члена Третьої Дисциплінарної палати Вищої ради правосуддя </w:t>
      </w:r>
      <w:r w:rsidRPr="002E7B8F">
        <w:rPr>
          <w:rFonts w:ascii="Times New Roman" w:hAnsi="Times New Roman" w:cs="Times New Roman"/>
          <w:b w:val="0"/>
          <w:sz w:val="28"/>
          <w:szCs w:val="28"/>
        </w:rPr>
        <w:t xml:space="preserve">Говорухи В.І. </w:t>
      </w:r>
      <w:r w:rsidRPr="002E7B8F">
        <w:rPr>
          <w:rStyle w:val="FontStyle14"/>
          <w:b w:val="0"/>
          <w:sz w:val="28"/>
          <w:szCs w:val="28"/>
        </w:rPr>
        <w:t xml:space="preserve">за результатами попередньої перевірки дисциплінарної скарги </w:t>
      </w:r>
      <w:proofErr w:type="spellStart"/>
      <w:r w:rsidR="00026E21" w:rsidRPr="00026E21">
        <w:rPr>
          <w:rStyle w:val="FontStyle14"/>
          <w:b w:val="0"/>
          <w:sz w:val="28"/>
          <w:szCs w:val="28"/>
        </w:rPr>
        <w:t>Кардаша</w:t>
      </w:r>
      <w:proofErr w:type="spellEnd"/>
      <w:r w:rsidR="00026E21" w:rsidRPr="00026E21">
        <w:rPr>
          <w:rStyle w:val="FontStyle14"/>
          <w:b w:val="0"/>
          <w:sz w:val="28"/>
          <w:szCs w:val="28"/>
        </w:rPr>
        <w:t xml:space="preserve"> Руслана Станіславовича на дії судді Шевченківського районного суду міста Києва Юзькової Ольги Леонідівни</w:t>
      </w:r>
      <w:r w:rsidRPr="002E7B8F">
        <w:rPr>
          <w:rFonts w:ascii="Times New Roman" w:hAnsi="Times New Roman" w:cs="Times New Roman"/>
          <w:b w:val="0"/>
          <w:sz w:val="28"/>
          <w:szCs w:val="28"/>
        </w:rPr>
        <w:t>,</w:t>
      </w:r>
    </w:p>
    <w:p w:rsidR="00E634BD" w:rsidRPr="000E72D9" w:rsidRDefault="00E634BD" w:rsidP="00E634BD">
      <w:pPr>
        <w:spacing w:after="0" w:line="240" w:lineRule="auto"/>
        <w:ind w:firstLine="684"/>
        <w:jc w:val="both"/>
        <w:rPr>
          <w:rStyle w:val="FontStyle14"/>
          <w:rFonts w:eastAsiaTheme="minorHAnsi"/>
          <w:bCs/>
          <w:sz w:val="20"/>
          <w:szCs w:val="20"/>
        </w:rPr>
      </w:pPr>
    </w:p>
    <w:p w:rsidR="00E634BD" w:rsidRPr="002E7B8F" w:rsidRDefault="00E634BD" w:rsidP="00E634BD">
      <w:pPr>
        <w:pStyle w:val="20"/>
        <w:shd w:val="clear" w:color="auto" w:fill="auto"/>
        <w:spacing w:after="0" w:line="240" w:lineRule="auto"/>
        <w:rPr>
          <w:rStyle w:val="FontStyle14"/>
          <w:sz w:val="28"/>
          <w:szCs w:val="28"/>
        </w:rPr>
      </w:pPr>
      <w:r w:rsidRPr="002E7B8F">
        <w:rPr>
          <w:rStyle w:val="FontStyle14"/>
          <w:sz w:val="28"/>
          <w:szCs w:val="28"/>
        </w:rPr>
        <w:t>встановила:</w:t>
      </w:r>
    </w:p>
    <w:p w:rsidR="00E634BD" w:rsidRPr="000E72D9" w:rsidRDefault="00E634BD" w:rsidP="00E634BD">
      <w:pPr>
        <w:pStyle w:val="20"/>
        <w:shd w:val="clear" w:color="auto" w:fill="auto"/>
        <w:spacing w:after="0" w:line="240" w:lineRule="auto"/>
        <w:jc w:val="left"/>
        <w:rPr>
          <w:rStyle w:val="FontStyle14"/>
          <w:sz w:val="20"/>
          <w:szCs w:val="20"/>
          <w:highlight w:val="yellow"/>
        </w:rPr>
      </w:pPr>
    </w:p>
    <w:p w:rsidR="00E634BD" w:rsidRPr="00026E21" w:rsidRDefault="00E634BD" w:rsidP="00E634BD">
      <w:pPr>
        <w:pStyle w:val="20"/>
        <w:shd w:val="clear" w:color="auto" w:fill="auto"/>
        <w:spacing w:after="0" w:line="240" w:lineRule="auto"/>
        <w:jc w:val="both"/>
        <w:rPr>
          <w:rStyle w:val="FontStyle14"/>
          <w:b w:val="0"/>
          <w:sz w:val="28"/>
          <w:szCs w:val="28"/>
        </w:rPr>
      </w:pPr>
      <w:r w:rsidRPr="002E7B8F">
        <w:rPr>
          <w:rFonts w:ascii="Times New Roman" w:hAnsi="Times New Roman" w:cs="Times New Roman"/>
          <w:b w:val="0"/>
          <w:sz w:val="28"/>
          <w:szCs w:val="28"/>
        </w:rPr>
        <w:t xml:space="preserve">до Вищої ради </w:t>
      </w:r>
      <w:r w:rsidRPr="00026E21">
        <w:rPr>
          <w:rFonts w:ascii="Times New Roman" w:hAnsi="Times New Roman" w:cs="Times New Roman"/>
          <w:b w:val="0"/>
          <w:sz w:val="28"/>
          <w:szCs w:val="28"/>
        </w:rPr>
        <w:t xml:space="preserve">правосуддя </w:t>
      </w:r>
      <w:r w:rsidR="00BA4FCA" w:rsidRPr="00026E21">
        <w:rPr>
          <w:rFonts w:ascii="Times New Roman" w:hAnsi="Times New Roman" w:cs="Times New Roman"/>
          <w:b w:val="0"/>
          <w:sz w:val="28"/>
          <w:szCs w:val="28"/>
        </w:rPr>
        <w:t xml:space="preserve">1 </w:t>
      </w:r>
      <w:r w:rsidR="00026E21" w:rsidRPr="00026E21">
        <w:rPr>
          <w:rFonts w:ascii="Times New Roman" w:hAnsi="Times New Roman" w:cs="Times New Roman"/>
          <w:b w:val="0"/>
          <w:sz w:val="28"/>
          <w:szCs w:val="28"/>
        </w:rPr>
        <w:t>жовтня</w:t>
      </w:r>
      <w:r w:rsidR="00BA4FCA" w:rsidRPr="00026E21">
        <w:rPr>
          <w:rFonts w:ascii="Times New Roman" w:hAnsi="Times New Roman" w:cs="Times New Roman"/>
          <w:b w:val="0"/>
          <w:sz w:val="28"/>
          <w:szCs w:val="28"/>
        </w:rPr>
        <w:t xml:space="preserve"> </w:t>
      </w:r>
      <w:r w:rsidRPr="00026E21">
        <w:rPr>
          <w:rFonts w:ascii="Times New Roman" w:hAnsi="Times New Roman" w:cs="Times New Roman"/>
          <w:b w:val="0"/>
          <w:sz w:val="28"/>
          <w:szCs w:val="28"/>
        </w:rPr>
        <w:t xml:space="preserve">2020 року (вх. № </w:t>
      </w:r>
      <w:r w:rsidR="00026E21" w:rsidRPr="00026E21">
        <w:rPr>
          <w:rFonts w:ascii="Times New Roman" w:hAnsi="Times New Roman" w:cs="Times New Roman"/>
          <w:b w:val="0"/>
          <w:sz w:val="28"/>
          <w:szCs w:val="28"/>
        </w:rPr>
        <w:t>К-5367/0/7-20</w:t>
      </w:r>
      <w:r w:rsidRPr="00026E21">
        <w:rPr>
          <w:rFonts w:ascii="Times New Roman" w:hAnsi="Times New Roman" w:cs="Times New Roman"/>
          <w:b w:val="0"/>
          <w:sz w:val="28"/>
          <w:szCs w:val="28"/>
        </w:rPr>
        <w:t xml:space="preserve">) надійшла дисциплінарна скарга </w:t>
      </w:r>
      <w:proofErr w:type="spellStart"/>
      <w:r w:rsidR="00026E21" w:rsidRPr="00026E21">
        <w:rPr>
          <w:rFonts w:ascii="Times New Roman" w:hAnsi="Times New Roman" w:cs="Times New Roman"/>
          <w:b w:val="0"/>
          <w:sz w:val="28"/>
          <w:szCs w:val="28"/>
        </w:rPr>
        <w:t>Кардаша</w:t>
      </w:r>
      <w:proofErr w:type="spellEnd"/>
      <w:r w:rsidR="00026E21" w:rsidRPr="00026E21">
        <w:rPr>
          <w:rFonts w:ascii="Times New Roman" w:hAnsi="Times New Roman" w:cs="Times New Roman"/>
          <w:b w:val="0"/>
          <w:sz w:val="28"/>
          <w:szCs w:val="28"/>
        </w:rPr>
        <w:t xml:space="preserve"> Р.С. на дії судді Шевченківського районного суду міста Києва Юзькової О.Л. </w:t>
      </w:r>
      <w:r w:rsidRPr="00026E21">
        <w:rPr>
          <w:rFonts w:ascii="Times New Roman" w:hAnsi="Times New Roman" w:cs="Times New Roman"/>
          <w:b w:val="0"/>
          <w:sz w:val="28"/>
          <w:szCs w:val="28"/>
        </w:rPr>
        <w:t xml:space="preserve">під час розгляду справи № </w:t>
      </w:r>
      <w:r w:rsidR="00026E21" w:rsidRPr="00026E21">
        <w:rPr>
          <w:rFonts w:ascii="Times New Roman" w:hAnsi="Times New Roman" w:cs="Times New Roman"/>
          <w:b w:val="0"/>
          <w:sz w:val="28"/>
          <w:szCs w:val="28"/>
        </w:rPr>
        <w:t>761/13179/20</w:t>
      </w:r>
      <w:r w:rsidRPr="00026E21">
        <w:rPr>
          <w:rFonts w:ascii="Times New Roman" w:hAnsi="Times New Roman" w:cs="Times New Roman"/>
          <w:b w:val="0"/>
          <w:sz w:val="28"/>
          <w:szCs w:val="28"/>
        </w:rPr>
        <w:t>.</w:t>
      </w:r>
    </w:p>
    <w:p w:rsidR="00E634BD" w:rsidRPr="00026E21" w:rsidRDefault="00E634BD" w:rsidP="00E634BD">
      <w:pPr>
        <w:pStyle w:val="a3"/>
        <w:spacing w:line="240" w:lineRule="auto"/>
        <w:ind w:left="0" w:firstLine="709"/>
        <w:jc w:val="both"/>
        <w:rPr>
          <w:rFonts w:cs="Times New Roman"/>
          <w:szCs w:val="28"/>
          <w:highlight w:val="yellow"/>
        </w:rPr>
      </w:pPr>
      <w:r w:rsidRPr="00026E21">
        <w:rPr>
          <w:rFonts w:cs="Times New Roman"/>
          <w:szCs w:val="28"/>
        </w:rPr>
        <w:t xml:space="preserve">Згідно із протоколом автоматизованого розподілу справи між членами Вищої ради правосуддя від </w:t>
      </w:r>
      <w:r w:rsidR="00BA4FCA" w:rsidRPr="00026E21">
        <w:rPr>
          <w:rFonts w:cs="Times New Roman"/>
          <w:szCs w:val="28"/>
        </w:rPr>
        <w:t xml:space="preserve">1 </w:t>
      </w:r>
      <w:r w:rsidR="00026E21" w:rsidRPr="00026E21">
        <w:rPr>
          <w:rFonts w:cs="Times New Roman"/>
          <w:szCs w:val="28"/>
        </w:rPr>
        <w:t>жовтня</w:t>
      </w:r>
      <w:r w:rsidR="00BA4FCA" w:rsidRPr="00026E21">
        <w:rPr>
          <w:rFonts w:cs="Times New Roman"/>
          <w:szCs w:val="28"/>
        </w:rPr>
        <w:t xml:space="preserve"> </w:t>
      </w:r>
      <w:r w:rsidRPr="00026E21">
        <w:rPr>
          <w:rFonts w:cs="Times New Roman"/>
          <w:szCs w:val="28"/>
        </w:rPr>
        <w:t>2020 року</w:t>
      </w:r>
      <w:r w:rsidRPr="00026E21">
        <w:rPr>
          <w:rFonts w:cs="Times New Roman"/>
          <w:b/>
          <w:szCs w:val="28"/>
        </w:rPr>
        <w:t xml:space="preserve"> </w:t>
      </w:r>
      <w:r w:rsidRPr="00026E21">
        <w:rPr>
          <w:rFonts w:cs="Times New Roman"/>
          <w:szCs w:val="28"/>
        </w:rPr>
        <w:t xml:space="preserve">вказану дисциплінарну скаргу передано </w:t>
      </w:r>
      <w:r w:rsidRPr="00026E21">
        <w:rPr>
          <w:rFonts w:eastAsia="Times New Roman" w:cs="Times New Roman"/>
          <w:szCs w:val="28"/>
        </w:rPr>
        <w:t xml:space="preserve">для попередньої перевірки члену Третьої Дисциплінарної палати Вищої ради правосуддя </w:t>
      </w:r>
      <w:r w:rsidRPr="00026E21">
        <w:rPr>
          <w:rFonts w:cs="Times New Roman"/>
          <w:szCs w:val="28"/>
          <w:shd w:val="clear" w:color="auto" w:fill="FFFFFF"/>
        </w:rPr>
        <w:t>Говорусі В.І.</w:t>
      </w:r>
    </w:p>
    <w:p w:rsidR="00E634BD" w:rsidRPr="00026E21" w:rsidRDefault="00E634BD" w:rsidP="00E634BD">
      <w:pPr>
        <w:pStyle w:val="a3"/>
        <w:spacing w:line="240" w:lineRule="auto"/>
        <w:ind w:left="0" w:firstLine="709"/>
        <w:jc w:val="both"/>
        <w:rPr>
          <w:rFonts w:cs="Times New Roman"/>
          <w:szCs w:val="28"/>
        </w:rPr>
      </w:pPr>
      <w:r w:rsidRPr="00026E21">
        <w:rPr>
          <w:rFonts w:cs="Times New Roman"/>
          <w:szCs w:val="28"/>
        </w:rPr>
        <w:t>За результатами попередньої перевірки дисциплінарної скарги</w:t>
      </w:r>
      <w:r w:rsidRPr="00026E21">
        <w:rPr>
          <w:rFonts w:cs="Times New Roman"/>
          <w:b/>
          <w:szCs w:val="28"/>
        </w:rPr>
        <w:t xml:space="preserve"> </w:t>
      </w:r>
      <w:r w:rsidRPr="00026E21">
        <w:rPr>
          <w:rFonts w:cs="Times New Roman"/>
          <w:szCs w:val="28"/>
        </w:rPr>
        <w:t>член Третьої Дисциплінарної палати Говоруха В.І. вніс пропозицію залишити її без розгляду та повернути скаржнику.</w:t>
      </w:r>
    </w:p>
    <w:p w:rsidR="00E634BD" w:rsidRPr="00026E21" w:rsidRDefault="00E634BD" w:rsidP="00E634BD">
      <w:pPr>
        <w:pStyle w:val="20"/>
        <w:shd w:val="clear" w:color="auto" w:fill="auto"/>
        <w:spacing w:after="0" w:line="240" w:lineRule="auto"/>
        <w:ind w:firstLine="709"/>
        <w:jc w:val="both"/>
        <w:rPr>
          <w:rFonts w:ascii="Times New Roman" w:hAnsi="Times New Roman" w:cs="Times New Roman"/>
          <w:b w:val="0"/>
          <w:sz w:val="28"/>
          <w:szCs w:val="28"/>
        </w:rPr>
      </w:pPr>
      <w:r w:rsidRPr="00026E21">
        <w:rPr>
          <w:rFonts w:ascii="Times New Roman" w:hAnsi="Times New Roman" w:cs="Times New Roman"/>
          <w:b w:val="0"/>
          <w:sz w:val="28"/>
          <w:szCs w:val="28"/>
        </w:rPr>
        <w:t>Здійснивши попередню перевірку дисциплінарної скарги, заслухавши доповідача – члена Третьої Дисциплінарної палати Говоруху В.І., Третя Дисциплінарна палата Вищої ради правосуддя дійшла висновку про залишення дисциплінарної скарги без розгляду та повернення</w:t>
      </w:r>
      <w:r w:rsidRPr="00026E21">
        <w:rPr>
          <w:rFonts w:ascii="Times New Roman" w:hAnsi="Times New Roman" w:cs="Times New Roman"/>
          <w:sz w:val="28"/>
          <w:szCs w:val="28"/>
        </w:rPr>
        <w:t xml:space="preserve"> </w:t>
      </w:r>
      <w:r w:rsidRPr="00026E21">
        <w:rPr>
          <w:rFonts w:ascii="Times New Roman" w:hAnsi="Times New Roman" w:cs="Times New Roman"/>
          <w:b w:val="0"/>
          <w:sz w:val="28"/>
          <w:szCs w:val="28"/>
        </w:rPr>
        <w:t>її</w:t>
      </w:r>
      <w:r w:rsidRPr="00026E21">
        <w:rPr>
          <w:rFonts w:ascii="Times New Roman" w:hAnsi="Times New Roman" w:cs="Times New Roman"/>
          <w:sz w:val="28"/>
          <w:szCs w:val="28"/>
        </w:rPr>
        <w:t xml:space="preserve"> </w:t>
      </w:r>
      <w:r w:rsidRPr="00026E21">
        <w:rPr>
          <w:rFonts w:ascii="Times New Roman" w:hAnsi="Times New Roman" w:cs="Times New Roman"/>
          <w:b w:val="0"/>
          <w:sz w:val="28"/>
          <w:szCs w:val="28"/>
        </w:rPr>
        <w:t>скаржнику з огляду на таке.</w:t>
      </w:r>
    </w:p>
    <w:p w:rsidR="00E634BD" w:rsidRPr="00026E21" w:rsidRDefault="00E634BD" w:rsidP="00E634BD">
      <w:pPr>
        <w:pStyle w:val="StyleZakonu0"/>
        <w:spacing w:after="0" w:line="240" w:lineRule="auto"/>
        <w:ind w:firstLine="709"/>
        <w:rPr>
          <w:rFonts w:ascii="Times New Roman" w:hAnsi="Times New Roman"/>
          <w:sz w:val="28"/>
          <w:szCs w:val="28"/>
        </w:rPr>
      </w:pPr>
      <w:r w:rsidRPr="00026E21">
        <w:rPr>
          <w:rFonts w:ascii="Times New Roman" w:hAnsi="Times New Roman"/>
          <w:sz w:val="28"/>
          <w:szCs w:val="28"/>
        </w:rPr>
        <w:t xml:space="preserve">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1) вивчає дисциплінарну скаргу і перевіряє її відповідність вимогам закону; </w:t>
      </w:r>
      <w:bookmarkStart w:id="0" w:name="n1131"/>
      <w:bookmarkStart w:id="1" w:name="n398"/>
      <w:bookmarkEnd w:id="0"/>
      <w:bookmarkEnd w:id="1"/>
      <w:r w:rsidRPr="00026E21">
        <w:rPr>
          <w:rFonts w:ascii="Times New Roman" w:hAnsi="Times New Roman"/>
          <w:sz w:val="28"/>
          <w:szCs w:val="28"/>
        </w:rPr>
        <w:t xml:space="preserve">2) за наявності підстав, визначених пунктами 1–5 частини першої статті 44 цього Закону, – повертає дисциплінарну скаргу скаржнику; </w:t>
      </w:r>
      <w:bookmarkStart w:id="2" w:name="n399"/>
      <w:bookmarkEnd w:id="2"/>
      <w:r w:rsidRPr="00026E21">
        <w:rPr>
          <w:rFonts w:ascii="Times New Roman" w:hAnsi="Times New Roman"/>
          <w:sz w:val="28"/>
          <w:szCs w:val="28"/>
        </w:rPr>
        <w:t xml:space="preserve">3)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w:t>
      </w:r>
      <w:r w:rsidRPr="00026E21">
        <w:rPr>
          <w:rFonts w:ascii="Times New Roman" w:hAnsi="Times New Roman"/>
          <w:sz w:val="28"/>
          <w:szCs w:val="28"/>
        </w:rPr>
        <w:lastRenderedPageBreak/>
        <w:t>розгляду та повернення її скаржнику або відкриття дисциплінарної справи;</w:t>
      </w:r>
      <w:bookmarkStart w:id="3" w:name="n1132"/>
      <w:bookmarkStart w:id="4" w:name="n400"/>
      <w:bookmarkEnd w:id="3"/>
      <w:bookmarkEnd w:id="4"/>
      <w:r w:rsidRPr="00026E21">
        <w:rPr>
          <w:rFonts w:ascii="Times New Roman" w:hAnsi="Times New Roman"/>
          <w:sz w:val="28"/>
          <w:szCs w:val="28"/>
        </w:rPr>
        <w:t xml:space="preserve"> 4)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026E21" w:rsidRPr="00026E21" w:rsidRDefault="00E634BD" w:rsidP="00026E21">
      <w:pPr>
        <w:pStyle w:val="20"/>
        <w:spacing w:after="0" w:line="240" w:lineRule="auto"/>
        <w:ind w:firstLine="708"/>
        <w:jc w:val="both"/>
        <w:rPr>
          <w:rFonts w:ascii="Times New Roman" w:hAnsi="Times New Roman" w:cs="Times New Roman"/>
          <w:b w:val="0"/>
          <w:sz w:val="28"/>
          <w:szCs w:val="28"/>
        </w:rPr>
      </w:pPr>
      <w:r w:rsidRPr="00026E21">
        <w:rPr>
          <w:rFonts w:ascii="Times New Roman" w:hAnsi="Times New Roman" w:cs="Times New Roman"/>
          <w:b w:val="0"/>
          <w:sz w:val="28"/>
          <w:szCs w:val="28"/>
        </w:rPr>
        <w:t xml:space="preserve">У дисциплінарній скарзі </w:t>
      </w:r>
      <w:r w:rsidR="00026E21" w:rsidRPr="00026E21">
        <w:rPr>
          <w:rFonts w:ascii="Times New Roman" w:hAnsi="Times New Roman" w:cs="Times New Roman"/>
          <w:b w:val="0"/>
          <w:sz w:val="28"/>
          <w:szCs w:val="28"/>
        </w:rPr>
        <w:t>вказано, що суддя Юзькова О.Л. ухвалою від 7</w:t>
      </w:r>
      <w:r w:rsidR="000E72D9">
        <w:rPr>
          <w:color w:val="000000"/>
          <w:szCs w:val="28"/>
        </w:rPr>
        <w:t> </w:t>
      </w:r>
      <w:r w:rsidR="00026E21" w:rsidRPr="00026E21">
        <w:rPr>
          <w:rFonts w:ascii="Times New Roman" w:hAnsi="Times New Roman" w:cs="Times New Roman"/>
          <w:b w:val="0"/>
          <w:sz w:val="28"/>
          <w:szCs w:val="28"/>
        </w:rPr>
        <w:t xml:space="preserve">травня 2020 року відкрила провадження у справі за позовом </w:t>
      </w:r>
      <w:proofErr w:type="spellStart"/>
      <w:r w:rsidR="00026E21" w:rsidRPr="00026E21">
        <w:rPr>
          <w:rFonts w:ascii="Times New Roman" w:hAnsi="Times New Roman" w:cs="Times New Roman"/>
          <w:b w:val="0"/>
          <w:sz w:val="28"/>
          <w:szCs w:val="28"/>
        </w:rPr>
        <w:t>Кардаша</w:t>
      </w:r>
      <w:proofErr w:type="spellEnd"/>
      <w:r w:rsidR="00026E21" w:rsidRPr="00026E21">
        <w:rPr>
          <w:rFonts w:ascii="Times New Roman" w:hAnsi="Times New Roman" w:cs="Times New Roman"/>
          <w:b w:val="0"/>
          <w:sz w:val="28"/>
          <w:szCs w:val="28"/>
        </w:rPr>
        <w:t xml:space="preserve"> Р.С. до Публічного акціонерного товариства «Аграрний фонд» (далі – ПАТ «Аграрний фонд», АТ «Аграрний фонд»), третя особа Дочірнє підприємство «</w:t>
      </w:r>
      <w:proofErr w:type="spellStart"/>
      <w:r w:rsidR="00026E21" w:rsidRPr="00026E21">
        <w:rPr>
          <w:rFonts w:ascii="Times New Roman" w:hAnsi="Times New Roman" w:cs="Times New Roman"/>
          <w:b w:val="0"/>
          <w:sz w:val="28"/>
          <w:szCs w:val="28"/>
        </w:rPr>
        <w:t>Агрофонд-Зерно</w:t>
      </w:r>
      <w:proofErr w:type="spellEnd"/>
      <w:r w:rsidR="00026E21" w:rsidRPr="00026E21">
        <w:rPr>
          <w:rFonts w:ascii="Times New Roman" w:hAnsi="Times New Roman" w:cs="Times New Roman"/>
          <w:b w:val="0"/>
          <w:sz w:val="28"/>
          <w:szCs w:val="28"/>
        </w:rPr>
        <w:t xml:space="preserve">» (далі – </w:t>
      </w:r>
      <w:proofErr w:type="spellStart"/>
      <w:r w:rsidR="00026E21" w:rsidRPr="00026E21">
        <w:rPr>
          <w:rFonts w:ascii="Times New Roman" w:hAnsi="Times New Roman" w:cs="Times New Roman"/>
          <w:b w:val="0"/>
          <w:sz w:val="28"/>
          <w:szCs w:val="28"/>
        </w:rPr>
        <w:t>ДП</w:t>
      </w:r>
      <w:proofErr w:type="spellEnd"/>
      <w:r w:rsidR="00026E21" w:rsidRPr="00026E21">
        <w:rPr>
          <w:rFonts w:ascii="Times New Roman" w:hAnsi="Times New Roman" w:cs="Times New Roman"/>
          <w:b w:val="0"/>
          <w:sz w:val="28"/>
          <w:szCs w:val="28"/>
        </w:rPr>
        <w:t xml:space="preserve"> «</w:t>
      </w:r>
      <w:proofErr w:type="spellStart"/>
      <w:r w:rsidR="00026E21" w:rsidRPr="00026E21">
        <w:rPr>
          <w:rFonts w:ascii="Times New Roman" w:hAnsi="Times New Roman" w:cs="Times New Roman"/>
          <w:b w:val="0"/>
          <w:sz w:val="28"/>
          <w:szCs w:val="28"/>
        </w:rPr>
        <w:t>Агрофонд-Зерно</w:t>
      </w:r>
      <w:proofErr w:type="spellEnd"/>
      <w:r w:rsidR="00026E21" w:rsidRPr="00026E21">
        <w:rPr>
          <w:rFonts w:ascii="Times New Roman" w:hAnsi="Times New Roman" w:cs="Times New Roman"/>
          <w:b w:val="0"/>
          <w:sz w:val="28"/>
          <w:szCs w:val="28"/>
        </w:rPr>
        <w:t>»), Дочірнє підприємство «</w:t>
      </w:r>
      <w:proofErr w:type="spellStart"/>
      <w:r w:rsidR="00026E21" w:rsidRPr="00026E21">
        <w:rPr>
          <w:rFonts w:ascii="Times New Roman" w:hAnsi="Times New Roman" w:cs="Times New Roman"/>
          <w:b w:val="0"/>
          <w:sz w:val="28"/>
          <w:szCs w:val="28"/>
        </w:rPr>
        <w:t>Агрофінфонд</w:t>
      </w:r>
      <w:proofErr w:type="spellEnd"/>
      <w:r w:rsidR="00026E21" w:rsidRPr="00026E21">
        <w:rPr>
          <w:rFonts w:ascii="Times New Roman" w:hAnsi="Times New Roman" w:cs="Times New Roman"/>
          <w:b w:val="0"/>
          <w:sz w:val="28"/>
          <w:szCs w:val="28"/>
        </w:rPr>
        <w:t xml:space="preserve">» (далі – </w:t>
      </w:r>
      <w:proofErr w:type="spellStart"/>
      <w:r w:rsidR="00026E21" w:rsidRPr="00026E21">
        <w:rPr>
          <w:rFonts w:ascii="Times New Roman" w:hAnsi="Times New Roman" w:cs="Times New Roman"/>
          <w:b w:val="0"/>
          <w:sz w:val="28"/>
          <w:szCs w:val="28"/>
        </w:rPr>
        <w:t>ДП</w:t>
      </w:r>
      <w:proofErr w:type="spellEnd"/>
      <w:r w:rsidR="00026E21" w:rsidRPr="00026E21">
        <w:rPr>
          <w:rFonts w:ascii="Times New Roman" w:hAnsi="Times New Roman" w:cs="Times New Roman"/>
          <w:b w:val="0"/>
          <w:sz w:val="28"/>
          <w:szCs w:val="28"/>
        </w:rPr>
        <w:t xml:space="preserve"> «</w:t>
      </w:r>
      <w:proofErr w:type="spellStart"/>
      <w:r w:rsidR="00026E21" w:rsidRPr="00026E21">
        <w:rPr>
          <w:rFonts w:ascii="Times New Roman" w:hAnsi="Times New Roman" w:cs="Times New Roman"/>
          <w:b w:val="0"/>
          <w:sz w:val="28"/>
          <w:szCs w:val="28"/>
        </w:rPr>
        <w:t>Агрофінфонд</w:t>
      </w:r>
      <w:proofErr w:type="spellEnd"/>
      <w:r w:rsidR="00026E21" w:rsidRPr="00026E21">
        <w:rPr>
          <w:rFonts w:ascii="Times New Roman" w:hAnsi="Times New Roman" w:cs="Times New Roman"/>
          <w:b w:val="0"/>
          <w:sz w:val="28"/>
          <w:szCs w:val="28"/>
        </w:rPr>
        <w:t>») про визнання незаконним та скасування наказу, поновлення на посаді та стягнення середнього заробітку за час вимушеного прогулу. Справу призначено в порядку спрощеного позовного провадження з повідомленням (викликом) сторін для розгляду справи по суті на 26</w:t>
      </w:r>
      <w:r w:rsidR="000E72D9">
        <w:rPr>
          <w:color w:val="000000"/>
          <w:szCs w:val="28"/>
        </w:rPr>
        <w:t> </w:t>
      </w:r>
      <w:r w:rsidR="00026E21" w:rsidRPr="00026E21">
        <w:rPr>
          <w:rFonts w:ascii="Times New Roman" w:hAnsi="Times New Roman" w:cs="Times New Roman"/>
          <w:b w:val="0"/>
          <w:sz w:val="28"/>
          <w:szCs w:val="28"/>
        </w:rPr>
        <w:t>серпня 2020</w:t>
      </w:r>
      <w:r w:rsidR="000E72D9">
        <w:rPr>
          <w:color w:val="000000"/>
          <w:szCs w:val="28"/>
        </w:rPr>
        <w:t> </w:t>
      </w:r>
      <w:r w:rsidR="00026E21" w:rsidRPr="00026E21">
        <w:rPr>
          <w:rFonts w:ascii="Times New Roman" w:hAnsi="Times New Roman" w:cs="Times New Roman"/>
          <w:b w:val="0"/>
          <w:sz w:val="28"/>
          <w:szCs w:val="28"/>
        </w:rPr>
        <w:t>року.</w:t>
      </w:r>
    </w:p>
    <w:p w:rsidR="00026E21" w:rsidRPr="00026E21" w:rsidRDefault="00026E21" w:rsidP="00026E21">
      <w:pPr>
        <w:pStyle w:val="20"/>
        <w:spacing w:after="0" w:line="240" w:lineRule="auto"/>
        <w:ind w:firstLine="708"/>
        <w:jc w:val="both"/>
        <w:rPr>
          <w:rFonts w:ascii="Times New Roman" w:hAnsi="Times New Roman" w:cs="Times New Roman"/>
          <w:b w:val="0"/>
          <w:sz w:val="28"/>
          <w:szCs w:val="28"/>
        </w:rPr>
      </w:pPr>
      <w:r w:rsidRPr="00026E21">
        <w:rPr>
          <w:rFonts w:ascii="Times New Roman" w:hAnsi="Times New Roman" w:cs="Times New Roman"/>
          <w:b w:val="0"/>
          <w:sz w:val="28"/>
          <w:szCs w:val="28"/>
        </w:rPr>
        <w:t xml:space="preserve">Станом на 27 серпня 2020 року </w:t>
      </w:r>
      <w:proofErr w:type="spellStart"/>
      <w:r w:rsidRPr="00026E21">
        <w:rPr>
          <w:rFonts w:ascii="Times New Roman" w:hAnsi="Times New Roman" w:cs="Times New Roman"/>
          <w:b w:val="0"/>
          <w:sz w:val="28"/>
          <w:szCs w:val="28"/>
        </w:rPr>
        <w:t>Кардаш</w:t>
      </w:r>
      <w:proofErr w:type="spellEnd"/>
      <w:r w:rsidRPr="00026E21">
        <w:rPr>
          <w:rFonts w:ascii="Times New Roman" w:hAnsi="Times New Roman" w:cs="Times New Roman"/>
          <w:b w:val="0"/>
          <w:sz w:val="28"/>
          <w:szCs w:val="28"/>
        </w:rPr>
        <w:t xml:space="preserve"> Р.С. вказує, що справа не містила фактів, які б свідчили про те, що дану справу слід розглядати в порядку господарського судочинства. Однак суддею Юзьковою О.Л. того ж дня була постановлена ухвала, якою провадження у справі № 761/13179/20 – закрито, оскільки справа не підлягає розгляду в порядку цивільного судочинства. Вказану ухвалу скаржник вважає такою, що не містить мотивів та обґрунтування з яких суд виходив постановляючи її. </w:t>
      </w:r>
    </w:p>
    <w:p w:rsidR="00026E21" w:rsidRPr="00026E21" w:rsidRDefault="00026E21" w:rsidP="00026E21">
      <w:pPr>
        <w:pStyle w:val="20"/>
        <w:spacing w:after="0" w:line="240" w:lineRule="auto"/>
        <w:ind w:firstLine="708"/>
        <w:jc w:val="both"/>
        <w:rPr>
          <w:rFonts w:ascii="Times New Roman" w:hAnsi="Times New Roman" w:cs="Times New Roman"/>
          <w:b w:val="0"/>
          <w:sz w:val="28"/>
          <w:szCs w:val="28"/>
        </w:rPr>
      </w:pPr>
      <w:proofErr w:type="spellStart"/>
      <w:r w:rsidRPr="00026E21">
        <w:rPr>
          <w:rFonts w:ascii="Times New Roman" w:hAnsi="Times New Roman" w:cs="Times New Roman"/>
          <w:b w:val="0"/>
          <w:sz w:val="28"/>
          <w:szCs w:val="28"/>
        </w:rPr>
        <w:t>Кардаш</w:t>
      </w:r>
      <w:proofErr w:type="spellEnd"/>
      <w:r w:rsidRPr="00026E21">
        <w:rPr>
          <w:rFonts w:ascii="Times New Roman" w:hAnsi="Times New Roman" w:cs="Times New Roman"/>
          <w:b w:val="0"/>
          <w:sz w:val="28"/>
          <w:szCs w:val="28"/>
        </w:rPr>
        <w:t xml:space="preserve"> Р.С. також вважає, що суддя Юзькова О.Л. допустила безпідставне затягування розгляду справи протягом строку, встановленого законом, та посилається на статтю 275 Цивільного процесуального кодексу України (далі – ЦПК України), якою встановлено, що суд розглядає справи у порядку спрощеного позовного провадження протягом розумного строку, але не більше шістдесяти днів з дня відкриття провадження у справі. В даному випадку справа перебувала в провадженні судді – 109 днів.</w:t>
      </w:r>
    </w:p>
    <w:p w:rsidR="00026E21" w:rsidRDefault="00026E21" w:rsidP="00026E21">
      <w:pPr>
        <w:pStyle w:val="20"/>
        <w:spacing w:after="0" w:line="240" w:lineRule="auto"/>
        <w:ind w:firstLine="708"/>
        <w:jc w:val="both"/>
        <w:rPr>
          <w:rFonts w:ascii="Times New Roman" w:hAnsi="Times New Roman" w:cs="Times New Roman"/>
          <w:b w:val="0"/>
          <w:sz w:val="28"/>
          <w:szCs w:val="28"/>
          <w:highlight w:val="yellow"/>
        </w:rPr>
      </w:pPr>
      <w:r w:rsidRPr="00026E21">
        <w:rPr>
          <w:rFonts w:ascii="Times New Roman" w:hAnsi="Times New Roman" w:cs="Times New Roman"/>
          <w:b w:val="0"/>
          <w:sz w:val="28"/>
          <w:szCs w:val="28"/>
        </w:rPr>
        <w:t xml:space="preserve">У зв’язку з викладеним </w:t>
      </w:r>
      <w:proofErr w:type="spellStart"/>
      <w:r w:rsidRPr="00026E21">
        <w:rPr>
          <w:rFonts w:ascii="Times New Roman" w:hAnsi="Times New Roman" w:cs="Times New Roman"/>
          <w:b w:val="0"/>
          <w:sz w:val="28"/>
          <w:szCs w:val="28"/>
        </w:rPr>
        <w:t>Кардаш</w:t>
      </w:r>
      <w:proofErr w:type="spellEnd"/>
      <w:r w:rsidRPr="00026E21">
        <w:rPr>
          <w:rFonts w:ascii="Times New Roman" w:hAnsi="Times New Roman" w:cs="Times New Roman"/>
          <w:b w:val="0"/>
          <w:sz w:val="28"/>
          <w:szCs w:val="28"/>
        </w:rPr>
        <w:t xml:space="preserve"> Р.С. просить притягнути суддю Шевченківського районного суду міста Києва Юзькову О.Л. до дисциплінарної відповідальності.</w:t>
      </w:r>
      <w:r w:rsidRPr="00026E21">
        <w:rPr>
          <w:rFonts w:ascii="Times New Roman" w:hAnsi="Times New Roman" w:cs="Times New Roman"/>
          <w:b w:val="0"/>
          <w:sz w:val="28"/>
          <w:szCs w:val="28"/>
          <w:highlight w:val="yellow"/>
        </w:rPr>
        <w:t xml:space="preserve"> </w:t>
      </w:r>
    </w:p>
    <w:p w:rsidR="00026E21" w:rsidRPr="00026E21" w:rsidRDefault="00E634BD" w:rsidP="00026E21">
      <w:pPr>
        <w:pStyle w:val="StyleZakonu0"/>
        <w:tabs>
          <w:tab w:val="left" w:pos="9072"/>
        </w:tabs>
        <w:spacing w:after="0" w:line="240" w:lineRule="auto"/>
        <w:ind w:firstLine="720"/>
        <w:rPr>
          <w:rFonts w:ascii="Times New Roman" w:eastAsiaTheme="minorHAnsi" w:hAnsi="Times New Roman"/>
          <w:sz w:val="28"/>
          <w:szCs w:val="28"/>
        </w:rPr>
      </w:pPr>
      <w:r w:rsidRPr="00026E21">
        <w:rPr>
          <w:rFonts w:ascii="Times New Roman" w:eastAsiaTheme="minorHAnsi" w:hAnsi="Times New Roman"/>
          <w:sz w:val="28"/>
          <w:szCs w:val="28"/>
        </w:rPr>
        <w:t xml:space="preserve">Під час попередньої перевірки встановлено, що </w:t>
      </w:r>
      <w:r w:rsidR="00026E21" w:rsidRPr="00026E21">
        <w:rPr>
          <w:rFonts w:ascii="Times New Roman" w:eastAsiaTheme="minorHAnsi" w:hAnsi="Times New Roman"/>
          <w:sz w:val="28"/>
          <w:szCs w:val="28"/>
        </w:rPr>
        <w:t xml:space="preserve">6 травня 2020 року до Шевченківського районного суду міста Києва надійшов позов </w:t>
      </w:r>
      <w:proofErr w:type="spellStart"/>
      <w:r w:rsidR="00026E21" w:rsidRPr="00026E21">
        <w:rPr>
          <w:rFonts w:ascii="Times New Roman" w:eastAsiaTheme="minorHAnsi" w:hAnsi="Times New Roman"/>
          <w:sz w:val="28"/>
          <w:szCs w:val="28"/>
        </w:rPr>
        <w:t>Кардаша</w:t>
      </w:r>
      <w:proofErr w:type="spellEnd"/>
      <w:r w:rsidR="00026E21" w:rsidRPr="00026E21">
        <w:rPr>
          <w:rFonts w:ascii="Times New Roman" w:eastAsiaTheme="minorHAnsi" w:hAnsi="Times New Roman"/>
          <w:sz w:val="28"/>
          <w:szCs w:val="28"/>
        </w:rPr>
        <w:t xml:space="preserve"> Р.С. до ПАТ «Аграрний фонд», третя особа </w:t>
      </w:r>
      <w:proofErr w:type="spellStart"/>
      <w:r w:rsidR="00026E21" w:rsidRPr="00026E21">
        <w:rPr>
          <w:rFonts w:ascii="Times New Roman" w:eastAsiaTheme="minorHAnsi" w:hAnsi="Times New Roman"/>
          <w:sz w:val="28"/>
          <w:szCs w:val="28"/>
        </w:rPr>
        <w:t>ДП</w:t>
      </w:r>
      <w:proofErr w:type="spellEnd"/>
      <w:r w:rsidR="00026E21" w:rsidRPr="00026E21">
        <w:rPr>
          <w:rFonts w:ascii="Times New Roman" w:eastAsiaTheme="minorHAnsi" w:hAnsi="Times New Roman"/>
          <w:sz w:val="28"/>
          <w:szCs w:val="28"/>
        </w:rPr>
        <w:t xml:space="preserve"> «</w:t>
      </w:r>
      <w:proofErr w:type="spellStart"/>
      <w:r w:rsidR="00026E21" w:rsidRPr="00026E21">
        <w:rPr>
          <w:rFonts w:ascii="Times New Roman" w:eastAsiaTheme="minorHAnsi" w:hAnsi="Times New Roman"/>
          <w:sz w:val="28"/>
          <w:szCs w:val="28"/>
        </w:rPr>
        <w:t>Агрофонд-Зерно</w:t>
      </w:r>
      <w:proofErr w:type="spellEnd"/>
      <w:r w:rsidR="00026E21" w:rsidRPr="00026E21">
        <w:rPr>
          <w:rFonts w:ascii="Times New Roman" w:eastAsiaTheme="minorHAnsi" w:hAnsi="Times New Roman"/>
          <w:sz w:val="28"/>
          <w:szCs w:val="28"/>
        </w:rPr>
        <w:t xml:space="preserve">», </w:t>
      </w:r>
      <w:proofErr w:type="spellStart"/>
      <w:r w:rsidR="00026E21" w:rsidRPr="00026E21">
        <w:rPr>
          <w:rFonts w:ascii="Times New Roman" w:eastAsiaTheme="minorHAnsi" w:hAnsi="Times New Roman"/>
          <w:sz w:val="28"/>
          <w:szCs w:val="28"/>
        </w:rPr>
        <w:t>ДП</w:t>
      </w:r>
      <w:proofErr w:type="spellEnd"/>
      <w:r w:rsidR="00026E21" w:rsidRPr="00026E21">
        <w:rPr>
          <w:rFonts w:ascii="Times New Roman" w:eastAsiaTheme="minorHAnsi" w:hAnsi="Times New Roman"/>
          <w:sz w:val="28"/>
          <w:szCs w:val="28"/>
        </w:rPr>
        <w:t xml:space="preserve"> «</w:t>
      </w:r>
      <w:proofErr w:type="spellStart"/>
      <w:r w:rsidR="00026E21" w:rsidRPr="00026E21">
        <w:rPr>
          <w:rFonts w:ascii="Times New Roman" w:eastAsiaTheme="minorHAnsi" w:hAnsi="Times New Roman"/>
          <w:sz w:val="28"/>
          <w:szCs w:val="28"/>
        </w:rPr>
        <w:t>Агрофінфонд</w:t>
      </w:r>
      <w:proofErr w:type="spellEnd"/>
      <w:r w:rsidR="00026E21" w:rsidRPr="00026E21">
        <w:rPr>
          <w:rFonts w:ascii="Times New Roman" w:eastAsiaTheme="minorHAnsi" w:hAnsi="Times New Roman"/>
          <w:sz w:val="28"/>
          <w:szCs w:val="28"/>
        </w:rPr>
        <w:t>» про визнання незаконним та скасування наказу, поновлення на посаді та стягнення середнього заробітку за час вимушеного прогулу.</w:t>
      </w:r>
    </w:p>
    <w:p w:rsidR="00026E21" w:rsidRPr="00026E21" w:rsidRDefault="00026E21" w:rsidP="00026E21">
      <w:pPr>
        <w:pStyle w:val="StyleZakonu0"/>
        <w:tabs>
          <w:tab w:val="left" w:pos="9072"/>
        </w:tabs>
        <w:spacing w:after="0" w:line="240" w:lineRule="auto"/>
        <w:ind w:firstLine="720"/>
        <w:rPr>
          <w:rFonts w:ascii="Times New Roman" w:eastAsiaTheme="minorHAnsi" w:hAnsi="Times New Roman"/>
          <w:sz w:val="28"/>
          <w:szCs w:val="28"/>
        </w:rPr>
      </w:pPr>
      <w:r w:rsidRPr="00026E21">
        <w:rPr>
          <w:rFonts w:ascii="Times New Roman" w:eastAsiaTheme="minorHAnsi" w:hAnsi="Times New Roman"/>
          <w:sz w:val="28"/>
          <w:szCs w:val="28"/>
        </w:rPr>
        <w:t>Ухвалою Шевченківського районного суду міста Києва від 7 травня 2020</w:t>
      </w:r>
      <w:r w:rsidR="000E72D9">
        <w:rPr>
          <w:color w:val="000000"/>
          <w:szCs w:val="28"/>
        </w:rPr>
        <w:t> </w:t>
      </w:r>
      <w:r w:rsidRPr="00026E21">
        <w:rPr>
          <w:rFonts w:ascii="Times New Roman" w:eastAsiaTheme="minorHAnsi" w:hAnsi="Times New Roman"/>
          <w:sz w:val="28"/>
          <w:szCs w:val="28"/>
        </w:rPr>
        <w:t xml:space="preserve">року позовну заяву </w:t>
      </w:r>
      <w:proofErr w:type="spellStart"/>
      <w:r w:rsidRPr="00026E21">
        <w:rPr>
          <w:rFonts w:ascii="Times New Roman" w:eastAsiaTheme="minorHAnsi" w:hAnsi="Times New Roman"/>
          <w:sz w:val="28"/>
          <w:szCs w:val="28"/>
        </w:rPr>
        <w:t>Кардаша</w:t>
      </w:r>
      <w:proofErr w:type="spellEnd"/>
      <w:r w:rsidRPr="00026E21">
        <w:rPr>
          <w:rFonts w:ascii="Times New Roman" w:eastAsiaTheme="minorHAnsi" w:hAnsi="Times New Roman"/>
          <w:sz w:val="28"/>
          <w:szCs w:val="28"/>
        </w:rPr>
        <w:t xml:space="preserve"> Р.С. прийнято до розгляду та відкрито провадження у справі. Призначено справу в порядку спрощеного позовного провадження з повідомленням (викликом) сторін для розгляду справи по суті на 26 серпня 2020 року.</w:t>
      </w:r>
    </w:p>
    <w:p w:rsidR="00026E21" w:rsidRPr="00026E21" w:rsidRDefault="00026E21" w:rsidP="00026E21">
      <w:pPr>
        <w:pStyle w:val="StyleZakonu0"/>
        <w:tabs>
          <w:tab w:val="left" w:pos="9072"/>
        </w:tabs>
        <w:spacing w:after="0" w:line="240" w:lineRule="auto"/>
        <w:ind w:firstLine="720"/>
        <w:rPr>
          <w:rFonts w:ascii="Times New Roman" w:eastAsiaTheme="minorHAnsi" w:hAnsi="Times New Roman"/>
          <w:sz w:val="28"/>
          <w:szCs w:val="28"/>
        </w:rPr>
      </w:pPr>
      <w:r w:rsidRPr="00026E21">
        <w:rPr>
          <w:rFonts w:ascii="Times New Roman" w:eastAsiaTheme="minorHAnsi" w:hAnsi="Times New Roman"/>
          <w:sz w:val="28"/>
          <w:szCs w:val="28"/>
        </w:rPr>
        <w:t xml:space="preserve">В подальшому представником АТ «Аграрний фонд» подано клопотання по закриття провадження у справі. Представник АТ «Аграрний фонд» зазначив, що справа має розглядатися за правилами господарського судочинства, оскільки до правовідносин сторін не застосовуються норми Кодексу законів про працю України. Відсторонення </w:t>
      </w:r>
      <w:proofErr w:type="spellStart"/>
      <w:r w:rsidRPr="00026E21">
        <w:rPr>
          <w:rFonts w:ascii="Times New Roman" w:eastAsiaTheme="minorHAnsi" w:hAnsi="Times New Roman"/>
          <w:sz w:val="28"/>
          <w:szCs w:val="28"/>
        </w:rPr>
        <w:t>Кардаша</w:t>
      </w:r>
      <w:proofErr w:type="spellEnd"/>
      <w:r w:rsidRPr="00026E21">
        <w:rPr>
          <w:rFonts w:ascii="Times New Roman" w:eastAsiaTheme="minorHAnsi" w:hAnsi="Times New Roman"/>
          <w:sz w:val="28"/>
          <w:szCs w:val="28"/>
        </w:rPr>
        <w:t xml:space="preserve"> Р.С. від посади відбулось в </w:t>
      </w:r>
      <w:r w:rsidRPr="00026E21">
        <w:rPr>
          <w:rFonts w:ascii="Times New Roman" w:eastAsiaTheme="minorHAnsi" w:hAnsi="Times New Roman"/>
          <w:sz w:val="28"/>
          <w:szCs w:val="28"/>
        </w:rPr>
        <w:lastRenderedPageBreak/>
        <w:t>контексті управління товариством, що не може розглядатись у площині трудових прав.</w:t>
      </w:r>
    </w:p>
    <w:p w:rsidR="00026E21" w:rsidRPr="00026E21" w:rsidRDefault="00026E21" w:rsidP="00026E21">
      <w:pPr>
        <w:pStyle w:val="StyleZakonu0"/>
        <w:tabs>
          <w:tab w:val="left" w:pos="9072"/>
        </w:tabs>
        <w:spacing w:after="0" w:line="240" w:lineRule="auto"/>
        <w:ind w:firstLine="720"/>
        <w:rPr>
          <w:rFonts w:ascii="Times New Roman" w:eastAsiaTheme="minorHAnsi" w:hAnsi="Times New Roman"/>
          <w:sz w:val="28"/>
          <w:szCs w:val="28"/>
        </w:rPr>
      </w:pPr>
      <w:r w:rsidRPr="00026E21">
        <w:rPr>
          <w:rFonts w:ascii="Times New Roman" w:eastAsiaTheme="minorHAnsi" w:hAnsi="Times New Roman"/>
          <w:sz w:val="28"/>
          <w:szCs w:val="28"/>
        </w:rPr>
        <w:t xml:space="preserve">Ухвалою Шевченківського районного суду міста Києва від 27 серпня 2020 року клопотання представника АТ «Аграрний фонд» задоволено. Провадження у справі за позовом </w:t>
      </w:r>
      <w:proofErr w:type="spellStart"/>
      <w:r w:rsidRPr="00026E21">
        <w:rPr>
          <w:rFonts w:ascii="Times New Roman" w:eastAsiaTheme="minorHAnsi" w:hAnsi="Times New Roman"/>
          <w:sz w:val="28"/>
          <w:szCs w:val="28"/>
        </w:rPr>
        <w:t>Кардаша</w:t>
      </w:r>
      <w:proofErr w:type="spellEnd"/>
      <w:r w:rsidRPr="00026E21">
        <w:rPr>
          <w:rFonts w:ascii="Times New Roman" w:eastAsiaTheme="minorHAnsi" w:hAnsi="Times New Roman"/>
          <w:sz w:val="28"/>
          <w:szCs w:val="28"/>
        </w:rPr>
        <w:t xml:space="preserve"> Р.С. до АТ «Аграрний фонд», треті особі </w:t>
      </w:r>
      <w:proofErr w:type="spellStart"/>
      <w:r w:rsidRPr="00026E21">
        <w:rPr>
          <w:rFonts w:ascii="Times New Roman" w:eastAsiaTheme="minorHAnsi" w:hAnsi="Times New Roman"/>
          <w:sz w:val="28"/>
          <w:szCs w:val="28"/>
        </w:rPr>
        <w:t>ДП</w:t>
      </w:r>
      <w:proofErr w:type="spellEnd"/>
      <w:r w:rsidRPr="00026E21">
        <w:rPr>
          <w:rFonts w:ascii="Times New Roman" w:eastAsiaTheme="minorHAnsi" w:hAnsi="Times New Roman"/>
          <w:sz w:val="28"/>
          <w:szCs w:val="28"/>
        </w:rPr>
        <w:t xml:space="preserve"> «</w:t>
      </w:r>
      <w:proofErr w:type="spellStart"/>
      <w:r w:rsidRPr="00026E21">
        <w:rPr>
          <w:rFonts w:ascii="Times New Roman" w:eastAsiaTheme="minorHAnsi" w:hAnsi="Times New Roman"/>
          <w:sz w:val="28"/>
          <w:szCs w:val="28"/>
        </w:rPr>
        <w:t>Агрофонд-Зерно</w:t>
      </w:r>
      <w:proofErr w:type="spellEnd"/>
      <w:r w:rsidRPr="00026E21">
        <w:rPr>
          <w:rFonts w:ascii="Times New Roman" w:eastAsiaTheme="minorHAnsi" w:hAnsi="Times New Roman"/>
          <w:sz w:val="28"/>
          <w:szCs w:val="28"/>
        </w:rPr>
        <w:t xml:space="preserve">», </w:t>
      </w:r>
      <w:proofErr w:type="spellStart"/>
      <w:r w:rsidRPr="00026E21">
        <w:rPr>
          <w:rFonts w:ascii="Times New Roman" w:eastAsiaTheme="minorHAnsi" w:hAnsi="Times New Roman"/>
          <w:sz w:val="28"/>
          <w:szCs w:val="28"/>
        </w:rPr>
        <w:t>ДП</w:t>
      </w:r>
      <w:proofErr w:type="spellEnd"/>
      <w:r w:rsidRPr="00026E21">
        <w:rPr>
          <w:rFonts w:ascii="Times New Roman" w:eastAsiaTheme="minorHAnsi" w:hAnsi="Times New Roman"/>
          <w:sz w:val="28"/>
          <w:szCs w:val="28"/>
        </w:rPr>
        <w:t xml:space="preserve"> «</w:t>
      </w:r>
      <w:proofErr w:type="spellStart"/>
      <w:r w:rsidRPr="00026E21">
        <w:rPr>
          <w:rFonts w:ascii="Times New Roman" w:eastAsiaTheme="minorHAnsi" w:hAnsi="Times New Roman"/>
          <w:sz w:val="28"/>
          <w:szCs w:val="28"/>
        </w:rPr>
        <w:t>Агрофінфонд</w:t>
      </w:r>
      <w:proofErr w:type="spellEnd"/>
      <w:r w:rsidRPr="00026E21">
        <w:rPr>
          <w:rFonts w:ascii="Times New Roman" w:eastAsiaTheme="minorHAnsi" w:hAnsi="Times New Roman"/>
          <w:sz w:val="28"/>
          <w:szCs w:val="28"/>
        </w:rPr>
        <w:t>» про визнання незаконним та скасування наказу, поновлення на посаді та стягнення середнього заробітку за час вимушеного прогулу – закрито.</w:t>
      </w:r>
    </w:p>
    <w:p w:rsidR="00026E21" w:rsidRPr="00026E21" w:rsidRDefault="00026E21" w:rsidP="00026E21">
      <w:pPr>
        <w:pStyle w:val="StyleZakonu0"/>
        <w:tabs>
          <w:tab w:val="left" w:pos="9072"/>
        </w:tabs>
        <w:spacing w:after="0" w:line="240" w:lineRule="auto"/>
        <w:ind w:firstLine="720"/>
        <w:rPr>
          <w:rFonts w:ascii="Times New Roman" w:eastAsiaTheme="minorHAnsi" w:hAnsi="Times New Roman"/>
          <w:sz w:val="28"/>
          <w:szCs w:val="28"/>
        </w:rPr>
      </w:pPr>
      <w:r w:rsidRPr="00026E21">
        <w:rPr>
          <w:rFonts w:ascii="Times New Roman" w:eastAsiaTheme="minorHAnsi" w:hAnsi="Times New Roman"/>
          <w:sz w:val="28"/>
          <w:szCs w:val="28"/>
        </w:rPr>
        <w:t xml:space="preserve">Не погоджуючись із вказаною ухвалою суду </w:t>
      </w:r>
      <w:proofErr w:type="spellStart"/>
      <w:r w:rsidRPr="00026E21">
        <w:rPr>
          <w:rFonts w:ascii="Times New Roman" w:eastAsiaTheme="minorHAnsi" w:hAnsi="Times New Roman"/>
          <w:sz w:val="28"/>
          <w:szCs w:val="28"/>
        </w:rPr>
        <w:t>Кардаш</w:t>
      </w:r>
      <w:proofErr w:type="spellEnd"/>
      <w:r w:rsidRPr="00026E21">
        <w:rPr>
          <w:rFonts w:ascii="Times New Roman" w:eastAsiaTheme="minorHAnsi" w:hAnsi="Times New Roman"/>
          <w:sz w:val="28"/>
          <w:szCs w:val="28"/>
        </w:rPr>
        <w:t xml:space="preserve"> Р.С. подав апеляційну скаргу. </w:t>
      </w:r>
    </w:p>
    <w:p w:rsidR="00026E21" w:rsidRPr="00026E21" w:rsidRDefault="00026E21" w:rsidP="00026E21">
      <w:pPr>
        <w:pStyle w:val="StyleZakonu0"/>
        <w:tabs>
          <w:tab w:val="left" w:pos="9072"/>
        </w:tabs>
        <w:spacing w:after="0" w:line="240" w:lineRule="auto"/>
        <w:ind w:firstLine="720"/>
        <w:rPr>
          <w:rFonts w:ascii="Times New Roman" w:eastAsiaTheme="minorHAnsi" w:hAnsi="Times New Roman"/>
          <w:sz w:val="28"/>
          <w:szCs w:val="28"/>
        </w:rPr>
      </w:pPr>
      <w:r w:rsidRPr="00026E21">
        <w:rPr>
          <w:rFonts w:ascii="Times New Roman" w:eastAsiaTheme="minorHAnsi" w:hAnsi="Times New Roman"/>
          <w:sz w:val="28"/>
          <w:szCs w:val="28"/>
        </w:rPr>
        <w:t xml:space="preserve">Ухвалою Київського апеляційного суду від 16 вересня 2020 року відкрито апеляційне провадження у справі за апеляційною скаргою </w:t>
      </w:r>
      <w:proofErr w:type="spellStart"/>
      <w:r w:rsidRPr="00026E21">
        <w:rPr>
          <w:rFonts w:ascii="Times New Roman" w:eastAsiaTheme="minorHAnsi" w:hAnsi="Times New Roman"/>
          <w:sz w:val="28"/>
          <w:szCs w:val="28"/>
        </w:rPr>
        <w:t>Кардаша</w:t>
      </w:r>
      <w:proofErr w:type="spellEnd"/>
      <w:r w:rsidRPr="00026E21">
        <w:rPr>
          <w:rFonts w:ascii="Times New Roman" w:eastAsiaTheme="minorHAnsi" w:hAnsi="Times New Roman"/>
          <w:sz w:val="28"/>
          <w:szCs w:val="28"/>
        </w:rPr>
        <w:t xml:space="preserve"> Р.С. на ухвалу Шевченківського районного суду міста Києва від 27 серпня 2020 року. </w:t>
      </w:r>
    </w:p>
    <w:p w:rsidR="00026E21" w:rsidRPr="00026E21" w:rsidRDefault="00026E21" w:rsidP="00026E21">
      <w:pPr>
        <w:pStyle w:val="StyleZakonu0"/>
        <w:tabs>
          <w:tab w:val="left" w:pos="9072"/>
        </w:tabs>
        <w:spacing w:after="0" w:line="240" w:lineRule="auto"/>
        <w:ind w:firstLine="720"/>
        <w:rPr>
          <w:rFonts w:ascii="Times New Roman" w:eastAsiaTheme="minorHAnsi" w:hAnsi="Times New Roman"/>
          <w:sz w:val="28"/>
          <w:szCs w:val="28"/>
        </w:rPr>
      </w:pPr>
      <w:r w:rsidRPr="00026E21">
        <w:rPr>
          <w:rFonts w:ascii="Times New Roman" w:eastAsiaTheme="minorHAnsi" w:hAnsi="Times New Roman"/>
          <w:sz w:val="28"/>
          <w:szCs w:val="28"/>
        </w:rPr>
        <w:t>Ухвалою Київського апеляційного суду від 28 вересня 2020 року справу призначено до розгляду на 3 листопада 2020 року.</w:t>
      </w:r>
    </w:p>
    <w:p w:rsidR="00026E21" w:rsidRDefault="00026E21" w:rsidP="00026E21">
      <w:pPr>
        <w:pStyle w:val="StyleZakonu0"/>
        <w:tabs>
          <w:tab w:val="left" w:pos="9072"/>
        </w:tabs>
        <w:spacing w:after="0" w:line="240" w:lineRule="auto"/>
        <w:ind w:firstLine="720"/>
        <w:rPr>
          <w:rFonts w:ascii="Times New Roman" w:eastAsiaTheme="minorHAnsi" w:hAnsi="Times New Roman"/>
          <w:sz w:val="28"/>
          <w:szCs w:val="28"/>
          <w:highlight w:val="yellow"/>
        </w:rPr>
      </w:pPr>
      <w:r w:rsidRPr="00026E21">
        <w:rPr>
          <w:rFonts w:ascii="Times New Roman" w:eastAsiaTheme="minorHAnsi" w:hAnsi="Times New Roman"/>
          <w:sz w:val="28"/>
          <w:szCs w:val="28"/>
        </w:rPr>
        <w:t xml:space="preserve">Як вбачається із тексту дисциплінарної скарги, фактично </w:t>
      </w:r>
      <w:proofErr w:type="spellStart"/>
      <w:r w:rsidRPr="00026E21">
        <w:rPr>
          <w:rFonts w:ascii="Times New Roman" w:eastAsiaTheme="minorHAnsi" w:hAnsi="Times New Roman"/>
          <w:sz w:val="28"/>
          <w:szCs w:val="28"/>
        </w:rPr>
        <w:t>Кардаш</w:t>
      </w:r>
      <w:proofErr w:type="spellEnd"/>
      <w:r w:rsidRPr="00026E21">
        <w:rPr>
          <w:rFonts w:ascii="Times New Roman" w:eastAsiaTheme="minorHAnsi" w:hAnsi="Times New Roman"/>
          <w:sz w:val="28"/>
          <w:szCs w:val="28"/>
        </w:rPr>
        <w:t xml:space="preserve"> Р.С. не погоджується з ухвалою Шевченківського районного суду міста Києва від 27</w:t>
      </w:r>
      <w:r w:rsidR="000E72D9">
        <w:rPr>
          <w:color w:val="000000"/>
          <w:szCs w:val="28"/>
        </w:rPr>
        <w:t> </w:t>
      </w:r>
      <w:r w:rsidRPr="00026E21">
        <w:rPr>
          <w:rFonts w:ascii="Times New Roman" w:eastAsiaTheme="minorHAnsi" w:hAnsi="Times New Roman"/>
          <w:sz w:val="28"/>
          <w:szCs w:val="28"/>
        </w:rPr>
        <w:t>серпня 2020 року, стверджує про її незаконність та необґрунтованість, відсутність в рішенні мотивів. Вважає, що в діях судді Юзькової О.Л. наявні ознаки дисциплінарного проступку, передбаченого статтею 106 Закону України «Про судоустрій і статус суддів».</w:t>
      </w:r>
    </w:p>
    <w:p w:rsidR="00C40270" w:rsidRPr="00A07F5F" w:rsidRDefault="00C40270" w:rsidP="00026E21">
      <w:pPr>
        <w:pStyle w:val="StyleZakonu0"/>
        <w:tabs>
          <w:tab w:val="left" w:pos="9072"/>
        </w:tabs>
        <w:spacing w:after="0" w:line="240" w:lineRule="auto"/>
        <w:ind w:firstLine="720"/>
        <w:rPr>
          <w:rFonts w:ascii="Times New Roman" w:hAnsi="Times New Roman"/>
          <w:sz w:val="28"/>
          <w:szCs w:val="28"/>
        </w:rPr>
      </w:pPr>
      <w:r w:rsidRPr="00A07F5F">
        <w:rPr>
          <w:rFonts w:ascii="Times New Roman" w:hAnsi="Times New Roman"/>
          <w:sz w:val="28"/>
          <w:szCs w:val="28"/>
        </w:rPr>
        <w:t>Згідно зі статтею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ЦПК України.</w:t>
      </w:r>
    </w:p>
    <w:p w:rsidR="00E634BD" w:rsidRPr="00A07F5F" w:rsidRDefault="00E634BD" w:rsidP="00E634BD">
      <w:pPr>
        <w:pStyle w:val="StyleZakonu0"/>
        <w:spacing w:after="0" w:line="240" w:lineRule="auto"/>
        <w:ind w:firstLine="720"/>
        <w:rPr>
          <w:rFonts w:ascii="Times New Roman" w:eastAsiaTheme="minorHAnsi" w:hAnsi="Times New Roman"/>
          <w:sz w:val="28"/>
          <w:szCs w:val="28"/>
        </w:rPr>
      </w:pPr>
      <w:r w:rsidRPr="00A07F5F">
        <w:rPr>
          <w:rFonts w:ascii="Times New Roman" w:eastAsiaTheme="minorHAnsi" w:hAnsi="Times New Roman"/>
          <w:sz w:val="28"/>
          <w:szCs w:val="28"/>
        </w:rPr>
        <w:t>Конституційний Суд України у рішенні ві</w:t>
      </w:r>
      <w:r w:rsidR="000E72D9">
        <w:rPr>
          <w:rFonts w:ascii="Times New Roman" w:eastAsiaTheme="minorHAnsi" w:hAnsi="Times New Roman"/>
          <w:sz w:val="28"/>
          <w:szCs w:val="28"/>
        </w:rPr>
        <w:t xml:space="preserve">д 23 травня 2001 року у справі </w:t>
      </w:r>
      <w:r w:rsidRPr="00A07F5F">
        <w:rPr>
          <w:rFonts w:ascii="Times New Roman" w:eastAsiaTheme="minorHAnsi" w:hAnsi="Times New Roman"/>
          <w:sz w:val="28"/>
          <w:szCs w:val="28"/>
        </w:rPr>
        <w:t>№</w:t>
      </w:r>
      <w:r w:rsidR="000E72D9">
        <w:rPr>
          <w:color w:val="000000"/>
          <w:szCs w:val="28"/>
        </w:rPr>
        <w:t> </w:t>
      </w:r>
      <w:r w:rsidRPr="00A07F5F">
        <w:rPr>
          <w:rFonts w:ascii="Times New Roman" w:eastAsiaTheme="minorHAnsi" w:hAnsi="Times New Roman"/>
          <w:sz w:val="28"/>
          <w:szCs w:val="28"/>
        </w:rPr>
        <w:t>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E634BD" w:rsidRPr="00A07F5F" w:rsidRDefault="00E634BD" w:rsidP="00E634BD">
      <w:pPr>
        <w:pStyle w:val="StyleZakonu0"/>
        <w:spacing w:after="0" w:line="240" w:lineRule="auto"/>
        <w:ind w:firstLine="720"/>
        <w:rPr>
          <w:rFonts w:ascii="Times New Roman" w:eastAsiaTheme="minorHAnsi" w:hAnsi="Times New Roman"/>
          <w:sz w:val="28"/>
          <w:szCs w:val="28"/>
        </w:rPr>
      </w:pPr>
      <w:r w:rsidRPr="00A07F5F">
        <w:rPr>
          <w:rFonts w:ascii="Times New Roman" w:eastAsiaTheme="minorHAnsi" w:hAnsi="Times New Roman"/>
          <w:sz w:val="28"/>
          <w:szCs w:val="28"/>
        </w:rPr>
        <w:t>Вища рада правосуддя відповідно до с</w:t>
      </w:r>
      <w:r w:rsidR="000E72D9">
        <w:rPr>
          <w:rFonts w:ascii="Times New Roman" w:eastAsiaTheme="minorHAnsi" w:hAnsi="Times New Roman"/>
          <w:sz w:val="28"/>
          <w:szCs w:val="28"/>
        </w:rPr>
        <w:t xml:space="preserve">татті 131 Конституції України, </w:t>
      </w:r>
      <w:r w:rsidRPr="00A07F5F">
        <w:rPr>
          <w:rFonts w:ascii="Times New Roman" w:eastAsiaTheme="minorHAnsi" w:hAnsi="Times New Roman"/>
          <w:sz w:val="28"/>
          <w:szCs w:val="28"/>
        </w:rPr>
        <w:t>статті</w:t>
      </w:r>
      <w:r w:rsidR="000E72D9">
        <w:rPr>
          <w:color w:val="000000"/>
          <w:szCs w:val="28"/>
        </w:rPr>
        <w:t> </w:t>
      </w:r>
      <w:r w:rsidRPr="00A07F5F">
        <w:rPr>
          <w:rFonts w:ascii="Times New Roman" w:eastAsiaTheme="minorHAnsi" w:hAnsi="Times New Roman"/>
          <w:sz w:val="28"/>
          <w:szCs w:val="28"/>
        </w:rPr>
        <w:t>3 Закону України «Про Вищу раду правосуддя» не є органом, що здійснює судочинство,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p>
    <w:p w:rsidR="00E634BD" w:rsidRPr="00A07F5F" w:rsidRDefault="00E634BD" w:rsidP="00E634BD">
      <w:pPr>
        <w:pStyle w:val="StyleZakonu0"/>
        <w:spacing w:after="0" w:line="240" w:lineRule="auto"/>
        <w:ind w:firstLine="720"/>
        <w:rPr>
          <w:rFonts w:ascii="Times New Roman" w:eastAsiaTheme="minorHAnsi" w:hAnsi="Times New Roman"/>
          <w:sz w:val="28"/>
          <w:szCs w:val="28"/>
        </w:rPr>
      </w:pPr>
      <w:r w:rsidRPr="00A07F5F">
        <w:rPr>
          <w:rFonts w:ascii="Times New Roman" w:eastAsiaTheme="minorHAnsi" w:hAnsi="Times New Roman"/>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w:t>
      </w:r>
      <w:proofErr w:type="spellStart"/>
      <w:r w:rsidRPr="00A07F5F">
        <w:rPr>
          <w:rFonts w:ascii="Times New Roman" w:eastAsiaTheme="minorHAnsi" w:hAnsi="Times New Roman"/>
          <w:sz w:val="28"/>
          <w:szCs w:val="28"/>
        </w:rPr>
        <w:t>Rec</w:t>
      </w:r>
      <w:proofErr w:type="spellEnd"/>
      <w:r w:rsidRPr="00A07F5F">
        <w:rPr>
          <w:rFonts w:ascii="Times New Roman" w:eastAsiaTheme="minorHAnsi" w:hAnsi="Times New Roman"/>
          <w:sz w:val="28"/>
          <w:szCs w:val="28"/>
        </w:rPr>
        <w:t xml:space="preserve"> (2010) 12 Комітету Міністрів Ради Європи державам-членам щодо суддів: незалежність, ефективність та обов’язки). </w:t>
      </w:r>
    </w:p>
    <w:p w:rsidR="00E634BD" w:rsidRPr="00A07F5F" w:rsidRDefault="00E634BD" w:rsidP="00E634BD">
      <w:pPr>
        <w:pStyle w:val="StyleZakonu0"/>
        <w:spacing w:after="0" w:line="240" w:lineRule="auto"/>
        <w:ind w:firstLine="720"/>
        <w:rPr>
          <w:rFonts w:ascii="Times New Roman" w:eastAsiaTheme="minorHAnsi" w:hAnsi="Times New Roman"/>
          <w:sz w:val="28"/>
          <w:szCs w:val="28"/>
        </w:rPr>
      </w:pPr>
      <w:r w:rsidRPr="00A07F5F">
        <w:rPr>
          <w:rFonts w:ascii="Times New Roman" w:eastAsiaTheme="minorHAnsi" w:hAnsi="Times New Roman"/>
          <w:sz w:val="28"/>
          <w:szCs w:val="28"/>
        </w:rPr>
        <w:t xml:space="preserve">Вища рада правосуддя не уповноважена оцінювати ані те, у який спосіб суддя використовує власний суддівський розсуд під час розгляду справи, ані те, </w:t>
      </w:r>
      <w:r w:rsidRPr="00A07F5F">
        <w:rPr>
          <w:rFonts w:ascii="Times New Roman" w:eastAsiaTheme="minorHAnsi" w:hAnsi="Times New Roman"/>
          <w:sz w:val="28"/>
          <w:szCs w:val="28"/>
        </w:rPr>
        <w:lastRenderedPageBreak/>
        <w:t>яким чином він робить висновки з питань фактів і з питань права. До повноважень Ради не належить перегляд судових рішень (включаючи процесуальні рішення) і процесу їх ухвалення. Цю функцію зазвичай здійснює суд вищої інстанції.</w:t>
      </w:r>
    </w:p>
    <w:p w:rsidR="00E634BD" w:rsidRPr="00026E21" w:rsidRDefault="00E634BD" w:rsidP="00E634BD">
      <w:pPr>
        <w:pStyle w:val="StyleZakonu0"/>
        <w:spacing w:after="0" w:line="240" w:lineRule="auto"/>
        <w:ind w:firstLine="720"/>
        <w:rPr>
          <w:rFonts w:ascii="Times New Roman" w:eastAsiaTheme="minorHAnsi" w:hAnsi="Times New Roman"/>
          <w:sz w:val="28"/>
          <w:szCs w:val="28"/>
          <w:highlight w:val="yellow"/>
        </w:rPr>
      </w:pPr>
      <w:r w:rsidRPr="00A07F5F">
        <w:rPr>
          <w:rFonts w:ascii="Times New Roman" w:eastAsiaTheme="minorHAnsi" w:hAnsi="Times New Roman"/>
          <w:sz w:val="28"/>
          <w:szCs w:val="28"/>
        </w:rPr>
        <w:t xml:space="preserve">Встановлені попередньою перевіркою обставини дають підстави для висновку, що доводи скарги </w:t>
      </w:r>
      <w:r w:rsidR="00A07F5F" w:rsidRPr="00A07F5F">
        <w:rPr>
          <w:rFonts w:ascii="Times New Roman" w:eastAsiaTheme="minorHAnsi" w:hAnsi="Times New Roman"/>
          <w:sz w:val="28"/>
          <w:szCs w:val="28"/>
        </w:rPr>
        <w:t>щодо порушення суддею Юзьковою О.Л. норм процесуального права при постановленні ухвали від 27 серпня 2020 року можуть бути перевірені виключно судом вищої інстанції в порядку, передбаченому процесуальним законом.</w:t>
      </w:r>
    </w:p>
    <w:p w:rsidR="00E634BD" w:rsidRPr="00026E21" w:rsidRDefault="00A07F5F" w:rsidP="00E634BD">
      <w:pPr>
        <w:pStyle w:val="StyleZakonu0"/>
        <w:spacing w:after="0" w:line="240" w:lineRule="auto"/>
        <w:ind w:firstLine="720"/>
        <w:rPr>
          <w:rFonts w:ascii="Times New Roman" w:eastAsiaTheme="minorHAnsi" w:hAnsi="Times New Roman"/>
          <w:sz w:val="28"/>
          <w:szCs w:val="28"/>
          <w:highlight w:val="yellow"/>
        </w:rPr>
      </w:pPr>
      <w:r w:rsidRPr="00A07F5F">
        <w:rPr>
          <w:rFonts w:ascii="Times New Roman" w:eastAsiaTheme="minorHAnsi" w:hAnsi="Times New Roman"/>
          <w:sz w:val="28"/>
          <w:szCs w:val="28"/>
        </w:rPr>
        <w:t xml:space="preserve">Відповідно до інформації з офіційного </w:t>
      </w:r>
      <w:proofErr w:type="spellStart"/>
      <w:r w:rsidRPr="00A07F5F">
        <w:rPr>
          <w:rFonts w:ascii="Times New Roman" w:eastAsiaTheme="minorHAnsi" w:hAnsi="Times New Roman"/>
          <w:sz w:val="28"/>
          <w:szCs w:val="28"/>
        </w:rPr>
        <w:t>вебсайту</w:t>
      </w:r>
      <w:proofErr w:type="spellEnd"/>
      <w:r w:rsidRPr="00A07F5F">
        <w:rPr>
          <w:rFonts w:ascii="Times New Roman" w:eastAsiaTheme="minorHAnsi" w:hAnsi="Times New Roman"/>
          <w:sz w:val="28"/>
          <w:szCs w:val="28"/>
        </w:rPr>
        <w:t xml:space="preserve"> «Київського апеляційного суду» </w:t>
      </w:r>
      <w:proofErr w:type="spellStart"/>
      <w:r w:rsidRPr="00A07F5F">
        <w:rPr>
          <w:rFonts w:ascii="Times New Roman" w:eastAsiaTheme="minorHAnsi" w:hAnsi="Times New Roman"/>
          <w:sz w:val="28"/>
          <w:szCs w:val="28"/>
        </w:rPr>
        <w:t>Кардаш</w:t>
      </w:r>
      <w:proofErr w:type="spellEnd"/>
      <w:r w:rsidRPr="00A07F5F">
        <w:rPr>
          <w:rFonts w:ascii="Times New Roman" w:eastAsiaTheme="minorHAnsi" w:hAnsi="Times New Roman"/>
          <w:sz w:val="28"/>
          <w:szCs w:val="28"/>
        </w:rPr>
        <w:t xml:space="preserve"> Р.С. скористався своїм правом на апеляційне оскарження ухвали Шевченківського районного суду міста Києва від 27 серпня 2020 року та подав апеляційну скаргу. Наразі справа № 761/13179/20 перебуває в провадженні колегії суддів Київського апеляційного суду та призначена до розгляду на 3 листопада 2020 року.</w:t>
      </w:r>
    </w:p>
    <w:p w:rsidR="00E634BD" w:rsidRPr="000E72D9" w:rsidRDefault="00E634BD" w:rsidP="00E634BD">
      <w:pPr>
        <w:pStyle w:val="StyleZakonu0"/>
        <w:spacing w:after="0" w:line="240" w:lineRule="auto"/>
        <w:ind w:firstLine="720"/>
        <w:rPr>
          <w:rFonts w:ascii="Times New Roman" w:eastAsiaTheme="minorHAnsi" w:hAnsi="Times New Roman"/>
          <w:sz w:val="28"/>
          <w:szCs w:val="28"/>
          <w:highlight w:val="yellow"/>
        </w:rPr>
      </w:pPr>
      <w:r w:rsidRPr="000E72D9">
        <w:rPr>
          <w:rFonts w:ascii="Times New Roman" w:eastAsiaTheme="minorHAnsi" w:hAnsi="Times New Roman"/>
          <w:sz w:val="28"/>
          <w:szCs w:val="28"/>
        </w:rPr>
        <w:t xml:space="preserve">Таким чином, з огляду на встановлені обставини Третя Дисциплінарна палата Вищої ради правосуддя вважає, що викладені у скарзі </w:t>
      </w:r>
      <w:proofErr w:type="spellStart"/>
      <w:r w:rsidR="00A07F5F" w:rsidRPr="000E72D9">
        <w:rPr>
          <w:rFonts w:ascii="Times New Roman" w:eastAsiaTheme="minorHAnsi" w:hAnsi="Times New Roman"/>
          <w:sz w:val="28"/>
          <w:szCs w:val="28"/>
        </w:rPr>
        <w:t>Кардаша</w:t>
      </w:r>
      <w:proofErr w:type="spellEnd"/>
      <w:r w:rsidR="00A07F5F" w:rsidRPr="000E72D9">
        <w:rPr>
          <w:rFonts w:ascii="Times New Roman" w:eastAsiaTheme="minorHAnsi" w:hAnsi="Times New Roman"/>
          <w:sz w:val="28"/>
          <w:szCs w:val="28"/>
        </w:rPr>
        <w:t xml:space="preserve"> Р.С. </w:t>
      </w:r>
      <w:r w:rsidRPr="000E72D9">
        <w:rPr>
          <w:rFonts w:ascii="Times New Roman" w:eastAsiaTheme="minorHAnsi" w:hAnsi="Times New Roman"/>
          <w:sz w:val="28"/>
          <w:szCs w:val="28"/>
        </w:rPr>
        <w:t xml:space="preserve">доводи щодо </w:t>
      </w:r>
      <w:r w:rsidR="00A07F5F" w:rsidRPr="000E72D9">
        <w:rPr>
          <w:rFonts w:ascii="Times New Roman" w:eastAsiaTheme="minorHAnsi" w:hAnsi="Times New Roman"/>
          <w:sz w:val="28"/>
          <w:szCs w:val="28"/>
        </w:rPr>
        <w:t>законності постановленої суддею Юзьковою О.Л. ухвали можуть бути перевірені виключно судом вищої інстанції, що й здійснюється на даний час Київським апеляційним судом.</w:t>
      </w:r>
    </w:p>
    <w:p w:rsidR="00E634BD" w:rsidRPr="00A07F5F" w:rsidRDefault="00E634BD" w:rsidP="00E634BD">
      <w:pPr>
        <w:pStyle w:val="StyleZakonu0"/>
        <w:spacing w:after="0" w:line="240" w:lineRule="auto"/>
        <w:ind w:firstLine="720"/>
        <w:rPr>
          <w:rFonts w:ascii="Times New Roman" w:eastAsiaTheme="minorHAnsi" w:hAnsi="Times New Roman"/>
          <w:sz w:val="28"/>
          <w:szCs w:val="28"/>
        </w:rPr>
      </w:pPr>
      <w:r w:rsidRPr="00A07F5F">
        <w:rPr>
          <w:rFonts w:ascii="Times New Roman" w:eastAsiaTheme="minorHAnsi" w:hAnsi="Times New Roman"/>
          <w:sz w:val="28"/>
          <w:szCs w:val="28"/>
        </w:rPr>
        <w:t>Що стосується доводів скаржни</w:t>
      </w:r>
      <w:r w:rsidR="00A07F5F" w:rsidRPr="00A07F5F">
        <w:rPr>
          <w:rFonts w:ascii="Times New Roman" w:eastAsiaTheme="minorHAnsi" w:hAnsi="Times New Roman"/>
          <w:sz w:val="28"/>
          <w:szCs w:val="28"/>
        </w:rPr>
        <w:t>ка</w:t>
      </w:r>
      <w:r w:rsidRPr="00A07F5F">
        <w:rPr>
          <w:rFonts w:ascii="Times New Roman" w:eastAsiaTheme="minorHAnsi" w:hAnsi="Times New Roman"/>
          <w:sz w:val="28"/>
          <w:szCs w:val="28"/>
        </w:rPr>
        <w:t xml:space="preserve"> про безпідставне затягування розгляду справи протягом строку передбаченого законом, то встановлено наступне.</w:t>
      </w:r>
    </w:p>
    <w:p w:rsidR="00A07F5F" w:rsidRPr="00A07F5F" w:rsidRDefault="00A07F5F" w:rsidP="00A07F5F">
      <w:pPr>
        <w:pStyle w:val="StyleZakonu0"/>
        <w:spacing w:after="0" w:line="240" w:lineRule="auto"/>
        <w:ind w:firstLine="720"/>
        <w:rPr>
          <w:rFonts w:ascii="Times New Roman" w:eastAsiaTheme="minorHAnsi" w:hAnsi="Times New Roman"/>
          <w:sz w:val="28"/>
          <w:szCs w:val="28"/>
        </w:rPr>
      </w:pPr>
      <w:r w:rsidRPr="00A07F5F">
        <w:rPr>
          <w:rFonts w:ascii="Times New Roman" w:eastAsiaTheme="minorHAnsi" w:hAnsi="Times New Roman"/>
          <w:sz w:val="28"/>
          <w:szCs w:val="28"/>
        </w:rPr>
        <w:t xml:space="preserve">6 травня 2020 року до Шевченківського районного суду міста Києва надійшов позов </w:t>
      </w:r>
      <w:proofErr w:type="spellStart"/>
      <w:r w:rsidRPr="00A07F5F">
        <w:rPr>
          <w:rFonts w:ascii="Times New Roman" w:eastAsiaTheme="minorHAnsi" w:hAnsi="Times New Roman"/>
          <w:sz w:val="28"/>
          <w:szCs w:val="28"/>
        </w:rPr>
        <w:t>Кардаша</w:t>
      </w:r>
      <w:proofErr w:type="spellEnd"/>
      <w:r w:rsidRPr="00A07F5F">
        <w:rPr>
          <w:rFonts w:ascii="Times New Roman" w:eastAsiaTheme="minorHAnsi" w:hAnsi="Times New Roman"/>
          <w:sz w:val="28"/>
          <w:szCs w:val="28"/>
        </w:rPr>
        <w:t xml:space="preserve"> Р.С.</w:t>
      </w:r>
    </w:p>
    <w:p w:rsidR="00A07F5F" w:rsidRPr="00A07F5F" w:rsidRDefault="00A07F5F" w:rsidP="00A07F5F">
      <w:pPr>
        <w:pStyle w:val="StyleZakonu0"/>
        <w:spacing w:after="0" w:line="240" w:lineRule="auto"/>
        <w:ind w:firstLine="720"/>
        <w:rPr>
          <w:rFonts w:ascii="Times New Roman" w:eastAsiaTheme="minorHAnsi" w:hAnsi="Times New Roman"/>
          <w:sz w:val="28"/>
          <w:szCs w:val="28"/>
        </w:rPr>
      </w:pPr>
      <w:r w:rsidRPr="00A07F5F">
        <w:rPr>
          <w:rFonts w:ascii="Times New Roman" w:eastAsiaTheme="minorHAnsi" w:hAnsi="Times New Roman"/>
          <w:sz w:val="28"/>
          <w:szCs w:val="28"/>
        </w:rPr>
        <w:t>Ухвалою Шевченківського районного суду міста Києва від 7 травня 2020</w:t>
      </w:r>
      <w:r w:rsidR="000E72D9">
        <w:rPr>
          <w:color w:val="000000"/>
          <w:szCs w:val="28"/>
        </w:rPr>
        <w:t> </w:t>
      </w:r>
      <w:r w:rsidRPr="00A07F5F">
        <w:rPr>
          <w:rFonts w:ascii="Times New Roman" w:eastAsiaTheme="minorHAnsi" w:hAnsi="Times New Roman"/>
          <w:sz w:val="28"/>
          <w:szCs w:val="28"/>
        </w:rPr>
        <w:t xml:space="preserve">року позовну заяву </w:t>
      </w:r>
      <w:proofErr w:type="spellStart"/>
      <w:r w:rsidRPr="00A07F5F">
        <w:rPr>
          <w:rFonts w:ascii="Times New Roman" w:eastAsiaTheme="minorHAnsi" w:hAnsi="Times New Roman"/>
          <w:sz w:val="28"/>
          <w:szCs w:val="28"/>
        </w:rPr>
        <w:t>Кардаша</w:t>
      </w:r>
      <w:proofErr w:type="spellEnd"/>
      <w:r w:rsidRPr="00A07F5F">
        <w:rPr>
          <w:rFonts w:ascii="Times New Roman" w:eastAsiaTheme="minorHAnsi" w:hAnsi="Times New Roman"/>
          <w:sz w:val="28"/>
          <w:szCs w:val="28"/>
        </w:rPr>
        <w:t xml:space="preserve"> Р.С. прийнято до розгляду та відкрито провадження у справі. Призначено справу в порядку спрощеного позовного провадження з повідомленням (викликом) сторін для розгляду справи по суті на 26 серпня 2020 року.</w:t>
      </w:r>
    </w:p>
    <w:p w:rsidR="00A07F5F" w:rsidRPr="00A07F5F" w:rsidRDefault="00A07F5F" w:rsidP="00A07F5F">
      <w:pPr>
        <w:pStyle w:val="StyleZakonu0"/>
        <w:spacing w:after="0" w:line="240" w:lineRule="auto"/>
        <w:ind w:firstLine="720"/>
        <w:rPr>
          <w:rFonts w:ascii="Times New Roman" w:eastAsiaTheme="minorHAnsi" w:hAnsi="Times New Roman"/>
          <w:sz w:val="28"/>
          <w:szCs w:val="28"/>
        </w:rPr>
      </w:pPr>
      <w:r w:rsidRPr="00A07F5F">
        <w:rPr>
          <w:rFonts w:ascii="Times New Roman" w:eastAsiaTheme="minorHAnsi" w:hAnsi="Times New Roman"/>
          <w:sz w:val="28"/>
          <w:szCs w:val="28"/>
        </w:rPr>
        <w:t>Ухвалою Шевченківського районного суду міста Києва від 27 серпня 2020 року провадження у справі закрито.</w:t>
      </w:r>
    </w:p>
    <w:p w:rsidR="00A07F5F" w:rsidRPr="00A07F5F" w:rsidRDefault="00A07F5F" w:rsidP="00A07F5F">
      <w:pPr>
        <w:pStyle w:val="StyleZakonu0"/>
        <w:spacing w:after="0" w:line="240" w:lineRule="auto"/>
        <w:ind w:firstLine="720"/>
        <w:rPr>
          <w:rFonts w:ascii="Times New Roman" w:eastAsiaTheme="minorHAnsi" w:hAnsi="Times New Roman"/>
          <w:sz w:val="28"/>
          <w:szCs w:val="28"/>
        </w:rPr>
      </w:pPr>
      <w:r w:rsidRPr="00A07F5F">
        <w:rPr>
          <w:rFonts w:ascii="Times New Roman" w:eastAsiaTheme="minorHAnsi" w:hAnsi="Times New Roman"/>
          <w:sz w:val="28"/>
          <w:szCs w:val="28"/>
        </w:rPr>
        <w:t>Відповідно до статті 275 ЦПК України, суд розглядає справи у порядку спрощеного позовного провадження протягом розумного строку, але не більше шістдесяти днів з дня відкриття провадження у справі</w:t>
      </w:r>
    </w:p>
    <w:p w:rsidR="00A07F5F" w:rsidRPr="00A07F5F" w:rsidRDefault="00A07F5F" w:rsidP="00A07F5F">
      <w:pPr>
        <w:pStyle w:val="StyleZakonu0"/>
        <w:spacing w:after="0" w:line="240" w:lineRule="auto"/>
        <w:ind w:firstLine="720"/>
        <w:rPr>
          <w:rFonts w:ascii="Times New Roman" w:eastAsiaTheme="minorHAnsi" w:hAnsi="Times New Roman"/>
          <w:sz w:val="28"/>
          <w:szCs w:val="28"/>
        </w:rPr>
      </w:pPr>
      <w:r w:rsidRPr="00A07F5F">
        <w:rPr>
          <w:rFonts w:ascii="Times New Roman" w:eastAsiaTheme="minorHAnsi" w:hAnsi="Times New Roman"/>
          <w:sz w:val="28"/>
          <w:szCs w:val="28"/>
        </w:rPr>
        <w:t xml:space="preserve">Як вбачається з наявних матеріалів, справа дійсно перебувала у провадженні судді Юзькової О.Л. з порушенням строків розгляду встановлених ЦПК України. Проте слід врахувати і об’єктивно надмірне навантаження на суддю Юзькову О.Л. при розгляді справ у Шевченківському районному суді міста Києва. </w:t>
      </w:r>
    </w:p>
    <w:p w:rsidR="00A07F5F" w:rsidRDefault="00A07F5F" w:rsidP="00A07F5F">
      <w:pPr>
        <w:pStyle w:val="StyleZakonu0"/>
        <w:spacing w:after="0" w:line="240" w:lineRule="auto"/>
        <w:ind w:firstLine="720"/>
        <w:rPr>
          <w:rFonts w:ascii="Times New Roman" w:eastAsiaTheme="minorHAnsi" w:hAnsi="Times New Roman"/>
          <w:sz w:val="28"/>
          <w:szCs w:val="28"/>
        </w:rPr>
      </w:pPr>
      <w:r w:rsidRPr="00A07F5F">
        <w:rPr>
          <w:rFonts w:ascii="Times New Roman" w:eastAsiaTheme="minorHAnsi" w:hAnsi="Times New Roman"/>
          <w:sz w:val="28"/>
          <w:szCs w:val="28"/>
        </w:rPr>
        <w:t xml:space="preserve">Так, з інформації, наданої Державною судовою адміністрацією України (далі – ДСА України) щодо навантаження на суди та суддів України за перше півріччя 2020 року, то відповідно до неї, в Шевченківському районному суді міста Києва за штатом має бути – 42 суддів, проте здійснює правосуддя лише – 25 суддів. За перше півріччя 2020 року до Шевченківського районного суду міста Києва надійшло 21 288 справ і матеріалів. </w:t>
      </w:r>
      <w:r w:rsidR="007D49EE">
        <w:rPr>
          <w:rFonts w:ascii="Times New Roman" w:eastAsiaTheme="minorHAnsi" w:hAnsi="Times New Roman"/>
          <w:sz w:val="28"/>
          <w:szCs w:val="28"/>
        </w:rPr>
        <w:t>В</w:t>
      </w:r>
      <w:bookmarkStart w:id="5" w:name="_GoBack"/>
      <w:bookmarkEnd w:id="5"/>
      <w:r w:rsidRPr="00A07F5F">
        <w:rPr>
          <w:rFonts w:ascii="Times New Roman" w:eastAsiaTheme="minorHAnsi" w:hAnsi="Times New Roman"/>
          <w:sz w:val="28"/>
          <w:szCs w:val="28"/>
        </w:rPr>
        <w:t xml:space="preserve">ідповідно до інформації, яка міститься в Єдиному державному реєстрі судових рішень, суддя Юзькова О.Л. </w:t>
      </w:r>
      <w:r w:rsidRPr="00A07F5F">
        <w:rPr>
          <w:rFonts w:ascii="Times New Roman" w:eastAsiaTheme="minorHAnsi" w:hAnsi="Times New Roman"/>
          <w:sz w:val="28"/>
          <w:szCs w:val="28"/>
        </w:rPr>
        <w:lastRenderedPageBreak/>
        <w:t xml:space="preserve">за період з 7 травня по 27 серпня 2020 року внесла до Реєстру понад 580 судових рішень в різних категоріях справ. </w:t>
      </w:r>
    </w:p>
    <w:p w:rsidR="00E634BD" w:rsidRPr="00A07F5F" w:rsidRDefault="00E634BD" w:rsidP="00A07F5F">
      <w:pPr>
        <w:pStyle w:val="StyleZakonu0"/>
        <w:spacing w:after="0" w:line="240" w:lineRule="auto"/>
        <w:ind w:firstLine="720"/>
        <w:rPr>
          <w:rFonts w:ascii="Times New Roman" w:eastAsiaTheme="minorHAnsi" w:hAnsi="Times New Roman"/>
          <w:sz w:val="28"/>
          <w:szCs w:val="28"/>
        </w:rPr>
      </w:pPr>
      <w:r w:rsidRPr="00A07F5F">
        <w:rPr>
          <w:rFonts w:ascii="Times New Roman" w:eastAsiaTheme="minorHAnsi" w:hAnsi="Times New Roman"/>
          <w:sz w:val="28"/>
          <w:szCs w:val="28"/>
        </w:rPr>
        <w:t xml:space="preserve">У відповідності до пункту 2 частини першої статті 106 Закону України «Про судоустрій і статус суддів» суддю може бути притягнуто до дисциплінарної відповідальності за безпідставне затягування або невжиття суддею заходів щодо розгляду заяви, скарги чи справи протягом строку, встановленого законом. </w:t>
      </w:r>
    </w:p>
    <w:p w:rsidR="00E634BD" w:rsidRPr="00A07F5F" w:rsidRDefault="00E12A72" w:rsidP="00E634BD">
      <w:pPr>
        <w:pStyle w:val="StyleZakonu0"/>
        <w:spacing w:after="0" w:line="240" w:lineRule="auto"/>
        <w:ind w:firstLine="720"/>
        <w:rPr>
          <w:rFonts w:ascii="Times New Roman" w:eastAsiaTheme="minorHAnsi" w:hAnsi="Times New Roman"/>
          <w:sz w:val="28"/>
          <w:szCs w:val="28"/>
        </w:rPr>
      </w:pPr>
      <w:r w:rsidRPr="00A07F5F">
        <w:rPr>
          <w:rFonts w:ascii="Times New Roman" w:eastAsiaTheme="minorHAnsi" w:hAnsi="Times New Roman"/>
          <w:sz w:val="28"/>
          <w:szCs w:val="28"/>
        </w:rPr>
        <w:t>Проте, потрібно зауважити, що 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справи. Сам лише факт недотримання строку, встановленого законом для розгляду справи, не може автоматично вказувати на наявність підстави для дисциплінарної відповідальності судді.</w:t>
      </w:r>
    </w:p>
    <w:p w:rsidR="00E12A72" w:rsidRPr="00A07F5F" w:rsidRDefault="00E12A72" w:rsidP="00E12A72">
      <w:pPr>
        <w:pStyle w:val="StyleZakonu0"/>
        <w:spacing w:after="0" w:line="240" w:lineRule="auto"/>
        <w:ind w:firstLine="720"/>
        <w:rPr>
          <w:rFonts w:ascii="Times New Roman" w:eastAsiaTheme="minorHAnsi" w:hAnsi="Times New Roman"/>
          <w:sz w:val="28"/>
          <w:szCs w:val="28"/>
        </w:rPr>
      </w:pPr>
      <w:r w:rsidRPr="00A07F5F">
        <w:rPr>
          <w:rFonts w:ascii="Times New Roman" w:eastAsiaTheme="minorHAnsi" w:hAnsi="Times New Roman"/>
          <w:sz w:val="28"/>
          <w:szCs w:val="28"/>
        </w:rPr>
        <w:t>Відповідно до постанови Великої Палати Верховного Суду від 19 квітня 2018 року у справі № П/9901/137/18 (800/426/17) протиправну бездіяльність суб’єкта владних повноважень слід розуміти як зовнішню форму поведінки (діяння) цього органу, що полягає (проявляється) у неприйнятті рішення чи у нездійсненні юридично значимих й обов’язкових дій на користь заінтересованих осіб, які на підставі закону та/або іншого нормативно-правового регулювання віднесені до компетенції суб’єкта владних повноважень, були об’єктивно необхідними і реально можливими для реалізації, але фактично не були здійснені.</w:t>
      </w:r>
    </w:p>
    <w:p w:rsidR="000E72D9" w:rsidRDefault="00E12A72" w:rsidP="00E12A72">
      <w:pPr>
        <w:pStyle w:val="StyleZakonu0"/>
        <w:spacing w:after="0" w:line="240" w:lineRule="auto"/>
        <w:ind w:firstLine="720"/>
        <w:rPr>
          <w:rFonts w:ascii="Times New Roman" w:eastAsiaTheme="minorHAnsi" w:hAnsi="Times New Roman"/>
          <w:sz w:val="28"/>
          <w:szCs w:val="28"/>
        </w:rPr>
      </w:pPr>
      <w:r w:rsidRPr="000E72D9">
        <w:rPr>
          <w:rFonts w:ascii="Times New Roman" w:eastAsiaTheme="minorHAnsi" w:hAnsi="Times New Roman"/>
          <w:sz w:val="28"/>
          <w:szCs w:val="28"/>
        </w:rPr>
        <w:t>Для визнання бездіяльності протиправною недостатньо одного лише факту несвоєчасного виконання обов’язкових дій, а важливими є також конкретні причини, умови та обставини, через які дії, що підлягали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особи.</w:t>
      </w:r>
      <w:r w:rsidR="005F461D" w:rsidRPr="000E72D9">
        <w:rPr>
          <w:rFonts w:ascii="Times New Roman" w:eastAsiaTheme="minorHAnsi" w:hAnsi="Times New Roman"/>
          <w:sz w:val="28"/>
          <w:szCs w:val="28"/>
        </w:rPr>
        <w:t xml:space="preserve"> </w:t>
      </w:r>
    </w:p>
    <w:p w:rsidR="00E12A72" w:rsidRPr="000E72D9" w:rsidRDefault="00E12A72" w:rsidP="00E12A72">
      <w:pPr>
        <w:pStyle w:val="StyleZakonu0"/>
        <w:spacing w:after="0" w:line="240" w:lineRule="auto"/>
        <w:ind w:firstLine="720"/>
        <w:rPr>
          <w:rFonts w:ascii="Times New Roman" w:eastAsiaTheme="minorHAnsi" w:hAnsi="Times New Roman"/>
          <w:sz w:val="28"/>
          <w:szCs w:val="28"/>
        </w:rPr>
      </w:pPr>
      <w:r w:rsidRPr="000E72D9">
        <w:rPr>
          <w:rFonts w:ascii="Times New Roman" w:eastAsiaTheme="minorHAnsi" w:hAnsi="Times New Roman"/>
          <w:sz w:val="28"/>
          <w:szCs w:val="28"/>
        </w:rPr>
        <w:t>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p>
    <w:p w:rsidR="00E12A72" w:rsidRPr="000E72D9" w:rsidRDefault="00E12A72" w:rsidP="00E12A72">
      <w:pPr>
        <w:pStyle w:val="StyleZakonu0"/>
        <w:spacing w:after="0" w:line="240" w:lineRule="auto"/>
        <w:ind w:firstLine="720"/>
        <w:rPr>
          <w:rFonts w:ascii="Times New Roman" w:eastAsiaTheme="minorHAnsi" w:hAnsi="Times New Roman"/>
          <w:sz w:val="28"/>
          <w:szCs w:val="28"/>
        </w:rPr>
      </w:pPr>
      <w:r w:rsidRPr="000E72D9">
        <w:rPr>
          <w:rFonts w:ascii="Times New Roman" w:eastAsiaTheme="minorHAnsi" w:hAnsi="Times New Roman"/>
          <w:sz w:val="28"/>
          <w:szCs w:val="28"/>
        </w:rPr>
        <w:t>Така правова позиція була викладена у постанові Верховного Суду України від 13 червня 2017 року у справі № 12-1393а17, і Велика Палата Верховного Суду не знайшла підстав відступити від цих висновків.</w:t>
      </w:r>
    </w:p>
    <w:p w:rsidR="00E634BD" w:rsidRPr="000E72D9" w:rsidRDefault="00E634BD" w:rsidP="00E12A72">
      <w:pPr>
        <w:pStyle w:val="StyleZakonu0"/>
        <w:spacing w:after="0" w:line="240" w:lineRule="auto"/>
        <w:ind w:firstLine="720"/>
        <w:rPr>
          <w:rFonts w:ascii="Times New Roman" w:eastAsiaTheme="minorHAnsi" w:hAnsi="Times New Roman"/>
          <w:sz w:val="28"/>
          <w:szCs w:val="28"/>
        </w:rPr>
      </w:pPr>
      <w:r w:rsidRPr="000E72D9">
        <w:rPr>
          <w:rFonts w:ascii="Times New Roman" w:eastAsiaTheme="minorHAnsi" w:hAnsi="Times New Roman"/>
          <w:sz w:val="28"/>
          <w:szCs w:val="28"/>
        </w:rPr>
        <w:t>Інших фактичних даних, які свідчили б про наявність у діях зазначеного судді ознак дисциплінарного проступку скаржницею не наведено.</w:t>
      </w:r>
    </w:p>
    <w:p w:rsidR="00E634BD" w:rsidRPr="000E72D9" w:rsidRDefault="00E634BD" w:rsidP="00E634BD">
      <w:pPr>
        <w:pStyle w:val="StyleZakonu0"/>
        <w:spacing w:after="0" w:line="240" w:lineRule="auto"/>
        <w:ind w:firstLine="709"/>
        <w:rPr>
          <w:rFonts w:ascii="Times New Roman" w:hAnsi="Times New Roman"/>
          <w:bCs/>
          <w:sz w:val="28"/>
          <w:szCs w:val="28"/>
        </w:rPr>
      </w:pPr>
      <w:r w:rsidRPr="000E72D9">
        <w:rPr>
          <w:rFonts w:ascii="Times New Roman" w:hAnsi="Times New Roman"/>
          <w:bCs/>
          <w:sz w:val="28"/>
          <w:szCs w:val="28"/>
        </w:rPr>
        <w:t xml:space="preserve">Слід зазначити, що 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w:t>
      </w:r>
      <w:r w:rsidRPr="000E72D9">
        <w:rPr>
          <w:rFonts w:ascii="Times New Roman" w:hAnsi="Times New Roman"/>
          <w:bCs/>
          <w:sz w:val="28"/>
          <w:szCs w:val="28"/>
        </w:rPr>
        <w:lastRenderedPageBreak/>
        <w:t>рішень у національних судах та за допомогою права на звернення до Європейського суду з прав людини.</w:t>
      </w:r>
    </w:p>
    <w:p w:rsidR="00E634BD" w:rsidRPr="000E72D9" w:rsidRDefault="00E634BD" w:rsidP="00E634BD">
      <w:pPr>
        <w:pStyle w:val="StyleZakonu0"/>
        <w:spacing w:after="0" w:line="240" w:lineRule="auto"/>
        <w:ind w:firstLine="709"/>
        <w:rPr>
          <w:rFonts w:ascii="Times New Roman" w:hAnsi="Times New Roman"/>
          <w:bCs/>
          <w:sz w:val="28"/>
          <w:szCs w:val="28"/>
        </w:rPr>
      </w:pPr>
      <w:r w:rsidRPr="000E72D9">
        <w:rPr>
          <w:rFonts w:ascii="Times New Roman" w:hAnsi="Times New Roman"/>
          <w:bCs/>
          <w:sz w:val="28"/>
          <w:szCs w:val="28"/>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переглянуто, змінено чи відмінено апеляційною інстанцією, не може бути підставою для притягнення судді до дисциплінарної відповідальності.</w:t>
      </w:r>
    </w:p>
    <w:p w:rsidR="00E634BD" w:rsidRPr="000E72D9" w:rsidRDefault="00E634BD" w:rsidP="00E634BD">
      <w:pPr>
        <w:pStyle w:val="StyleZakonu0"/>
        <w:spacing w:after="0" w:line="240" w:lineRule="auto"/>
        <w:ind w:firstLine="709"/>
        <w:rPr>
          <w:rFonts w:ascii="Times New Roman" w:hAnsi="Times New Roman"/>
          <w:sz w:val="28"/>
          <w:szCs w:val="28"/>
        </w:rPr>
      </w:pPr>
      <w:r w:rsidRPr="000E72D9">
        <w:rPr>
          <w:rFonts w:ascii="Times New Roman" w:hAnsi="Times New Roman"/>
          <w:sz w:val="28"/>
          <w:szCs w:val="28"/>
        </w:rPr>
        <w:t xml:space="preserve">Таким чином, з огляду на встановлені обставини Третя Дисциплінарна палата Вищої ради правосуддя вважає, що викладені у скарзі </w:t>
      </w:r>
      <w:proofErr w:type="spellStart"/>
      <w:r w:rsidR="000E72D9" w:rsidRPr="000E72D9">
        <w:rPr>
          <w:rFonts w:ascii="Times New Roman" w:hAnsi="Times New Roman"/>
          <w:sz w:val="28"/>
          <w:szCs w:val="28"/>
        </w:rPr>
        <w:t>Кардаша</w:t>
      </w:r>
      <w:proofErr w:type="spellEnd"/>
      <w:r w:rsidR="000E72D9" w:rsidRPr="000E72D9">
        <w:rPr>
          <w:rFonts w:ascii="Times New Roman" w:hAnsi="Times New Roman"/>
          <w:sz w:val="28"/>
          <w:szCs w:val="28"/>
        </w:rPr>
        <w:t xml:space="preserve"> Р.С. </w:t>
      </w:r>
      <w:r w:rsidRPr="000E72D9">
        <w:rPr>
          <w:rFonts w:ascii="Times New Roman" w:hAnsi="Times New Roman"/>
          <w:sz w:val="28"/>
          <w:szCs w:val="28"/>
        </w:rPr>
        <w:t xml:space="preserve">доводи щодо </w:t>
      </w:r>
      <w:r w:rsidR="000E72D9" w:rsidRPr="000E72D9">
        <w:rPr>
          <w:rFonts w:ascii="Times New Roman" w:eastAsiaTheme="minorHAnsi" w:hAnsi="Times New Roman"/>
          <w:sz w:val="28"/>
          <w:szCs w:val="28"/>
        </w:rPr>
        <w:t>законності постановленої суддею ухвали можуть бути перевірені виключно судом вищої інстанції</w:t>
      </w:r>
      <w:r w:rsidR="000E72D9" w:rsidRPr="000E72D9">
        <w:rPr>
          <w:rFonts w:ascii="Times New Roman" w:hAnsi="Times New Roman"/>
          <w:sz w:val="28"/>
          <w:szCs w:val="28"/>
        </w:rPr>
        <w:t xml:space="preserve"> </w:t>
      </w:r>
      <w:r w:rsidRPr="000E72D9">
        <w:rPr>
          <w:rFonts w:ascii="Times New Roman" w:hAnsi="Times New Roman"/>
          <w:sz w:val="28"/>
          <w:szCs w:val="28"/>
        </w:rPr>
        <w:t>в порядку, передбаченому процесуальним законом.</w:t>
      </w:r>
    </w:p>
    <w:p w:rsidR="00E634BD" w:rsidRPr="000E72D9" w:rsidRDefault="00E634BD" w:rsidP="00E634BD">
      <w:pPr>
        <w:pStyle w:val="StyleZakonu0"/>
        <w:spacing w:after="0" w:line="240" w:lineRule="auto"/>
        <w:ind w:firstLine="709"/>
        <w:rPr>
          <w:rFonts w:ascii="Times New Roman" w:hAnsi="Times New Roman"/>
          <w:sz w:val="28"/>
          <w:szCs w:val="28"/>
        </w:rPr>
      </w:pPr>
      <w:r w:rsidRPr="000E72D9">
        <w:rPr>
          <w:rFonts w:ascii="Times New Roman" w:hAnsi="Times New Roman"/>
          <w:sz w:val="28"/>
          <w:szCs w:val="28"/>
        </w:rPr>
        <w:t xml:space="preserve">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E634BD" w:rsidRPr="000E72D9" w:rsidRDefault="00E634BD" w:rsidP="00E634BD">
      <w:pPr>
        <w:pStyle w:val="StyleZakonu0"/>
        <w:spacing w:after="0" w:line="240" w:lineRule="auto"/>
        <w:ind w:firstLine="709"/>
        <w:rPr>
          <w:rFonts w:ascii="Times New Roman" w:hAnsi="Times New Roman"/>
          <w:sz w:val="28"/>
          <w:szCs w:val="28"/>
        </w:rPr>
      </w:pPr>
      <w:r w:rsidRPr="000E72D9">
        <w:rPr>
          <w:rFonts w:ascii="Times New Roman" w:hAnsi="Times New Roman"/>
          <w:sz w:val="28"/>
          <w:szCs w:val="28"/>
        </w:rPr>
        <w:t xml:space="preserve">Ураховуючи викладене, Третя Дисциплінарна палата Вищої ради правосуддя вважає, що дисциплінарну скаргу </w:t>
      </w:r>
      <w:proofErr w:type="spellStart"/>
      <w:r w:rsidR="000E72D9" w:rsidRPr="000E72D9">
        <w:rPr>
          <w:rFonts w:ascii="Times New Roman" w:hAnsi="Times New Roman"/>
          <w:sz w:val="28"/>
          <w:szCs w:val="28"/>
        </w:rPr>
        <w:t>Кардаша</w:t>
      </w:r>
      <w:proofErr w:type="spellEnd"/>
      <w:r w:rsidR="000E72D9" w:rsidRPr="000E72D9">
        <w:rPr>
          <w:rFonts w:ascii="Times New Roman" w:hAnsi="Times New Roman"/>
          <w:sz w:val="28"/>
          <w:szCs w:val="28"/>
        </w:rPr>
        <w:t xml:space="preserve"> Р.С. </w:t>
      </w:r>
      <w:r w:rsidRPr="000E72D9">
        <w:rPr>
          <w:rFonts w:ascii="Times New Roman" w:hAnsi="Times New Roman"/>
          <w:sz w:val="28"/>
          <w:szCs w:val="28"/>
        </w:rPr>
        <w:t xml:space="preserve">на дії судді </w:t>
      </w:r>
      <w:r w:rsidR="000E72D9" w:rsidRPr="000E72D9">
        <w:rPr>
          <w:rFonts w:ascii="Times New Roman" w:hAnsi="Times New Roman"/>
          <w:sz w:val="28"/>
          <w:szCs w:val="28"/>
        </w:rPr>
        <w:t xml:space="preserve">Шевченківського районного суду міста Києва Юзькової О.Л. </w:t>
      </w:r>
      <w:r w:rsidRPr="000E72D9">
        <w:rPr>
          <w:rFonts w:ascii="Times New Roman" w:hAnsi="Times New Roman"/>
          <w:sz w:val="28"/>
          <w:szCs w:val="28"/>
        </w:rPr>
        <w:t>слід залишити без розгляду та повернути скаржнику.</w:t>
      </w:r>
    </w:p>
    <w:p w:rsidR="00E634BD" w:rsidRPr="000E72D9" w:rsidRDefault="00E634BD" w:rsidP="00E634BD">
      <w:pPr>
        <w:pStyle w:val="Style98"/>
        <w:widowControl/>
        <w:tabs>
          <w:tab w:val="left" w:pos="851"/>
        </w:tabs>
        <w:spacing w:line="240" w:lineRule="auto"/>
        <w:ind w:firstLine="709"/>
        <w:rPr>
          <w:rStyle w:val="FontStyle16"/>
          <w:rFonts w:eastAsia="Calibri"/>
          <w:lang w:eastAsia="uk-UA"/>
        </w:rPr>
      </w:pPr>
      <w:r w:rsidRPr="000E72D9">
        <w:rPr>
          <w:rStyle w:val="FontStyle16"/>
          <w:rFonts w:eastAsia="Calibri"/>
          <w:lang w:eastAsia="uk-UA"/>
        </w:rPr>
        <w:t xml:space="preserve">Третя Дисциплінарна палата Вищої рада правосуддя, керуючись </w:t>
      </w:r>
      <w:r w:rsidRPr="000E72D9">
        <w:rPr>
          <w:rStyle w:val="FontStyle16"/>
          <w:rFonts w:eastAsia="Calibri"/>
          <w:lang w:eastAsia="uk-UA"/>
        </w:rPr>
        <w:br/>
        <w:t>статтями 43, 44 Закону України «Про Вищу раду правосуддя»,</w:t>
      </w:r>
    </w:p>
    <w:p w:rsidR="00E634BD" w:rsidRPr="001376A2" w:rsidRDefault="00E634BD" w:rsidP="00E634BD">
      <w:pPr>
        <w:pStyle w:val="Style98"/>
        <w:widowControl/>
        <w:tabs>
          <w:tab w:val="left" w:pos="851"/>
        </w:tabs>
        <w:spacing w:line="240" w:lineRule="auto"/>
        <w:ind w:firstLine="709"/>
        <w:rPr>
          <w:rStyle w:val="FontStyle16"/>
          <w:rFonts w:eastAsia="Calibri"/>
          <w:sz w:val="20"/>
          <w:szCs w:val="20"/>
          <w:highlight w:val="yellow"/>
          <w:lang w:eastAsia="uk-UA"/>
        </w:rPr>
      </w:pPr>
    </w:p>
    <w:p w:rsidR="00E634BD" w:rsidRPr="00026E21" w:rsidRDefault="00E634BD" w:rsidP="00E634BD">
      <w:pPr>
        <w:tabs>
          <w:tab w:val="left" w:pos="851"/>
        </w:tabs>
        <w:spacing w:after="0" w:line="240" w:lineRule="auto"/>
        <w:jc w:val="center"/>
        <w:rPr>
          <w:rFonts w:ascii="Times New Roman" w:hAnsi="Times New Roman"/>
          <w:b/>
          <w:bCs/>
          <w:sz w:val="28"/>
          <w:szCs w:val="28"/>
        </w:rPr>
      </w:pPr>
      <w:r w:rsidRPr="00026E21">
        <w:rPr>
          <w:rFonts w:ascii="Times New Roman" w:hAnsi="Times New Roman"/>
          <w:b/>
          <w:bCs/>
          <w:sz w:val="28"/>
          <w:szCs w:val="28"/>
        </w:rPr>
        <w:t>ухвалила:</w:t>
      </w:r>
    </w:p>
    <w:p w:rsidR="00E634BD" w:rsidRPr="001376A2" w:rsidRDefault="00E634BD" w:rsidP="00E634BD">
      <w:pPr>
        <w:tabs>
          <w:tab w:val="left" w:pos="851"/>
        </w:tabs>
        <w:spacing w:after="0" w:line="240" w:lineRule="auto"/>
        <w:jc w:val="center"/>
        <w:rPr>
          <w:rStyle w:val="FontStyle16"/>
          <w:sz w:val="20"/>
          <w:szCs w:val="20"/>
          <w:lang w:eastAsia="uk-UA"/>
        </w:rPr>
      </w:pPr>
    </w:p>
    <w:p w:rsidR="00E634BD" w:rsidRPr="002E7B8F" w:rsidRDefault="00E634BD" w:rsidP="00E634BD">
      <w:pPr>
        <w:spacing w:after="0" w:line="240" w:lineRule="auto"/>
        <w:jc w:val="both"/>
        <w:rPr>
          <w:rFonts w:ascii="Times New Roman" w:hAnsi="Times New Roman"/>
          <w:sz w:val="28"/>
          <w:szCs w:val="28"/>
        </w:rPr>
      </w:pPr>
      <w:r w:rsidRPr="00026E21">
        <w:rPr>
          <w:rFonts w:ascii="Times New Roman" w:hAnsi="Times New Roman"/>
          <w:sz w:val="28"/>
          <w:szCs w:val="28"/>
        </w:rPr>
        <w:t>дисциплінарну скаргу</w:t>
      </w:r>
      <w:r w:rsidRPr="00026E21">
        <w:rPr>
          <w:rFonts w:ascii="Times New Roman" w:hAnsi="Times New Roman"/>
          <w:b/>
          <w:sz w:val="28"/>
          <w:szCs w:val="28"/>
        </w:rPr>
        <w:t xml:space="preserve"> </w:t>
      </w:r>
      <w:proofErr w:type="spellStart"/>
      <w:r w:rsidR="000E72D9" w:rsidRPr="00026E21">
        <w:rPr>
          <w:rStyle w:val="FontStyle14"/>
          <w:sz w:val="28"/>
          <w:szCs w:val="28"/>
        </w:rPr>
        <w:t>Кардаша</w:t>
      </w:r>
      <w:proofErr w:type="spellEnd"/>
      <w:r w:rsidR="000E72D9" w:rsidRPr="00026E21">
        <w:rPr>
          <w:rStyle w:val="FontStyle14"/>
          <w:sz w:val="28"/>
          <w:szCs w:val="28"/>
        </w:rPr>
        <w:t xml:space="preserve"> Руслана Станіславовича </w:t>
      </w:r>
      <w:r w:rsidRPr="00026E21">
        <w:rPr>
          <w:rFonts w:ascii="Times New Roman" w:hAnsi="Times New Roman"/>
          <w:sz w:val="28"/>
          <w:szCs w:val="28"/>
        </w:rPr>
        <w:t xml:space="preserve">стосовно судді </w:t>
      </w:r>
      <w:r w:rsidR="000E72D9" w:rsidRPr="00026E21">
        <w:rPr>
          <w:rFonts w:ascii="Times New Roman" w:hAnsi="Times New Roman"/>
          <w:sz w:val="28"/>
          <w:szCs w:val="28"/>
        </w:rPr>
        <w:t xml:space="preserve">Шевченківського районного суду міста Києва Юзькової </w:t>
      </w:r>
      <w:r w:rsidR="000E72D9" w:rsidRPr="00026E21">
        <w:rPr>
          <w:rStyle w:val="FontStyle14"/>
          <w:sz w:val="28"/>
          <w:szCs w:val="28"/>
        </w:rPr>
        <w:t>Ольги Леонідівни</w:t>
      </w:r>
      <w:r w:rsidR="000E72D9" w:rsidRPr="002E7B8F">
        <w:rPr>
          <w:rFonts w:ascii="Times New Roman" w:hAnsi="Times New Roman"/>
          <w:sz w:val="28"/>
          <w:szCs w:val="28"/>
        </w:rPr>
        <w:t xml:space="preserve"> </w:t>
      </w:r>
      <w:r w:rsidRPr="002E7B8F">
        <w:rPr>
          <w:rFonts w:ascii="Times New Roman" w:hAnsi="Times New Roman"/>
          <w:sz w:val="28"/>
          <w:szCs w:val="28"/>
        </w:rPr>
        <w:t>залишити без розгляду та повернути скаржнику.</w:t>
      </w:r>
    </w:p>
    <w:p w:rsidR="00E634BD" w:rsidRPr="002E7B8F" w:rsidRDefault="00E634BD" w:rsidP="00E634BD">
      <w:pPr>
        <w:spacing w:after="0" w:line="100" w:lineRule="atLeast"/>
        <w:ind w:firstLine="708"/>
        <w:jc w:val="both"/>
        <w:rPr>
          <w:rFonts w:ascii="Times New Roman" w:hAnsi="Times New Roman"/>
          <w:sz w:val="28"/>
          <w:szCs w:val="28"/>
        </w:rPr>
      </w:pPr>
      <w:r w:rsidRPr="002E7B8F">
        <w:rPr>
          <w:rFonts w:ascii="Times New Roman" w:hAnsi="Times New Roman"/>
          <w:sz w:val="28"/>
          <w:szCs w:val="28"/>
        </w:rPr>
        <w:t>Ухвала оскарженню не підлягає.</w:t>
      </w:r>
    </w:p>
    <w:p w:rsidR="002E7B8F" w:rsidRPr="002E7B8F" w:rsidRDefault="002E7B8F" w:rsidP="00E634BD">
      <w:pPr>
        <w:autoSpaceDN/>
        <w:spacing w:after="0" w:line="240" w:lineRule="auto"/>
        <w:jc w:val="both"/>
        <w:rPr>
          <w:rFonts w:ascii="Times New Roman" w:hAnsi="Times New Roman"/>
          <w:b/>
          <w:highlight w:val="yellow"/>
          <w:lang w:eastAsia="ru-RU"/>
        </w:rPr>
      </w:pPr>
    </w:p>
    <w:p w:rsidR="00E634BD" w:rsidRPr="002E7B8F" w:rsidRDefault="00E634BD" w:rsidP="00E634BD">
      <w:pPr>
        <w:autoSpaceDN/>
        <w:spacing w:after="0" w:line="240" w:lineRule="auto"/>
        <w:jc w:val="both"/>
        <w:rPr>
          <w:rFonts w:ascii="Times New Roman" w:hAnsi="Times New Roman"/>
          <w:b/>
          <w:sz w:val="28"/>
          <w:szCs w:val="28"/>
          <w:lang w:eastAsia="ru-RU"/>
        </w:rPr>
      </w:pPr>
      <w:r w:rsidRPr="002E7B8F">
        <w:rPr>
          <w:rFonts w:ascii="Times New Roman" w:hAnsi="Times New Roman"/>
          <w:b/>
          <w:sz w:val="28"/>
          <w:szCs w:val="28"/>
          <w:lang w:eastAsia="ru-RU"/>
        </w:rPr>
        <w:t xml:space="preserve">Головуючий на засіданні </w:t>
      </w:r>
    </w:p>
    <w:p w:rsidR="00E634BD" w:rsidRPr="002E7B8F" w:rsidRDefault="00E634BD" w:rsidP="00E634BD">
      <w:pPr>
        <w:autoSpaceDN/>
        <w:spacing w:after="0" w:line="240" w:lineRule="auto"/>
        <w:rPr>
          <w:rFonts w:ascii="Times New Roman" w:hAnsi="Times New Roman"/>
          <w:b/>
          <w:sz w:val="28"/>
          <w:szCs w:val="28"/>
          <w:lang w:eastAsia="ru-RU"/>
        </w:rPr>
      </w:pPr>
      <w:r w:rsidRPr="002E7B8F">
        <w:rPr>
          <w:rFonts w:ascii="Times New Roman" w:hAnsi="Times New Roman"/>
          <w:b/>
          <w:sz w:val="28"/>
          <w:szCs w:val="28"/>
          <w:lang w:eastAsia="ru-RU"/>
        </w:rPr>
        <w:t xml:space="preserve">Третьої Дисциплінарної палати </w:t>
      </w:r>
    </w:p>
    <w:p w:rsidR="00E634BD" w:rsidRPr="002E7B8F" w:rsidRDefault="00E634BD" w:rsidP="00E634BD">
      <w:pPr>
        <w:autoSpaceDN/>
        <w:spacing w:after="0" w:line="240" w:lineRule="auto"/>
        <w:rPr>
          <w:rFonts w:ascii="Times New Roman" w:hAnsi="Times New Roman"/>
          <w:b/>
          <w:sz w:val="28"/>
          <w:szCs w:val="28"/>
          <w:lang w:eastAsia="ru-RU"/>
        </w:rPr>
      </w:pPr>
      <w:r w:rsidRPr="002E7B8F">
        <w:rPr>
          <w:rFonts w:ascii="Times New Roman" w:hAnsi="Times New Roman"/>
          <w:b/>
          <w:sz w:val="28"/>
          <w:szCs w:val="28"/>
          <w:lang w:eastAsia="ru-RU"/>
        </w:rPr>
        <w:t>Вищої ради правосуддя</w:t>
      </w:r>
      <w:r w:rsidRPr="002E7B8F">
        <w:rPr>
          <w:rFonts w:ascii="Times New Roman" w:hAnsi="Times New Roman"/>
          <w:b/>
          <w:sz w:val="28"/>
          <w:szCs w:val="28"/>
          <w:lang w:eastAsia="ru-RU"/>
        </w:rPr>
        <w:tab/>
      </w:r>
      <w:r w:rsidRPr="002E7B8F">
        <w:rPr>
          <w:rFonts w:ascii="Times New Roman" w:hAnsi="Times New Roman"/>
          <w:b/>
          <w:sz w:val="28"/>
          <w:szCs w:val="28"/>
          <w:lang w:eastAsia="ru-RU"/>
        </w:rPr>
        <w:tab/>
      </w:r>
      <w:r w:rsidRPr="002E7B8F">
        <w:rPr>
          <w:rFonts w:ascii="Times New Roman" w:hAnsi="Times New Roman"/>
          <w:b/>
          <w:sz w:val="28"/>
          <w:szCs w:val="28"/>
          <w:lang w:eastAsia="ru-RU"/>
        </w:rPr>
        <w:tab/>
      </w:r>
      <w:r w:rsidRPr="002E7B8F">
        <w:rPr>
          <w:rFonts w:ascii="Times New Roman" w:hAnsi="Times New Roman"/>
          <w:b/>
          <w:sz w:val="28"/>
          <w:szCs w:val="28"/>
          <w:lang w:eastAsia="ru-RU"/>
        </w:rPr>
        <w:tab/>
      </w:r>
      <w:r w:rsidRPr="002E7B8F">
        <w:rPr>
          <w:rFonts w:ascii="Times New Roman" w:hAnsi="Times New Roman"/>
          <w:b/>
          <w:sz w:val="28"/>
          <w:szCs w:val="28"/>
          <w:lang w:eastAsia="ru-RU"/>
        </w:rPr>
        <w:tab/>
      </w:r>
      <w:r w:rsidRPr="002E7B8F">
        <w:rPr>
          <w:rFonts w:ascii="Times New Roman" w:hAnsi="Times New Roman"/>
          <w:b/>
          <w:sz w:val="28"/>
          <w:szCs w:val="28"/>
          <w:lang w:eastAsia="ru-RU"/>
        </w:rPr>
        <w:tab/>
      </w:r>
      <w:r w:rsidR="00244231" w:rsidRPr="002E7B8F">
        <w:rPr>
          <w:rFonts w:ascii="Times New Roman" w:hAnsi="Times New Roman"/>
          <w:b/>
          <w:sz w:val="28"/>
          <w:szCs w:val="28"/>
          <w:lang w:eastAsia="ru-RU"/>
        </w:rPr>
        <w:t xml:space="preserve">Л.А. </w:t>
      </w:r>
      <w:proofErr w:type="spellStart"/>
      <w:r w:rsidR="00244231" w:rsidRPr="002E7B8F">
        <w:rPr>
          <w:rFonts w:ascii="Times New Roman" w:hAnsi="Times New Roman"/>
          <w:b/>
          <w:sz w:val="28"/>
          <w:szCs w:val="28"/>
          <w:lang w:eastAsia="ru-RU"/>
        </w:rPr>
        <w:t>Швецова</w:t>
      </w:r>
      <w:proofErr w:type="spellEnd"/>
    </w:p>
    <w:p w:rsidR="002E7B8F" w:rsidRPr="002E7B8F" w:rsidRDefault="002E7B8F" w:rsidP="00E634BD">
      <w:pPr>
        <w:tabs>
          <w:tab w:val="left" w:pos="7088"/>
        </w:tabs>
        <w:autoSpaceDN/>
        <w:spacing w:after="0" w:line="240" w:lineRule="auto"/>
        <w:rPr>
          <w:rFonts w:ascii="Times New Roman" w:hAnsi="Times New Roman"/>
          <w:b/>
          <w:highlight w:val="yellow"/>
          <w:lang w:eastAsia="ru-RU"/>
        </w:rPr>
      </w:pPr>
    </w:p>
    <w:p w:rsidR="00E634BD" w:rsidRPr="002E7B8F" w:rsidRDefault="00E634BD" w:rsidP="00E634BD">
      <w:pPr>
        <w:tabs>
          <w:tab w:val="left" w:pos="7088"/>
        </w:tabs>
        <w:autoSpaceDN/>
        <w:spacing w:after="0" w:line="240" w:lineRule="auto"/>
        <w:rPr>
          <w:rFonts w:ascii="Times New Roman" w:hAnsi="Times New Roman"/>
          <w:b/>
          <w:sz w:val="28"/>
          <w:szCs w:val="28"/>
          <w:lang w:eastAsia="ru-RU"/>
        </w:rPr>
      </w:pPr>
      <w:r w:rsidRPr="002E7B8F">
        <w:rPr>
          <w:rFonts w:ascii="Times New Roman" w:hAnsi="Times New Roman"/>
          <w:b/>
          <w:sz w:val="28"/>
          <w:szCs w:val="28"/>
          <w:lang w:eastAsia="ru-RU"/>
        </w:rPr>
        <w:t>Член</w:t>
      </w:r>
      <w:r w:rsidR="00244231" w:rsidRPr="002E7B8F">
        <w:rPr>
          <w:rFonts w:ascii="Times New Roman" w:hAnsi="Times New Roman"/>
          <w:b/>
          <w:sz w:val="28"/>
          <w:szCs w:val="28"/>
          <w:lang w:eastAsia="ru-RU"/>
        </w:rPr>
        <w:t>и</w:t>
      </w:r>
      <w:r w:rsidRPr="002E7B8F">
        <w:rPr>
          <w:rFonts w:ascii="Times New Roman" w:hAnsi="Times New Roman"/>
          <w:b/>
          <w:sz w:val="28"/>
          <w:szCs w:val="28"/>
          <w:lang w:eastAsia="ru-RU"/>
        </w:rPr>
        <w:t xml:space="preserve"> Третьої Дисциплінарної </w:t>
      </w:r>
    </w:p>
    <w:p w:rsidR="00244231" w:rsidRPr="002E7B8F" w:rsidRDefault="00E634BD" w:rsidP="00244231">
      <w:pPr>
        <w:tabs>
          <w:tab w:val="left" w:pos="6379"/>
          <w:tab w:val="left" w:pos="6521"/>
          <w:tab w:val="left" w:pos="7088"/>
        </w:tabs>
        <w:autoSpaceDN/>
        <w:spacing w:after="120" w:line="360" w:lineRule="auto"/>
        <w:rPr>
          <w:rFonts w:ascii="Times New Roman" w:eastAsia="Times New Roman" w:hAnsi="Times New Roman"/>
          <w:b/>
          <w:sz w:val="28"/>
          <w:szCs w:val="28"/>
          <w:lang w:eastAsia="uk-UA"/>
        </w:rPr>
      </w:pPr>
      <w:r w:rsidRPr="002E7B8F">
        <w:rPr>
          <w:rFonts w:ascii="Times New Roman" w:eastAsia="Times New Roman" w:hAnsi="Times New Roman"/>
          <w:b/>
          <w:sz w:val="28"/>
          <w:szCs w:val="28"/>
          <w:lang w:eastAsia="uk-UA"/>
        </w:rPr>
        <w:t>палати Вищої ради правосуддя</w:t>
      </w:r>
      <w:r w:rsidRPr="002E7B8F">
        <w:rPr>
          <w:rFonts w:ascii="Times New Roman" w:eastAsia="Times New Roman" w:hAnsi="Times New Roman"/>
          <w:b/>
          <w:sz w:val="28"/>
          <w:szCs w:val="28"/>
          <w:lang w:eastAsia="uk-UA"/>
        </w:rPr>
        <w:tab/>
      </w:r>
      <w:r w:rsidRPr="002E7B8F">
        <w:rPr>
          <w:rFonts w:ascii="Times New Roman" w:eastAsia="Times New Roman" w:hAnsi="Times New Roman"/>
          <w:b/>
          <w:sz w:val="28"/>
          <w:szCs w:val="28"/>
          <w:lang w:eastAsia="uk-UA"/>
        </w:rPr>
        <w:tab/>
      </w:r>
      <w:r w:rsidRPr="002E7B8F">
        <w:rPr>
          <w:rFonts w:ascii="Times New Roman" w:eastAsia="Times New Roman" w:hAnsi="Times New Roman"/>
          <w:b/>
          <w:sz w:val="28"/>
          <w:szCs w:val="28"/>
          <w:lang w:eastAsia="uk-UA"/>
        </w:rPr>
        <w:tab/>
      </w:r>
      <w:r w:rsidR="00244231" w:rsidRPr="002E7B8F">
        <w:rPr>
          <w:rFonts w:ascii="Times New Roman" w:eastAsia="Times New Roman" w:hAnsi="Times New Roman"/>
          <w:b/>
          <w:sz w:val="28"/>
          <w:szCs w:val="28"/>
          <w:lang w:eastAsia="uk-UA"/>
        </w:rPr>
        <w:t xml:space="preserve">П.М. </w:t>
      </w:r>
      <w:proofErr w:type="spellStart"/>
      <w:r w:rsidR="00244231" w:rsidRPr="002E7B8F">
        <w:rPr>
          <w:rFonts w:ascii="Times New Roman" w:eastAsia="Times New Roman" w:hAnsi="Times New Roman"/>
          <w:b/>
          <w:sz w:val="28"/>
          <w:szCs w:val="28"/>
          <w:lang w:eastAsia="uk-UA"/>
        </w:rPr>
        <w:t>Гречківський</w:t>
      </w:r>
      <w:proofErr w:type="spellEnd"/>
    </w:p>
    <w:p w:rsidR="00244231" w:rsidRPr="002E7B8F" w:rsidRDefault="00244231" w:rsidP="00244231">
      <w:pPr>
        <w:tabs>
          <w:tab w:val="left" w:pos="6379"/>
          <w:tab w:val="left" w:pos="6521"/>
          <w:tab w:val="left" w:pos="7088"/>
        </w:tabs>
        <w:autoSpaceDN/>
        <w:spacing w:after="120" w:line="360" w:lineRule="auto"/>
        <w:rPr>
          <w:rFonts w:ascii="Times New Roman" w:eastAsia="Times New Roman" w:hAnsi="Times New Roman"/>
          <w:b/>
          <w:sz w:val="18"/>
          <w:szCs w:val="18"/>
          <w:lang w:eastAsia="uk-UA"/>
        </w:rPr>
      </w:pPr>
    </w:p>
    <w:p w:rsidR="00E634BD" w:rsidRPr="002E7B8F" w:rsidRDefault="00244231" w:rsidP="00244231">
      <w:pPr>
        <w:tabs>
          <w:tab w:val="left" w:pos="6379"/>
          <w:tab w:val="left" w:pos="6521"/>
          <w:tab w:val="left" w:pos="7088"/>
        </w:tabs>
        <w:autoSpaceDN/>
        <w:spacing w:after="120" w:line="360" w:lineRule="auto"/>
        <w:rPr>
          <w:rFonts w:ascii="Times New Roman" w:eastAsia="Times New Roman" w:hAnsi="Times New Roman"/>
          <w:b/>
          <w:sz w:val="28"/>
          <w:szCs w:val="28"/>
          <w:lang w:eastAsia="uk-UA"/>
        </w:rPr>
      </w:pPr>
      <w:r w:rsidRPr="002E7B8F">
        <w:rPr>
          <w:rFonts w:ascii="Times New Roman" w:eastAsia="Times New Roman" w:hAnsi="Times New Roman"/>
          <w:b/>
          <w:sz w:val="28"/>
          <w:szCs w:val="28"/>
          <w:lang w:eastAsia="uk-UA"/>
        </w:rPr>
        <w:tab/>
      </w:r>
      <w:r w:rsidRPr="002E7B8F">
        <w:rPr>
          <w:rFonts w:ascii="Times New Roman" w:eastAsia="Times New Roman" w:hAnsi="Times New Roman"/>
          <w:b/>
          <w:sz w:val="28"/>
          <w:szCs w:val="28"/>
          <w:lang w:eastAsia="uk-UA"/>
        </w:rPr>
        <w:tab/>
      </w:r>
      <w:r w:rsidRPr="002E7B8F">
        <w:rPr>
          <w:rFonts w:ascii="Times New Roman" w:eastAsia="Times New Roman" w:hAnsi="Times New Roman"/>
          <w:b/>
          <w:sz w:val="28"/>
          <w:szCs w:val="28"/>
          <w:lang w:eastAsia="uk-UA"/>
        </w:rPr>
        <w:tab/>
      </w:r>
      <w:r w:rsidR="00E634BD" w:rsidRPr="002E7B8F">
        <w:rPr>
          <w:rFonts w:ascii="Times New Roman" w:eastAsia="Times New Roman" w:hAnsi="Times New Roman"/>
          <w:b/>
          <w:sz w:val="28"/>
          <w:szCs w:val="28"/>
          <w:lang w:eastAsia="uk-UA"/>
        </w:rPr>
        <w:t>Л.Б. Іванова</w:t>
      </w:r>
    </w:p>
    <w:p w:rsidR="00244231" w:rsidRPr="002E7B8F" w:rsidRDefault="00244231" w:rsidP="00244231">
      <w:pPr>
        <w:tabs>
          <w:tab w:val="left" w:pos="6379"/>
          <w:tab w:val="left" w:pos="6521"/>
          <w:tab w:val="left" w:pos="7088"/>
        </w:tabs>
        <w:autoSpaceDN/>
        <w:spacing w:after="120" w:line="360" w:lineRule="auto"/>
        <w:rPr>
          <w:rFonts w:ascii="Times New Roman" w:eastAsia="Times New Roman" w:hAnsi="Times New Roman"/>
          <w:b/>
          <w:sz w:val="18"/>
          <w:szCs w:val="18"/>
          <w:lang w:eastAsia="uk-UA"/>
        </w:rPr>
      </w:pPr>
    </w:p>
    <w:p w:rsidR="003453C3" w:rsidRPr="002E7B8F" w:rsidRDefault="00244231" w:rsidP="00244231">
      <w:pPr>
        <w:tabs>
          <w:tab w:val="left" w:pos="6379"/>
          <w:tab w:val="left" w:pos="6521"/>
          <w:tab w:val="left" w:pos="7088"/>
        </w:tabs>
        <w:autoSpaceDN/>
        <w:spacing w:after="120" w:line="360" w:lineRule="auto"/>
        <w:ind w:firstLine="7088"/>
      </w:pPr>
      <w:r w:rsidRPr="002E7B8F">
        <w:rPr>
          <w:rFonts w:ascii="Times New Roman" w:eastAsia="Times New Roman" w:hAnsi="Times New Roman"/>
          <w:b/>
          <w:sz w:val="28"/>
          <w:szCs w:val="28"/>
          <w:lang w:eastAsia="uk-UA"/>
        </w:rPr>
        <w:t>В.В. Матвійчук</w:t>
      </w:r>
    </w:p>
    <w:sectPr w:rsidR="003453C3" w:rsidRPr="002E7B8F" w:rsidSect="00E72070">
      <w:headerReference w:type="default" r:id="rId7"/>
      <w:pgSz w:w="11906" w:h="16838"/>
      <w:pgMar w:top="821" w:right="850" w:bottom="567" w:left="1417" w:header="284"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587" w:rsidRDefault="00AE6587">
      <w:pPr>
        <w:spacing w:after="0" w:line="240" w:lineRule="auto"/>
      </w:pPr>
      <w:r>
        <w:separator/>
      </w:r>
    </w:p>
  </w:endnote>
  <w:endnote w:type="continuationSeparator" w:id="0">
    <w:p w:rsidR="00AE6587" w:rsidRDefault="00AE65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587" w:rsidRDefault="00AE6587">
      <w:pPr>
        <w:spacing w:after="0" w:line="240" w:lineRule="auto"/>
      </w:pPr>
      <w:r>
        <w:separator/>
      </w:r>
    </w:p>
  </w:footnote>
  <w:footnote w:type="continuationSeparator" w:id="0">
    <w:p w:rsidR="00AE6587" w:rsidRDefault="00AE65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32282"/>
      <w:docPartObj>
        <w:docPartGallery w:val="Page Numbers (Top of Page)"/>
        <w:docPartUnique/>
      </w:docPartObj>
    </w:sdtPr>
    <w:sdtEndPr>
      <w:rPr>
        <w:rFonts w:ascii="Times New Roman" w:hAnsi="Times New Roman"/>
      </w:rPr>
    </w:sdtEndPr>
    <w:sdtContent>
      <w:p w:rsidR="00C7085F" w:rsidRPr="00BA3D9D" w:rsidRDefault="008A1B99">
        <w:pPr>
          <w:pStyle w:val="a4"/>
          <w:jc w:val="center"/>
          <w:rPr>
            <w:rFonts w:ascii="Times New Roman" w:hAnsi="Times New Roman"/>
          </w:rPr>
        </w:pPr>
        <w:r w:rsidRPr="00BA3D9D">
          <w:rPr>
            <w:rFonts w:ascii="Times New Roman" w:hAnsi="Times New Roman"/>
          </w:rPr>
          <w:fldChar w:fldCharType="begin"/>
        </w:r>
        <w:r w:rsidR="003952CA" w:rsidRPr="00BA3D9D">
          <w:rPr>
            <w:rFonts w:ascii="Times New Roman" w:hAnsi="Times New Roman"/>
          </w:rPr>
          <w:instrText xml:space="preserve"> PAGE   \* MERGEFORMAT </w:instrText>
        </w:r>
        <w:r w:rsidRPr="00BA3D9D">
          <w:rPr>
            <w:rFonts w:ascii="Times New Roman" w:hAnsi="Times New Roman"/>
          </w:rPr>
          <w:fldChar w:fldCharType="separate"/>
        </w:r>
        <w:r w:rsidR="0047510B">
          <w:rPr>
            <w:rFonts w:ascii="Times New Roman" w:hAnsi="Times New Roman"/>
            <w:noProof/>
          </w:rPr>
          <w:t>2</w:t>
        </w:r>
        <w:r w:rsidRPr="00BA3D9D">
          <w:rPr>
            <w:rFonts w:ascii="Times New Roman" w:hAnsi="Times New Roman"/>
            <w:noProof/>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634BD"/>
    <w:rsid w:val="00001E9C"/>
    <w:rsid w:val="00026E21"/>
    <w:rsid w:val="00061C67"/>
    <w:rsid w:val="0007502C"/>
    <w:rsid w:val="000964C2"/>
    <w:rsid w:val="00096D7B"/>
    <w:rsid w:val="000C66CE"/>
    <w:rsid w:val="000E72D9"/>
    <w:rsid w:val="000F671A"/>
    <w:rsid w:val="001376A2"/>
    <w:rsid w:val="0014768D"/>
    <w:rsid w:val="00167C2D"/>
    <w:rsid w:val="001C5130"/>
    <w:rsid w:val="00202403"/>
    <w:rsid w:val="00223F9B"/>
    <w:rsid w:val="00226B11"/>
    <w:rsid w:val="00241596"/>
    <w:rsid w:val="00244231"/>
    <w:rsid w:val="00271A64"/>
    <w:rsid w:val="00273395"/>
    <w:rsid w:val="00277C7F"/>
    <w:rsid w:val="002E7B8F"/>
    <w:rsid w:val="0032684F"/>
    <w:rsid w:val="00346EE4"/>
    <w:rsid w:val="003832FE"/>
    <w:rsid w:val="003952CA"/>
    <w:rsid w:val="0047510B"/>
    <w:rsid w:val="00475B83"/>
    <w:rsid w:val="004C14D7"/>
    <w:rsid w:val="004C18F4"/>
    <w:rsid w:val="004C3400"/>
    <w:rsid w:val="0056038D"/>
    <w:rsid w:val="005A3B86"/>
    <w:rsid w:val="005D2501"/>
    <w:rsid w:val="005F461D"/>
    <w:rsid w:val="00635D01"/>
    <w:rsid w:val="00675A4F"/>
    <w:rsid w:val="006766FB"/>
    <w:rsid w:val="0070132E"/>
    <w:rsid w:val="0075157C"/>
    <w:rsid w:val="0076215B"/>
    <w:rsid w:val="0077043B"/>
    <w:rsid w:val="007708D9"/>
    <w:rsid w:val="007B23D2"/>
    <w:rsid w:val="007D0816"/>
    <w:rsid w:val="007D49EE"/>
    <w:rsid w:val="007E3B00"/>
    <w:rsid w:val="0080425A"/>
    <w:rsid w:val="00804507"/>
    <w:rsid w:val="008074C9"/>
    <w:rsid w:val="008162CF"/>
    <w:rsid w:val="008A1B99"/>
    <w:rsid w:val="008B121F"/>
    <w:rsid w:val="0095091A"/>
    <w:rsid w:val="00966524"/>
    <w:rsid w:val="009752A1"/>
    <w:rsid w:val="009C0BF5"/>
    <w:rsid w:val="009C7607"/>
    <w:rsid w:val="00A07F5F"/>
    <w:rsid w:val="00A15F6B"/>
    <w:rsid w:val="00A51E21"/>
    <w:rsid w:val="00A9378C"/>
    <w:rsid w:val="00AC250C"/>
    <w:rsid w:val="00AE1584"/>
    <w:rsid w:val="00AE6587"/>
    <w:rsid w:val="00BA4FCA"/>
    <w:rsid w:val="00BB5708"/>
    <w:rsid w:val="00C03BF7"/>
    <w:rsid w:val="00C1067B"/>
    <w:rsid w:val="00C40270"/>
    <w:rsid w:val="00C470AE"/>
    <w:rsid w:val="00C65EE5"/>
    <w:rsid w:val="00C81D2A"/>
    <w:rsid w:val="00CE70FD"/>
    <w:rsid w:val="00D17D31"/>
    <w:rsid w:val="00D83A8E"/>
    <w:rsid w:val="00DC170E"/>
    <w:rsid w:val="00DC72CD"/>
    <w:rsid w:val="00E10EF1"/>
    <w:rsid w:val="00E12A72"/>
    <w:rsid w:val="00E52C83"/>
    <w:rsid w:val="00E634BD"/>
    <w:rsid w:val="00E72070"/>
    <w:rsid w:val="00E80DC1"/>
    <w:rsid w:val="00EA06AD"/>
    <w:rsid w:val="00EB06E0"/>
    <w:rsid w:val="00EB2AF9"/>
    <w:rsid w:val="00EE4588"/>
    <w:rsid w:val="00F02020"/>
    <w:rsid w:val="00F15C8B"/>
    <w:rsid w:val="00F22266"/>
    <w:rsid w:val="00FA0F8D"/>
    <w:rsid w:val="00FA71F0"/>
    <w:rsid w:val="00FA784C"/>
    <w:rsid w:val="00FC4D29"/>
    <w:rsid w:val="00FC4F8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4BD"/>
    <w:pPr>
      <w:autoSpaceDN w:val="0"/>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E634BD"/>
    <w:rPr>
      <w:b/>
      <w:bCs/>
      <w:sz w:val="26"/>
      <w:szCs w:val="26"/>
      <w:shd w:val="clear" w:color="auto" w:fill="FFFFFF"/>
    </w:rPr>
  </w:style>
  <w:style w:type="paragraph" w:customStyle="1" w:styleId="20">
    <w:name w:val="Основной текст (2)"/>
    <w:basedOn w:val="a"/>
    <w:link w:val="2"/>
    <w:rsid w:val="00E634BD"/>
    <w:pPr>
      <w:widowControl w:val="0"/>
      <w:shd w:val="clear" w:color="auto" w:fill="FFFFFF"/>
      <w:spacing w:after="1020" w:line="240" w:lineRule="atLeast"/>
      <w:jc w:val="center"/>
    </w:pPr>
    <w:rPr>
      <w:rFonts w:asciiTheme="minorHAnsi" w:eastAsiaTheme="minorHAnsi" w:hAnsiTheme="minorHAnsi" w:cstheme="minorBidi"/>
      <w:b/>
      <w:bCs/>
      <w:sz w:val="26"/>
      <w:szCs w:val="26"/>
    </w:rPr>
  </w:style>
  <w:style w:type="character" w:customStyle="1" w:styleId="StyleZakonu">
    <w:name w:val="StyleZakonu Знак"/>
    <w:link w:val="StyleZakonu0"/>
    <w:locked/>
    <w:rsid w:val="00E634BD"/>
    <w:rPr>
      <w:rFonts w:eastAsia="Times New Roman" w:cs="Times New Roman"/>
      <w:sz w:val="20"/>
      <w:szCs w:val="20"/>
      <w:lang w:eastAsia="ru-RU"/>
    </w:rPr>
  </w:style>
  <w:style w:type="paragraph" w:customStyle="1" w:styleId="StyleZakonu0">
    <w:name w:val="StyleZakonu"/>
    <w:basedOn w:val="a"/>
    <w:link w:val="StyleZakonu"/>
    <w:rsid w:val="00E634BD"/>
    <w:pPr>
      <w:autoSpaceDN/>
      <w:spacing w:after="60" w:line="220" w:lineRule="exact"/>
      <w:ind w:firstLine="284"/>
      <w:jc w:val="both"/>
    </w:pPr>
    <w:rPr>
      <w:rFonts w:asciiTheme="minorHAnsi" w:eastAsia="Times New Roman" w:hAnsiTheme="minorHAnsi"/>
      <w:sz w:val="20"/>
      <w:szCs w:val="20"/>
      <w:lang w:eastAsia="ru-RU"/>
    </w:rPr>
  </w:style>
  <w:style w:type="paragraph" w:customStyle="1" w:styleId="Style98">
    <w:name w:val="Style98"/>
    <w:basedOn w:val="a"/>
    <w:rsid w:val="00E634BD"/>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E634BD"/>
    <w:rPr>
      <w:rFonts w:ascii="Times New Roman" w:hAnsi="Times New Roman" w:cs="Times New Roman" w:hint="default"/>
      <w:sz w:val="26"/>
      <w:szCs w:val="26"/>
    </w:rPr>
  </w:style>
  <w:style w:type="character" w:customStyle="1" w:styleId="FontStyle16">
    <w:name w:val="Font Style16"/>
    <w:basedOn w:val="a0"/>
    <w:rsid w:val="00E634BD"/>
    <w:rPr>
      <w:rFonts w:ascii="Times New Roman" w:hAnsi="Times New Roman" w:cs="Times New Roman" w:hint="default"/>
      <w:sz w:val="28"/>
      <w:szCs w:val="28"/>
    </w:rPr>
  </w:style>
  <w:style w:type="paragraph" w:styleId="a3">
    <w:name w:val="List Paragraph"/>
    <w:basedOn w:val="a"/>
    <w:uiPriority w:val="34"/>
    <w:qFormat/>
    <w:rsid w:val="00E634BD"/>
    <w:pPr>
      <w:autoSpaceDN/>
      <w:spacing w:after="0" w:line="360" w:lineRule="auto"/>
      <w:ind w:left="720"/>
      <w:contextualSpacing/>
    </w:pPr>
    <w:rPr>
      <w:rFonts w:ascii="Times New Roman" w:eastAsiaTheme="minorHAnsi" w:hAnsi="Times New Roman" w:cstheme="minorBidi"/>
      <w:sz w:val="28"/>
    </w:rPr>
  </w:style>
  <w:style w:type="paragraph" w:styleId="a4">
    <w:name w:val="header"/>
    <w:basedOn w:val="a"/>
    <w:link w:val="a5"/>
    <w:uiPriority w:val="99"/>
    <w:unhideWhenUsed/>
    <w:rsid w:val="00E634B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634BD"/>
    <w:rPr>
      <w:rFonts w:ascii="Calibri" w:eastAsia="Calibri" w:hAnsi="Calibri" w:cs="Times New Roman"/>
    </w:rPr>
  </w:style>
  <w:style w:type="character" w:customStyle="1" w:styleId="rvts11">
    <w:name w:val="rvts11"/>
    <w:basedOn w:val="a0"/>
    <w:rsid w:val="00E634BD"/>
  </w:style>
  <w:style w:type="character" w:customStyle="1" w:styleId="rvts31">
    <w:name w:val="rvts31"/>
    <w:basedOn w:val="a0"/>
    <w:rsid w:val="00E634BD"/>
  </w:style>
  <w:style w:type="paragraph" w:styleId="a6">
    <w:name w:val="footer"/>
    <w:basedOn w:val="a"/>
    <w:link w:val="a7"/>
    <w:uiPriority w:val="99"/>
    <w:unhideWhenUsed/>
    <w:rsid w:val="00BA4FC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A4FC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796722891">
      <w:bodyDiv w:val="1"/>
      <w:marLeft w:val="0"/>
      <w:marRight w:val="0"/>
      <w:marTop w:val="0"/>
      <w:marBottom w:val="0"/>
      <w:divBdr>
        <w:top w:val="none" w:sz="0" w:space="0" w:color="auto"/>
        <w:left w:val="none" w:sz="0" w:space="0" w:color="auto"/>
        <w:bottom w:val="none" w:sz="0" w:space="0" w:color="auto"/>
        <w:right w:val="none" w:sz="0" w:space="0" w:color="auto"/>
      </w:divBdr>
    </w:div>
    <w:div w:id="1864397517">
      <w:bodyDiv w:val="1"/>
      <w:marLeft w:val="0"/>
      <w:marRight w:val="0"/>
      <w:marTop w:val="0"/>
      <w:marBottom w:val="0"/>
      <w:divBdr>
        <w:top w:val="none" w:sz="0" w:space="0" w:color="auto"/>
        <w:left w:val="none" w:sz="0" w:space="0" w:color="auto"/>
        <w:bottom w:val="none" w:sz="0" w:space="0" w:color="auto"/>
        <w:right w:val="none" w:sz="0" w:space="0" w:color="auto"/>
      </w:divBdr>
    </w:div>
    <w:div w:id="208694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10240</Words>
  <Characters>5837</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Анастасія Казьміна (VRU-IMP20-UKR - a.kazmina)</dc:creator>
  <cp:lastModifiedBy>Марина Кривошап (VRU-MONO0236 - m.kryvoshap)</cp:lastModifiedBy>
  <cp:revision>4</cp:revision>
  <dcterms:created xsi:type="dcterms:W3CDTF">2020-10-26T09:46:00Z</dcterms:created>
  <dcterms:modified xsi:type="dcterms:W3CDTF">2020-10-29T13:44:00Z</dcterms:modified>
</cp:coreProperties>
</file>