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1C8" w:rsidRDefault="00DD31C8" w:rsidP="00B20859">
      <w:pPr>
        <w:spacing w:after="200" w:line="276" w:lineRule="auto"/>
        <w:contextualSpacing/>
        <w:jc w:val="center"/>
        <w:rPr>
          <w:rFonts w:ascii="Calibri" w:eastAsia="Calibri" w:hAnsi="Calibri" w:cs="Times New Roman"/>
          <w:szCs w:val="28"/>
          <w:lang w:val="ru-RU"/>
        </w:rPr>
      </w:pPr>
    </w:p>
    <w:p w:rsidR="00B20859" w:rsidRPr="00E168F7" w:rsidRDefault="00B20859" w:rsidP="00B20859">
      <w:pPr>
        <w:spacing w:after="200" w:line="276" w:lineRule="auto"/>
        <w:contextualSpacing/>
        <w:jc w:val="center"/>
        <w:rPr>
          <w:rFonts w:ascii="Calibri" w:eastAsia="Calibri" w:hAnsi="Calibri" w:cs="Times New Roman"/>
          <w:szCs w:val="28"/>
          <w:lang w:val="ru-RU"/>
        </w:rPr>
      </w:pPr>
      <w:r>
        <w:rPr>
          <w:rFonts w:ascii="Calibri" w:eastAsia="Calibri" w:hAnsi="Calibri" w:cs="Times New Roman"/>
          <w:noProof/>
          <w:kern w:val="1"/>
          <w:szCs w:val="28"/>
          <w:lang w:eastAsia="uk-UA"/>
        </w:rPr>
        <w:drawing>
          <wp:anchor distT="0" distB="0" distL="114300" distR="114300" simplePos="0" relativeHeight="251659264" behindDoc="0" locked="0" layoutInCell="1" allowOverlap="1">
            <wp:simplePos x="0" y="0"/>
            <wp:positionH relativeFrom="column">
              <wp:posOffset>2860979</wp:posOffset>
            </wp:positionH>
            <wp:positionV relativeFrom="paragraph">
              <wp:posOffset>-312503</wp:posOffset>
            </wp:positionV>
            <wp:extent cx="504162" cy="644056"/>
            <wp:effectExtent l="19050" t="0" r="0"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04162" cy="644056"/>
                    </a:xfrm>
                    <a:prstGeom prst="rect">
                      <a:avLst/>
                    </a:prstGeom>
                    <a:noFill/>
                    <a:ln w="9525">
                      <a:noFill/>
                      <a:miter lim="800000"/>
                      <a:headEnd/>
                      <a:tailEnd/>
                    </a:ln>
                  </pic:spPr>
                </pic:pic>
              </a:graphicData>
            </a:graphic>
          </wp:anchor>
        </w:drawing>
      </w:r>
    </w:p>
    <w:p w:rsidR="00B20859" w:rsidRPr="00E168F7" w:rsidRDefault="00B20859" w:rsidP="00B20859">
      <w:pPr>
        <w:spacing w:before="360" w:after="60" w:line="276" w:lineRule="auto"/>
        <w:jc w:val="center"/>
        <w:rPr>
          <w:rFonts w:ascii="AcademyC" w:eastAsia="Calibri" w:hAnsi="AcademyC" w:cs="Times New Roman"/>
          <w:b/>
          <w:color w:val="000000"/>
          <w:sz w:val="22"/>
        </w:rPr>
      </w:pPr>
      <w:r w:rsidRPr="00E168F7">
        <w:rPr>
          <w:rFonts w:ascii="AcademyC" w:eastAsia="Calibri" w:hAnsi="AcademyC" w:cs="Times New Roman"/>
          <w:b/>
          <w:color w:val="000000"/>
          <w:sz w:val="22"/>
        </w:rPr>
        <w:t>УКРАЇНА</w:t>
      </w:r>
    </w:p>
    <w:p w:rsidR="00B20859" w:rsidRPr="00E168F7" w:rsidRDefault="00B20859" w:rsidP="00B20859">
      <w:pPr>
        <w:spacing w:after="60" w:line="276" w:lineRule="auto"/>
        <w:jc w:val="center"/>
        <w:rPr>
          <w:rFonts w:ascii="AcademyC" w:eastAsia="Calibri" w:hAnsi="AcademyC" w:cs="Times New Roman"/>
          <w:b/>
          <w:color w:val="000000"/>
          <w:szCs w:val="28"/>
        </w:rPr>
      </w:pPr>
      <w:r w:rsidRPr="00E168F7">
        <w:rPr>
          <w:rFonts w:ascii="AcademyC" w:eastAsia="Calibri" w:hAnsi="AcademyC" w:cs="Times New Roman"/>
          <w:b/>
          <w:color w:val="000000"/>
          <w:szCs w:val="28"/>
        </w:rPr>
        <w:t>ВИЩА  РАДА  ПРАВОСУДДЯ</w:t>
      </w:r>
    </w:p>
    <w:p w:rsidR="00B20859" w:rsidRPr="00E168F7" w:rsidRDefault="00E60A44" w:rsidP="00B20859">
      <w:pPr>
        <w:spacing w:after="60" w:line="276" w:lineRule="auto"/>
        <w:jc w:val="center"/>
        <w:rPr>
          <w:rFonts w:ascii="AcademyC" w:eastAsia="Calibri" w:hAnsi="AcademyC" w:cs="Times New Roman"/>
          <w:b/>
          <w:color w:val="000000"/>
          <w:szCs w:val="28"/>
          <w:lang w:val="ru-RU"/>
        </w:rPr>
      </w:pPr>
      <w:r>
        <w:rPr>
          <w:rFonts w:ascii="AcademyC" w:eastAsia="Calibri" w:hAnsi="AcademyC" w:cs="Times New Roman"/>
          <w:b/>
          <w:color w:val="000000"/>
          <w:szCs w:val="28"/>
        </w:rPr>
        <w:t>ПЕРША</w:t>
      </w:r>
      <w:r w:rsidR="00B20859" w:rsidRPr="00E168F7">
        <w:rPr>
          <w:rFonts w:ascii="AcademyC" w:eastAsia="Calibri" w:hAnsi="AcademyC" w:cs="Times New Roman"/>
          <w:b/>
          <w:color w:val="000000"/>
          <w:szCs w:val="28"/>
        </w:rPr>
        <w:t xml:space="preserve"> ДИСЦИПЛІНАРНА ПАЛАТА</w:t>
      </w:r>
    </w:p>
    <w:p w:rsidR="00B20859" w:rsidRDefault="00B20859" w:rsidP="00B20859">
      <w:pPr>
        <w:spacing w:after="240" w:line="276" w:lineRule="auto"/>
        <w:contextualSpacing/>
        <w:jc w:val="center"/>
        <w:rPr>
          <w:rFonts w:ascii="AcademyC" w:eastAsia="Calibri" w:hAnsi="AcademyC" w:cs="Times New Roman"/>
          <w:b/>
          <w:szCs w:val="28"/>
          <w:lang w:val="ru-RU"/>
        </w:rPr>
      </w:pPr>
      <w:r w:rsidRPr="00E168F7">
        <w:rPr>
          <w:rFonts w:ascii="AcademyC" w:eastAsia="Calibri" w:hAnsi="AcademyC" w:cs="Times New Roman"/>
          <w:b/>
          <w:szCs w:val="28"/>
          <w:lang w:val="ru-RU"/>
        </w:rPr>
        <w:t>УХВАЛА</w:t>
      </w:r>
    </w:p>
    <w:p w:rsidR="009079A1" w:rsidRPr="0087575B" w:rsidRDefault="009079A1" w:rsidP="00B20859">
      <w:pPr>
        <w:spacing w:after="240" w:line="276" w:lineRule="auto"/>
        <w:contextualSpacing/>
        <w:jc w:val="center"/>
        <w:rPr>
          <w:rFonts w:ascii="AcademyC" w:eastAsia="Calibri" w:hAnsi="AcademyC" w:cs="Times New Roman"/>
          <w:b/>
          <w:sz w:val="24"/>
          <w:szCs w:val="24"/>
          <w:lang w:val="ru-RU"/>
        </w:rPr>
      </w:pPr>
    </w:p>
    <w:tbl>
      <w:tblPr>
        <w:tblW w:w="10031" w:type="dxa"/>
        <w:tblLook w:val="04A0" w:firstRow="1" w:lastRow="0" w:firstColumn="1" w:lastColumn="0" w:noHBand="0" w:noVBand="1"/>
      </w:tblPr>
      <w:tblGrid>
        <w:gridCol w:w="3098"/>
        <w:gridCol w:w="3309"/>
        <w:gridCol w:w="3624"/>
      </w:tblGrid>
      <w:tr w:rsidR="00B20859" w:rsidRPr="00E168F7" w:rsidTr="00A37675">
        <w:trPr>
          <w:trHeight w:val="188"/>
        </w:trPr>
        <w:tc>
          <w:tcPr>
            <w:tcW w:w="3098" w:type="dxa"/>
          </w:tcPr>
          <w:p w:rsidR="00B20859" w:rsidRPr="00EB2F42" w:rsidRDefault="00783712" w:rsidP="00DA1210">
            <w:pPr>
              <w:spacing w:after="200"/>
              <w:ind w:right="-2"/>
              <w:jc w:val="left"/>
              <w:rPr>
                <w:rFonts w:eastAsia="Calibri" w:cs="Times New Roman"/>
                <w:noProof/>
                <w:szCs w:val="28"/>
                <w:lang w:val="en-US"/>
              </w:rPr>
            </w:pPr>
            <w:r>
              <w:rPr>
                <w:rFonts w:eastAsia="Calibri" w:cs="Times New Roman"/>
                <w:noProof/>
                <w:szCs w:val="28"/>
                <w:lang w:val="ru-RU"/>
              </w:rPr>
              <w:t>30</w:t>
            </w:r>
            <w:r w:rsidR="009940DF">
              <w:rPr>
                <w:rFonts w:eastAsia="Calibri" w:cs="Times New Roman"/>
                <w:noProof/>
                <w:szCs w:val="28"/>
                <w:lang w:val="ru-RU"/>
              </w:rPr>
              <w:t xml:space="preserve"> </w:t>
            </w:r>
            <w:r w:rsidR="00DA1210">
              <w:rPr>
                <w:rFonts w:eastAsia="Calibri" w:cs="Times New Roman"/>
                <w:noProof/>
                <w:szCs w:val="28"/>
              </w:rPr>
              <w:t>жовтня</w:t>
            </w:r>
            <w:r w:rsidR="009940DF">
              <w:rPr>
                <w:rFonts w:eastAsia="Calibri" w:cs="Times New Roman"/>
                <w:noProof/>
                <w:szCs w:val="28"/>
                <w:lang w:val="ru-RU"/>
              </w:rPr>
              <w:t xml:space="preserve"> 20</w:t>
            </w:r>
            <w:r w:rsidR="00B15830">
              <w:rPr>
                <w:rFonts w:eastAsia="Calibri" w:cs="Times New Roman"/>
                <w:noProof/>
                <w:szCs w:val="28"/>
                <w:lang w:val="ru-RU"/>
              </w:rPr>
              <w:t>20</w:t>
            </w:r>
            <w:r w:rsidR="00EB2F42" w:rsidRPr="00EB2F42">
              <w:rPr>
                <w:rFonts w:eastAsia="Calibri" w:cs="Times New Roman"/>
                <w:noProof/>
                <w:szCs w:val="28"/>
                <w:lang w:val="ru-RU"/>
              </w:rPr>
              <w:t xml:space="preserve"> року</w:t>
            </w:r>
          </w:p>
        </w:tc>
        <w:tc>
          <w:tcPr>
            <w:tcW w:w="3309" w:type="dxa"/>
          </w:tcPr>
          <w:p w:rsidR="00B20859" w:rsidRPr="00EB2F42" w:rsidRDefault="00B20859" w:rsidP="00266A26">
            <w:pPr>
              <w:spacing w:after="200"/>
              <w:ind w:right="-2"/>
              <w:jc w:val="center"/>
              <w:rPr>
                <w:rFonts w:eastAsia="Calibri" w:cs="Times New Roman"/>
                <w:noProof/>
                <w:sz w:val="22"/>
              </w:rPr>
            </w:pPr>
            <w:r w:rsidRPr="00EB2F42">
              <w:rPr>
                <w:rFonts w:eastAsia="Calibri" w:cs="Times New Roman"/>
                <w:sz w:val="20"/>
                <w:szCs w:val="20"/>
                <w:lang w:val="ru-RU"/>
              </w:rPr>
              <w:t xml:space="preserve">      </w:t>
            </w:r>
            <w:r w:rsidRPr="00EB2F42">
              <w:rPr>
                <w:rFonts w:eastAsia="Calibri" w:cs="Times New Roman"/>
                <w:sz w:val="22"/>
              </w:rPr>
              <w:t>Київ</w:t>
            </w:r>
          </w:p>
        </w:tc>
        <w:tc>
          <w:tcPr>
            <w:tcW w:w="3624" w:type="dxa"/>
          </w:tcPr>
          <w:p w:rsidR="00B20859" w:rsidRPr="00432DBB" w:rsidRDefault="0083626F" w:rsidP="0044554A">
            <w:pPr>
              <w:spacing w:after="200"/>
              <w:ind w:right="-2"/>
              <w:rPr>
                <w:rFonts w:eastAsia="Calibri" w:cs="Times New Roman"/>
                <w:noProof/>
                <w:szCs w:val="28"/>
              </w:rPr>
            </w:pPr>
            <w:r w:rsidRPr="00432DBB">
              <w:rPr>
                <w:rFonts w:eastAsia="Calibri" w:cs="Times New Roman"/>
                <w:noProof/>
                <w:szCs w:val="28"/>
              </w:rPr>
              <w:t xml:space="preserve">   </w:t>
            </w:r>
            <w:r w:rsidR="0044554A">
              <w:rPr>
                <w:rFonts w:eastAsia="Calibri" w:cs="Times New Roman"/>
                <w:noProof/>
                <w:szCs w:val="28"/>
              </w:rPr>
              <w:t>№ 30</w:t>
            </w:r>
            <w:r w:rsidR="00906931">
              <w:rPr>
                <w:rFonts w:eastAsia="Calibri" w:cs="Times New Roman"/>
                <w:noProof/>
                <w:szCs w:val="28"/>
              </w:rPr>
              <w:t>0</w:t>
            </w:r>
            <w:r w:rsidR="0044554A">
              <w:rPr>
                <w:rFonts w:eastAsia="Calibri" w:cs="Times New Roman"/>
                <w:noProof/>
                <w:szCs w:val="28"/>
              </w:rPr>
              <w:t>1/1дп/15-20</w:t>
            </w:r>
          </w:p>
        </w:tc>
      </w:tr>
    </w:tbl>
    <w:p w:rsidR="00355DD0" w:rsidRDefault="007A2842" w:rsidP="007A2842">
      <w:pPr>
        <w:tabs>
          <w:tab w:val="left" w:pos="3686"/>
        </w:tabs>
        <w:spacing w:line="100" w:lineRule="atLeast"/>
        <w:ind w:right="5385"/>
        <w:rPr>
          <w:b/>
          <w:sz w:val="24"/>
          <w:szCs w:val="24"/>
        </w:rPr>
      </w:pPr>
      <w:r w:rsidRPr="00EF01EA">
        <w:rPr>
          <w:b/>
          <w:sz w:val="24"/>
          <w:szCs w:val="24"/>
        </w:rPr>
        <w:t>Про відмову у відкритті дисциплінарної справи стосовно судді</w:t>
      </w:r>
      <w:r w:rsidR="00355DD0">
        <w:rPr>
          <w:b/>
          <w:sz w:val="24"/>
          <w:szCs w:val="24"/>
        </w:rPr>
        <w:t>в</w:t>
      </w:r>
      <w:r w:rsidRPr="00EF01EA">
        <w:rPr>
          <w:b/>
          <w:sz w:val="24"/>
          <w:szCs w:val="24"/>
        </w:rPr>
        <w:t xml:space="preserve"> </w:t>
      </w:r>
      <w:proofErr w:type="spellStart"/>
      <w:r w:rsidR="00355DD0">
        <w:rPr>
          <w:b/>
          <w:sz w:val="24"/>
          <w:szCs w:val="24"/>
        </w:rPr>
        <w:t>Овідіопольського</w:t>
      </w:r>
      <w:proofErr w:type="spellEnd"/>
      <w:r w:rsidR="00355DD0">
        <w:rPr>
          <w:b/>
          <w:sz w:val="24"/>
          <w:szCs w:val="24"/>
        </w:rPr>
        <w:t xml:space="preserve"> районного суду </w:t>
      </w:r>
      <w:r w:rsidR="00DA1210">
        <w:rPr>
          <w:b/>
          <w:sz w:val="24"/>
          <w:szCs w:val="24"/>
        </w:rPr>
        <w:t xml:space="preserve">Одеської області </w:t>
      </w:r>
    </w:p>
    <w:p w:rsidR="00355DD0" w:rsidRDefault="00DA1210" w:rsidP="007A2842">
      <w:pPr>
        <w:tabs>
          <w:tab w:val="left" w:pos="3686"/>
        </w:tabs>
        <w:spacing w:line="100" w:lineRule="atLeast"/>
        <w:ind w:right="5385"/>
        <w:rPr>
          <w:b/>
          <w:sz w:val="24"/>
          <w:szCs w:val="24"/>
        </w:rPr>
      </w:pPr>
      <w:r>
        <w:rPr>
          <w:b/>
          <w:sz w:val="24"/>
          <w:szCs w:val="24"/>
        </w:rPr>
        <w:t>Киричен</w:t>
      </w:r>
      <w:r w:rsidR="00355DD0">
        <w:rPr>
          <w:b/>
          <w:sz w:val="24"/>
          <w:szCs w:val="24"/>
        </w:rPr>
        <w:t xml:space="preserve">ка П.Л., </w:t>
      </w:r>
      <w:proofErr w:type="spellStart"/>
      <w:r w:rsidR="00355DD0">
        <w:rPr>
          <w:b/>
          <w:sz w:val="24"/>
          <w:szCs w:val="24"/>
        </w:rPr>
        <w:t>Кочка</w:t>
      </w:r>
      <w:proofErr w:type="spellEnd"/>
      <w:r w:rsidR="00355DD0">
        <w:rPr>
          <w:b/>
          <w:sz w:val="24"/>
          <w:szCs w:val="24"/>
        </w:rPr>
        <w:t xml:space="preserve"> В.К., </w:t>
      </w:r>
    </w:p>
    <w:p w:rsidR="007A2842" w:rsidRPr="001C0663" w:rsidRDefault="00355DD0" w:rsidP="007A2842">
      <w:pPr>
        <w:tabs>
          <w:tab w:val="left" w:pos="3686"/>
        </w:tabs>
        <w:spacing w:line="100" w:lineRule="atLeast"/>
        <w:ind w:right="5385"/>
        <w:rPr>
          <w:b/>
          <w:sz w:val="24"/>
          <w:szCs w:val="24"/>
        </w:rPr>
      </w:pPr>
      <w:proofErr w:type="spellStart"/>
      <w:r>
        <w:rPr>
          <w:b/>
          <w:sz w:val="24"/>
          <w:szCs w:val="24"/>
        </w:rPr>
        <w:t>Козирського</w:t>
      </w:r>
      <w:proofErr w:type="spellEnd"/>
      <w:r>
        <w:rPr>
          <w:b/>
          <w:sz w:val="24"/>
          <w:szCs w:val="24"/>
        </w:rPr>
        <w:t xml:space="preserve"> Є.С.</w:t>
      </w:r>
    </w:p>
    <w:p w:rsidR="00C504FD" w:rsidRDefault="00C504FD" w:rsidP="0083626F">
      <w:pPr>
        <w:suppressAutoHyphens/>
        <w:ind w:firstLine="684"/>
        <w:rPr>
          <w:sz w:val="20"/>
          <w:szCs w:val="20"/>
        </w:rPr>
      </w:pPr>
    </w:p>
    <w:p w:rsidR="007A2842" w:rsidRPr="00932F63" w:rsidRDefault="007A2842" w:rsidP="0083626F">
      <w:pPr>
        <w:suppressAutoHyphens/>
        <w:ind w:firstLine="684"/>
        <w:rPr>
          <w:sz w:val="20"/>
          <w:szCs w:val="20"/>
        </w:rPr>
      </w:pPr>
    </w:p>
    <w:p w:rsidR="008B0C71" w:rsidRPr="00174447" w:rsidRDefault="00426644" w:rsidP="00426644">
      <w:pPr>
        <w:pStyle w:val="af3"/>
        <w:ind w:firstLine="709"/>
        <w:jc w:val="both"/>
        <w:rPr>
          <w:szCs w:val="28"/>
        </w:rPr>
      </w:pPr>
      <w:r w:rsidRPr="00174447">
        <w:rPr>
          <w:szCs w:val="28"/>
        </w:rPr>
        <w:t xml:space="preserve">Перша Дисциплінарна палата Вищої ради правосуддя у складі </w:t>
      </w:r>
      <w:r w:rsidRPr="00174447">
        <w:rPr>
          <w:szCs w:val="28"/>
        </w:rPr>
        <w:br/>
        <w:t xml:space="preserve">головуючого – </w:t>
      </w:r>
      <w:proofErr w:type="spellStart"/>
      <w:r w:rsidRPr="00174447">
        <w:rPr>
          <w:szCs w:val="28"/>
        </w:rPr>
        <w:t>Шапрана</w:t>
      </w:r>
      <w:proofErr w:type="spellEnd"/>
      <w:r w:rsidRPr="00174447">
        <w:rPr>
          <w:szCs w:val="28"/>
        </w:rPr>
        <w:t xml:space="preserve"> В.В., членів </w:t>
      </w:r>
      <w:proofErr w:type="spellStart"/>
      <w:r w:rsidRPr="00174447">
        <w:rPr>
          <w:szCs w:val="28"/>
          <w:shd w:val="clear" w:color="auto" w:fill="FFFFFF"/>
        </w:rPr>
        <w:t>Краснощокової</w:t>
      </w:r>
      <w:proofErr w:type="spellEnd"/>
      <w:r w:rsidRPr="00174447">
        <w:rPr>
          <w:szCs w:val="28"/>
          <w:shd w:val="clear" w:color="auto" w:fill="FFFFFF"/>
        </w:rPr>
        <w:t xml:space="preserve"> Н.С.</w:t>
      </w:r>
      <w:r w:rsidRPr="00174447">
        <w:rPr>
          <w:rStyle w:val="rvts9"/>
        </w:rPr>
        <w:t xml:space="preserve">, </w:t>
      </w:r>
      <w:proofErr w:type="spellStart"/>
      <w:r w:rsidRPr="00174447">
        <w:rPr>
          <w:rStyle w:val="rvts9"/>
        </w:rPr>
        <w:t>Розваляєвої</w:t>
      </w:r>
      <w:proofErr w:type="spellEnd"/>
      <w:r w:rsidRPr="00174447">
        <w:rPr>
          <w:rStyle w:val="rvts9"/>
        </w:rPr>
        <w:t xml:space="preserve"> Т.М.</w:t>
      </w:r>
      <w:r>
        <w:rPr>
          <w:rStyle w:val="rvts9"/>
        </w:rPr>
        <w:t>,</w:t>
      </w:r>
      <w:r w:rsidRPr="00426644">
        <w:rPr>
          <w:szCs w:val="28"/>
        </w:rPr>
        <w:t xml:space="preserve"> </w:t>
      </w:r>
      <w:r>
        <w:rPr>
          <w:szCs w:val="28"/>
        </w:rPr>
        <w:t>Шелест С.Б.</w:t>
      </w:r>
      <w:r w:rsidR="00AB4C89">
        <w:rPr>
          <w:szCs w:val="28"/>
        </w:rPr>
        <w:t>,</w:t>
      </w:r>
      <w:r w:rsidRPr="00174447">
        <w:rPr>
          <w:szCs w:val="28"/>
        </w:rPr>
        <w:t xml:space="preserve"> розглянувши висновок доповідача – члена Першої Дисциплінарної палати Вищої ради правосуддя </w:t>
      </w:r>
      <w:proofErr w:type="spellStart"/>
      <w:r w:rsidRPr="00174447">
        <w:rPr>
          <w:szCs w:val="28"/>
        </w:rPr>
        <w:t>Маловацького</w:t>
      </w:r>
      <w:proofErr w:type="spellEnd"/>
      <w:r w:rsidRPr="00174447">
        <w:rPr>
          <w:szCs w:val="28"/>
        </w:rPr>
        <w:t xml:space="preserve"> О.В. за результатами попередньої перевірки дисциплінарної скарги</w:t>
      </w:r>
      <w:r w:rsidRPr="00426644">
        <w:rPr>
          <w:szCs w:val="28"/>
        </w:rPr>
        <w:t xml:space="preserve"> </w:t>
      </w:r>
      <w:r w:rsidR="00B80E88">
        <w:rPr>
          <w:szCs w:val="28"/>
        </w:rPr>
        <w:t xml:space="preserve">Іванової </w:t>
      </w:r>
      <w:proofErr w:type="spellStart"/>
      <w:r w:rsidR="00B80E88">
        <w:rPr>
          <w:szCs w:val="28"/>
        </w:rPr>
        <w:t>Прасковії</w:t>
      </w:r>
      <w:proofErr w:type="spellEnd"/>
      <w:r w:rsidR="00B80E88">
        <w:rPr>
          <w:szCs w:val="28"/>
        </w:rPr>
        <w:t xml:space="preserve"> Іларіонівни</w:t>
      </w:r>
      <w:r w:rsidR="008B0C71" w:rsidRPr="00174447">
        <w:rPr>
          <w:szCs w:val="28"/>
        </w:rPr>
        <w:t xml:space="preserve"> на дії судді</w:t>
      </w:r>
      <w:r w:rsidR="00B80E88">
        <w:rPr>
          <w:szCs w:val="28"/>
        </w:rPr>
        <w:t>в</w:t>
      </w:r>
      <w:r w:rsidR="008B0C71" w:rsidRPr="00174447">
        <w:rPr>
          <w:szCs w:val="28"/>
        </w:rPr>
        <w:t xml:space="preserve"> </w:t>
      </w:r>
      <w:proofErr w:type="spellStart"/>
      <w:r w:rsidR="00B80E88">
        <w:rPr>
          <w:szCs w:val="28"/>
        </w:rPr>
        <w:t>Овідіопольського</w:t>
      </w:r>
      <w:proofErr w:type="spellEnd"/>
      <w:r w:rsidR="00B80E88">
        <w:rPr>
          <w:szCs w:val="28"/>
        </w:rPr>
        <w:t xml:space="preserve"> районного суду Одеської області Кириченка Павла Леонтійовича</w:t>
      </w:r>
      <w:r w:rsidR="008B0C71" w:rsidRPr="00174447">
        <w:rPr>
          <w:szCs w:val="28"/>
        </w:rPr>
        <w:t>,</w:t>
      </w:r>
      <w:r w:rsidR="00B80E88">
        <w:rPr>
          <w:szCs w:val="28"/>
        </w:rPr>
        <w:t xml:space="preserve"> </w:t>
      </w:r>
      <w:proofErr w:type="spellStart"/>
      <w:r w:rsidR="00B80E88">
        <w:rPr>
          <w:szCs w:val="28"/>
        </w:rPr>
        <w:t>Кочка</w:t>
      </w:r>
      <w:proofErr w:type="spellEnd"/>
      <w:r w:rsidR="00B80E88">
        <w:rPr>
          <w:szCs w:val="28"/>
        </w:rPr>
        <w:t xml:space="preserve"> Володимира Костянтиновича, </w:t>
      </w:r>
      <w:proofErr w:type="spellStart"/>
      <w:r w:rsidR="00B80E88">
        <w:rPr>
          <w:szCs w:val="28"/>
        </w:rPr>
        <w:t>Козирського</w:t>
      </w:r>
      <w:proofErr w:type="spellEnd"/>
      <w:r w:rsidR="00B80E88">
        <w:rPr>
          <w:szCs w:val="28"/>
        </w:rPr>
        <w:t xml:space="preserve"> Євгена Станіславовича,</w:t>
      </w:r>
    </w:p>
    <w:p w:rsidR="00807C11" w:rsidRPr="00932F63" w:rsidRDefault="00807C11" w:rsidP="00807C11">
      <w:pPr>
        <w:spacing w:line="100" w:lineRule="atLeast"/>
        <w:ind w:firstLine="684"/>
        <w:rPr>
          <w:sz w:val="20"/>
          <w:szCs w:val="20"/>
        </w:rPr>
      </w:pPr>
    </w:p>
    <w:p w:rsidR="00B20859" w:rsidRDefault="00B20859" w:rsidP="0083626F">
      <w:pPr>
        <w:tabs>
          <w:tab w:val="center" w:pos="4819"/>
          <w:tab w:val="left" w:pos="7575"/>
        </w:tabs>
        <w:suppressAutoHyphens/>
        <w:jc w:val="left"/>
        <w:rPr>
          <w:rFonts w:eastAsia="Calibri" w:cs="Times New Roman"/>
          <w:b/>
          <w:kern w:val="1"/>
          <w:szCs w:val="28"/>
        </w:rPr>
      </w:pPr>
      <w:r w:rsidRPr="00E168F7">
        <w:rPr>
          <w:rFonts w:eastAsia="Calibri" w:cs="Times New Roman"/>
          <w:b/>
          <w:kern w:val="1"/>
          <w:szCs w:val="28"/>
        </w:rPr>
        <w:tab/>
        <w:t>встановила:</w:t>
      </w:r>
    </w:p>
    <w:p w:rsidR="00B20859" w:rsidRPr="002B796D" w:rsidRDefault="00B20859" w:rsidP="0083626F">
      <w:pPr>
        <w:tabs>
          <w:tab w:val="center" w:pos="4819"/>
          <w:tab w:val="left" w:pos="7575"/>
        </w:tabs>
        <w:suppressAutoHyphens/>
        <w:rPr>
          <w:rFonts w:eastAsia="Calibri" w:cs="Times New Roman"/>
          <w:b/>
          <w:kern w:val="1"/>
          <w:sz w:val="16"/>
          <w:szCs w:val="16"/>
        </w:rPr>
      </w:pPr>
    </w:p>
    <w:p w:rsidR="00B80E88" w:rsidRDefault="00B80E88" w:rsidP="00B80E88">
      <w:pPr>
        <w:pStyle w:val="20"/>
        <w:shd w:val="clear" w:color="auto" w:fill="auto"/>
        <w:spacing w:after="0" w:line="240" w:lineRule="auto"/>
        <w:ind w:firstLine="709"/>
        <w:jc w:val="both"/>
        <w:rPr>
          <w:b w:val="0"/>
          <w:sz w:val="28"/>
          <w:szCs w:val="28"/>
        </w:rPr>
      </w:pPr>
      <w:r>
        <w:rPr>
          <w:b w:val="0"/>
          <w:sz w:val="28"/>
          <w:szCs w:val="28"/>
        </w:rPr>
        <w:t>23</w:t>
      </w:r>
      <w:r w:rsidRPr="00654A27">
        <w:rPr>
          <w:b w:val="0"/>
          <w:sz w:val="28"/>
          <w:szCs w:val="28"/>
        </w:rPr>
        <w:t xml:space="preserve"> </w:t>
      </w:r>
      <w:r>
        <w:rPr>
          <w:b w:val="0"/>
          <w:sz w:val="28"/>
          <w:szCs w:val="28"/>
        </w:rPr>
        <w:t>вересня</w:t>
      </w:r>
      <w:r w:rsidRPr="00654A27">
        <w:rPr>
          <w:b w:val="0"/>
          <w:sz w:val="28"/>
          <w:szCs w:val="28"/>
        </w:rPr>
        <w:t xml:space="preserve"> 20</w:t>
      </w:r>
      <w:r>
        <w:rPr>
          <w:b w:val="0"/>
          <w:sz w:val="28"/>
          <w:szCs w:val="28"/>
        </w:rPr>
        <w:t>20</w:t>
      </w:r>
      <w:r w:rsidRPr="00654A27">
        <w:rPr>
          <w:b w:val="0"/>
          <w:sz w:val="28"/>
          <w:szCs w:val="28"/>
        </w:rPr>
        <w:t xml:space="preserve"> року за вхідним № </w:t>
      </w:r>
      <w:r>
        <w:rPr>
          <w:b w:val="0"/>
          <w:sz w:val="28"/>
          <w:szCs w:val="28"/>
        </w:rPr>
        <w:t>І-5198/0/7-20</w:t>
      </w:r>
      <w:r w:rsidRPr="00654A27">
        <w:rPr>
          <w:b w:val="0"/>
          <w:sz w:val="28"/>
          <w:szCs w:val="28"/>
        </w:rPr>
        <w:t xml:space="preserve"> до Вищої ради правосуддя надійшла дисциплінарна скарга </w:t>
      </w:r>
      <w:r>
        <w:rPr>
          <w:b w:val="0"/>
          <w:sz w:val="28"/>
          <w:szCs w:val="28"/>
        </w:rPr>
        <w:t>Іванової П.І.</w:t>
      </w:r>
      <w:r w:rsidRPr="00654A27">
        <w:rPr>
          <w:b w:val="0"/>
          <w:sz w:val="28"/>
          <w:szCs w:val="28"/>
        </w:rPr>
        <w:t xml:space="preserve"> на дії судді</w:t>
      </w:r>
      <w:r>
        <w:rPr>
          <w:b w:val="0"/>
          <w:sz w:val="28"/>
          <w:szCs w:val="28"/>
        </w:rPr>
        <w:t>в</w:t>
      </w:r>
      <w:r w:rsidRPr="00654A27">
        <w:rPr>
          <w:b w:val="0"/>
          <w:sz w:val="28"/>
          <w:szCs w:val="28"/>
        </w:rPr>
        <w:t xml:space="preserve"> </w:t>
      </w:r>
      <w:proofErr w:type="spellStart"/>
      <w:r>
        <w:rPr>
          <w:b w:val="0"/>
          <w:sz w:val="28"/>
          <w:szCs w:val="28"/>
        </w:rPr>
        <w:t>Овідіопольського</w:t>
      </w:r>
      <w:proofErr w:type="spellEnd"/>
      <w:r>
        <w:rPr>
          <w:b w:val="0"/>
          <w:sz w:val="28"/>
          <w:szCs w:val="28"/>
        </w:rPr>
        <w:t xml:space="preserve"> районного суду Одеської області Кириченка П.Л., </w:t>
      </w:r>
      <w:proofErr w:type="spellStart"/>
      <w:r>
        <w:rPr>
          <w:b w:val="0"/>
          <w:sz w:val="28"/>
          <w:szCs w:val="28"/>
        </w:rPr>
        <w:t>Кочка</w:t>
      </w:r>
      <w:proofErr w:type="spellEnd"/>
      <w:r>
        <w:rPr>
          <w:b w:val="0"/>
          <w:sz w:val="28"/>
          <w:szCs w:val="28"/>
        </w:rPr>
        <w:t xml:space="preserve"> В.К., </w:t>
      </w:r>
      <w:proofErr w:type="spellStart"/>
      <w:r>
        <w:rPr>
          <w:b w:val="0"/>
          <w:sz w:val="28"/>
          <w:szCs w:val="28"/>
        </w:rPr>
        <w:t>Козирського</w:t>
      </w:r>
      <w:proofErr w:type="spellEnd"/>
      <w:r>
        <w:rPr>
          <w:b w:val="0"/>
          <w:sz w:val="28"/>
          <w:szCs w:val="28"/>
        </w:rPr>
        <w:t xml:space="preserve"> Є.С.</w:t>
      </w:r>
      <w:r w:rsidRPr="00AD0CDE">
        <w:rPr>
          <w:b w:val="0"/>
          <w:sz w:val="28"/>
          <w:szCs w:val="28"/>
        </w:rPr>
        <w:t xml:space="preserve"> </w:t>
      </w:r>
      <w:r w:rsidRPr="00654A27">
        <w:rPr>
          <w:b w:val="0"/>
          <w:sz w:val="28"/>
          <w:szCs w:val="28"/>
        </w:rPr>
        <w:t>під час розгляду справи № </w:t>
      </w:r>
      <w:r>
        <w:rPr>
          <w:b w:val="0"/>
          <w:sz w:val="28"/>
          <w:szCs w:val="28"/>
        </w:rPr>
        <w:t>500/8049/18</w:t>
      </w:r>
      <w:r w:rsidRPr="001504B4">
        <w:rPr>
          <w:b w:val="0"/>
          <w:sz w:val="28"/>
          <w:szCs w:val="28"/>
        </w:rPr>
        <w:t>.</w:t>
      </w:r>
    </w:p>
    <w:p w:rsidR="00B80E88" w:rsidRDefault="00B80E88" w:rsidP="00B80E88">
      <w:pPr>
        <w:pStyle w:val="20"/>
        <w:shd w:val="clear" w:color="auto" w:fill="auto"/>
        <w:spacing w:after="0" w:line="240" w:lineRule="auto"/>
        <w:ind w:firstLine="709"/>
        <w:jc w:val="both"/>
        <w:rPr>
          <w:b w:val="0"/>
          <w:sz w:val="28"/>
          <w:szCs w:val="28"/>
        </w:rPr>
      </w:pPr>
      <w:r>
        <w:rPr>
          <w:b w:val="0"/>
          <w:sz w:val="28"/>
          <w:szCs w:val="28"/>
        </w:rPr>
        <w:t xml:space="preserve">Відповідно до </w:t>
      </w:r>
      <w:r w:rsidRPr="00E467BC">
        <w:rPr>
          <w:b w:val="0"/>
          <w:sz w:val="28"/>
          <w:szCs w:val="28"/>
        </w:rPr>
        <w:t xml:space="preserve">протоколу автоматизованого розподілу матеріалу між членами Вищої ради правосуддя </w:t>
      </w:r>
      <w:r>
        <w:rPr>
          <w:b w:val="0"/>
          <w:sz w:val="28"/>
          <w:szCs w:val="28"/>
        </w:rPr>
        <w:t>від 23 вересня 2020</w:t>
      </w:r>
      <w:r w:rsidRPr="001504B4">
        <w:rPr>
          <w:b w:val="0"/>
          <w:sz w:val="28"/>
          <w:szCs w:val="28"/>
        </w:rPr>
        <w:t xml:space="preserve"> </w:t>
      </w:r>
      <w:r>
        <w:rPr>
          <w:b w:val="0"/>
          <w:sz w:val="28"/>
          <w:szCs w:val="28"/>
        </w:rPr>
        <w:t xml:space="preserve">року </w:t>
      </w:r>
      <w:r w:rsidRPr="00CA2880">
        <w:rPr>
          <w:b w:val="0"/>
          <w:sz w:val="28"/>
          <w:szCs w:val="28"/>
        </w:rPr>
        <w:t>вказан</w:t>
      </w:r>
      <w:r>
        <w:rPr>
          <w:b w:val="0"/>
          <w:sz w:val="28"/>
          <w:szCs w:val="28"/>
        </w:rPr>
        <w:t>у</w:t>
      </w:r>
      <w:r w:rsidRPr="00CA2880">
        <w:rPr>
          <w:b w:val="0"/>
          <w:sz w:val="28"/>
          <w:szCs w:val="28"/>
        </w:rPr>
        <w:t xml:space="preserve"> скарг</w:t>
      </w:r>
      <w:r>
        <w:rPr>
          <w:b w:val="0"/>
          <w:sz w:val="28"/>
          <w:szCs w:val="28"/>
        </w:rPr>
        <w:t>у</w:t>
      </w:r>
      <w:r w:rsidRPr="00CA2880">
        <w:rPr>
          <w:b w:val="0"/>
          <w:sz w:val="28"/>
          <w:szCs w:val="28"/>
        </w:rPr>
        <w:t xml:space="preserve"> передано для розгляду члену Вищої ради правосуддя</w:t>
      </w:r>
      <w:r>
        <w:rPr>
          <w:b w:val="0"/>
          <w:sz w:val="28"/>
          <w:szCs w:val="28"/>
        </w:rPr>
        <w:t xml:space="preserve"> </w:t>
      </w:r>
      <w:proofErr w:type="spellStart"/>
      <w:r w:rsidRPr="00FE7DC7">
        <w:rPr>
          <w:b w:val="0"/>
          <w:sz w:val="28"/>
          <w:szCs w:val="28"/>
        </w:rPr>
        <w:t>Маловацькому</w:t>
      </w:r>
      <w:proofErr w:type="spellEnd"/>
      <w:r w:rsidRPr="00FE7DC7">
        <w:rPr>
          <w:b w:val="0"/>
          <w:sz w:val="28"/>
          <w:szCs w:val="28"/>
        </w:rPr>
        <w:t xml:space="preserve"> О.В.</w:t>
      </w:r>
    </w:p>
    <w:p w:rsidR="00B80E88" w:rsidRDefault="00B80E88" w:rsidP="00B80E88">
      <w:pPr>
        <w:ind w:firstLine="709"/>
        <w:rPr>
          <w:rStyle w:val="af4"/>
          <w:rFonts w:eastAsiaTheme="minorHAnsi"/>
        </w:rPr>
      </w:pPr>
      <w:r>
        <w:rPr>
          <w:color w:val="000000"/>
          <w:szCs w:val="28"/>
          <w:highlight w:val="white"/>
        </w:rPr>
        <w:t xml:space="preserve">У дисциплінарній скарзі </w:t>
      </w:r>
      <w:r w:rsidRPr="00953948">
        <w:rPr>
          <w:szCs w:val="28"/>
        </w:rPr>
        <w:t>Іванової П.І.</w:t>
      </w:r>
      <w:r>
        <w:rPr>
          <w:color w:val="000000"/>
          <w:szCs w:val="28"/>
          <w:highlight w:val="white"/>
        </w:rPr>
        <w:t xml:space="preserve"> зазначено, що вона є потерпілою у кримінальній справі </w:t>
      </w:r>
      <w:r w:rsidRPr="00654A27">
        <w:rPr>
          <w:szCs w:val="28"/>
        </w:rPr>
        <w:t>№ </w:t>
      </w:r>
      <w:r>
        <w:rPr>
          <w:szCs w:val="28"/>
        </w:rPr>
        <w:t>500/8049/18</w:t>
      </w:r>
      <w:r>
        <w:rPr>
          <w:rStyle w:val="af4"/>
          <w:rFonts w:eastAsiaTheme="minorHAnsi"/>
        </w:rPr>
        <w:t xml:space="preserve"> за обвинуваченням </w:t>
      </w:r>
      <w:r w:rsidR="00215220" w:rsidRPr="00240B85">
        <w:rPr>
          <w:rStyle w:val="af4"/>
          <w:rFonts w:eastAsiaTheme="minorHAnsi"/>
        </w:rPr>
        <w:t>ОСОБА1</w:t>
      </w:r>
      <w:r>
        <w:rPr>
          <w:rStyle w:val="af4"/>
          <w:rFonts w:eastAsiaTheme="minorHAnsi"/>
        </w:rPr>
        <w:t xml:space="preserve"> у скоєні кримінальних правопорушень, передбачених частиною другою, четвертою статті 190 Кримінального кодексу України (далі – КК України)</w:t>
      </w:r>
      <w:r w:rsidRPr="00C7292E">
        <w:rPr>
          <w:rStyle w:val="af4"/>
          <w:rFonts w:eastAsiaTheme="minorHAnsi"/>
        </w:rPr>
        <w:t>.</w:t>
      </w:r>
    </w:p>
    <w:p w:rsidR="00B80E88" w:rsidRDefault="00B80E88" w:rsidP="00B80E88">
      <w:pPr>
        <w:ind w:firstLine="709"/>
        <w:rPr>
          <w:rStyle w:val="af4"/>
          <w:rFonts w:eastAsiaTheme="minorHAnsi"/>
        </w:rPr>
      </w:pPr>
      <w:r>
        <w:rPr>
          <w:rStyle w:val="af4"/>
          <w:rFonts w:eastAsiaTheme="minorHAnsi"/>
        </w:rPr>
        <w:t xml:space="preserve">Як вказує скаржниця, кримінальна справа </w:t>
      </w:r>
      <w:r w:rsidRPr="00654A27">
        <w:rPr>
          <w:szCs w:val="28"/>
        </w:rPr>
        <w:t>№ </w:t>
      </w:r>
      <w:r>
        <w:rPr>
          <w:szCs w:val="28"/>
        </w:rPr>
        <w:t>500/8049/18</w:t>
      </w:r>
      <w:r>
        <w:rPr>
          <w:rStyle w:val="af4"/>
          <w:rFonts w:eastAsiaTheme="minorHAnsi"/>
        </w:rPr>
        <w:t xml:space="preserve"> </w:t>
      </w:r>
      <w:r>
        <w:rPr>
          <w:szCs w:val="28"/>
        </w:rPr>
        <w:t>перебуває в</w:t>
      </w:r>
      <w:r>
        <w:rPr>
          <w:rStyle w:val="af4"/>
          <w:rFonts w:eastAsiaTheme="minorHAnsi"/>
        </w:rPr>
        <w:t xml:space="preserve"> </w:t>
      </w:r>
      <w:proofErr w:type="spellStart"/>
      <w:r>
        <w:rPr>
          <w:rStyle w:val="af4"/>
          <w:rFonts w:eastAsiaTheme="minorHAnsi"/>
        </w:rPr>
        <w:t>Овідіопольському</w:t>
      </w:r>
      <w:proofErr w:type="spellEnd"/>
      <w:r>
        <w:rPr>
          <w:rStyle w:val="af4"/>
          <w:rFonts w:eastAsiaTheme="minorHAnsi"/>
        </w:rPr>
        <w:t xml:space="preserve"> районному суді Одеської області майже два роки, станом на момент подачі скарги у справі не прийнято жодного рішення, не проведено підготовчого судового засідання, судові засідання у справі постійно відкладались, перерви у судових засіданнях оголошуються з тривалим проміжком часу.  </w:t>
      </w:r>
    </w:p>
    <w:p w:rsidR="00B80E88" w:rsidRPr="00805342" w:rsidRDefault="00B80E88" w:rsidP="00B80E88">
      <w:pPr>
        <w:ind w:firstLine="709"/>
        <w:rPr>
          <w:rStyle w:val="af4"/>
          <w:rFonts w:eastAsiaTheme="minorHAnsi"/>
          <w:color w:val="000000"/>
          <w:szCs w:val="28"/>
          <w:highlight w:val="white"/>
        </w:rPr>
      </w:pPr>
      <w:r>
        <w:rPr>
          <w:color w:val="000000"/>
          <w:szCs w:val="28"/>
          <w:highlight w:val="white"/>
        </w:rPr>
        <w:t xml:space="preserve">Скаржник просить притягнути суддів до дисциплінарної відповідальності, зокрема, </w:t>
      </w:r>
      <w:r w:rsidRPr="00780C9B">
        <w:rPr>
          <w:color w:val="000000" w:themeColor="text1"/>
          <w:szCs w:val="28"/>
          <w:highlight w:val="white"/>
        </w:rPr>
        <w:t>за</w:t>
      </w:r>
      <w:r w:rsidRPr="00780C9B">
        <w:rPr>
          <w:color w:val="000000" w:themeColor="text1"/>
          <w:shd w:val="clear" w:color="auto" w:fill="FFFFFF"/>
        </w:rPr>
        <w:t xml:space="preserve"> безпідставне затягування або невжиття судд</w:t>
      </w:r>
      <w:r>
        <w:rPr>
          <w:color w:val="000000" w:themeColor="text1"/>
          <w:shd w:val="clear" w:color="auto" w:fill="FFFFFF"/>
        </w:rPr>
        <w:t>ями</w:t>
      </w:r>
      <w:r w:rsidRPr="00780C9B">
        <w:rPr>
          <w:color w:val="000000" w:themeColor="text1"/>
          <w:shd w:val="clear" w:color="auto" w:fill="FFFFFF"/>
        </w:rPr>
        <w:t xml:space="preserve"> заходів щодо розгляду </w:t>
      </w:r>
      <w:r w:rsidRPr="00780C9B">
        <w:rPr>
          <w:color w:val="000000" w:themeColor="text1"/>
          <w:shd w:val="clear" w:color="auto" w:fill="FFFFFF"/>
        </w:rPr>
        <w:lastRenderedPageBreak/>
        <w:t>справи протягом</w:t>
      </w:r>
      <w:r>
        <w:rPr>
          <w:color w:val="000000" w:themeColor="text1"/>
          <w:shd w:val="clear" w:color="auto" w:fill="FFFFFF"/>
        </w:rPr>
        <w:t xml:space="preserve"> строку, встановленого законом</w:t>
      </w:r>
      <w:r w:rsidRPr="00780C9B">
        <w:rPr>
          <w:color w:val="000000" w:themeColor="text1"/>
          <w:shd w:val="clear" w:color="auto" w:fill="FFFFFF"/>
        </w:rPr>
        <w:t xml:space="preserve">, </w:t>
      </w:r>
      <w:r>
        <w:rPr>
          <w:color w:val="000000"/>
          <w:szCs w:val="28"/>
          <w:highlight w:val="white"/>
        </w:rPr>
        <w:t>тобто за допущення дисциплінарного проступку, передбаченого пунктом 2 частини першої статті 106 Закону України «Про судоустрій і статус суддів».</w:t>
      </w:r>
    </w:p>
    <w:p w:rsidR="006E50B9" w:rsidRPr="00A475BC" w:rsidRDefault="006E50B9" w:rsidP="006E50B9">
      <w:pPr>
        <w:widowControl w:val="0"/>
        <w:ind w:firstLine="708"/>
        <w:rPr>
          <w:bCs/>
          <w:szCs w:val="28"/>
        </w:rPr>
      </w:pPr>
      <w:r w:rsidRPr="00A475BC">
        <w:rPr>
          <w:bCs/>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6E50B9" w:rsidRPr="00A475BC" w:rsidRDefault="006E50B9" w:rsidP="006E50B9">
      <w:pPr>
        <w:pStyle w:val="Style9"/>
        <w:widowControl/>
        <w:spacing w:line="23" w:lineRule="atLeast"/>
        <w:ind w:firstLine="709"/>
        <w:rPr>
          <w:rFonts w:ascii="Times New Roman" w:eastAsia="Arial Unicode MS" w:hAnsi="Times New Roman"/>
          <w:sz w:val="28"/>
          <w:szCs w:val="28"/>
          <w:lang w:val="uk-UA"/>
        </w:rPr>
      </w:pPr>
      <w:r w:rsidRPr="00A475BC">
        <w:rPr>
          <w:rFonts w:ascii="Times New Roman" w:eastAsia="Arial Unicode MS" w:hAnsi="Times New Roman"/>
          <w:sz w:val="28"/>
          <w:szCs w:val="28"/>
          <w:lang w:val="uk-UA"/>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A475BC">
        <w:rPr>
          <w:rFonts w:ascii="Times New Roman" w:hAnsi="Times New Roman"/>
          <w:sz w:val="28"/>
          <w:szCs w:val="28"/>
          <w:lang w:val="uk-UA"/>
        </w:rPr>
        <w:t>Маловацького</w:t>
      </w:r>
      <w:proofErr w:type="spellEnd"/>
      <w:r w:rsidRPr="00A475BC">
        <w:rPr>
          <w:rFonts w:ascii="Times New Roman" w:hAnsi="Times New Roman"/>
          <w:sz w:val="28"/>
          <w:szCs w:val="28"/>
          <w:lang w:val="uk-UA"/>
        </w:rPr>
        <w:t xml:space="preserve"> О.В.</w:t>
      </w:r>
      <w:r w:rsidRPr="00A475BC">
        <w:rPr>
          <w:rFonts w:ascii="Times New Roman" w:eastAsia="Arial Unicode MS" w:hAnsi="Times New Roman"/>
          <w:sz w:val="28"/>
          <w:szCs w:val="28"/>
          <w:lang w:val="uk-UA"/>
        </w:rPr>
        <w:t>, Перша Дисциплінарна палата Вищої ради правосуддя дійшла висновку про відмову у відкритті дисциплінарної справи стосовно судді</w:t>
      </w:r>
      <w:r w:rsidR="00F01DC1">
        <w:rPr>
          <w:rFonts w:ascii="Times New Roman" w:eastAsia="Arial Unicode MS" w:hAnsi="Times New Roman"/>
          <w:sz w:val="28"/>
          <w:szCs w:val="28"/>
          <w:lang w:val="uk-UA"/>
        </w:rPr>
        <w:t>в</w:t>
      </w:r>
      <w:r w:rsidRPr="00A475BC">
        <w:rPr>
          <w:rFonts w:ascii="Times New Roman" w:eastAsia="Arial Unicode MS" w:hAnsi="Times New Roman"/>
          <w:sz w:val="28"/>
          <w:szCs w:val="28"/>
          <w:lang w:val="uk-UA"/>
        </w:rPr>
        <w:t xml:space="preserve"> </w:t>
      </w:r>
      <w:proofErr w:type="spellStart"/>
      <w:r w:rsidR="00F01DC1" w:rsidRPr="00F01DC1">
        <w:rPr>
          <w:rFonts w:ascii="Times New Roman" w:hAnsi="Times New Roman"/>
          <w:sz w:val="28"/>
          <w:szCs w:val="28"/>
          <w:lang w:val="uk-UA"/>
        </w:rPr>
        <w:t>Овідіопольського</w:t>
      </w:r>
      <w:proofErr w:type="spellEnd"/>
      <w:r w:rsidR="00F01DC1" w:rsidRPr="00F01DC1">
        <w:rPr>
          <w:rFonts w:ascii="Times New Roman" w:hAnsi="Times New Roman"/>
          <w:sz w:val="28"/>
          <w:szCs w:val="28"/>
          <w:lang w:val="uk-UA"/>
        </w:rPr>
        <w:t xml:space="preserve"> районного суду Одеської області Кириченка П.Л., </w:t>
      </w:r>
      <w:proofErr w:type="spellStart"/>
      <w:r w:rsidR="00F01DC1" w:rsidRPr="00F01DC1">
        <w:rPr>
          <w:rFonts w:ascii="Times New Roman" w:hAnsi="Times New Roman"/>
          <w:sz w:val="28"/>
          <w:szCs w:val="28"/>
          <w:lang w:val="uk-UA"/>
        </w:rPr>
        <w:t>Кочка</w:t>
      </w:r>
      <w:proofErr w:type="spellEnd"/>
      <w:r w:rsidR="00F01DC1" w:rsidRPr="00F01DC1">
        <w:rPr>
          <w:rFonts w:ascii="Times New Roman" w:hAnsi="Times New Roman"/>
          <w:sz w:val="28"/>
          <w:szCs w:val="28"/>
          <w:lang w:val="uk-UA"/>
        </w:rPr>
        <w:t xml:space="preserve"> В.К., </w:t>
      </w:r>
      <w:proofErr w:type="spellStart"/>
      <w:r w:rsidR="00F01DC1" w:rsidRPr="00F01DC1">
        <w:rPr>
          <w:rFonts w:ascii="Times New Roman" w:hAnsi="Times New Roman"/>
          <w:sz w:val="28"/>
          <w:szCs w:val="28"/>
          <w:lang w:val="uk-UA"/>
        </w:rPr>
        <w:t>Козирського</w:t>
      </w:r>
      <w:proofErr w:type="spellEnd"/>
      <w:r w:rsidR="00F01DC1" w:rsidRPr="00F01DC1">
        <w:rPr>
          <w:rFonts w:ascii="Times New Roman" w:hAnsi="Times New Roman"/>
          <w:sz w:val="28"/>
          <w:szCs w:val="28"/>
          <w:lang w:val="uk-UA"/>
        </w:rPr>
        <w:t xml:space="preserve"> Є.С.</w:t>
      </w:r>
      <w:r w:rsidRPr="00F01DC1">
        <w:rPr>
          <w:rFonts w:ascii="Times New Roman" w:hAnsi="Times New Roman"/>
          <w:sz w:val="28"/>
          <w:szCs w:val="28"/>
          <w:lang w:val="uk-UA"/>
        </w:rPr>
        <w:t xml:space="preserve">, </w:t>
      </w:r>
      <w:r w:rsidRPr="00A475BC">
        <w:rPr>
          <w:rFonts w:ascii="Times New Roman" w:eastAsia="Arial Unicode MS" w:hAnsi="Times New Roman"/>
          <w:sz w:val="28"/>
          <w:szCs w:val="28"/>
          <w:lang w:val="uk-UA"/>
        </w:rPr>
        <w:t>з огляду на таке.</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lang w:bidi="uk-UA"/>
        </w:rPr>
      </w:pPr>
      <w:r w:rsidRPr="0013406B">
        <w:rPr>
          <w:sz w:val="28"/>
          <w:szCs w:val="28"/>
        </w:rPr>
        <w:t xml:space="preserve">Під час попередньої перевірки із суду було витребувано інформацію про </w:t>
      </w:r>
      <w:r>
        <w:rPr>
          <w:sz w:val="28"/>
          <w:szCs w:val="28"/>
        </w:rPr>
        <w:t xml:space="preserve">статистичні показники роботи (навантаження) суддів </w:t>
      </w:r>
      <w:r w:rsidRPr="005E009E">
        <w:rPr>
          <w:sz w:val="28"/>
          <w:szCs w:val="28"/>
        </w:rPr>
        <w:t>Кириченка П.Л.,</w:t>
      </w:r>
      <w:r>
        <w:rPr>
          <w:sz w:val="28"/>
          <w:szCs w:val="28"/>
        </w:rPr>
        <w:t xml:space="preserve"> </w:t>
      </w:r>
      <w:proofErr w:type="spellStart"/>
      <w:r w:rsidRPr="005E009E">
        <w:rPr>
          <w:sz w:val="28"/>
          <w:szCs w:val="28"/>
        </w:rPr>
        <w:t>Кочка</w:t>
      </w:r>
      <w:proofErr w:type="spellEnd"/>
      <w:r w:rsidRPr="005E009E">
        <w:rPr>
          <w:sz w:val="28"/>
          <w:szCs w:val="28"/>
        </w:rPr>
        <w:t xml:space="preserve"> В.К., </w:t>
      </w:r>
      <w:proofErr w:type="spellStart"/>
      <w:r w:rsidRPr="005E009E">
        <w:rPr>
          <w:sz w:val="28"/>
          <w:szCs w:val="28"/>
        </w:rPr>
        <w:t>Козирського</w:t>
      </w:r>
      <w:proofErr w:type="spellEnd"/>
      <w:r w:rsidRPr="005E009E">
        <w:rPr>
          <w:sz w:val="28"/>
          <w:szCs w:val="28"/>
        </w:rPr>
        <w:t xml:space="preserve"> Є.С.</w:t>
      </w:r>
      <w:r>
        <w:rPr>
          <w:sz w:val="28"/>
          <w:szCs w:val="28"/>
        </w:rPr>
        <w:t xml:space="preserve"> за період з 1 січня 2018 року по вересень 2020 року, інформацію про перебування суддів у відпустках і лікарняних в період з 1 січня 2018 року по вересень 2020 року, довідку про рух справи №</w:t>
      </w:r>
      <w:r w:rsidRPr="00993F7A">
        <w:rPr>
          <w:lang w:bidi="uk-UA"/>
        </w:rPr>
        <w:t xml:space="preserve"> </w:t>
      </w:r>
      <w:r>
        <w:rPr>
          <w:sz w:val="28"/>
          <w:szCs w:val="28"/>
          <w:lang w:bidi="uk-UA"/>
        </w:rPr>
        <w:t>500</w:t>
      </w:r>
      <w:r w:rsidRPr="00993F7A">
        <w:rPr>
          <w:sz w:val="28"/>
          <w:szCs w:val="28"/>
          <w:lang w:bidi="uk-UA"/>
        </w:rPr>
        <w:t>/</w:t>
      </w:r>
      <w:r>
        <w:rPr>
          <w:sz w:val="28"/>
          <w:szCs w:val="28"/>
          <w:lang w:bidi="uk-UA"/>
        </w:rPr>
        <w:t>8049</w:t>
      </w:r>
      <w:r w:rsidRPr="00993F7A">
        <w:rPr>
          <w:sz w:val="28"/>
          <w:szCs w:val="28"/>
          <w:lang w:bidi="uk-UA"/>
        </w:rPr>
        <w:t>/1</w:t>
      </w:r>
      <w:r>
        <w:rPr>
          <w:sz w:val="28"/>
          <w:szCs w:val="28"/>
          <w:lang w:bidi="uk-UA"/>
        </w:rPr>
        <w:t xml:space="preserve">8, а також характеристики суддів </w:t>
      </w:r>
      <w:r w:rsidRPr="005E009E">
        <w:rPr>
          <w:sz w:val="28"/>
          <w:szCs w:val="28"/>
        </w:rPr>
        <w:t>Кириченка П.Л.,</w:t>
      </w:r>
      <w:r>
        <w:rPr>
          <w:sz w:val="28"/>
          <w:szCs w:val="28"/>
        </w:rPr>
        <w:t xml:space="preserve"> </w:t>
      </w:r>
      <w:proofErr w:type="spellStart"/>
      <w:r w:rsidRPr="005E009E">
        <w:rPr>
          <w:sz w:val="28"/>
          <w:szCs w:val="28"/>
        </w:rPr>
        <w:t>Кочка</w:t>
      </w:r>
      <w:proofErr w:type="spellEnd"/>
      <w:r w:rsidRPr="005E009E">
        <w:rPr>
          <w:sz w:val="28"/>
          <w:szCs w:val="28"/>
        </w:rPr>
        <w:t xml:space="preserve"> В.К., </w:t>
      </w:r>
      <w:proofErr w:type="spellStart"/>
      <w:r w:rsidRPr="005E009E">
        <w:rPr>
          <w:sz w:val="28"/>
          <w:szCs w:val="28"/>
        </w:rPr>
        <w:t>Козирського</w:t>
      </w:r>
      <w:proofErr w:type="spellEnd"/>
      <w:r w:rsidRPr="005E009E">
        <w:rPr>
          <w:sz w:val="28"/>
          <w:szCs w:val="28"/>
        </w:rPr>
        <w:t xml:space="preserve"> Є.С.</w:t>
      </w:r>
      <w:r>
        <w:rPr>
          <w:sz w:val="28"/>
          <w:szCs w:val="28"/>
          <w:lang w:bidi="uk-UA"/>
        </w:rPr>
        <w:t xml:space="preserve"> </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sidRPr="00930F93">
        <w:rPr>
          <w:sz w:val="28"/>
          <w:szCs w:val="28"/>
        </w:rPr>
        <w:t>На вказаний запит члена Вищої ради правосуддя судом повідомлено таке.</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3 липня 2019 року кримінальна справа №</w:t>
      </w:r>
      <w:r w:rsidRPr="00993F7A">
        <w:rPr>
          <w:lang w:bidi="uk-UA"/>
        </w:rPr>
        <w:t xml:space="preserve"> </w:t>
      </w:r>
      <w:r>
        <w:rPr>
          <w:sz w:val="28"/>
          <w:szCs w:val="28"/>
          <w:lang w:bidi="uk-UA"/>
        </w:rPr>
        <w:t>500</w:t>
      </w:r>
      <w:r w:rsidRPr="00993F7A">
        <w:rPr>
          <w:sz w:val="28"/>
          <w:szCs w:val="28"/>
          <w:lang w:bidi="uk-UA"/>
        </w:rPr>
        <w:t>/</w:t>
      </w:r>
      <w:r>
        <w:rPr>
          <w:sz w:val="28"/>
          <w:szCs w:val="28"/>
          <w:lang w:bidi="uk-UA"/>
        </w:rPr>
        <w:t>8049</w:t>
      </w:r>
      <w:r w:rsidRPr="00993F7A">
        <w:rPr>
          <w:sz w:val="28"/>
          <w:szCs w:val="28"/>
          <w:lang w:bidi="uk-UA"/>
        </w:rPr>
        <w:t>/1</w:t>
      </w:r>
      <w:r>
        <w:rPr>
          <w:sz w:val="28"/>
          <w:szCs w:val="28"/>
          <w:lang w:bidi="uk-UA"/>
        </w:rPr>
        <w:t xml:space="preserve">8 </w:t>
      </w:r>
      <w:r w:rsidRPr="00CA1569">
        <w:rPr>
          <w:rStyle w:val="af4"/>
          <w:sz w:val="28"/>
          <w:szCs w:val="28"/>
        </w:rPr>
        <w:t xml:space="preserve">за обвинуваченням </w:t>
      </w:r>
      <w:r w:rsidR="00215220" w:rsidRPr="00240B85">
        <w:rPr>
          <w:rStyle w:val="af4"/>
          <w:sz w:val="28"/>
          <w:szCs w:val="28"/>
        </w:rPr>
        <w:t>ОСОБА1</w:t>
      </w:r>
      <w:r w:rsidRPr="00CA1569">
        <w:rPr>
          <w:rStyle w:val="af4"/>
          <w:sz w:val="28"/>
          <w:szCs w:val="28"/>
        </w:rPr>
        <w:t xml:space="preserve"> у скоєні кримінальних правопорушень, передбачених частиною другою, четвертою статті 190 </w:t>
      </w:r>
      <w:r>
        <w:rPr>
          <w:rStyle w:val="af4"/>
          <w:sz w:val="28"/>
          <w:szCs w:val="28"/>
        </w:rPr>
        <w:t>КК</w:t>
      </w:r>
      <w:r w:rsidRPr="00CA1569">
        <w:rPr>
          <w:rStyle w:val="af4"/>
          <w:sz w:val="28"/>
          <w:szCs w:val="28"/>
        </w:rPr>
        <w:t xml:space="preserve"> України</w:t>
      </w:r>
      <w:r>
        <w:rPr>
          <w:sz w:val="28"/>
          <w:szCs w:val="28"/>
          <w:lang w:bidi="uk-UA"/>
        </w:rPr>
        <w:t xml:space="preserve"> надійшла до </w:t>
      </w:r>
      <w:proofErr w:type="spellStart"/>
      <w:r w:rsidRPr="0061690D">
        <w:rPr>
          <w:sz w:val="28"/>
          <w:szCs w:val="28"/>
        </w:rPr>
        <w:t>Овідіопольського</w:t>
      </w:r>
      <w:proofErr w:type="spellEnd"/>
      <w:r w:rsidRPr="0061690D">
        <w:rPr>
          <w:sz w:val="28"/>
          <w:szCs w:val="28"/>
        </w:rPr>
        <w:t xml:space="preserve"> районного суду Одеської області</w:t>
      </w:r>
      <w:r>
        <w:rPr>
          <w:sz w:val="28"/>
          <w:szCs w:val="28"/>
        </w:rPr>
        <w:t xml:space="preserve"> з Одеського апеляційного суду після визначення підсудності.</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Ухвалою </w:t>
      </w:r>
      <w:proofErr w:type="spellStart"/>
      <w:r w:rsidRPr="0061690D">
        <w:rPr>
          <w:sz w:val="28"/>
          <w:szCs w:val="28"/>
        </w:rPr>
        <w:t>Овідіопольського</w:t>
      </w:r>
      <w:proofErr w:type="spellEnd"/>
      <w:r w:rsidRPr="0061690D">
        <w:rPr>
          <w:sz w:val="28"/>
          <w:szCs w:val="28"/>
        </w:rPr>
        <w:t xml:space="preserve"> районного суду Одеської області</w:t>
      </w:r>
      <w:r>
        <w:rPr>
          <w:sz w:val="28"/>
          <w:szCs w:val="28"/>
        </w:rPr>
        <w:t xml:space="preserve"> від 5 липня 2019 року вказану справу прийнято в провадження суддів</w:t>
      </w:r>
      <w:r w:rsidRPr="00791A88">
        <w:rPr>
          <w:sz w:val="28"/>
          <w:szCs w:val="28"/>
        </w:rPr>
        <w:t xml:space="preserve"> </w:t>
      </w:r>
      <w:r w:rsidRPr="005E009E">
        <w:rPr>
          <w:sz w:val="28"/>
          <w:szCs w:val="28"/>
        </w:rPr>
        <w:t>Кириченка П.Л.,</w:t>
      </w:r>
      <w:r>
        <w:rPr>
          <w:sz w:val="28"/>
          <w:szCs w:val="28"/>
        </w:rPr>
        <w:t xml:space="preserve"> </w:t>
      </w:r>
      <w:r w:rsidRPr="00791A88">
        <w:rPr>
          <w:sz w:val="28"/>
          <w:szCs w:val="28"/>
        </w:rPr>
        <w:t xml:space="preserve">  </w:t>
      </w:r>
      <w:proofErr w:type="spellStart"/>
      <w:r w:rsidRPr="005E009E">
        <w:rPr>
          <w:sz w:val="28"/>
          <w:szCs w:val="28"/>
        </w:rPr>
        <w:t>Кочка</w:t>
      </w:r>
      <w:proofErr w:type="spellEnd"/>
      <w:r w:rsidRPr="005E009E">
        <w:rPr>
          <w:sz w:val="28"/>
          <w:szCs w:val="28"/>
        </w:rPr>
        <w:t xml:space="preserve"> В.К., </w:t>
      </w:r>
      <w:proofErr w:type="spellStart"/>
      <w:r w:rsidRPr="005E009E">
        <w:rPr>
          <w:sz w:val="28"/>
          <w:szCs w:val="28"/>
        </w:rPr>
        <w:t>Козирського</w:t>
      </w:r>
      <w:proofErr w:type="spellEnd"/>
      <w:r w:rsidRPr="005E009E">
        <w:rPr>
          <w:sz w:val="28"/>
          <w:szCs w:val="28"/>
        </w:rPr>
        <w:t xml:space="preserve"> Є.С.</w:t>
      </w:r>
      <w:r w:rsidRPr="00791A88">
        <w:rPr>
          <w:sz w:val="28"/>
          <w:szCs w:val="28"/>
        </w:rPr>
        <w:t xml:space="preserve"> </w:t>
      </w:r>
      <w:r>
        <w:rPr>
          <w:sz w:val="28"/>
          <w:szCs w:val="28"/>
        </w:rPr>
        <w:t>та призначено розгляд справи зі стадії підготовчого судового засідання на 24 липня 2019 року.</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24 липня 2019 року до суду надійшли цивільні позови від потерпілих у кримінальній справі № 500/8049/18, у зв’язку з чим розгляд справи перенесено на 16 вересня 2019 року.</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В судовому засіданні 16 вересня 2019 року було заявлено ряд клопотань, зокрема, клопотання прокурора про накладення арешту на земельну ділянку.</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Ухвалою суду від 16 вересня 2019 року клопотання прокурора було задоволено, на земельну ділянку накладено арешт, наступне судове засідання призначено на 23 вересня 2019 року.</w:t>
      </w:r>
    </w:p>
    <w:p w:rsidR="00B80E88" w:rsidRPr="00791A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У зв’язку із неявкою сторін в судове засідання 23 вересня 2019 року, розгляд справи відкладено на 3 грудня 2019 року.   </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2 грудня 2019 року на адресу суду надійшла заява захисника </w:t>
      </w:r>
      <w:r w:rsidR="00215220" w:rsidRPr="00240B85">
        <w:rPr>
          <w:sz w:val="28"/>
          <w:szCs w:val="28"/>
        </w:rPr>
        <w:t>ОСОБА1</w:t>
      </w:r>
      <w:r>
        <w:rPr>
          <w:sz w:val="28"/>
          <w:szCs w:val="28"/>
        </w:rPr>
        <w:t xml:space="preserve"> – адвоката Воронкова В.О. про долучення до матеріалів справи деяких процесуальних документів, а 3 грудня 2019 року до суду надійшли письмові пояснення потерпілої </w:t>
      </w:r>
      <w:r w:rsidR="00215220" w:rsidRPr="00240B85">
        <w:rPr>
          <w:sz w:val="28"/>
          <w:szCs w:val="28"/>
        </w:rPr>
        <w:t>ОСОБА2</w:t>
      </w:r>
      <w:r w:rsidRPr="00215220">
        <w:rPr>
          <w:sz w:val="28"/>
          <w:szCs w:val="28"/>
        </w:rPr>
        <w:t>,</w:t>
      </w:r>
      <w:r>
        <w:rPr>
          <w:sz w:val="28"/>
          <w:szCs w:val="28"/>
        </w:rPr>
        <w:t xml:space="preserve"> розгляд справи відкладено на 10 лютого </w:t>
      </w:r>
      <w:r w:rsidR="00F01DC1">
        <w:rPr>
          <w:sz w:val="28"/>
          <w:szCs w:val="28"/>
        </w:rPr>
        <w:t xml:space="preserve">       </w:t>
      </w:r>
      <w:r>
        <w:rPr>
          <w:sz w:val="28"/>
          <w:szCs w:val="28"/>
        </w:rPr>
        <w:t xml:space="preserve">2020 року. </w:t>
      </w:r>
    </w:p>
    <w:p w:rsidR="00B80E88" w:rsidRPr="00215220" w:rsidRDefault="00B80E88" w:rsidP="00B80E88">
      <w:pPr>
        <w:pStyle w:val="rvps2"/>
        <w:shd w:val="clear" w:color="auto" w:fill="FFFFFF"/>
        <w:spacing w:before="0" w:beforeAutospacing="0" w:after="0" w:afterAutospacing="0"/>
        <w:ind w:firstLine="709"/>
        <w:jc w:val="both"/>
        <w:textAlignment w:val="baseline"/>
        <w:rPr>
          <w:b/>
          <w:sz w:val="28"/>
          <w:szCs w:val="28"/>
        </w:rPr>
      </w:pPr>
      <w:r>
        <w:rPr>
          <w:sz w:val="28"/>
          <w:szCs w:val="28"/>
        </w:rPr>
        <w:lastRenderedPageBreak/>
        <w:t xml:space="preserve">10 лютого 2020 року до суду надійшли клопотання, заяви від представника потерпілої </w:t>
      </w:r>
      <w:r w:rsidR="00215220" w:rsidRPr="00240B85">
        <w:rPr>
          <w:sz w:val="28"/>
          <w:szCs w:val="28"/>
        </w:rPr>
        <w:t>ОСОБА2</w:t>
      </w:r>
      <w:r>
        <w:rPr>
          <w:sz w:val="28"/>
          <w:szCs w:val="28"/>
        </w:rPr>
        <w:t xml:space="preserve"> – адвоката Іскрова К.М. та потерпілого </w:t>
      </w:r>
      <w:r w:rsidR="00215220" w:rsidRPr="00240B85">
        <w:rPr>
          <w:sz w:val="28"/>
          <w:szCs w:val="28"/>
        </w:rPr>
        <w:t>ОСОБА3</w:t>
      </w:r>
      <w:r w:rsidR="00240B85">
        <w:rPr>
          <w:sz w:val="28"/>
          <w:szCs w:val="28"/>
        </w:rPr>
        <w:t>.</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Крім цього, в судовому засіданні 10 лютого 2020 року було розглянуто клопотання про накладення арешту на земельну ділянку, розгляд справи відкладено на 14 квітня 2020 року. </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13 квітня 2020 року від прокурора Ізмаїльської місцевої прокуратури Одеської області надійшло клопотання про відкладення розгляду справи у зв’язку із запровадженням на території України карантину.</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Клопотання прокурора Ізмаїльської місцевої прокуратури Одеської області задоволено, розгляд справи відкладено на 19 травня 2020 року.</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В судове засідання 19 травня 2020 року сторони у справі не з’явились, розгляд справи відкладено на 18 серпня 2020 року.</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18 серпня 2020 року в судовому засіданні представником потерпілої </w:t>
      </w:r>
      <w:r w:rsidR="00F01DC1">
        <w:rPr>
          <w:sz w:val="28"/>
          <w:szCs w:val="28"/>
        </w:rPr>
        <w:t xml:space="preserve">  </w:t>
      </w:r>
      <w:r w:rsidR="00215220" w:rsidRPr="00240B85">
        <w:rPr>
          <w:sz w:val="28"/>
          <w:szCs w:val="28"/>
        </w:rPr>
        <w:t>ОСОБА2</w:t>
      </w:r>
      <w:r>
        <w:rPr>
          <w:sz w:val="28"/>
          <w:szCs w:val="28"/>
        </w:rPr>
        <w:t xml:space="preserve"> – адвокатом Іскровим К.М. та потерпілим </w:t>
      </w:r>
      <w:r w:rsidR="00215220" w:rsidRPr="00240B85">
        <w:rPr>
          <w:sz w:val="28"/>
          <w:szCs w:val="28"/>
        </w:rPr>
        <w:t>ОСОБА3</w:t>
      </w:r>
      <w:r>
        <w:rPr>
          <w:sz w:val="28"/>
          <w:szCs w:val="28"/>
        </w:rPr>
        <w:t xml:space="preserve"> були заявлені клопотання, для надання можливості захиснику підсудного </w:t>
      </w:r>
      <w:r w:rsidR="00F01DC1">
        <w:rPr>
          <w:sz w:val="28"/>
          <w:szCs w:val="28"/>
        </w:rPr>
        <w:t xml:space="preserve">           </w:t>
      </w:r>
      <w:r w:rsidR="00215220" w:rsidRPr="00240B85">
        <w:rPr>
          <w:sz w:val="28"/>
          <w:szCs w:val="28"/>
        </w:rPr>
        <w:t>ОСОБА1</w:t>
      </w:r>
      <w:r>
        <w:rPr>
          <w:sz w:val="28"/>
          <w:szCs w:val="28"/>
        </w:rPr>
        <w:t xml:space="preserve"> – адвокату Воронкову В.О. ознайомитись із зазначеними клопотаннями та надати на них заперечення, судове засідання у справі відкладено на 27 серпня 2020 року.</w:t>
      </w:r>
    </w:p>
    <w:p w:rsidR="00B80E88" w:rsidRPr="00C26BC8" w:rsidRDefault="00B80E88" w:rsidP="00B80E88">
      <w:pPr>
        <w:ind w:firstLine="709"/>
      </w:pPr>
      <w:r>
        <w:t xml:space="preserve">27 серпня 2020 року до суду надійшло клопотання від захисника </w:t>
      </w:r>
      <w:r w:rsidR="00F01DC1">
        <w:t xml:space="preserve">         </w:t>
      </w:r>
      <w:bookmarkStart w:id="0" w:name="_GoBack"/>
      <w:r w:rsidR="00215220" w:rsidRPr="00240B85">
        <w:t>ОСОБА1</w:t>
      </w:r>
      <w:bookmarkEnd w:id="0"/>
      <w:r>
        <w:t xml:space="preserve"> – адвоката Воронкова В.О. про відкладення розгляду справи у </w:t>
      </w:r>
      <w:r w:rsidRPr="00C26BC8">
        <w:t>зв’язку із зайнятістю останнього в іншому судовому процесі, розгляд справи відкладено на 5 листопада 2020 року.</w:t>
      </w:r>
    </w:p>
    <w:p w:rsidR="00B80E88" w:rsidRPr="00C26BC8" w:rsidRDefault="00B80E88" w:rsidP="00B80E88">
      <w:pPr>
        <w:ind w:firstLine="709"/>
      </w:pPr>
      <w:r w:rsidRPr="00C26BC8">
        <w:t>Згідно з пунктом 7 частини другої статті 129 Конституції України розгляд справи судом у розумні строки є однією з основних засад судочинства.</w:t>
      </w:r>
    </w:p>
    <w:p w:rsidR="00B80E88" w:rsidRPr="00C26BC8" w:rsidRDefault="00B80E88" w:rsidP="00B80E88">
      <w:pPr>
        <w:ind w:firstLine="709"/>
      </w:pPr>
      <w:r w:rsidRPr="00C26BC8">
        <w:t>Відповідно до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B80E88" w:rsidRPr="00C26BC8" w:rsidRDefault="00B80E88" w:rsidP="00B80E88">
      <w:pPr>
        <w:ind w:firstLine="709"/>
      </w:pPr>
      <w:r w:rsidRPr="00C26BC8">
        <w:t>За правилами статті 318 КПК України судовий розгляд має бути проведений і завершений протягом розумного строку.</w:t>
      </w:r>
    </w:p>
    <w:p w:rsidR="00B80E88" w:rsidRPr="007362A1" w:rsidRDefault="00B80E88" w:rsidP="00B80E88">
      <w:pPr>
        <w:ind w:firstLine="709"/>
        <w:rPr>
          <w:bCs/>
        </w:rPr>
      </w:pPr>
      <w:r w:rsidRPr="00C26BC8">
        <w:t>Пунктом 2 частини першої</w:t>
      </w:r>
      <w:r w:rsidRPr="004F05C4">
        <w:rPr>
          <w:bCs/>
        </w:rPr>
        <w:t xml:space="preserve"> статті 106 Закону України «Про судоустрій і </w:t>
      </w:r>
      <w:r w:rsidRPr="007362A1">
        <w:rPr>
          <w:bCs/>
        </w:rPr>
        <w:t xml:space="preserve">статус суддів» зокрема передбачено,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B80E88" w:rsidRDefault="00B80E88" w:rsidP="00B80E88">
      <w:pPr>
        <w:pStyle w:val="rvps2"/>
        <w:shd w:val="clear" w:color="auto" w:fill="FFFFFF"/>
        <w:spacing w:before="0" w:beforeAutospacing="0" w:after="0" w:afterAutospacing="0"/>
        <w:ind w:firstLine="709"/>
        <w:jc w:val="both"/>
        <w:textAlignment w:val="baseline"/>
        <w:rPr>
          <w:bCs/>
          <w:sz w:val="28"/>
          <w:szCs w:val="28"/>
        </w:rPr>
      </w:pPr>
      <w:r w:rsidRPr="00C67EC8">
        <w:rPr>
          <w:bCs/>
          <w:sz w:val="28"/>
          <w:szCs w:val="28"/>
        </w:rPr>
        <w:t>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p>
    <w:p w:rsidR="00B80E88" w:rsidRPr="003C29E2" w:rsidRDefault="00B80E88" w:rsidP="00B80E88">
      <w:pPr>
        <w:pStyle w:val="af3"/>
        <w:ind w:firstLine="709"/>
        <w:jc w:val="both"/>
        <w:rPr>
          <w:color w:val="000000" w:themeColor="text1"/>
          <w:shd w:val="clear" w:color="auto" w:fill="FFFFFF"/>
        </w:rPr>
      </w:pPr>
      <w:r w:rsidRPr="00895BEC">
        <w:rPr>
          <w:szCs w:val="28"/>
          <w:lang w:eastAsia="uk-UA" w:bidi="uk-UA"/>
        </w:rPr>
        <w:t xml:space="preserve">З довідки про рух справи </w:t>
      </w:r>
      <w:r w:rsidRPr="00895BEC">
        <w:rPr>
          <w:szCs w:val="28"/>
        </w:rPr>
        <w:t>№ </w:t>
      </w:r>
      <w:r w:rsidRPr="00895BEC">
        <w:rPr>
          <w:szCs w:val="28"/>
          <w:lang w:eastAsia="uk-UA" w:bidi="uk-UA"/>
        </w:rPr>
        <w:t xml:space="preserve">500/8049/18 вбачається, що судові засідання у справі призначались з різними проміжками часу (від </w:t>
      </w:r>
      <w:r>
        <w:rPr>
          <w:szCs w:val="28"/>
          <w:lang w:eastAsia="uk-UA" w:bidi="uk-UA"/>
        </w:rPr>
        <w:t>декількох тижнів</w:t>
      </w:r>
      <w:r w:rsidRPr="00895BEC">
        <w:rPr>
          <w:szCs w:val="28"/>
          <w:lang w:eastAsia="uk-UA" w:bidi="uk-UA"/>
        </w:rPr>
        <w:t xml:space="preserve"> до двох місяців)</w:t>
      </w:r>
      <w:r>
        <w:rPr>
          <w:szCs w:val="28"/>
          <w:lang w:eastAsia="uk-UA" w:bidi="uk-UA"/>
        </w:rPr>
        <w:t xml:space="preserve">. </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Поряд з цим,</w:t>
      </w:r>
      <w:r w:rsidRPr="007362A1">
        <w:rPr>
          <w:sz w:val="28"/>
          <w:szCs w:val="28"/>
        </w:rPr>
        <w:t xml:space="preserve"> згідно із наданою суд</w:t>
      </w:r>
      <w:r>
        <w:rPr>
          <w:sz w:val="28"/>
          <w:szCs w:val="28"/>
        </w:rPr>
        <w:t>ом</w:t>
      </w:r>
      <w:r w:rsidRPr="007362A1">
        <w:rPr>
          <w:sz w:val="28"/>
          <w:szCs w:val="28"/>
        </w:rPr>
        <w:t xml:space="preserve"> інформацією</w:t>
      </w:r>
      <w:r>
        <w:rPr>
          <w:sz w:val="28"/>
          <w:szCs w:val="28"/>
        </w:rPr>
        <w:t xml:space="preserve"> щодо навантаження суддів,</w:t>
      </w:r>
      <w:r w:rsidRPr="007362A1">
        <w:rPr>
          <w:sz w:val="28"/>
          <w:szCs w:val="28"/>
        </w:rPr>
        <w:t xml:space="preserve"> у провадженн</w:t>
      </w:r>
      <w:r>
        <w:rPr>
          <w:sz w:val="28"/>
          <w:szCs w:val="28"/>
        </w:rPr>
        <w:t>і</w:t>
      </w:r>
      <w:r w:rsidRPr="007362A1">
        <w:rPr>
          <w:sz w:val="28"/>
          <w:szCs w:val="28"/>
        </w:rPr>
        <w:t xml:space="preserve"> судді </w:t>
      </w:r>
      <w:r>
        <w:rPr>
          <w:sz w:val="28"/>
          <w:szCs w:val="28"/>
        </w:rPr>
        <w:t>Кириченка П.Л. (головуючий у справі) за період роботи з 1 січня 2018 року по 30 вересня 2020 року</w:t>
      </w:r>
      <w:r w:rsidRPr="00273FDE">
        <w:rPr>
          <w:sz w:val="28"/>
          <w:szCs w:val="28"/>
        </w:rPr>
        <w:t xml:space="preserve"> </w:t>
      </w:r>
      <w:r>
        <w:rPr>
          <w:sz w:val="28"/>
          <w:szCs w:val="28"/>
        </w:rPr>
        <w:t>надійшло</w:t>
      </w:r>
      <w:r w:rsidRPr="007362A1">
        <w:rPr>
          <w:sz w:val="28"/>
          <w:szCs w:val="28"/>
        </w:rPr>
        <w:t xml:space="preserve"> </w:t>
      </w:r>
      <w:r>
        <w:rPr>
          <w:sz w:val="28"/>
          <w:szCs w:val="28"/>
        </w:rPr>
        <w:t>4464</w:t>
      </w:r>
      <w:r w:rsidRPr="007362A1">
        <w:rPr>
          <w:sz w:val="28"/>
          <w:szCs w:val="28"/>
        </w:rPr>
        <w:t xml:space="preserve"> справ</w:t>
      </w:r>
      <w:r>
        <w:rPr>
          <w:sz w:val="28"/>
          <w:szCs w:val="28"/>
        </w:rPr>
        <w:t>и, з них цивільних та адміністративних справ – 2408, кримінальних справ – 697 та справ про адміністративні правопорушення – 1359.</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За зазначений вище період суддею розглянуто 4290 справ, з них цивільних та адміністративних справ – 2438, кримінальних справ –</w:t>
      </w:r>
      <w:r w:rsidRPr="0036709B">
        <w:rPr>
          <w:sz w:val="28"/>
          <w:szCs w:val="28"/>
        </w:rPr>
        <w:t xml:space="preserve"> </w:t>
      </w:r>
      <w:r>
        <w:rPr>
          <w:sz w:val="28"/>
          <w:szCs w:val="28"/>
        </w:rPr>
        <w:t>616 та справ про адміністративні правопорушення – 1236.</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Таким чином, за один місяць суддею</w:t>
      </w:r>
      <w:r w:rsidRPr="00715E71">
        <w:rPr>
          <w:sz w:val="28"/>
          <w:szCs w:val="28"/>
        </w:rPr>
        <w:t xml:space="preserve"> </w:t>
      </w:r>
      <w:r>
        <w:rPr>
          <w:sz w:val="28"/>
          <w:szCs w:val="28"/>
        </w:rPr>
        <w:t>Кириченком П.Л. було розглянуто в середньому 130 справ, що за один робочий день становить приблизно 6 справ по суті із ухваленням судового рішення, що, безумовно, вимагає значного часу для проведення судових засідань та виготовлення повного тексту судового рішення.</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До провадження судді </w:t>
      </w:r>
      <w:proofErr w:type="spellStart"/>
      <w:r>
        <w:rPr>
          <w:sz w:val="28"/>
          <w:szCs w:val="28"/>
        </w:rPr>
        <w:t>Кочка</w:t>
      </w:r>
      <w:proofErr w:type="spellEnd"/>
      <w:r>
        <w:rPr>
          <w:sz w:val="28"/>
          <w:szCs w:val="28"/>
        </w:rPr>
        <w:t xml:space="preserve"> В.К. за той самий період надійшло</w:t>
      </w:r>
      <w:r w:rsidRPr="007362A1">
        <w:rPr>
          <w:sz w:val="28"/>
          <w:szCs w:val="28"/>
        </w:rPr>
        <w:t xml:space="preserve"> </w:t>
      </w:r>
      <w:r>
        <w:rPr>
          <w:sz w:val="28"/>
          <w:szCs w:val="28"/>
        </w:rPr>
        <w:t>4722</w:t>
      </w:r>
      <w:r w:rsidRPr="007362A1">
        <w:rPr>
          <w:sz w:val="28"/>
          <w:szCs w:val="28"/>
        </w:rPr>
        <w:t xml:space="preserve"> справ</w:t>
      </w:r>
      <w:r>
        <w:rPr>
          <w:sz w:val="28"/>
          <w:szCs w:val="28"/>
        </w:rPr>
        <w:t>и, з них цивільних та адміністративних справ – 2038, кримінальних справ – 15</w:t>
      </w:r>
      <w:r w:rsidRPr="006310BC">
        <w:rPr>
          <w:sz w:val="28"/>
          <w:szCs w:val="28"/>
        </w:rPr>
        <w:t>74</w:t>
      </w:r>
      <w:r>
        <w:rPr>
          <w:sz w:val="28"/>
          <w:szCs w:val="28"/>
        </w:rPr>
        <w:t xml:space="preserve"> та справ про адміністративні правопорушення – </w:t>
      </w:r>
      <w:r w:rsidRPr="006310BC">
        <w:rPr>
          <w:sz w:val="28"/>
          <w:szCs w:val="28"/>
        </w:rPr>
        <w:t>1110</w:t>
      </w:r>
      <w:r>
        <w:rPr>
          <w:sz w:val="28"/>
          <w:szCs w:val="28"/>
        </w:rPr>
        <w:t>.</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За зазначений вище період суддею розглянуто </w:t>
      </w:r>
      <w:r w:rsidRPr="006310BC">
        <w:rPr>
          <w:sz w:val="28"/>
          <w:szCs w:val="28"/>
        </w:rPr>
        <w:t>4587</w:t>
      </w:r>
      <w:r>
        <w:rPr>
          <w:sz w:val="28"/>
          <w:szCs w:val="28"/>
        </w:rPr>
        <w:t xml:space="preserve"> справ, з них цивільних та адміністративних справ – </w:t>
      </w:r>
      <w:r w:rsidRPr="006310BC">
        <w:rPr>
          <w:sz w:val="28"/>
          <w:szCs w:val="28"/>
        </w:rPr>
        <w:t>1945</w:t>
      </w:r>
      <w:r>
        <w:rPr>
          <w:sz w:val="28"/>
          <w:szCs w:val="28"/>
        </w:rPr>
        <w:t>, кримінальних справ –</w:t>
      </w:r>
      <w:r w:rsidRPr="0036709B">
        <w:rPr>
          <w:sz w:val="28"/>
          <w:szCs w:val="28"/>
        </w:rPr>
        <w:t xml:space="preserve"> </w:t>
      </w:r>
      <w:r w:rsidRPr="006310BC">
        <w:rPr>
          <w:sz w:val="28"/>
          <w:szCs w:val="28"/>
        </w:rPr>
        <w:t>1563</w:t>
      </w:r>
      <w:r>
        <w:rPr>
          <w:sz w:val="28"/>
          <w:szCs w:val="28"/>
        </w:rPr>
        <w:t xml:space="preserve"> та справ про адміністративні правопорушення – </w:t>
      </w:r>
      <w:r w:rsidRPr="007F6FE0">
        <w:rPr>
          <w:sz w:val="28"/>
          <w:szCs w:val="28"/>
        </w:rPr>
        <w:t>1079</w:t>
      </w:r>
      <w:r>
        <w:rPr>
          <w:sz w:val="28"/>
          <w:szCs w:val="28"/>
        </w:rPr>
        <w:t>.</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Таким чином, за один місяць суддею </w:t>
      </w:r>
      <w:proofErr w:type="spellStart"/>
      <w:r>
        <w:rPr>
          <w:sz w:val="28"/>
          <w:szCs w:val="28"/>
        </w:rPr>
        <w:t>Кочком</w:t>
      </w:r>
      <w:proofErr w:type="spellEnd"/>
      <w:r>
        <w:rPr>
          <w:sz w:val="28"/>
          <w:szCs w:val="28"/>
        </w:rPr>
        <w:t xml:space="preserve"> В.К. було розглянуто в середньому 139 справ, що за один робочий день становить приблизно 6 справ по суті із ухваленням судового рішення, що, безумовно, вимагає значного часу для проведення судових засідань та виготовлення повного тексту судового рішення.</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До провадження судді </w:t>
      </w:r>
      <w:proofErr w:type="spellStart"/>
      <w:r>
        <w:rPr>
          <w:sz w:val="28"/>
          <w:szCs w:val="28"/>
        </w:rPr>
        <w:t>Козирського</w:t>
      </w:r>
      <w:proofErr w:type="spellEnd"/>
      <w:r>
        <w:rPr>
          <w:sz w:val="28"/>
          <w:szCs w:val="28"/>
        </w:rPr>
        <w:t xml:space="preserve"> Є.С. за той самий період надійшло</w:t>
      </w:r>
      <w:r w:rsidRPr="007362A1">
        <w:rPr>
          <w:sz w:val="28"/>
          <w:szCs w:val="28"/>
        </w:rPr>
        <w:t xml:space="preserve"> </w:t>
      </w:r>
      <w:r>
        <w:rPr>
          <w:sz w:val="28"/>
          <w:szCs w:val="28"/>
        </w:rPr>
        <w:t>4577</w:t>
      </w:r>
      <w:r w:rsidRPr="007362A1">
        <w:rPr>
          <w:sz w:val="28"/>
          <w:szCs w:val="28"/>
        </w:rPr>
        <w:t xml:space="preserve"> справ</w:t>
      </w:r>
      <w:r>
        <w:rPr>
          <w:sz w:val="28"/>
          <w:szCs w:val="28"/>
        </w:rPr>
        <w:t>, з них цивільних та адміністративних справ – 1711, кримінальних</w:t>
      </w:r>
      <w:r w:rsidR="0087520F" w:rsidRPr="0087520F">
        <w:rPr>
          <w:sz w:val="28"/>
          <w:szCs w:val="28"/>
          <w:lang w:val="ru-RU"/>
        </w:rPr>
        <w:t xml:space="preserve">                </w:t>
      </w:r>
      <w:r>
        <w:rPr>
          <w:sz w:val="28"/>
          <w:szCs w:val="28"/>
        </w:rPr>
        <w:t xml:space="preserve"> справ – 2026 та справ про адміністративні правопорушення – 840.</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За зазначений вище період суддею</w:t>
      </w:r>
      <w:r w:rsidRPr="00F372ED">
        <w:rPr>
          <w:sz w:val="28"/>
          <w:szCs w:val="28"/>
        </w:rPr>
        <w:t xml:space="preserve"> </w:t>
      </w:r>
      <w:r>
        <w:rPr>
          <w:sz w:val="28"/>
          <w:szCs w:val="28"/>
        </w:rPr>
        <w:t>розглянуто 4568 справ, з них цивільних та адміністративних справ – 1798, кримінальних справ –</w:t>
      </w:r>
      <w:r w:rsidRPr="0036709B">
        <w:rPr>
          <w:sz w:val="28"/>
          <w:szCs w:val="28"/>
        </w:rPr>
        <w:t xml:space="preserve"> </w:t>
      </w:r>
      <w:r>
        <w:rPr>
          <w:sz w:val="28"/>
          <w:szCs w:val="28"/>
        </w:rPr>
        <w:t>1930 та справ про адміністративні правопорушення – 840.</w:t>
      </w:r>
    </w:p>
    <w:p w:rsidR="00B80E88" w:rsidRDefault="00B80E88" w:rsidP="00B80E88">
      <w:pPr>
        <w:pStyle w:val="rvps2"/>
        <w:shd w:val="clear" w:color="auto" w:fill="FFFFFF"/>
        <w:spacing w:before="0" w:beforeAutospacing="0" w:after="0" w:afterAutospacing="0"/>
        <w:ind w:firstLine="709"/>
        <w:jc w:val="both"/>
        <w:textAlignment w:val="baseline"/>
        <w:rPr>
          <w:sz w:val="28"/>
          <w:szCs w:val="28"/>
        </w:rPr>
      </w:pPr>
      <w:r>
        <w:rPr>
          <w:sz w:val="28"/>
          <w:szCs w:val="28"/>
        </w:rPr>
        <w:t>Таким чином, за один місяць суддею</w:t>
      </w:r>
      <w:r w:rsidRPr="0075172A">
        <w:rPr>
          <w:sz w:val="28"/>
          <w:szCs w:val="28"/>
        </w:rPr>
        <w:t xml:space="preserve"> </w:t>
      </w:r>
      <w:proofErr w:type="spellStart"/>
      <w:r>
        <w:rPr>
          <w:sz w:val="28"/>
          <w:szCs w:val="28"/>
        </w:rPr>
        <w:t>Козирським</w:t>
      </w:r>
      <w:proofErr w:type="spellEnd"/>
      <w:r>
        <w:rPr>
          <w:sz w:val="28"/>
          <w:szCs w:val="28"/>
        </w:rPr>
        <w:t xml:space="preserve"> Є.С. було розглянуто в середньому 138 справ, що за один робочий день становить приблизно 6 справ по суті із ухваленням судового рішення, що, безумовно, вимагає значного часу для проведення судових засідань та виготовлення повного тексту судового рішення.</w:t>
      </w:r>
    </w:p>
    <w:p w:rsidR="00B80E88" w:rsidRPr="00C46DBD" w:rsidRDefault="00B80E88" w:rsidP="00B80E88">
      <w:pPr>
        <w:pStyle w:val="rvps2"/>
        <w:shd w:val="clear" w:color="auto" w:fill="FFFFFF"/>
        <w:spacing w:before="0" w:beforeAutospacing="0" w:after="0" w:afterAutospacing="0"/>
        <w:ind w:firstLine="709"/>
        <w:jc w:val="both"/>
        <w:textAlignment w:val="baseline"/>
        <w:rPr>
          <w:sz w:val="28"/>
          <w:szCs w:val="28"/>
        </w:rPr>
      </w:pPr>
      <w:r w:rsidRPr="00C46DBD">
        <w:rPr>
          <w:sz w:val="28"/>
          <w:szCs w:val="28"/>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w:t>
      </w:r>
      <w:r>
        <w:rPr>
          <w:sz w:val="28"/>
          <w:szCs w:val="28"/>
        </w:rPr>
        <w:t xml:space="preserve"> </w:t>
      </w:r>
      <w:r w:rsidRPr="00C46DBD">
        <w:rPr>
          <w:sz w:val="28"/>
          <w:szCs w:val="28"/>
        </w:rPr>
        <w:t>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C46DBD">
        <w:rPr>
          <w:sz w:val="28"/>
          <w:szCs w:val="28"/>
        </w:rPr>
        <w:t>Бараона</w:t>
      </w:r>
      <w:proofErr w:type="spellEnd"/>
      <w:r w:rsidRPr="00C46DBD">
        <w:rPr>
          <w:sz w:val="28"/>
          <w:szCs w:val="28"/>
        </w:rPr>
        <w:t xml:space="preserve"> проти Португалії», 1987 рік, «</w:t>
      </w:r>
      <w:proofErr w:type="spellStart"/>
      <w:r w:rsidRPr="00C46DBD">
        <w:rPr>
          <w:sz w:val="28"/>
          <w:szCs w:val="28"/>
        </w:rPr>
        <w:t>Хосце</w:t>
      </w:r>
      <w:proofErr w:type="spellEnd"/>
      <w:r w:rsidRPr="00C46DBD">
        <w:rPr>
          <w:sz w:val="28"/>
          <w:szCs w:val="28"/>
        </w:rPr>
        <w:t xml:space="preserve"> проти Нідерландів», 1998 рік; «</w:t>
      </w:r>
      <w:proofErr w:type="spellStart"/>
      <w:r w:rsidRPr="00C46DBD">
        <w:rPr>
          <w:sz w:val="28"/>
          <w:szCs w:val="28"/>
        </w:rPr>
        <w:t>Бухкольц</w:t>
      </w:r>
      <w:proofErr w:type="spellEnd"/>
      <w:r w:rsidRPr="00C46DBD">
        <w:rPr>
          <w:sz w:val="28"/>
          <w:szCs w:val="28"/>
        </w:rPr>
        <w:t xml:space="preserve"> проти Німеччини», 1981 рік; «</w:t>
      </w:r>
      <w:proofErr w:type="spellStart"/>
      <w:r w:rsidRPr="00C46DBD">
        <w:rPr>
          <w:sz w:val="28"/>
          <w:szCs w:val="28"/>
        </w:rPr>
        <w:t>Бочан</w:t>
      </w:r>
      <w:proofErr w:type="spellEnd"/>
      <w:r w:rsidRPr="00C46DBD">
        <w:rPr>
          <w:sz w:val="28"/>
          <w:szCs w:val="28"/>
        </w:rPr>
        <w:t xml:space="preserve"> проти України», 2007 рік).</w:t>
      </w:r>
    </w:p>
    <w:p w:rsidR="00B80E88" w:rsidRDefault="00B80E88" w:rsidP="00B80E88">
      <w:pPr>
        <w:ind w:firstLine="709"/>
        <w:rPr>
          <w:szCs w:val="28"/>
          <w:shd w:val="clear" w:color="auto" w:fill="FFFFFF"/>
        </w:rPr>
      </w:pPr>
      <w:r w:rsidRPr="00C46DBD">
        <w:rPr>
          <w:szCs w:val="28"/>
        </w:rPr>
        <w:t xml:space="preserve">Рішенням Ради суддів України від 9 червня 2016 року № 46 «Щодо визначення коефіцієнтів навантаження на суддів», в тому числі, </w:t>
      </w:r>
      <w:r w:rsidRPr="00C46DBD">
        <w:rPr>
          <w:szCs w:val="28"/>
          <w:shd w:val="clear" w:color="auto" w:fill="FFFFFF"/>
        </w:rPr>
        <w:t>затверджено Рекомендовані показники середніх витрат часу на розгляд справ та коефіцієнтів складності справ за категоріями</w:t>
      </w:r>
      <w:r w:rsidRPr="00B966FC">
        <w:rPr>
          <w:szCs w:val="28"/>
          <w:shd w:val="clear" w:color="auto" w:fill="FFFFFF"/>
        </w:rPr>
        <w:t xml:space="preserve">. </w:t>
      </w:r>
    </w:p>
    <w:p w:rsidR="00B80E88" w:rsidRDefault="00B80E88" w:rsidP="00B80E88">
      <w:pPr>
        <w:ind w:firstLine="709"/>
        <w:rPr>
          <w:szCs w:val="28"/>
          <w:shd w:val="clear" w:color="auto" w:fill="FFFFFF"/>
        </w:rPr>
      </w:pPr>
      <w:r w:rsidRPr="00B966FC">
        <w:rPr>
          <w:szCs w:val="28"/>
          <w:shd w:val="clear" w:color="auto" w:fill="FFFFFF"/>
        </w:rPr>
        <w:t xml:space="preserve">Із зазначених показників розраховано середні витрати часу на розгляд справ, згідно з </w:t>
      </w:r>
      <w:r>
        <w:rPr>
          <w:szCs w:val="28"/>
          <w:shd w:val="clear" w:color="auto" w:fill="FFFFFF"/>
        </w:rPr>
        <w:t>якими тривалість розгляду справ в порядку кримінального судочинства в середньому становить 10 годин, цивільного судочинства становить – 3,8 години, адміністративного судочинства – 3,2 години та справ про адміністративні правопорушення – 0,7 годин.</w:t>
      </w:r>
    </w:p>
    <w:p w:rsidR="00B80E88" w:rsidRPr="00B966FC" w:rsidRDefault="00B80E88" w:rsidP="00B80E88">
      <w:pPr>
        <w:pStyle w:val="20"/>
        <w:shd w:val="clear" w:color="auto" w:fill="auto"/>
        <w:spacing w:after="0" w:line="240" w:lineRule="auto"/>
        <w:ind w:firstLine="709"/>
        <w:jc w:val="both"/>
        <w:rPr>
          <w:b w:val="0"/>
          <w:sz w:val="28"/>
          <w:szCs w:val="28"/>
        </w:rPr>
      </w:pPr>
      <w:r w:rsidRPr="00B966FC">
        <w:rPr>
          <w:b w:val="0"/>
          <w:sz w:val="28"/>
          <w:szCs w:val="28"/>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B80E88" w:rsidRDefault="00B80E88" w:rsidP="00B80E88">
      <w:pPr>
        <w:pStyle w:val="StyleZakonu"/>
        <w:spacing w:after="0" w:line="240" w:lineRule="auto"/>
        <w:ind w:firstLine="709"/>
        <w:rPr>
          <w:sz w:val="28"/>
          <w:szCs w:val="28"/>
        </w:rPr>
      </w:pPr>
      <w:r w:rsidRPr="00B966FC">
        <w:rPr>
          <w:sz w:val="28"/>
          <w:szCs w:val="28"/>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p>
    <w:p w:rsidR="00B80E88" w:rsidRDefault="00B80E88" w:rsidP="00B80E88">
      <w:pPr>
        <w:pStyle w:val="af3"/>
        <w:ind w:firstLine="709"/>
        <w:jc w:val="both"/>
        <w:rPr>
          <w:szCs w:val="28"/>
          <w:lang w:eastAsia="uk-UA" w:bidi="uk-UA"/>
        </w:rPr>
      </w:pPr>
      <w:r>
        <w:rPr>
          <w:szCs w:val="28"/>
          <w:lang w:eastAsia="uk-UA" w:bidi="uk-UA"/>
        </w:rPr>
        <w:t>Отже, на підставі викладеного</w:t>
      </w:r>
      <w:r w:rsidR="00195012">
        <w:rPr>
          <w:szCs w:val="28"/>
          <w:lang w:eastAsia="uk-UA" w:bidi="uk-UA"/>
        </w:rPr>
        <w:t xml:space="preserve"> </w:t>
      </w:r>
      <w:r w:rsidR="00195012" w:rsidRPr="00295F3D">
        <w:rPr>
          <w:szCs w:val="28"/>
        </w:rPr>
        <w:t>Перш</w:t>
      </w:r>
      <w:r w:rsidR="00195012">
        <w:rPr>
          <w:szCs w:val="28"/>
        </w:rPr>
        <w:t>а</w:t>
      </w:r>
      <w:r w:rsidR="00195012" w:rsidRPr="00295F3D">
        <w:rPr>
          <w:szCs w:val="28"/>
        </w:rPr>
        <w:t xml:space="preserve"> Дисциплінарн</w:t>
      </w:r>
      <w:r w:rsidR="00195012">
        <w:rPr>
          <w:szCs w:val="28"/>
        </w:rPr>
        <w:t>а</w:t>
      </w:r>
      <w:r w:rsidR="00195012" w:rsidRPr="00295F3D">
        <w:rPr>
          <w:szCs w:val="28"/>
        </w:rPr>
        <w:t xml:space="preserve"> палат</w:t>
      </w:r>
      <w:r w:rsidR="00195012">
        <w:rPr>
          <w:szCs w:val="28"/>
        </w:rPr>
        <w:t>а</w:t>
      </w:r>
      <w:r w:rsidR="00195012" w:rsidRPr="00295F3D">
        <w:rPr>
          <w:szCs w:val="28"/>
        </w:rPr>
        <w:t xml:space="preserve"> Вищої ради правосуддя</w:t>
      </w:r>
      <w:r>
        <w:rPr>
          <w:szCs w:val="28"/>
          <w:lang w:eastAsia="uk-UA" w:bidi="uk-UA"/>
        </w:rPr>
        <w:t xml:space="preserve"> приход</w:t>
      </w:r>
      <w:r w:rsidR="00195012">
        <w:rPr>
          <w:szCs w:val="28"/>
          <w:lang w:eastAsia="uk-UA" w:bidi="uk-UA"/>
        </w:rPr>
        <w:t>ить</w:t>
      </w:r>
      <w:r>
        <w:rPr>
          <w:szCs w:val="28"/>
          <w:lang w:eastAsia="uk-UA" w:bidi="uk-UA"/>
        </w:rPr>
        <w:t xml:space="preserve"> до висновку, що на тривалість розгляду справи </w:t>
      </w:r>
      <w:r w:rsidRPr="00654A27">
        <w:rPr>
          <w:szCs w:val="28"/>
        </w:rPr>
        <w:t>№ </w:t>
      </w:r>
      <w:r>
        <w:rPr>
          <w:szCs w:val="28"/>
        </w:rPr>
        <w:t xml:space="preserve">500/8049/18 </w:t>
      </w:r>
      <w:r>
        <w:rPr>
          <w:szCs w:val="28"/>
          <w:lang w:eastAsia="uk-UA" w:bidi="uk-UA"/>
        </w:rPr>
        <w:t>вплинуло, в першу чергу, навантаження суддів</w:t>
      </w:r>
      <w:r w:rsidRPr="0075172A">
        <w:rPr>
          <w:szCs w:val="28"/>
        </w:rPr>
        <w:t xml:space="preserve"> </w:t>
      </w:r>
      <w:r>
        <w:rPr>
          <w:szCs w:val="28"/>
        </w:rPr>
        <w:t xml:space="preserve">Кириченка П.Л., </w:t>
      </w:r>
      <w:proofErr w:type="spellStart"/>
      <w:r>
        <w:rPr>
          <w:szCs w:val="28"/>
        </w:rPr>
        <w:t>Кочка</w:t>
      </w:r>
      <w:proofErr w:type="spellEnd"/>
      <w:r>
        <w:rPr>
          <w:szCs w:val="28"/>
        </w:rPr>
        <w:t xml:space="preserve"> В.К., </w:t>
      </w:r>
      <w:proofErr w:type="spellStart"/>
      <w:r>
        <w:rPr>
          <w:szCs w:val="28"/>
        </w:rPr>
        <w:t>Козирського</w:t>
      </w:r>
      <w:proofErr w:type="spellEnd"/>
      <w:r>
        <w:rPr>
          <w:szCs w:val="28"/>
        </w:rPr>
        <w:t xml:space="preserve"> Є.С., а також </w:t>
      </w:r>
      <w:r>
        <w:rPr>
          <w:szCs w:val="28"/>
          <w:lang w:eastAsia="uk-UA" w:bidi="uk-UA"/>
        </w:rPr>
        <w:t>складність справи,</w:t>
      </w:r>
      <w:r w:rsidRPr="00252243">
        <w:rPr>
          <w:szCs w:val="28"/>
          <w:lang w:eastAsia="uk-UA" w:bidi="uk-UA"/>
        </w:rPr>
        <w:t xml:space="preserve"> </w:t>
      </w:r>
      <w:r>
        <w:rPr>
          <w:szCs w:val="28"/>
          <w:lang w:eastAsia="uk-UA" w:bidi="uk-UA"/>
        </w:rPr>
        <w:t>поведінка учасників процесу (подання клопотань,</w:t>
      </w:r>
      <w:r w:rsidRPr="00110359">
        <w:rPr>
          <w:szCs w:val="28"/>
          <w:lang w:eastAsia="uk-UA" w:bidi="uk-UA"/>
        </w:rPr>
        <w:t xml:space="preserve"> </w:t>
      </w:r>
      <w:r>
        <w:rPr>
          <w:szCs w:val="28"/>
          <w:lang w:eastAsia="uk-UA" w:bidi="uk-UA"/>
        </w:rPr>
        <w:t xml:space="preserve">в тому числі, про відкладення розгляду справи через введення карантинних обмежень, додаткових пояснень з численними додатками, тощо) та інші обставини, про які зазначалося вище, які в сукупності не дають підстав для висновку про безпідставне затягування чи невжиття суддями заходів щодо розгляду справи </w:t>
      </w:r>
      <w:r w:rsidRPr="00654A27">
        <w:rPr>
          <w:szCs w:val="28"/>
        </w:rPr>
        <w:t>№ </w:t>
      </w:r>
      <w:r>
        <w:rPr>
          <w:szCs w:val="28"/>
        </w:rPr>
        <w:t>500/8049/18</w:t>
      </w:r>
      <w:r>
        <w:rPr>
          <w:szCs w:val="28"/>
          <w:lang w:eastAsia="uk-UA" w:bidi="uk-UA"/>
        </w:rPr>
        <w:t xml:space="preserve"> у визначений процесуальним законом строк.</w:t>
      </w:r>
    </w:p>
    <w:p w:rsidR="00B80E88" w:rsidRDefault="00B80E88" w:rsidP="00B80E88">
      <w:pPr>
        <w:ind w:firstLine="709"/>
        <w:rPr>
          <w:szCs w:val="28"/>
        </w:rPr>
      </w:pPr>
      <w:r w:rsidRPr="00B966FC">
        <w:rPr>
          <w:szCs w:val="28"/>
        </w:rPr>
        <w:t>З огляду на вказане, з урахуванням встановлених під час попередньої перевірки обставин</w:t>
      </w:r>
      <w:r w:rsidR="00195012">
        <w:rPr>
          <w:szCs w:val="28"/>
        </w:rPr>
        <w:t xml:space="preserve"> </w:t>
      </w:r>
      <w:r w:rsidR="00195012" w:rsidRPr="00295F3D">
        <w:rPr>
          <w:rFonts w:cs="Times New Roman"/>
          <w:szCs w:val="28"/>
        </w:rPr>
        <w:t>Перш</w:t>
      </w:r>
      <w:r w:rsidR="00195012">
        <w:rPr>
          <w:szCs w:val="28"/>
        </w:rPr>
        <w:t>а</w:t>
      </w:r>
      <w:r w:rsidR="00195012" w:rsidRPr="00295F3D">
        <w:rPr>
          <w:rFonts w:cs="Times New Roman"/>
          <w:szCs w:val="28"/>
        </w:rPr>
        <w:t xml:space="preserve"> Дисциплінарн</w:t>
      </w:r>
      <w:r w:rsidR="00195012">
        <w:rPr>
          <w:szCs w:val="28"/>
        </w:rPr>
        <w:t>а</w:t>
      </w:r>
      <w:r w:rsidR="00195012" w:rsidRPr="00295F3D">
        <w:rPr>
          <w:rFonts w:cs="Times New Roman"/>
          <w:szCs w:val="28"/>
        </w:rPr>
        <w:t xml:space="preserve"> палат</w:t>
      </w:r>
      <w:r w:rsidR="00195012">
        <w:rPr>
          <w:szCs w:val="28"/>
        </w:rPr>
        <w:t>а</w:t>
      </w:r>
      <w:r w:rsidR="00195012" w:rsidRPr="00295F3D">
        <w:rPr>
          <w:rFonts w:cs="Times New Roman"/>
          <w:szCs w:val="28"/>
        </w:rPr>
        <w:t xml:space="preserve"> Вищої ради правосуддя</w:t>
      </w:r>
      <w:r w:rsidRPr="00B966FC">
        <w:rPr>
          <w:szCs w:val="28"/>
        </w:rPr>
        <w:t xml:space="preserve"> </w:t>
      </w:r>
      <w:r w:rsidR="00195012">
        <w:rPr>
          <w:szCs w:val="28"/>
        </w:rPr>
        <w:t>дійшла</w:t>
      </w:r>
      <w:r>
        <w:rPr>
          <w:szCs w:val="28"/>
        </w:rPr>
        <w:t xml:space="preserve"> до висновку, що дисциплінарна скарга не містить відомостей про наявність у діях суддів Кириченка П.Л., </w:t>
      </w:r>
      <w:proofErr w:type="spellStart"/>
      <w:r>
        <w:rPr>
          <w:szCs w:val="28"/>
        </w:rPr>
        <w:t>Кочка</w:t>
      </w:r>
      <w:proofErr w:type="spellEnd"/>
      <w:r>
        <w:rPr>
          <w:szCs w:val="28"/>
        </w:rPr>
        <w:t xml:space="preserve"> В.К., </w:t>
      </w:r>
      <w:proofErr w:type="spellStart"/>
      <w:r>
        <w:rPr>
          <w:szCs w:val="28"/>
        </w:rPr>
        <w:t>Козирського</w:t>
      </w:r>
      <w:proofErr w:type="spellEnd"/>
      <w:r>
        <w:rPr>
          <w:szCs w:val="28"/>
        </w:rPr>
        <w:t xml:space="preserve"> Є.С.</w:t>
      </w:r>
      <w:r w:rsidRPr="00B57410">
        <w:rPr>
          <w:szCs w:val="28"/>
        </w:rPr>
        <w:t xml:space="preserve"> </w:t>
      </w:r>
      <w:r w:rsidRPr="00E2053C">
        <w:rPr>
          <w:szCs w:val="28"/>
        </w:rPr>
        <w:t>ознак дисциплінарного проступку</w:t>
      </w:r>
      <w:r>
        <w:rPr>
          <w:szCs w:val="28"/>
        </w:rPr>
        <w:t>,</w:t>
      </w:r>
      <w:r w:rsidRPr="00E2053C">
        <w:rPr>
          <w:szCs w:val="28"/>
        </w:rPr>
        <w:t xml:space="preserve"> передбачен</w:t>
      </w:r>
      <w:r>
        <w:rPr>
          <w:szCs w:val="28"/>
        </w:rPr>
        <w:t>ого</w:t>
      </w:r>
      <w:r w:rsidRPr="00E2053C">
        <w:rPr>
          <w:szCs w:val="28"/>
        </w:rPr>
        <w:t xml:space="preserve"> </w:t>
      </w:r>
      <w:r w:rsidRPr="00E2053C">
        <w:rPr>
          <w:szCs w:val="28"/>
          <w:lang w:bidi="uk-UA"/>
        </w:rPr>
        <w:t>п</w:t>
      </w:r>
      <w:r w:rsidRPr="00E2053C">
        <w:rPr>
          <w:color w:val="000000"/>
          <w:szCs w:val="28"/>
          <w:highlight w:val="white"/>
        </w:rPr>
        <w:t xml:space="preserve">унктом </w:t>
      </w:r>
      <w:r>
        <w:rPr>
          <w:color w:val="000000"/>
          <w:szCs w:val="28"/>
          <w:highlight w:val="white"/>
        </w:rPr>
        <w:t>2</w:t>
      </w:r>
      <w:r w:rsidRPr="00E2053C">
        <w:rPr>
          <w:color w:val="000000"/>
          <w:szCs w:val="28"/>
          <w:highlight w:val="white"/>
        </w:rPr>
        <w:t xml:space="preserve"> частини першої статті 106 Закону України «Про судоустрій і статус суддів»</w:t>
      </w:r>
      <w:r>
        <w:rPr>
          <w:color w:val="000000"/>
          <w:szCs w:val="28"/>
        </w:rPr>
        <w:t>.</w:t>
      </w:r>
    </w:p>
    <w:p w:rsidR="00B80E88" w:rsidRPr="00443B46" w:rsidRDefault="00B80E88" w:rsidP="00B80E88">
      <w:pPr>
        <w:pStyle w:val="af3"/>
        <w:ind w:firstLine="709"/>
        <w:jc w:val="both"/>
        <w:rPr>
          <w:bCs/>
          <w:szCs w:val="28"/>
        </w:rPr>
      </w:pPr>
      <w:r w:rsidRPr="00B966FC">
        <w:rPr>
          <w:szCs w:val="28"/>
        </w:rPr>
        <w:t>Відповідно до частини шостої статті 107 Закону України «П</w:t>
      </w:r>
      <w:r>
        <w:rPr>
          <w:szCs w:val="28"/>
        </w:rPr>
        <w:t xml:space="preserve">ро судоустрій і статус суддів» </w:t>
      </w:r>
      <w:r w:rsidRPr="00B966FC">
        <w:rPr>
          <w:szCs w:val="28"/>
        </w:rPr>
        <w:t>дисциплінарну справу щодо судді не може бути порушено за скаргою, що не містить відомостей про наявність ознак дисциплінарного проступку судді</w:t>
      </w:r>
      <w:r w:rsidRPr="00B966FC">
        <w:rPr>
          <w:bCs/>
          <w:szCs w:val="28"/>
        </w:rPr>
        <w:t>.</w:t>
      </w:r>
    </w:p>
    <w:p w:rsidR="00D72982" w:rsidRDefault="00D72982" w:rsidP="00783712">
      <w:pPr>
        <w:ind w:firstLine="709"/>
        <w:rPr>
          <w:szCs w:val="28"/>
        </w:rPr>
      </w:pPr>
      <w:r w:rsidRPr="00841734">
        <w:rPr>
          <w:szCs w:val="28"/>
        </w:rPr>
        <w:t xml:space="preserve">Враховуючи викладені обставини, Перша Дисциплінарна палата Вищої ради правосуддя, керуючись статтею 107 Закону України «Про судоустрій і статус суддів», </w:t>
      </w:r>
    </w:p>
    <w:p w:rsidR="00783712" w:rsidRDefault="00783712" w:rsidP="00783712">
      <w:pPr>
        <w:ind w:firstLine="709"/>
        <w:rPr>
          <w:szCs w:val="28"/>
        </w:rPr>
      </w:pPr>
    </w:p>
    <w:p w:rsidR="00783712" w:rsidRDefault="00783712" w:rsidP="00783712">
      <w:pPr>
        <w:ind w:firstLine="709"/>
        <w:rPr>
          <w:szCs w:val="28"/>
        </w:rPr>
      </w:pPr>
    </w:p>
    <w:p w:rsidR="00783712" w:rsidRDefault="00783712" w:rsidP="00783712">
      <w:pPr>
        <w:ind w:firstLine="709"/>
        <w:rPr>
          <w:szCs w:val="28"/>
        </w:rPr>
      </w:pPr>
    </w:p>
    <w:p w:rsidR="00783712" w:rsidRPr="00783712" w:rsidRDefault="00783712" w:rsidP="00783712">
      <w:pPr>
        <w:ind w:firstLine="709"/>
        <w:rPr>
          <w:szCs w:val="28"/>
        </w:rPr>
      </w:pPr>
    </w:p>
    <w:p w:rsidR="00D72982" w:rsidRPr="00841734" w:rsidRDefault="00D72982" w:rsidP="00D72982">
      <w:pPr>
        <w:pStyle w:val="a5"/>
        <w:spacing w:before="0" w:beforeAutospacing="0" w:after="0" w:afterAutospacing="0"/>
        <w:jc w:val="center"/>
        <w:rPr>
          <w:sz w:val="28"/>
          <w:szCs w:val="28"/>
        </w:rPr>
      </w:pPr>
      <w:r w:rsidRPr="00841734">
        <w:rPr>
          <w:b/>
          <w:color w:val="000000"/>
          <w:sz w:val="28"/>
          <w:szCs w:val="28"/>
          <w:lang w:eastAsia="ru-RU"/>
        </w:rPr>
        <w:t>ухвалила:</w:t>
      </w:r>
    </w:p>
    <w:p w:rsidR="00D72982" w:rsidRPr="00841734" w:rsidRDefault="00D72982" w:rsidP="00D72982">
      <w:pPr>
        <w:shd w:val="clear" w:color="auto" w:fill="FFFFFF"/>
        <w:suppressAutoHyphens/>
        <w:rPr>
          <w:kern w:val="1"/>
          <w:szCs w:val="28"/>
        </w:rPr>
      </w:pPr>
    </w:p>
    <w:p w:rsidR="00D72982" w:rsidRPr="00841734" w:rsidRDefault="00D72982" w:rsidP="00B80E88">
      <w:pPr>
        <w:pStyle w:val="af3"/>
        <w:ind w:firstLine="709"/>
        <w:jc w:val="both"/>
        <w:rPr>
          <w:szCs w:val="28"/>
        </w:rPr>
      </w:pPr>
      <w:r w:rsidRPr="00841734">
        <w:rPr>
          <w:kern w:val="1"/>
          <w:szCs w:val="28"/>
        </w:rPr>
        <w:t xml:space="preserve">відмовити у відкритті дисциплінарної справи </w:t>
      </w:r>
      <w:r w:rsidRPr="00841734">
        <w:rPr>
          <w:color w:val="000000"/>
          <w:kern w:val="1"/>
          <w:szCs w:val="28"/>
        </w:rPr>
        <w:t>стосовно судді</w:t>
      </w:r>
      <w:r w:rsidR="00B80E88">
        <w:rPr>
          <w:color w:val="000000"/>
          <w:kern w:val="1"/>
          <w:szCs w:val="28"/>
        </w:rPr>
        <w:t>в</w:t>
      </w:r>
      <w:r w:rsidRPr="00841734">
        <w:rPr>
          <w:color w:val="000000"/>
          <w:kern w:val="1"/>
          <w:szCs w:val="28"/>
        </w:rPr>
        <w:t xml:space="preserve"> </w:t>
      </w:r>
      <w:proofErr w:type="spellStart"/>
      <w:r w:rsidR="00B80E88">
        <w:rPr>
          <w:szCs w:val="28"/>
        </w:rPr>
        <w:t>Овідіопольського</w:t>
      </w:r>
      <w:proofErr w:type="spellEnd"/>
      <w:r w:rsidR="00B80E88">
        <w:rPr>
          <w:szCs w:val="28"/>
        </w:rPr>
        <w:t xml:space="preserve"> районного суду Одеської області Кириченка Павла Леонтійовича</w:t>
      </w:r>
      <w:r w:rsidR="00B80E88" w:rsidRPr="00174447">
        <w:rPr>
          <w:szCs w:val="28"/>
        </w:rPr>
        <w:t>,</w:t>
      </w:r>
      <w:r w:rsidR="00B80E88">
        <w:rPr>
          <w:szCs w:val="28"/>
        </w:rPr>
        <w:t xml:space="preserve"> </w:t>
      </w:r>
      <w:proofErr w:type="spellStart"/>
      <w:r w:rsidR="00B80E88">
        <w:rPr>
          <w:szCs w:val="28"/>
        </w:rPr>
        <w:t>Кочка</w:t>
      </w:r>
      <w:proofErr w:type="spellEnd"/>
      <w:r w:rsidR="00B80E88">
        <w:rPr>
          <w:szCs w:val="28"/>
        </w:rPr>
        <w:t xml:space="preserve"> Володимира Костянтиновича, </w:t>
      </w:r>
      <w:proofErr w:type="spellStart"/>
      <w:r w:rsidR="00B80E88">
        <w:rPr>
          <w:szCs w:val="28"/>
        </w:rPr>
        <w:t>Козирського</w:t>
      </w:r>
      <w:proofErr w:type="spellEnd"/>
      <w:r w:rsidR="00B80E88">
        <w:rPr>
          <w:szCs w:val="28"/>
        </w:rPr>
        <w:t xml:space="preserve"> Євгена Станіславовича</w:t>
      </w:r>
      <w:r w:rsidRPr="00841734">
        <w:rPr>
          <w:szCs w:val="28"/>
        </w:rPr>
        <w:t>.</w:t>
      </w:r>
    </w:p>
    <w:p w:rsidR="00D72982" w:rsidRPr="00841734" w:rsidRDefault="00D72982" w:rsidP="00D72982">
      <w:pPr>
        <w:pStyle w:val="aa"/>
        <w:spacing w:after="0"/>
        <w:ind w:firstLine="709"/>
        <w:jc w:val="both"/>
        <w:rPr>
          <w:sz w:val="28"/>
          <w:szCs w:val="28"/>
          <w:lang w:val="uk-UA"/>
        </w:rPr>
      </w:pPr>
      <w:r w:rsidRPr="00841734">
        <w:rPr>
          <w:sz w:val="28"/>
          <w:szCs w:val="28"/>
          <w:lang w:val="uk-UA"/>
        </w:rPr>
        <w:t xml:space="preserve">Ухвала оскарженню не підлягає. </w:t>
      </w:r>
    </w:p>
    <w:p w:rsidR="00D72982" w:rsidRPr="00841734" w:rsidRDefault="00D72982" w:rsidP="00D72982">
      <w:pPr>
        <w:pStyle w:val="aa"/>
        <w:spacing w:after="0"/>
        <w:ind w:firstLine="709"/>
        <w:jc w:val="both"/>
        <w:rPr>
          <w:sz w:val="28"/>
          <w:szCs w:val="28"/>
          <w:lang w:val="uk-UA"/>
        </w:rPr>
      </w:pPr>
    </w:p>
    <w:p w:rsidR="008D59F0" w:rsidRPr="00582ADB" w:rsidRDefault="008D59F0" w:rsidP="00734533">
      <w:pPr>
        <w:spacing w:line="100" w:lineRule="atLeast"/>
        <w:rPr>
          <w:b/>
          <w:szCs w:val="28"/>
        </w:rPr>
      </w:pPr>
    </w:p>
    <w:p w:rsidR="00426644" w:rsidRPr="00E14C8B" w:rsidRDefault="00426644" w:rsidP="00426644">
      <w:pPr>
        <w:rPr>
          <w:b/>
          <w:szCs w:val="28"/>
        </w:rPr>
      </w:pPr>
      <w:r w:rsidRPr="00E14C8B">
        <w:rPr>
          <w:b/>
          <w:szCs w:val="28"/>
        </w:rPr>
        <w:t xml:space="preserve">Головуючий на засіданні </w:t>
      </w:r>
    </w:p>
    <w:p w:rsidR="00426644" w:rsidRPr="00E14C8B" w:rsidRDefault="00426644" w:rsidP="00426644">
      <w:pPr>
        <w:rPr>
          <w:b/>
          <w:szCs w:val="28"/>
        </w:rPr>
      </w:pPr>
      <w:r w:rsidRPr="00E14C8B">
        <w:rPr>
          <w:b/>
          <w:szCs w:val="28"/>
        </w:rPr>
        <w:t xml:space="preserve">Першої Дисциплінарної палати </w:t>
      </w:r>
    </w:p>
    <w:p w:rsidR="00426644" w:rsidRPr="00E14C8B" w:rsidRDefault="00426644" w:rsidP="00426644">
      <w:pPr>
        <w:rPr>
          <w:rFonts w:cs="Times New Roman"/>
          <w:b/>
          <w:szCs w:val="28"/>
        </w:rPr>
      </w:pPr>
      <w:r w:rsidRPr="00E14C8B">
        <w:rPr>
          <w:b/>
          <w:szCs w:val="28"/>
        </w:rPr>
        <w:t>Вищої ради правосуддя</w:t>
      </w:r>
      <w:r w:rsidRPr="00E14C8B">
        <w:rPr>
          <w:b/>
          <w:szCs w:val="28"/>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E14C8B">
        <w:rPr>
          <w:rFonts w:cs="Times New Roman"/>
          <w:b/>
          <w:szCs w:val="28"/>
        </w:rPr>
        <w:t xml:space="preserve">В.В. </w:t>
      </w:r>
      <w:proofErr w:type="spellStart"/>
      <w:r w:rsidRPr="00E14C8B">
        <w:rPr>
          <w:rFonts w:cs="Times New Roman"/>
          <w:b/>
          <w:szCs w:val="28"/>
        </w:rPr>
        <w:t>Шапран</w:t>
      </w:r>
      <w:proofErr w:type="spellEnd"/>
    </w:p>
    <w:p w:rsidR="00426644" w:rsidRPr="00E14C8B" w:rsidRDefault="00426644" w:rsidP="00426644">
      <w:pPr>
        <w:rPr>
          <w:rFonts w:cs="Times New Roman"/>
          <w:b/>
          <w:szCs w:val="28"/>
        </w:rPr>
      </w:pPr>
    </w:p>
    <w:p w:rsidR="00426644" w:rsidRPr="00E14C8B" w:rsidRDefault="00426644" w:rsidP="00426644">
      <w:pPr>
        <w:rPr>
          <w:rFonts w:cs="Times New Roman"/>
          <w:b/>
          <w:szCs w:val="28"/>
        </w:rPr>
      </w:pPr>
      <w:r w:rsidRPr="00E14C8B">
        <w:rPr>
          <w:rFonts w:cs="Times New Roman"/>
          <w:b/>
          <w:szCs w:val="28"/>
        </w:rPr>
        <w:t xml:space="preserve">Члени Першої Дисциплінарної </w:t>
      </w:r>
    </w:p>
    <w:p w:rsidR="00426644" w:rsidRPr="0087575B" w:rsidRDefault="00426644" w:rsidP="0087575B">
      <w:pPr>
        <w:rPr>
          <w:rFonts w:cs="Times New Roman"/>
          <w:b/>
          <w:szCs w:val="28"/>
        </w:rPr>
      </w:pPr>
      <w:r w:rsidRPr="00E14C8B">
        <w:rPr>
          <w:rFonts w:cs="Times New Roman"/>
          <w:b/>
          <w:szCs w:val="28"/>
        </w:rPr>
        <w:t>палати Вищої ради правосуддя</w:t>
      </w:r>
      <w:r w:rsidRPr="00E14C8B">
        <w:rPr>
          <w:rFonts w:cs="Times New Roman"/>
          <w:b/>
          <w:szCs w:val="28"/>
        </w:rPr>
        <w:tab/>
      </w:r>
      <w:r w:rsidRPr="00E14C8B">
        <w:rPr>
          <w:rStyle w:val="af1"/>
          <w:rFonts w:cs="Times New Roman"/>
          <w:szCs w:val="28"/>
        </w:rPr>
        <w:tab/>
      </w:r>
      <w:r w:rsidRPr="00E14C8B">
        <w:rPr>
          <w:rStyle w:val="af1"/>
          <w:rFonts w:cs="Times New Roman"/>
          <w:szCs w:val="28"/>
        </w:rPr>
        <w:tab/>
      </w:r>
      <w:r w:rsidRPr="00E14C8B">
        <w:rPr>
          <w:rStyle w:val="af1"/>
          <w:rFonts w:cs="Times New Roman"/>
          <w:szCs w:val="28"/>
        </w:rPr>
        <w:tab/>
      </w:r>
      <w:r w:rsidRPr="00E14C8B">
        <w:rPr>
          <w:rStyle w:val="af1"/>
          <w:rFonts w:cs="Times New Roman"/>
          <w:szCs w:val="28"/>
        </w:rPr>
        <w:tab/>
      </w:r>
      <w:r w:rsidRPr="00E14C8B">
        <w:rPr>
          <w:rFonts w:cs="Times New Roman"/>
          <w:b/>
          <w:szCs w:val="28"/>
          <w:shd w:val="clear" w:color="auto" w:fill="FFFFFF"/>
        </w:rPr>
        <w:t xml:space="preserve">Н.С. </w:t>
      </w:r>
      <w:proofErr w:type="spellStart"/>
      <w:r w:rsidRPr="00E14C8B">
        <w:rPr>
          <w:rFonts w:cs="Times New Roman"/>
          <w:b/>
          <w:szCs w:val="28"/>
          <w:shd w:val="clear" w:color="auto" w:fill="FFFFFF"/>
        </w:rPr>
        <w:t>Краснощокова</w:t>
      </w:r>
      <w:proofErr w:type="spellEnd"/>
      <w:r w:rsidRPr="00E14C8B">
        <w:rPr>
          <w:rFonts w:cs="Times New Roman"/>
          <w:szCs w:val="28"/>
          <w:shd w:val="clear" w:color="auto" w:fill="FFFFFF"/>
        </w:rPr>
        <w:t xml:space="preserve"> </w:t>
      </w:r>
    </w:p>
    <w:p w:rsidR="00426644" w:rsidRDefault="00426644" w:rsidP="00426644">
      <w:pPr>
        <w:pStyle w:val="rtejustify"/>
        <w:shd w:val="clear" w:color="auto" w:fill="FFFFFF"/>
        <w:spacing w:before="0" w:beforeAutospacing="0" w:after="0" w:afterAutospacing="0"/>
        <w:jc w:val="both"/>
        <w:rPr>
          <w:sz w:val="28"/>
          <w:szCs w:val="28"/>
          <w:shd w:val="clear" w:color="auto" w:fill="FFFFFF"/>
        </w:rPr>
      </w:pPr>
    </w:p>
    <w:p w:rsidR="00D72982" w:rsidRPr="00E14C8B" w:rsidRDefault="00D72982" w:rsidP="00426644">
      <w:pPr>
        <w:pStyle w:val="rtejustify"/>
        <w:shd w:val="clear" w:color="auto" w:fill="FFFFFF"/>
        <w:spacing w:before="0" w:beforeAutospacing="0" w:after="0" w:afterAutospacing="0"/>
        <w:jc w:val="both"/>
        <w:rPr>
          <w:sz w:val="28"/>
          <w:szCs w:val="28"/>
          <w:shd w:val="clear" w:color="auto" w:fill="FFFFFF"/>
        </w:rPr>
      </w:pPr>
    </w:p>
    <w:p w:rsidR="00426644" w:rsidRDefault="00426644" w:rsidP="0087575B">
      <w:pPr>
        <w:pStyle w:val="rtejustify"/>
        <w:shd w:val="clear" w:color="auto" w:fill="FFFFFF"/>
        <w:spacing w:before="0" w:beforeAutospacing="0" w:after="0" w:afterAutospacing="0"/>
        <w:ind w:firstLine="7088"/>
        <w:jc w:val="both"/>
        <w:rPr>
          <w:b/>
          <w:sz w:val="28"/>
          <w:szCs w:val="28"/>
          <w:shd w:val="clear" w:color="auto" w:fill="FFFFFF"/>
        </w:rPr>
      </w:pPr>
      <w:r w:rsidRPr="00E14C8B">
        <w:rPr>
          <w:b/>
          <w:sz w:val="28"/>
          <w:szCs w:val="28"/>
          <w:shd w:val="clear" w:color="auto" w:fill="FFFFFF"/>
        </w:rPr>
        <w:t xml:space="preserve">Т.С. </w:t>
      </w:r>
      <w:proofErr w:type="spellStart"/>
      <w:r w:rsidRPr="00E14C8B">
        <w:rPr>
          <w:b/>
          <w:sz w:val="28"/>
          <w:szCs w:val="28"/>
          <w:shd w:val="clear" w:color="auto" w:fill="FFFFFF"/>
        </w:rPr>
        <w:t>Розваляєва</w:t>
      </w:r>
      <w:proofErr w:type="spellEnd"/>
    </w:p>
    <w:p w:rsidR="0087575B" w:rsidRDefault="0087575B" w:rsidP="0087575B">
      <w:pPr>
        <w:pStyle w:val="rtejustify"/>
        <w:shd w:val="clear" w:color="auto" w:fill="FFFFFF"/>
        <w:spacing w:before="0" w:beforeAutospacing="0" w:after="0" w:afterAutospacing="0"/>
        <w:ind w:firstLine="7088"/>
        <w:jc w:val="both"/>
        <w:rPr>
          <w:b/>
          <w:sz w:val="28"/>
          <w:szCs w:val="28"/>
          <w:shd w:val="clear" w:color="auto" w:fill="FFFFFF"/>
        </w:rPr>
      </w:pPr>
    </w:p>
    <w:p w:rsidR="00D72982" w:rsidRPr="0087575B" w:rsidRDefault="00D72982" w:rsidP="0087575B">
      <w:pPr>
        <w:pStyle w:val="rtejustify"/>
        <w:shd w:val="clear" w:color="auto" w:fill="FFFFFF"/>
        <w:spacing w:before="0" w:beforeAutospacing="0" w:after="0" w:afterAutospacing="0"/>
        <w:ind w:firstLine="7088"/>
        <w:jc w:val="both"/>
        <w:rPr>
          <w:b/>
          <w:sz w:val="28"/>
          <w:szCs w:val="28"/>
          <w:shd w:val="clear" w:color="auto" w:fill="FFFFFF"/>
        </w:rPr>
      </w:pPr>
    </w:p>
    <w:p w:rsidR="00AE37FB" w:rsidRPr="0087575B" w:rsidRDefault="00426644" w:rsidP="0087575B">
      <w:pPr>
        <w:ind w:firstLine="7088"/>
        <w:rPr>
          <w:rFonts w:cs="Times New Roman"/>
          <w:szCs w:val="28"/>
        </w:rPr>
      </w:pPr>
      <w:r w:rsidRPr="00E14C8B">
        <w:rPr>
          <w:rFonts w:cs="Times New Roman"/>
          <w:b/>
          <w:szCs w:val="28"/>
        </w:rPr>
        <w:t>С.Б. Шелест</w:t>
      </w:r>
      <w:r w:rsidRPr="00E14C8B">
        <w:rPr>
          <w:rFonts w:cs="Times New Roman"/>
          <w:szCs w:val="28"/>
        </w:rPr>
        <w:t xml:space="preserve"> </w:t>
      </w:r>
    </w:p>
    <w:sectPr w:rsidR="00AE37FB" w:rsidRPr="0087575B" w:rsidSect="00783712">
      <w:headerReference w:type="default" r:id="rId8"/>
      <w:pgSz w:w="11906" w:h="16838"/>
      <w:pgMar w:top="1276" w:right="566" w:bottom="993" w:left="1418"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C33" w:rsidRDefault="005F2C33" w:rsidP="00FC3FE4">
      <w:r>
        <w:separator/>
      </w:r>
    </w:p>
  </w:endnote>
  <w:endnote w:type="continuationSeparator" w:id="0">
    <w:p w:rsidR="005F2C33" w:rsidRDefault="005F2C33"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C33" w:rsidRDefault="005F2C33" w:rsidP="00FC3FE4">
      <w:r>
        <w:separator/>
      </w:r>
    </w:p>
  </w:footnote>
  <w:footnote w:type="continuationSeparator" w:id="0">
    <w:p w:rsidR="005F2C33" w:rsidRDefault="005F2C33"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E7" w:rsidRDefault="009D5936">
    <w:pPr>
      <w:pStyle w:val="a3"/>
      <w:jc w:val="center"/>
    </w:pPr>
    <w:r>
      <w:fldChar w:fldCharType="begin"/>
    </w:r>
    <w:r w:rsidR="00C93BF8">
      <w:instrText xml:space="preserve"> PAGE   \* MERGEFORMAT </w:instrText>
    </w:r>
    <w:r>
      <w:fldChar w:fldCharType="separate"/>
    </w:r>
    <w:r w:rsidR="00240B85">
      <w:rPr>
        <w:noProof/>
      </w:rPr>
      <w:t>6</w:t>
    </w:r>
    <w:r>
      <w:fldChar w:fldCharType="end"/>
    </w:r>
  </w:p>
  <w:p w:rsidR="009739E7" w:rsidRDefault="00240B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118E6"/>
    <w:rsid w:val="00033BEC"/>
    <w:rsid w:val="00042486"/>
    <w:rsid w:val="00046156"/>
    <w:rsid w:val="00047F9B"/>
    <w:rsid w:val="00051FCF"/>
    <w:rsid w:val="000551BB"/>
    <w:rsid w:val="00073FCE"/>
    <w:rsid w:val="000B3B25"/>
    <w:rsid w:val="000B4C8D"/>
    <w:rsid w:val="000C2B70"/>
    <w:rsid w:val="000C5746"/>
    <w:rsid w:val="000D738D"/>
    <w:rsid w:val="000E2A54"/>
    <w:rsid w:val="000E424D"/>
    <w:rsid w:val="000E6719"/>
    <w:rsid w:val="000F0DE7"/>
    <w:rsid w:val="00101620"/>
    <w:rsid w:val="00104B43"/>
    <w:rsid w:val="00104C05"/>
    <w:rsid w:val="00126782"/>
    <w:rsid w:val="00131313"/>
    <w:rsid w:val="0013421B"/>
    <w:rsid w:val="00137975"/>
    <w:rsid w:val="001403FA"/>
    <w:rsid w:val="00146A0F"/>
    <w:rsid w:val="0015453E"/>
    <w:rsid w:val="00160934"/>
    <w:rsid w:val="00176B6C"/>
    <w:rsid w:val="001800DD"/>
    <w:rsid w:val="001871F2"/>
    <w:rsid w:val="00195012"/>
    <w:rsid w:val="001E6DE2"/>
    <w:rsid w:val="001F0EAA"/>
    <w:rsid w:val="001F1E60"/>
    <w:rsid w:val="001F4CBB"/>
    <w:rsid w:val="001F6879"/>
    <w:rsid w:val="002106C2"/>
    <w:rsid w:val="00212852"/>
    <w:rsid w:val="00215220"/>
    <w:rsid w:val="00235891"/>
    <w:rsid w:val="00236AEF"/>
    <w:rsid w:val="00240B85"/>
    <w:rsid w:val="002437C7"/>
    <w:rsid w:val="002455CE"/>
    <w:rsid w:val="002510A0"/>
    <w:rsid w:val="00261B0D"/>
    <w:rsid w:val="00266A26"/>
    <w:rsid w:val="00273193"/>
    <w:rsid w:val="0029402E"/>
    <w:rsid w:val="00296AE9"/>
    <w:rsid w:val="002B2202"/>
    <w:rsid w:val="002B796D"/>
    <w:rsid w:val="002F2380"/>
    <w:rsid w:val="00300960"/>
    <w:rsid w:val="00300CAC"/>
    <w:rsid w:val="00302322"/>
    <w:rsid w:val="00317B66"/>
    <w:rsid w:val="0033723C"/>
    <w:rsid w:val="00355DD0"/>
    <w:rsid w:val="00356B28"/>
    <w:rsid w:val="00367986"/>
    <w:rsid w:val="00370A9A"/>
    <w:rsid w:val="00376AC7"/>
    <w:rsid w:val="0039611E"/>
    <w:rsid w:val="003B5928"/>
    <w:rsid w:val="003C2E7F"/>
    <w:rsid w:val="003C4F46"/>
    <w:rsid w:val="003F622D"/>
    <w:rsid w:val="0042663F"/>
    <w:rsid w:val="00426644"/>
    <w:rsid w:val="0042775F"/>
    <w:rsid w:val="00432DBB"/>
    <w:rsid w:val="00432DD5"/>
    <w:rsid w:val="00435CB2"/>
    <w:rsid w:val="0044554A"/>
    <w:rsid w:val="00450F6B"/>
    <w:rsid w:val="004658AA"/>
    <w:rsid w:val="00471819"/>
    <w:rsid w:val="00475EC7"/>
    <w:rsid w:val="0048035E"/>
    <w:rsid w:val="00482549"/>
    <w:rsid w:val="004B3EFB"/>
    <w:rsid w:val="004C0C8C"/>
    <w:rsid w:val="004E20BC"/>
    <w:rsid w:val="0051074B"/>
    <w:rsid w:val="0051157B"/>
    <w:rsid w:val="0052065C"/>
    <w:rsid w:val="00522C25"/>
    <w:rsid w:val="00531698"/>
    <w:rsid w:val="00533062"/>
    <w:rsid w:val="005345EB"/>
    <w:rsid w:val="00536359"/>
    <w:rsid w:val="00542FF0"/>
    <w:rsid w:val="00543D80"/>
    <w:rsid w:val="00544DA2"/>
    <w:rsid w:val="00545176"/>
    <w:rsid w:val="005452C8"/>
    <w:rsid w:val="0055069A"/>
    <w:rsid w:val="00565456"/>
    <w:rsid w:val="00582ADB"/>
    <w:rsid w:val="005956C7"/>
    <w:rsid w:val="00596E78"/>
    <w:rsid w:val="005B3F81"/>
    <w:rsid w:val="005D0003"/>
    <w:rsid w:val="005D060D"/>
    <w:rsid w:val="005D596E"/>
    <w:rsid w:val="005E3FB9"/>
    <w:rsid w:val="005E7C40"/>
    <w:rsid w:val="005F2C33"/>
    <w:rsid w:val="005F37A6"/>
    <w:rsid w:val="00613CB1"/>
    <w:rsid w:val="00622841"/>
    <w:rsid w:val="0065464D"/>
    <w:rsid w:val="006622CB"/>
    <w:rsid w:val="006728BF"/>
    <w:rsid w:val="00677C91"/>
    <w:rsid w:val="00680667"/>
    <w:rsid w:val="00690B60"/>
    <w:rsid w:val="00692D91"/>
    <w:rsid w:val="006B449A"/>
    <w:rsid w:val="006B557C"/>
    <w:rsid w:val="006C7230"/>
    <w:rsid w:val="006D38DA"/>
    <w:rsid w:val="006D3B5E"/>
    <w:rsid w:val="006E50B9"/>
    <w:rsid w:val="006F7595"/>
    <w:rsid w:val="00705274"/>
    <w:rsid w:val="00714F0F"/>
    <w:rsid w:val="00724CF8"/>
    <w:rsid w:val="00725FBD"/>
    <w:rsid w:val="00726442"/>
    <w:rsid w:val="00734533"/>
    <w:rsid w:val="007816D6"/>
    <w:rsid w:val="00783712"/>
    <w:rsid w:val="00784B3D"/>
    <w:rsid w:val="007942B2"/>
    <w:rsid w:val="007A2842"/>
    <w:rsid w:val="007A5976"/>
    <w:rsid w:val="007B50FB"/>
    <w:rsid w:val="007D2E29"/>
    <w:rsid w:val="007D78DE"/>
    <w:rsid w:val="007F2FA4"/>
    <w:rsid w:val="007F74A2"/>
    <w:rsid w:val="00802709"/>
    <w:rsid w:val="0080335E"/>
    <w:rsid w:val="00807C11"/>
    <w:rsid w:val="008123B1"/>
    <w:rsid w:val="0081409C"/>
    <w:rsid w:val="0083626F"/>
    <w:rsid w:val="00847025"/>
    <w:rsid w:val="008562D5"/>
    <w:rsid w:val="00867D39"/>
    <w:rsid w:val="0087520F"/>
    <w:rsid w:val="0087575B"/>
    <w:rsid w:val="0088191F"/>
    <w:rsid w:val="008877C9"/>
    <w:rsid w:val="00896C87"/>
    <w:rsid w:val="008A14D9"/>
    <w:rsid w:val="008B0C71"/>
    <w:rsid w:val="008B6E64"/>
    <w:rsid w:val="008D00B0"/>
    <w:rsid w:val="008D118A"/>
    <w:rsid w:val="008D3059"/>
    <w:rsid w:val="008D59F0"/>
    <w:rsid w:val="008F0A02"/>
    <w:rsid w:val="008F1339"/>
    <w:rsid w:val="008F2EA0"/>
    <w:rsid w:val="00906931"/>
    <w:rsid w:val="009079A1"/>
    <w:rsid w:val="00911A68"/>
    <w:rsid w:val="00920B07"/>
    <w:rsid w:val="009217B2"/>
    <w:rsid w:val="0093063C"/>
    <w:rsid w:val="00932F63"/>
    <w:rsid w:val="00934349"/>
    <w:rsid w:val="00950D73"/>
    <w:rsid w:val="00955748"/>
    <w:rsid w:val="00961FB3"/>
    <w:rsid w:val="00972586"/>
    <w:rsid w:val="009940DF"/>
    <w:rsid w:val="009A597F"/>
    <w:rsid w:val="009C700F"/>
    <w:rsid w:val="009D5936"/>
    <w:rsid w:val="009D664A"/>
    <w:rsid w:val="00A011C9"/>
    <w:rsid w:val="00A25BC3"/>
    <w:rsid w:val="00A310C2"/>
    <w:rsid w:val="00A418C3"/>
    <w:rsid w:val="00A41E6A"/>
    <w:rsid w:val="00A85500"/>
    <w:rsid w:val="00A867A6"/>
    <w:rsid w:val="00AA312B"/>
    <w:rsid w:val="00AA4A99"/>
    <w:rsid w:val="00AB4C89"/>
    <w:rsid w:val="00AE1B2A"/>
    <w:rsid w:val="00AE37FB"/>
    <w:rsid w:val="00AF2A49"/>
    <w:rsid w:val="00B02144"/>
    <w:rsid w:val="00B04034"/>
    <w:rsid w:val="00B0430B"/>
    <w:rsid w:val="00B15830"/>
    <w:rsid w:val="00B20859"/>
    <w:rsid w:val="00B32080"/>
    <w:rsid w:val="00B40F40"/>
    <w:rsid w:val="00B418FC"/>
    <w:rsid w:val="00B54375"/>
    <w:rsid w:val="00B70C74"/>
    <w:rsid w:val="00B7152C"/>
    <w:rsid w:val="00B72743"/>
    <w:rsid w:val="00B76AB4"/>
    <w:rsid w:val="00B80E88"/>
    <w:rsid w:val="00B9249B"/>
    <w:rsid w:val="00B924CB"/>
    <w:rsid w:val="00B968FE"/>
    <w:rsid w:val="00BC7154"/>
    <w:rsid w:val="00BC767F"/>
    <w:rsid w:val="00BD6463"/>
    <w:rsid w:val="00BE1ED9"/>
    <w:rsid w:val="00BE608E"/>
    <w:rsid w:val="00C41CF3"/>
    <w:rsid w:val="00C504FD"/>
    <w:rsid w:val="00C56921"/>
    <w:rsid w:val="00C6596A"/>
    <w:rsid w:val="00C70F18"/>
    <w:rsid w:val="00C743FE"/>
    <w:rsid w:val="00C8608F"/>
    <w:rsid w:val="00C93BF8"/>
    <w:rsid w:val="00CB4689"/>
    <w:rsid w:val="00CB4C99"/>
    <w:rsid w:val="00CB530C"/>
    <w:rsid w:val="00CE7FA5"/>
    <w:rsid w:val="00CF4EC5"/>
    <w:rsid w:val="00D22924"/>
    <w:rsid w:val="00D22C83"/>
    <w:rsid w:val="00D44B37"/>
    <w:rsid w:val="00D63154"/>
    <w:rsid w:val="00D72982"/>
    <w:rsid w:val="00D74197"/>
    <w:rsid w:val="00D8328F"/>
    <w:rsid w:val="00D832BD"/>
    <w:rsid w:val="00D872FD"/>
    <w:rsid w:val="00DA1152"/>
    <w:rsid w:val="00DA1210"/>
    <w:rsid w:val="00DB0166"/>
    <w:rsid w:val="00DC1E05"/>
    <w:rsid w:val="00DC6217"/>
    <w:rsid w:val="00DD31C8"/>
    <w:rsid w:val="00DD415C"/>
    <w:rsid w:val="00DE3285"/>
    <w:rsid w:val="00E1431B"/>
    <w:rsid w:val="00E3310D"/>
    <w:rsid w:val="00E40BC3"/>
    <w:rsid w:val="00E43A3B"/>
    <w:rsid w:val="00E45E0C"/>
    <w:rsid w:val="00E4720F"/>
    <w:rsid w:val="00E53D19"/>
    <w:rsid w:val="00E55608"/>
    <w:rsid w:val="00E60A44"/>
    <w:rsid w:val="00E67E50"/>
    <w:rsid w:val="00E723AB"/>
    <w:rsid w:val="00E75B4A"/>
    <w:rsid w:val="00E77E63"/>
    <w:rsid w:val="00E813AD"/>
    <w:rsid w:val="00E870E6"/>
    <w:rsid w:val="00E96F23"/>
    <w:rsid w:val="00EA7A8C"/>
    <w:rsid w:val="00EB2F42"/>
    <w:rsid w:val="00ED01B2"/>
    <w:rsid w:val="00ED308E"/>
    <w:rsid w:val="00F01DC1"/>
    <w:rsid w:val="00F12548"/>
    <w:rsid w:val="00F24AC7"/>
    <w:rsid w:val="00F46B5F"/>
    <w:rsid w:val="00F4755F"/>
    <w:rsid w:val="00F612FA"/>
    <w:rsid w:val="00F7031A"/>
    <w:rsid w:val="00F81359"/>
    <w:rsid w:val="00F90D92"/>
    <w:rsid w:val="00F92271"/>
    <w:rsid w:val="00F92C97"/>
    <w:rsid w:val="00FB7D59"/>
    <w:rsid w:val="00FC3FE4"/>
    <w:rsid w:val="00FC4BC8"/>
    <w:rsid w:val="00FC67B5"/>
    <w:rsid w:val="00FC6946"/>
    <w:rsid w:val="00FE09E5"/>
    <w:rsid w:val="00FE29FD"/>
    <w:rsid w:val="00FE5ED8"/>
    <w:rsid w:val="00FE75C4"/>
    <w:rsid w:val="00FF3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72470"/>
  <w15:docId w15:val="{82823BF6-EAA4-498A-9AE7-FB8CCB8B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859"/>
    <w:pPr>
      <w:tabs>
        <w:tab w:val="center" w:pos="4819"/>
        <w:tab w:val="right" w:pos="9639"/>
      </w:tabs>
    </w:pPr>
  </w:style>
  <w:style w:type="character" w:customStyle="1" w:styleId="a4">
    <w:name w:val="Верхній колонтитул Знак"/>
    <w:basedOn w:val="a0"/>
    <w:link w:val="a3"/>
    <w:uiPriority w:val="99"/>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link w:val="a6"/>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basedOn w:val="a0"/>
    <w:uiPriority w:val="99"/>
    <w:rsid w:val="008123B1"/>
    <w:rPr>
      <w:rFonts w:ascii="Times New Roman" w:hAnsi="Times New Roman" w:cs="Times New Roman"/>
      <w:sz w:val="28"/>
      <w:szCs w:val="28"/>
    </w:rPr>
  </w:style>
  <w:style w:type="character" w:customStyle="1" w:styleId="a7">
    <w:name w:val="Основний текст_"/>
    <w:basedOn w:val="a0"/>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7"/>
    <w:uiPriority w:val="99"/>
    <w:rsid w:val="008123B1"/>
    <w:pPr>
      <w:widowControl w:val="0"/>
      <w:shd w:val="clear" w:color="auto" w:fill="FFFFFF"/>
      <w:spacing w:before="480" w:line="302" w:lineRule="exact"/>
      <w:jc w:val="left"/>
    </w:pPr>
    <w:rPr>
      <w:rFonts w:eastAsia="Times New Roman" w:cs="Times New Roman"/>
      <w:spacing w:val="7"/>
    </w:rPr>
  </w:style>
  <w:style w:type="paragraph" w:styleId="a8">
    <w:name w:val="Title"/>
    <w:basedOn w:val="a"/>
    <w:link w:val="a9"/>
    <w:qFormat/>
    <w:rsid w:val="00531698"/>
    <w:pPr>
      <w:jc w:val="center"/>
    </w:pPr>
    <w:rPr>
      <w:rFonts w:eastAsia="Times New Roman" w:cs="Times New Roman"/>
      <w:b/>
      <w:bCs/>
      <w:szCs w:val="24"/>
      <w:lang w:eastAsia="ru-RU"/>
    </w:rPr>
  </w:style>
  <w:style w:type="character" w:customStyle="1" w:styleId="a9">
    <w:name w:val="Назва Знак"/>
    <w:basedOn w:val="a0"/>
    <w:link w:val="a8"/>
    <w:rsid w:val="00531698"/>
    <w:rPr>
      <w:rFonts w:eastAsia="Times New Roman" w:cs="Times New Roman"/>
      <w:b/>
      <w:bCs/>
      <w:szCs w:val="24"/>
      <w:lang w:eastAsia="ru-RU"/>
    </w:rPr>
  </w:style>
  <w:style w:type="paragraph" w:styleId="aa">
    <w:name w:val="Body Text"/>
    <w:basedOn w:val="a"/>
    <w:link w:val="ab"/>
    <w:rsid w:val="00531698"/>
    <w:pPr>
      <w:spacing w:after="120"/>
      <w:jc w:val="left"/>
    </w:pPr>
    <w:rPr>
      <w:rFonts w:eastAsia="Times New Roman" w:cs="Times New Roman"/>
      <w:sz w:val="24"/>
      <w:szCs w:val="24"/>
      <w:lang w:val="ru-RU" w:eastAsia="ru-RU"/>
    </w:rPr>
  </w:style>
  <w:style w:type="character" w:customStyle="1" w:styleId="ab">
    <w:name w:val="Основний текст Знак"/>
    <w:basedOn w:val="a0"/>
    <w:link w:val="aa"/>
    <w:rsid w:val="00531698"/>
    <w:rPr>
      <w:rFonts w:eastAsia="Times New Roman" w:cs="Times New Roman"/>
      <w:sz w:val="24"/>
      <w:szCs w:val="24"/>
      <w:lang w:val="ru-RU" w:eastAsia="ru-RU"/>
    </w:rPr>
  </w:style>
  <w:style w:type="character" w:customStyle="1" w:styleId="a6">
    <w:name w:val="Звичайний (веб) Знак"/>
    <w:basedOn w:val="a0"/>
    <w:link w:val="a5"/>
    <w:uiPriority w:val="99"/>
    <w:rsid w:val="00734533"/>
    <w:rPr>
      <w:rFonts w:eastAsia="Times New Roman" w:cs="Times New Roman"/>
      <w:sz w:val="24"/>
      <w:szCs w:val="24"/>
      <w:lang w:eastAsia="uk-UA"/>
    </w:rPr>
  </w:style>
  <w:style w:type="character" w:customStyle="1" w:styleId="2">
    <w:name w:val="Основной текст (2)_"/>
    <w:link w:val="20"/>
    <w:locked/>
    <w:rsid w:val="00FC4BC8"/>
    <w:rPr>
      <w:b/>
      <w:sz w:val="26"/>
      <w:shd w:val="clear" w:color="auto" w:fill="FFFFFF"/>
    </w:rPr>
  </w:style>
  <w:style w:type="paragraph" w:customStyle="1" w:styleId="20">
    <w:name w:val="Основной текст (2)"/>
    <w:basedOn w:val="a"/>
    <w:link w:val="2"/>
    <w:rsid w:val="00FC4BC8"/>
    <w:pPr>
      <w:widowControl w:val="0"/>
      <w:shd w:val="clear" w:color="auto" w:fill="FFFFFF"/>
      <w:spacing w:after="1020" w:line="240" w:lineRule="atLeast"/>
      <w:jc w:val="center"/>
    </w:pPr>
    <w:rPr>
      <w:b/>
      <w:sz w:val="26"/>
      <w:shd w:val="clear" w:color="auto" w:fill="FFFFFF"/>
    </w:rPr>
  </w:style>
  <w:style w:type="character" w:customStyle="1" w:styleId="ac">
    <w:name w:val="Основной текст_"/>
    <w:link w:val="10"/>
    <w:locked/>
    <w:rsid w:val="00432DD5"/>
    <w:rPr>
      <w:szCs w:val="28"/>
      <w:shd w:val="clear" w:color="auto" w:fill="FFFFFF"/>
    </w:rPr>
  </w:style>
  <w:style w:type="paragraph" w:customStyle="1" w:styleId="10">
    <w:name w:val="Основной текст1"/>
    <w:basedOn w:val="a"/>
    <w:link w:val="ac"/>
    <w:rsid w:val="00432DD5"/>
    <w:pPr>
      <w:widowControl w:val="0"/>
      <w:shd w:val="clear" w:color="auto" w:fill="FFFFFF"/>
      <w:spacing w:before="1020" w:after="300" w:line="328" w:lineRule="exact"/>
    </w:pPr>
    <w:rPr>
      <w:szCs w:val="28"/>
      <w:shd w:val="clear" w:color="auto" w:fill="FFFFFF"/>
    </w:rPr>
  </w:style>
  <w:style w:type="character" w:customStyle="1" w:styleId="rvts24">
    <w:name w:val="rvts24"/>
    <w:basedOn w:val="a0"/>
    <w:rsid w:val="00432DD5"/>
  </w:style>
  <w:style w:type="character" w:customStyle="1" w:styleId="rvts26">
    <w:name w:val="rvts26"/>
    <w:basedOn w:val="a0"/>
    <w:rsid w:val="00432DD5"/>
  </w:style>
  <w:style w:type="character" w:customStyle="1" w:styleId="rvts29">
    <w:name w:val="rvts29"/>
    <w:basedOn w:val="a0"/>
    <w:rsid w:val="00432DD5"/>
  </w:style>
  <w:style w:type="paragraph" w:styleId="ad">
    <w:name w:val="Balloon Text"/>
    <w:basedOn w:val="a"/>
    <w:link w:val="ae"/>
    <w:uiPriority w:val="99"/>
    <w:semiHidden/>
    <w:unhideWhenUsed/>
    <w:rsid w:val="00DC6217"/>
    <w:rPr>
      <w:rFonts w:ascii="Tahoma" w:hAnsi="Tahoma" w:cs="Tahoma"/>
      <w:sz w:val="16"/>
      <w:szCs w:val="16"/>
    </w:rPr>
  </w:style>
  <w:style w:type="character" w:customStyle="1" w:styleId="ae">
    <w:name w:val="Текст у виносці Знак"/>
    <w:basedOn w:val="a0"/>
    <w:link w:val="ad"/>
    <w:uiPriority w:val="99"/>
    <w:semiHidden/>
    <w:rsid w:val="00DC6217"/>
    <w:rPr>
      <w:rFonts w:ascii="Tahoma" w:hAnsi="Tahoma" w:cs="Tahoma"/>
      <w:sz w:val="16"/>
      <w:szCs w:val="16"/>
    </w:rPr>
  </w:style>
  <w:style w:type="paragraph" w:styleId="af">
    <w:name w:val="List Paragraph"/>
    <w:aliases w:val="Подглава"/>
    <w:basedOn w:val="a"/>
    <w:link w:val="af0"/>
    <w:uiPriority w:val="34"/>
    <w:qFormat/>
    <w:rsid w:val="00543D80"/>
    <w:pPr>
      <w:spacing w:after="200" w:line="276" w:lineRule="auto"/>
      <w:ind w:left="720"/>
      <w:contextualSpacing/>
      <w:jc w:val="left"/>
    </w:pPr>
    <w:rPr>
      <w:rFonts w:ascii="Calibri" w:eastAsia="Calibri" w:hAnsi="Calibri" w:cs="Times New Roman"/>
      <w:sz w:val="22"/>
      <w:lang w:val="ru-RU"/>
    </w:rPr>
  </w:style>
  <w:style w:type="character" w:customStyle="1" w:styleId="af0">
    <w:name w:val="Абзац списку Знак"/>
    <w:aliases w:val="Подглава Знак"/>
    <w:basedOn w:val="a0"/>
    <w:link w:val="af"/>
    <w:uiPriority w:val="34"/>
    <w:rsid w:val="00543D80"/>
    <w:rPr>
      <w:rFonts w:ascii="Calibri" w:eastAsia="Calibri" w:hAnsi="Calibri" w:cs="Times New Roman"/>
      <w:sz w:val="22"/>
      <w:lang w:val="ru-RU"/>
    </w:rPr>
  </w:style>
  <w:style w:type="paragraph" w:customStyle="1" w:styleId="rtejustify">
    <w:name w:val="rtejustify"/>
    <w:basedOn w:val="a"/>
    <w:rsid w:val="00807C11"/>
    <w:pPr>
      <w:spacing w:before="100" w:beforeAutospacing="1" w:after="100" w:afterAutospacing="1"/>
      <w:jc w:val="left"/>
    </w:pPr>
    <w:rPr>
      <w:rFonts w:eastAsia="Times New Roman" w:cs="Times New Roman"/>
      <w:sz w:val="24"/>
      <w:szCs w:val="24"/>
      <w:lang w:eastAsia="uk-UA"/>
    </w:rPr>
  </w:style>
  <w:style w:type="character" w:styleId="af1">
    <w:name w:val="Strong"/>
    <w:uiPriority w:val="22"/>
    <w:qFormat/>
    <w:rsid w:val="00807C11"/>
    <w:rPr>
      <w:b/>
      <w:bCs/>
    </w:rPr>
  </w:style>
  <w:style w:type="character" w:customStyle="1" w:styleId="rvts9">
    <w:name w:val="rvts9"/>
    <w:rsid w:val="00807C11"/>
    <w:rPr>
      <w:rFonts w:cs="Times New Roman"/>
    </w:rPr>
  </w:style>
  <w:style w:type="paragraph" w:styleId="HTML">
    <w:name w:val="HTML Preformatted"/>
    <w:basedOn w:val="a"/>
    <w:link w:val="HTML0"/>
    <w:rsid w:val="0090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left"/>
    </w:pPr>
    <w:rPr>
      <w:rFonts w:ascii="Courier New" w:eastAsia="Calibri" w:hAnsi="Courier New" w:cs="Times New Roman"/>
      <w:sz w:val="20"/>
      <w:szCs w:val="20"/>
      <w:lang w:eastAsia="uk-UA"/>
    </w:rPr>
  </w:style>
  <w:style w:type="character" w:customStyle="1" w:styleId="HTML0">
    <w:name w:val="Стандартний HTML Знак"/>
    <w:basedOn w:val="a0"/>
    <w:link w:val="HTML"/>
    <w:rsid w:val="009079A1"/>
    <w:rPr>
      <w:rFonts w:ascii="Courier New" w:eastAsia="Calibri" w:hAnsi="Courier New" w:cs="Times New Roman"/>
      <w:sz w:val="20"/>
      <w:szCs w:val="20"/>
      <w:lang w:eastAsia="uk-UA"/>
    </w:rPr>
  </w:style>
  <w:style w:type="character" w:styleId="af2">
    <w:name w:val="Hyperlink"/>
    <w:semiHidden/>
    <w:rsid w:val="009079A1"/>
    <w:rPr>
      <w:rFonts w:cs="Times New Roman"/>
      <w:color w:val="0000FF"/>
      <w:u w:val="single"/>
    </w:rPr>
  </w:style>
  <w:style w:type="paragraph" w:styleId="af3">
    <w:name w:val="No Spacing"/>
    <w:link w:val="af4"/>
    <w:uiPriority w:val="1"/>
    <w:qFormat/>
    <w:rsid w:val="009079A1"/>
    <w:pPr>
      <w:jc w:val="left"/>
    </w:pPr>
    <w:rPr>
      <w:rFonts w:eastAsia="Times New Roman" w:cs="Times New Roman"/>
      <w:szCs w:val="24"/>
      <w:lang w:eastAsia="ru-RU"/>
    </w:rPr>
  </w:style>
  <w:style w:type="character" w:customStyle="1" w:styleId="af4">
    <w:name w:val="Без інтервалів Знак"/>
    <w:link w:val="af3"/>
    <w:uiPriority w:val="1"/>
    <w:rsid w:val="009079A1"/>
    <w:rPr>
      <w:rFonts w:eastAsia="Times New Roman" w:cs="Times New Roman"/>
      <w:szCs w:val="24"/>
      <w:lang w:eastAsia="ru-RU"/>
    </w:rPr>
  </w:style>
  <w:style w:type="paragraph" w:styleId="af5">
    <w:name w:val="footer"/>
    <w:basedOn w:val="a"/>
    <w:link w:val="af6"/>
    <w:uiPriority w:val="99"/>
    <w:unhideWhenUsed/>
    <w:rsid w:val="00AE37FB"/>
    <w:pPr>
      <w:tabs>
        <w:tab w:val="center" w:pos="4819"/>
        <w:tab w:val="right" w:pos="9639"/>
      </w:tabs>
    </w:pPr>
  </w:style>
  <w:style w:type="character" w:customStyle="1" w:styleId="af6">
    <w:name w:val="Нижній колонтитул Знак"/>
    <w:basedOn w:val="a0"/>
    <w:link w:val="af5"/>
    <w:uiPriority w:val="99"/>
    <w:rsid w:val="00AE37FB"/>
  </w:style>
  <w:style w:type="paragraph" w:customStyle="1" w:styleId="StyleZakonu">
    <w:name w:val="StyleZakonu"/>
    <w:basedOn w:val="a"/>
    <w:link w:val="StyleZakonu0"/>
    <w:rsid w:val="006C7230"/>
    <w:pPr>
      <w:spacing w:after="60" w:line="220" w:lineRule="exact"/>
      <w:ind w:firstLine="284"/>
    </w:pPr>
    <w:rPr>
      <w:rFonts w:eastAsia="Times New Roman" w:cs="Times New Roman"/>
      <w:sz w:val="20"/>
      <w:szCs w:val="20"/>
      <w:lang w:eastAsia="ru-RU"/>
    </w:rPr>
  </w:style>
  <w:style w:type="character" w:customStyle="1" w:styleId="StyleZakonu0">
    <w:name w:val="StyleZakonu Знак"/>
    <w:link w:val="StyleZakonu"/>
    <w:locked/>
    <w:rsid w:val="006C7230"/>
    <w:rPr>
      <w:rFonts w:eastAsia="Times New Roman" w:cs="Times New Roman"/>
      <w:sz w:val="20"/>
      <w:szCs w:val="20"/>
      <w:lang w:eastAsia="ru-RU"/>
    </w:rPr>
  </w:style>
  <w:style w:type="paragraph" w:customStyle="1" w:styleId="Style9">
    <w:name w:val="Style9"/>
    <w:basedOn w:val="a"/>
    <w:uiPriority w:val="99"/>
    <w:rsid w:val="006E50B9"/>
    <w:pPr>
      <w:widowControl w:val="0"/>
      <w:suppressAutoHyphens/>
      <w:autoSpaceDE w:val="0"/>
      <w:autoSpaceDN w:val="0"/>
      <w:spacing w:line="454" w:lineRule="exact"/>
      <w:ind w:firstLine="851"/>
      <w:textAlignment w:val="baseline"/>
    </w:pPr>
    <w:rPr>
      <w:rFonts w:ascii="Sylfaen" w:eastAsia="Times New Roman" w:hAnsi="Sylfaen" w:cs="Times New Roman"/>
      <w:sz w:val="24"/>
      <w:szCs w:val="24"/>
      <w:lang w:val="ru-RU" w:eastAsia="ru-RU"/>
    </w:rPr>
  </w:style>
  <w:style w:type="paragraph" w:customStyle="1" w:styleId="rvps12">
    <w:name w:val="rvps12"/>
    <w:basedOn w:val="a"/>
    <w:rsid w:val="006E50B9"/>
    <w:pPr>
      <w:spacing w:before="100" w:beforeAutospacing="1" w:after="100" w:afterAutospacing="1"/>
      <w:jc w:val="left"/>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1FEFA-DBB6-4BAA-B6CC-F6CAD411F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9096</Words>
  <Characters>5186</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Чернишевич (VRU-MONO0201 - d.chernyshevych)</dc:creator>
  <cp:lastModifiedBy>Оксана Костанян (HCJ-IMP0472 - o.kostanyan)</cp:lastModifiedBy>
  <cp:revision>3</cp:revision>
  <cp:lastPrinted>2020-10-30T11:48:00Z</cp:lastPrinted>
  <dcterms:created xsi:type="dcterms:W3CDTF">2020-11-03T15:47:00Z</dcterms:created>
  <dcterms:modified xsi:type="dcterms:W3CDTF">2020-11-03T15:48:00Z</dcterms:modified>
</cp:coreProperties>
</file>