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1CD" w:rsidRPr="007B08EA" w:rsidRDefault="000301CD" w:rsidP="000301CD">
      <w:pPr>
        <w:contextualSpacing/>
        <w:jc w:val="both"/>
        <w:rPr>
          <w:color w:val="000000"/>
          <w:szCs w:val="28"/>
        </w:rPr>
      </w:pPr>
      <w:r w:rsidRPr="007B08EA">
        <w:rPr>
          <w:noProof/>
          <w:lang w:eastAsia="uk-UA"/>
        </w:rPr>
        <w:drawing>
          <wp:anchor distT="0" distB="0" distL="114300" distR="114300" simplePos="0" relativeHeight="251659264" behindDoc="0" locked="0" layoutInCell="1" allowOverlap="1" wp14:anchorId="62C4714A" wp14:editId="253B09DD">
            <wp:simplePos x="0" y="0"/>
            <wp:positionH relativeFrom="column">
              <wp:align>center</wp:align>
            </wp:positionH>
            <wp:positionV relativeFrom="paragraph">
              <wp:posOffset>-191770</wp:posOffset>
            </wp:positionV>
            <wp:extent cx="527050" cy="6883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1CD" w:rsidRPr="007B08EA" w:rsidRDefault="000301CD" w:rsidP="000301CD">
      <w:pPr>
        <w:spacing w:before="360" w:after="60" w:line="240" w:lineRule="auto"/>
        <w:jc w:val="center"/>
        <w:rPr>
          <w:rFonts w:ascii="AcademyC" w:hAnsi="AcademyC"/>
          <w:b/>
          <w:color w:val="002060"/>
          <w:szCs w:val="28"/>
        </w:rPr>
      </w:pPr>
    </w:p>
    <w:p w:rsidR="000301CD" w:rsidRPr="007B08EA" w:rsidRDefault="000301CD" w:rsidP="000301CD">
      <w:pPr>
        <w:spacing w:after="60" w:line="240" w:lineRule="auto"/>
        <w:jc w:val="center"/>
        <w:rPr>
          <w:rFonts w:ascii="AcademyC" w:hAnsi="AcademyC"/>
          <w:b/>
          <w:color w:val="002060"/>
          <w:sz w:val="24"/>
          <w:szCs w:val="24"/>
        </w:rPr>
      </w:pPr>
      <w:r w:rsidRPr="007B08EA">
        <w:rPr>
          <w:rFonts w:ascii="AcademyC" w:hAnsi="AcademyC"/>
          <w:b/>
          <w:color w:val="002060"/>
          <w:sz w:val="24"/>
          <w:szCs w:val="24"/>
        </w:rPr>
        <w:t>УКРАЇНА</w:t>
      </w:r>
    </w:p>
    <w:p w:rsidR="000301CD" w:rsidRPr="007B08EA" w:rsidRDefault="000301CD" w:rsidP="000301CD">
      <w:pPr>
        <w:spacing w:after="60" w:line="240" w:lineRule="auto"/>
        <w:jc w:val="center"/>
        <w:rPr>
          <w:rFonts w:ascii="AcademyC" w:hAnsi="AcademyC"/>
          <w:b/>
          <w:color w:val="002060"/>
          <w:sz w:val="24"/>
          <w:szCs w:val="24"/>
          <w:lang w:eastAsia="ru-RU"/>
        </w:rPr>
      </w:pPr>
      <w:r w:rsidRPr="007B08EA">
        <w:rPr>
          <w:rFonts w:ascii="AcademyC" w:hAnsi="AcademyC"/>
          <w:b/>
          <w:color w:val="002060"/>
          <w:sz w:val="24"/>
          <w:szCs w:val="24"/>
        </w:rPr>
        <w:t>ВИЩА  РАДА  ПРАВОСУДДЯ</w:t>
      </w:r>
    </w:p>
    <w:p w:rsidR="000301CD" w:rsidRPr="007B08EA" w:rsidRDefault="000301CD" w:rsidP="000301CD">
      <w:pPr>
        <w:spacing w:after="240" w:line="240" w:lineRule="auto"/>
        <w:jc w:val="center"/>
        <w:rPr>
          <w:rFonts w:ascii="AcademyC" w:hAnsi="AcademyC"/>
          <w:b/>
          <w:color w:val="002060"/>
          <w:sz w:val="24"/>
          <w:szCs w:val="24"/>
        </w:rPr>
      </w:pPr>
      <w:r w:rsidRPr="007B08EA">
        <w:rPr>
          <w:rFonts w:ascii="AcademyC" w:hAnsi="AcademyC"/>
          <w:b/>
          <w:color w:val="002060"/>
          <w:sz w:val="24"/>
          <w:szCs w:val="24"/>
        </w:rPr>
        <w:t>РІШЕННЯ</w:t>
      </w:r>
    </w:p>
    <w:tbl>
      <w:tblPr>
        <w:tblW w:w="10031" w:type="dxa"/>
        <w:tblLook w:val="04A0" w:firstRow="1" w:lastRow="0" w:firstColumn="1" w:lastColumn="0" w:noHBand="0" w:noVBand="1"/>
      </w:tblPr>
      <w:tblGrid>
        <w:gridCol w:w="3098"/>
        <w:gridCol w:w="3309"/>
        <w:gridCol w:w="3624"/>
      </w:tblGrid>
      <w:tr w:rsidR="000301CD" w:rsidRPr="007B08EA" w:rsidTr="006858BE">
        <w:trPr>
          <w:trHeight w:val="188"/>
        </w:trPr>
        <w:tc>
          <w:tcPr>
            <w:tcW w:w="3098" w:type="dxa"/>
            <w:hideMark/>
          </w:tcPr>
          <w:p w:rsidR="000301CD" w:rsidRPr="007B08EA" w:rsidRDefault="000301CD" w:rsidP="000301CD">
            <w:pPr>
              <w:spacing w:after="120" w:line="20" w:lineRule="atLeast"/>
              <w:rPr>
                <w:noProof/>
                <w:color w:val="002060"/>
                <w:sz w:val="24"/>
                <w:szCs w:val="24"/>
              </w:rPr>
            </w:pPr>
            <w:r>
              <w:rPr>
                <w:noProof/>
                <w:color w:val="002060"/>
                <w:sz w:val="24"/>
                <w:szCs w:val="24"/>
              </w:rPr>
              <w:t>3</w:t>
            </w:r>
            <w:r w:rsidRPr="007B08EA">
              <w:rPr>
                <w:noProof/>
                <w:color w:val="002060"/>
                <w:sz w:val="24"/>
                <w:szCs w:val="24"/>
              </w:rPr>
              <w:t> </w:t>
            </w:r>
            <w:r>
              <w:rPr>
                <w:noProof/>
                <w:color w:val="002060"/>
                <w:sz w:val="24"/>
                <w:szCs w:val="24"/>
              </w:rPr>
              <w:t>листопада</w:t>
            </w:r>
            <w:r w:rsidRPr="007B08EA">
              <w:rPr>
                <w:noProof/>
                <w:color w:val="002060"/>
                <w:sz w:val="24"/>
                <w:szCs w:val="24"/>
              </w:rPr>
              <w:t xml:space="preserve"> 2020 року</w:t>
            </w:r>
          </w:p>
        </w:tc>
        <w:tc>
          <w:tcPr>
            <w:tcW w:w="3309" w:type="dxa"/>
            <w:hideMark/>
          </w:tcPr>
          <w:p w:rsidR="000301CD" w:rsidRPr="007B08EA" w:rsidRDefault="000301CD" w:rsidP="006858BE">
            <w:pPr>
              <w:spacing w:after="120" w:line="20" w:lineRule="atLeast"/>
              <w:ind w:right="-2"/>
              <w:jc w:val="center"/>
              <w:rPr>
                <w:noProof/>
                <w:color w:val="002060"/>
                <w:sz w:val="24"/>
                <w:szCs w:val="24"/>
              </w:rPr>
            </w:pPr>
            <w:r w:rsidRPr="007B08EA">
              <w:rPr>
                <w:color w:val="002060"/>
                <w:sz w:val="24"/>
                <w:szCs w:val="24"/>
              </w:rPr>
              <w:t>Київ</w:t>
            </w:r>
          </w:p>
        </w:tc>
        <w:tc>
          <w:tcPr>
            <w:tcW w:w="3624" w:type="dxa"/>
            <w:hideMark/>
          </w:tcPr>
          <w:p w:rsidR="000301CD" w:rsidRPr="007B08EA" w:rsidRDefault="000301CD" w:rsidP="000301CD">
            <w:pPr>
              <w:spacing w:after="120" w:line="20" w:lineRule="atLeast"/>
              <w:ind w:right="-2"/>
              <w:rPr>
                <w:noProof/>
                <w:color w:val="002060"/>
                <w:sz w:val="24"/>
                <w:szCs w:val="24"/>
              </w:rPr>
            </w:pPr>
            <w:r w:rsidRPr="007B08EA">
              <w:rPr>
                <w:noProof/>
                <w:color w:val="002060"/>
                <w:sz w:val="24"/>
                <w:szCs w:val="24"/>
              </w:rPr>
              <w:t xml:space="preserve">        № </w:t>
            </w:r>
            <w:r>
              <w:rPr>
                <w:noProof/>
                <w:color w:val="002060"/>
                <w:sz w:val="24"/>
                <w:szCs w:val="24"/>
              </w:rPr>
              <w:t>3011</w:t>
            </w:r>
            <w:r w:rsidRPr="007B08EA">
              <w:rPr>
                <w:noProof/>
                <w:color w:val="002060"/>
                <w:sz w:val="24"/>
                <w:szCs w:val="24"/>
              </w:rPr>
              <w:t>/0/15-20</w:t>
            </w:r>
          </w:p>
        </w:tc>
      </w:tr>
    </w:tbl>
    <w:p w:rsidR="00023563" w:rsidRDefault="00023563" w:rsidP="000301CD">
      <w:pPr>
        <w:spacing w:after="0" w:line="240" w:lineRule="auto"/>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8A4545" w:rsidRPr="00CC6E39" w:rsidTr="00A6429E">
        <w:tc>
          <w:tcPr>
            <w:tcW w:w="4786" w:type="dxa"/>
            <w:shd w:val="clear" w:color="auto" w:fill="auto"/>
            <w:tcMar>
              <w:top w:w="0" w:type="dxa"/>
              <w:left w:w="108" w:type="dxa"/>
              <w:bottom w:w="0" w:type="dxa"/>
              <w:right w:w="108" w:type="dxa"/>
            </w:tcMar>
          </w:tcPr>
          <w:p w:rsidR="008A4545" w:rsidRDefault="009520B9" w:rsidP="000301CD">
            <w:pPr>
              <w:jc w:val="both"/>
              <w:rPr>
                <w:b/>
                <w:sz w:val="24"/>
                <w:szCs w:val="24"/>
              </w:rPr>
            </w:pPr>
            <w:r w:rsidRPr="009520B9">
              <w:rPr>
                <w:b/>
                <w:sz w:val="24"/>
                <w:szCs w:val="24"/>
              </w:rPr>
              <w:t xml:space="preserve">Про </w:t>
            </w:r>
            <w:r w:rsidR="008F446C" w:rsidRPr="008F446C">
              <w:rPr>
                <w:b/>
                <w:sz w:val="24"/>
                <w:szCs w:val="24"/>
              </w:rPr>
              <w:t xml:space="preserve">тимчасове покладення виконання </w:t>
            </w:r>
            <w:r w:rsidR="00202B41" w:rsidRPr="008F446C">
              <w:rPr>
                <w:b/>
                <w:sz w:val="24"/>
                <w:szCs w:val="24"/>
              </w:rPr>
              <w:t>обов’язків</w:t>
            </w:r>
            <w:r w:rsidR="008F446C" w:rsidRPr="008F446C">
              <w:rPr>
                <w:b/>
                <w:sz w:val="24"/>
                <w:szCs w:val="24"/>
              </w:rPr>
              <w:t xml:space="preserve"> Голови </w:t>
            </w:r>
            <w:r w:rsidR="008F446C">
              <w:rPr>
                <w:b/>
                <w:sz w:val="24"/>
                <w:szCs w:val="24"/>
              </w:rPr>
              <w:t xml:space="preserve">Державної судової адміністрації України </w:t>
            </w:r>
            <w:r w:rsidR="008F446C" w:rsidRPr="008F446C">
              <w:rPr>
                <w:b/>
                <w:sz w:val="24"/>
                <w:szCs w:val="24"/>
              </w:rPr>
              <w:t xml:space="preserve">на </w:t>
            </w:r>
            <w:proofErr w:type="spellStart"/>
            <w:r w:rsidR="008F446C">
              <w:rPr>
                <w:b/>
                <w:sz w:val="24"/>
                <w:szCs w:val="24"/>
              </w:rPr>
              <w:t>Гізатуліну</w:t>
            </w:r>
            <w:proofErr w:type="spellEnd"/>
            <w:r w:rsidR="008F446C">
              <w:rPr>
                <w:b/>
                <w:sz w:val="24"/>
                <w:szCs w:val="24"/>
              </w:rPr>
              <w:t xml:space="preserve"> Л.В.</w:t>
            </w:r>
          </w:p>
          <w:p w:rsidR="000301CD" w:rsidRPr="00640F3C" w:rsidRDefault="000301CD" w:rsidP="000301CD">
            <w:pPr>
              <w:jc w:val="both"/>
              <w:rPr>
                <w:b/>
                <w:sz w:val="24"/>
                <w:szCs w:val="24"/>
              </w:rPr>
            </w:pPr>
          </w:p>
        </w:tc>
        <w:tc>
          <w:tcPr>
            <w:tcW w:w="4961" w:type="dxa"/>
            <w:shd w:val="clear" w:color="auto" w:fill="auto"/>
            <w:tcMar>
              <w:top w:w="0" w:type="dxa"/>
              <w:left w:w="108" w:type="dxa"/>
              <w:bottom w:w="0" w:type="dxa"/>
              <w:right w:w="108" w:type="dxa"/>
            </w:tcMar>
          </w:tcPr>
          <w:p w:rsidR="008A4545" w:rsidRDefault="008A4545" w:rsidP="00A6429E">
            <w:pPr>
              <w:pStyle w:val="a3"/>
              <w:rPr>
                <w:b/>
                <w:i/>
                <w:sz w:val="24"/>
                <w:szCs w:val="24"/>
              </w:rPr>
            </w:pPr>
            <w:bookmarkStart w:id="0" w:name="_GoBack"/>
            <w:bookmarkEnd w:id="0"/>
          </w:p>
        </w:tc>
      </w:tr>
    </w:tbl>
    <w:p w:rsidR="008F446C" w:rsidRPr="009520B9" w:rsidRDefault="008F446C" w:rsidP="008F446C">
      <w:pPr>
        <w:pStyle w:val="rvps6"/>
        <w:spacing w:before="0" w:beforeAutospacing="0" w:after="0" w:afterAutospacing="0"/>
        <w:ind w:firstLine="709"/>
        <w:jc w:val="both"/>
        <w:rPr>
          <w:sz w:val="28"/>
          <w:szCs w:val="28"/>
        </w:rPr>
      </w:pPr>
      <w:r w:rsidRPr="009520B9">
        <w:rPr>
          <w:sz w:val="28"/>
          <w:szCs w:val="28"/>
        </w:rPr>
        <w:t xml:space="preserve">Відповідно до статті 151 Закону України «Про судоустрій і статус суддів» Державна судова адміністрація України 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 </w:t>
      </w:r>
    </w:p>
    <w:p w:rsidR="008F446C" w:rsidRDefault="008F446C" w:rsidP="008F446C">
      <w:pPr>
        <w:pStyle w:val="a3"/>
        <w:ind w:firstLine="709"/>
        <w:jc w:val="both"/>
        <w:rPr>
          <w:szCs w:val="28"/>
        </w:rPr>
      </w:pPr>
      <w:r w:rsidRPr="009520B9">
        <w:rPr>
          <w:szCs w:val="28"/>
        </w:rPr>
        <w:t xml:space="preserve">Статтею 153 Закону України «Про судоустрій і статус суддів» та </w:t>
      </w:r>
      <w:r w:rsidR="00023563">
        <w:rPr>
          <w:szCs w:val="28"/>
        </w:rPr>
        <w:t xml:space="preserve">                  </w:t>
      </w:r>
      <w:r w:rsidRPr="009520B9">
        <w:rPr>
          <w:szCs w:val="28"/>
        </w:rPr>
        <w:t xml:space="preserve">статтею 3 Закону України «Про Вищу раду правосуддя»  передбачено, що Голова Державної судової адміністрації України, його заступники призначаються на посади та звільняються з посад Вищою радою правосуддя. </w:t>
      </w:r>
    </w:p>
    <w:p w:rsidR="003A27F8" w:rsidRDefault="003A27F8" w:rsidP="003A27F8">
      <w:pPr>
        <w:pStyle w:val="a3"/>
        <w:ind w:firstLine="709"/>
        <w:jc w:val="both"/>
        <w:rPr>
          <w:szCs w:val="28"/>
        </w:rPr>
      </w:pPr>
      <w:r w:rsidRPr="003A27F8">
        <w:rPr>
          <w:szCs w:val="28"/>
        </w:rPr>
        <w:t xml:space="preserve">21 жовтня 2020 року до Вищої ради правосуддя надійшла заява </w:t>
      </w:r>
      <w:r>
        <w:rPr>
          <w:szCs w:val="28"/>
        </w:rPr>
        <w:t xml:space="preserve"> </w:t>
      </w:r>
      <w:proofErr w:type="spellStart"/>
      <w:r w:rsidRPr="003A27F8">
        <w:rPr>
          <w:szCs w:val="28"/>
        </w:rPr>
        <w:t>Холоднюка</w:t>
      </w:r>
      <w:proofErr w:type="spellEnd"/>
      <w:r w:rsidRPr="003A27F8">
        <w:rPr>
          <w:szCs w:val="28"/>
        </w:rPr>
        <w:t xml:space="preserve"> З.В. від 13 жовтня 2020 року про звільнення його із займаної посади за власним бажанням</w:t>
      </w:r>
      <w:r w:rsidR="00202B41">
        <w:rPr>
          <w:szCs w:val="28"/>
        </w:rPr>
        <w:t xml:space="preserve"> </w:t>
      </w:r>
      <w:r w:rsidRPr="003A27F8">
        <w:rPr>
          <w:szCs w:val="28"/>
        </w:rPr>
        <w:t>з 30 жовтня 2020 року.</w:t>
      </w:r>
    </w:p>
    <w:p w:rsidR="003A27F8" w:rsidRDefault="003A27F8" w:rsidP="003A27F8">
      <w:pPr>
        <w:pStyle w:val="a3"/>
        <w:ind w:firstLine="709"/>
        <w:jc w:val="both"/>
        <w:rPr>
          <w:szCs w:val="28"/>
        </w:rPr>
      </w:pPr>
      <w:r>
        <w:rPr>
          <w:szCs w:val="28"/>
        </w:rPr>
        <w:t xml:space="preserve">Вища рада правосуддя рішенням від 29 жовтня 2020 року № 2988/0/15-20 </w:t>
      </w:r>
      <w:r w:rsidR="000D00CB">
        <w:rPr>
          <w:szCs w:val="28"/>
        </w:rPr>
        <w:t>з</w:t>
      </w:r>
      <w:r w:rsidRPr="003A27F8">
        <w:rPr>
          <w:szCs w:val="28"/>
        </w:rPr>
        <w:t>вільни</w:t>
      </w:r>
      <w:r w:rsidR="000D00CB">
        <w:rPr>
          <w:szCs w:val="28"/>
        </w:rPr>
        <w:t>ла</w:t>
      </w:r>
      <w:r w:rsidRPr="003A27F8">
        <w:rPr>
          <w:szCs w:val="28"/>
        </w:rPr>
        <w:t xml:space="preserve"> </w:t>
      </w:r>
      <w:proofErr w:type="spellStart"/>
      <w:r w:rsidRPr="003A27F8">
        <w:rPr>
          <w:szCs w:val="28"/>
        </w:rPr>
        <w:t>Холоднюка</w:t>
      </w:r>
      <w:proofErr w:type="spellEnd"/>
      <w:r w:rsidRPr="003A27F8">
        <w:rPr>
          <w:szCs w:val="28"/>
        </w:rPr>
        <w:t xml:space="preserve"> </w:t>
      </w:r>
      <w:proofErr w:type="spellStart"/>
      <w:r w:rsidRPr="003A27F8">
        <w:rPr>
          <w:szCs w:val="28"/>
        </w:rPr>
        <w:t>Зеновія</w:t>
      </w:r>
      <w:proofErr w:type="spellEnd"/>
      <w:r w:rsidRPr="003A27F8">
        <w:rPr>
          <w:szCs w:val="28"/>
        </w:rPr>
        <w:t xml:space="preserve"> Васильовича з посади Голови Державної судової адміністрації України за власним бажанням</w:t>
      </w:r>
      <w:r w:rsidR="00252DFA">
        <w:rPr>
          <w:szCs w:val="28"/>
        </w:rPr>
        <w:t xml:space="preserve"> з</w:t>
      </w:r>
      <w:r w:rsidRPr="003A27F8">
        <w:rPr>
          <w:szCs w:val="28"/>
        </w:rPr>
        <w:t xml:space="preserve"> 30 жовтня 2020 року.</w:t>
      </w:r>
      <w:r>
        <w:rPr>
          <w:szCs w:val="28"/>
        </w:rPr>
        <w:t xml:space="preserve"> </w:t>
      </w:r>
    </w:p>
    <w:p w:rsidR="003A27F8" w:rsidRDefault="003A27F8" w:rsidP="003A27F8">
      <w:pPr>
        <w:pStyle w:val="a3"/>
        <w:ind w:firstLine="709"/>
        <w:jc w:val="both"/>
        <w:rPr>
          <w:szCs w:val="28"/>
        </w:rPr>
      </w:pPr>
      <w:r w:rsidRPr="003A27F8">
        <w:rPr>
          <w:szCs w:val="28"/>
        </w:rPr>
        <w:t>Відповідно до пункту 1 частини другої статті 6 Закону України «Про державну службу» посади Голови Державної судової адміністрації України, його заступників належать до посад державної служби категорії «А».</w:t>
      </w:r>
    </w:p>
    <w:p w:rsidR="003A27F8" w:rsidRDefault="003A27F8" w:rsidP="003A27F8">
      <w:pPr>
        <w:pStyle w:val="a3"/>
        <w:ind w:firstLine="709"/>
        <w:jc w:val="both"/>
        <w:rPr>
          <w:szCs w:val="28"/>
        </w:rPr>
      </w:pPr>
      <w:r w:rsidRPr="003A27F8">
        <w:rPr>
          <w:szCs w:val="28"/>
        </w:rPr>
        <w:t>З</w:t>
      </w:r>
      <w:r>
        <w:rPr>
          <w:szCs w:val="28"/>
        </w:rPr>
        <w:t>гідно з частиною сьомою статті 31 Закону України «Про державну службу» з</w:t>
      </w:r>
      <w:r w:rsidRPr="003A27F8">
        <w:rPr>
          <w:szCs w:val="28"/>
        </w:rPr>
        <w:t xml:space="preserve"> метою безперебійного функціонування державного органу одночасно з прийняттям рішення про оголошення конкурсу на зайняття вакантної посади державної служби до призначення особи на таку посаду суб’єкт призначення може прийнят</w:t>
      </w:r>
      <w:r>
        <w:rPr>
          <w:szCs w:val="28"/>
        </w:rPr>
        <w:t>и рішення</w:t>
      </w:r>
      <w:bookmarkStart w:id="1" w:name="n1209"/>
      <w:bookmarkEnd w:id="1"/>
      <w:r w:rsidRPr="003A27F8">
        <w:rPr>
          <w:szCs w:val="28"/>
        </w:rPr>
        <w:t xml:space="preserve"> про тимчасове покладення виконання обов’язків за вакантною посадою державної служби категорії </w:t>
      </w:r>
      <w:r w:rsidR="00852D3A">
        <w:rPr>
          <w:szCs w:val="28"/>
        </w:rPr>
        <w:t>«</w:t>
      </w:r>
      <w:r w:rsidRPr="003A27F8">
        <w:rPr>
          <w:szCs w:val="28"/>
        </w:rPr>
        <w:t>А</w:t>
      </w:r>
      <w:r w:rsidR="00852D3A">
        <w:rPr>
          <w:szCs w:val="28"/>
        </w:rPr>
        <w:t>»</w:t>
      </w:r>
      <w:r w:rsidRPr="003A27F8">
        <w:rPr>
          <w:szCs w:val="28"/>
        </w:rPr>
        <w:t xml:space="preserve"> на одного із заступників або на одного з керівників самостійних структурних підрозділів цього державного органу</w:t>
      </w:r>
      <w:r>
        <w:rPr>
          <w:szCs w:val="28"/>
        </w:rPr>
        <w:t>.</w:t>
      </w:r>
    </w:p>
    <w:p w:rsidR="003A27F8" w:rsidRPr="003A27F8" w:rsidRDefault="003A27F8" w:rsidP="003A27F8">
      <w:pPr>
        <w:pStyle w:val="a3"/>
        <w:ind w:firstLine="709"/>
        <w:jc w:val="both"/>
        <w:rPr>
          <w:szCs w:val="28"/>
        </w:rPr>
      </w:pPr>
      <w:r w:rsidRPr="003A27F8">
        <w:rPr>
          <w:szCs w:val="28"/>
        </w:rPr>
        <w:t>Строк тимчасового виконання обов’язків за вакантною посадою державної служби не може перевищувати три місяці. На час виконання обов’язків за вакантною посадою державної служби здійснюється виплата, передбачена частиною четвертою статті 52 Закону</w:t>
      </w:r>
      <w:r w:rsidR="00202B41">
        <w:rPr>
          <w:szCs w:val="28"/>
        </w:rPr>
        <w:t xml:space="preserve"> України «Про державну службу»</w:t>
      </w:r>
      <w:r w:rsidRPr="003A27F8">
        <w:rPr>
          <w:szCs w:val="28"/>
        </w:rPr>
        <w:t>, крім випадку покладення виконання обов’язків на відповідного заступника.</w:t>
      </w:r>
    </w:p>
    <w:p w:rsidR="003A27F8" w:rsidRDefault="003A27F8" w:rsidP="003A27F8">
      <w:pPr>
        <w:pStyle w:val="a3"/>
        <w:ind w:firstLine="709"/>
        <w:jc w:val="both"/>
        <w:rPr>
          <w:szCs w:val="28"/>
        </w:rPr>
      </w:pPr>
      <w:r w:rsidRPr="003A27F8">
        <w:rPr>
          <w:szCs w:val="28"/>
        </w:rPr>
        <w:lastRenderedPageBreak/>
        <w:t>Частиною четвертою статті 5 Закону України «Про державну службу» встановлено, що  особливості правового регулювання державної служби в системі правосуддя визначаються законодавством про судоустрій і статус суддів.</w:t>
      </w:r>
    </w:p>
    <w:p w:rsidR="00BB3A47" w:rsidRDefault="00BB3A47" w:rsidP="003A27F8">
      <w:pPr>
        <w:pStyle w:val="a3"/>
        <w:ind w:firstLine="709"/>
        <w:jc w:val="both"/>
        <w:rPr>
          <w:szCs w:val="28"/>
        </w:rPr>
      </w:pPr>
      <w:r w:rsidRPr="00BB3A47">
        <w:rPr>
          <w:szCs w:val="28"/>
        </w:rPr>
        <w:t>Пунктом 35 розділу XII «Прикінцеві та перехідні положення» Закону України «Про судоустрій і  статус суддів» встановлено, що Голова Державної судової адміністрації України, заступники Голови Державної судової адміністрації України продовжують виконувати свої повноваження до призначення Голови Державної судової адміністрації України та його заступників відповідно до цього Закону.</w:t>
      </w:r>
    </w:p>
    <w:p w:rsidR="00BB3A47" w:rsidRPr="00BB3A47" w:rsidRDefault="00BB3A47" w:rsidP="00BB3A47">
      <w:pPr>
        <w:pStyle w:val="a3"/>
        <w:ind w:firstLine="709"/>
        <w:jc w:val="both"/>
        <w:rPr>
          <w:szCs w:val="28"/>
        </w:rPr>
      </w:pPr>
      <w:r w:rsidRPr="00BB3A47">
        <w:rPr>
          <w:szCs w:val="28"/>
        </w:rPr>
        <w:t>Конкурс на заміщення посади державної служби категорії «А» у Державній судовій адміністрації України (Голови Державної судової адміністрації України) оголошено рішенням Вищої ради правосуддя від 17 січня 2019 року                                        № 142/0/15-19.</w:t>
      </w:r>
    </w:p>
    <w:p w:rsidR="00852D3A" w:rsidRDefault="00BB3A47" w:rsidP="00BB3A47">
      <w:pPr>
        <w:pStyle w:val="a3"/>
        <w:ind w:firstLine="709"/>
        <w:jc w:val="both"/>
        <w:rPr>
          <w:szCs w:val="28"/>
        </w:rPr>
      </w:pPr>
      <w:r w:rsidRPr="00BB3A47">
        <w:rPr>
          <w:szCs w:val="28"/>
        </w:rPr>
        <w:t xml:space="preserve">Вказаним рішенням затверджено </w:t>
      </w:r>
      <w:r w:rsidR="00202B41" w:rsidRPr="00BB3A47">
        <w:rPr>
          <w:szCs w:val="28"/>
        </w:rPr>
        <w:t xml:space="preserve">умови </w:t>
      </w:r>
      <w:r w:rsidRPr="00BB3A47">
        <w:rPr>
          <w:szCs w:val="28"/>
        </w:rPr>
        <w:t xml:space="preserve">проведення конкурсу на </w:t>
      </w:r>
      <w:r w:rsidR="00202B41">
        <w:rPr>
          <w:szCs w:val="28"/>
        </w:rPr>
        <w:t>зайняття</w:t>
      </w:r>
      <w:r w:rsidRPr="00BB3A47">
        <w:rPr>
          <w:szCs w:val="28"/>
        </w:rPr>
        <w:t xml:space="preserve"> посади Голови Державної судової адміністрації України.</w:t>
      </w:r>
    </w:p>
    <w:p w:rsidR="00BB3A47" w:rsidRPr="00BB3A47" w:rsidRDefault="00BB3A47" w:rsidP="00BB3A47">
      <w:pPr>
        <w:pStyle w:val="a3"/>
        <w:ind w:firstLine="709"/>
        <w:jc w:val="both"/>
        <w:rPr>
          <w:szCs w:val="28"/>
        </w:rPr>
      </w:pPr>
      <w:r w:rsidRPr="00BB3A47">
        <w:rPr>
          <w:szCs w:val="28"/>
        </w:rPr>
        <w:t xml:space="preserve">Відповідно до статті 150 Закону України «Про судоустрій і статус суддів», статті 29 Закону України «Про Вищу раду правосуддя» при Вищій раді правосуддя діє Комісія з питань вищого корпусу державної служби в системі правосуддя, яка утворюється відповідно до закону. </w:t>
      </w:r>
    </w:p>
    <w:p w:rsidR="00BB3A47" w:rsidRDefault="00BB3A47" w:rsidP="00BB3A47">
      <w:pPr>
        <w:pStyle w:val="a3"/>
        <w:ind w:firstLine="709"/>
        <w:jc w:val="both"/>
        <w:rPr>
          <w:szCs w:val="28"/>
        </w:rPr>
      </w:pPr>
      <w:r w:rsidRPr="00BB3A47">
        <w:rPr>
          <w:szCs w:val="28"/>
        </w:rPr>
        <w:t>Комісія з питань вищого корпусу державної служби в системі правосуддя здійснює повноваження Комісії з питань вищого корпусу державної служби, визначені Законом України «Про державну службу», щодо питань державної служби в системі правосуддя.</w:t>
      </w:r>
    </w:p>
    <w:p w:rsidR="00BB3A47" w:rsidRDefault="00BB3A47" w:rsidP="00BB3A47">
      <w:pPr>
        <w:pStyle w:val="a3"/>
        <w:ind w:firstLine="709"/>
        <w:jc w:val="both"/>
        <w:rPr>
          <w:szCs w:val="28"/>
        </w:rPr>
      </w:pPr>
      <w:r w:rsidRPr="00BB3A47">
        <w:rPr>
          <w:szCs w:val="28"/>
        </w:rPr>
        <w:t xml:space="preserve">15 лютого 2019 року Комісія з питань вищого корпусу державної служби в системі правосуддя визначила переможцем конкурсу на зайняття посади державної служби категорії «А» в системі правосуддя </w:t>
      </w:r>
      <w:r w:rsidR="00202B41">
        <w:rPr>
          <w:szCs w:val="28"/>
        </w:rPr>
        <w:t xml:space="preserve">– </w:t>
      </w:r>
      <w:r w:rsidRPr="00BB3A47">
        <w:rPr>
          <w:szCs w:val="28"/>
        </w:rPr>
        <w:t>Голови Державної судової адміністрації України Пушкаря Сергія Івановича (протокол № 2).</w:t>
      </w:r>
    </w:p>
    <w:p w:rsidR="00BB3A47" w:rsidRDefault="00F32919" w:rsidP="00F32919">
      <w:pPr>
        <w:pStyle w:val="a3"/>
        <w:ind w:firstLine="709"/>
        <w:jc w:val="both"/>
        <w:rPr>
          <w:szCs w:val="28"/>
        </w:rPr>
      </w:pPr>
      <w:r>
        <w:rPr>
          <w:szCs w:val="28"/>
        </w:rPr>
        <w:t xml:space="preserve">Наразі посада Голови Державної судової адміністрації України є вакантною, переможця конкурсу, оголошеного рішенням Вищої ради правосуддя від 17 січня 2019 року </w:t>
      </w:r>
      <w:r w:rsidRPr="00F32919">
        <w:rPr>
          <w:szCs w:val="28"/>
        </w:rPr>
        <w:t>№ 142/0/15-19</w:t>
      </w:r>
      <w:r>
        <w:rPr>
          <w:szCs w:val="28"/>
        </w:rPr>
        <w:t>, не призначено. Таким чином</w:t>
      </w:r>
      <w:r w:rsidR="00202B41">
        <w:rPr>
          <w:szCs w:val="28"/>
        </w:rPr>
        <w:t>,</w:t>
      </w:r>
      <w:r>
        <w:rPr>
          <w:szCs w:val="28"/>
        </w:rPr>
        <w:t xml:space="preserve"> виникла необхідність т</w:t>
      </w:r>
      <w:r w:rsidRPr="00F32919">
        <w:rPr>
          <w:szCs w:val="28"/>
        </w:rPr>
        <w:t>имчасово</w:t>
      </w:r>
      <w:r>
        <w:rPr>
          <w:szCs w:val="28"/>
        </w:rPr>
        <w:t xml:space="preserve"> покласти</w:t>
      </w:r>
      <w:r w:rsidRPr="00F32919">
        <w:rPr>
          <w:szCs w:val="28"/>
        </w:rPr>
        <w:t xml:space="preserve"> виконання обов’язків за ва</w:t>
      </w:r>
      <w:r>
        <w:rPr>
          <w:szCs w:val="28"/>
        </w:rPr>
        <w:t xml:space="preserve">кантною посадою Голови </w:t>
      </w:r>
      <w:r w:rsidRPr="00F32919">
        <w:rPr>
          <w:szCs w:val="28"/>
        </w:rPr>
        <w:t>Державної судової адміністрації України</w:t>
      </w:r>
      <w:r>
        <w:rPr>
          <w:szCs w:val="28"/>
        </w:rPr>
        <w:t xml:space="preserve"> на о</w:t>
      </w:r>
      <w:r w:rsidRPr="00F32919">
        <w:rPr>
          <w:szCs w:val="28"/>
        </w:rPr>
        <w:t>дного із заступників</w:t>
      </w:r>
      <w:r>
        <w:rPr>
          <w:szCs w:val="28"/>
        </w:rPr>
        <w:t>.</w:t>
      </w:r>
    </w:p>
    <w:p w:rsidR="00F32919" w:rsidRPr="00F32919" w:rsidRDefault="00F32919" w:rsidP="00F32919">
      <w:pPr>
        <w:pStyle w:val="a3"/>
        <w:ind w:firstLine="709"/>
        <w:jc w:val="both"/>
        <w:rPr>
          <w:szCs w:val="28"/>
        </w:rPr>
      </w:pPr>
      <w:r>
        <w:rPr>
          <w:szCs w:val="28"/>
        </w:rPr>
        <w:t xml:space="preserve">Наказом Державної судової адміністрації України від 29 січня 2020 року № 39 «Про визначення функцій та розподіл повноважень між заступниками Голови Державної судової адміністрації України» установлено, що у разі тимчасової відсутності Голови </w:t>
      </w:r>
      <w:r w:rsidRPr="00F32919">
        <w:rPr>
          <w:szCs w:val="28"/>
        </w:rPr>
        <w:t>Державної судової адміністрації України</w:t>
      </w:r>
      <w:r>
        <w:rPr>
          <w:szCs w:val="28"/>
        </w:rPr>
        <w:t xml:space="preserve"> його повноваження виконує заступник Голови </w:t>
      </w:r>
      <w:r w:rsidRPr="00F32919">
        <w:rPr>
          <w:szCs w:val="28"/>
        </w:rPr>
        <w:t>Державної судової адміністрації України</w:t>
      </w:r>
      <w:r>
        <w:rPr>
          <w:szCs w:val="28"/>
        </w:rPr>
        <w:t xml:space="preserve"> </w:t>
      </w:r>
      <w:proofErr w:type="spellStart"/>
      <w:r>
        <w:rPr>
          <w:szCs w:val="28"/>
        </w:rPr>
        <w:t>Гізатуліна</w:t>
      </w:r>
      <w:proofErr w:type="spellEnd"/>
      <w:r>
        <w:rPr>
          <w:szCs w:val="28"/>
        </w:rPr>
        <w:t xml:space="preserve"> Л.В., а в разі її відсутності – заступник Голови </w:t>
      </w:r>
      <w:r w:rsidRPr="00F32919">
        <w:rPr>
          <w:szCs w:val="28"/>
        </w:rPr>
        <w:t>Державної судової адміністрації України</w:t>
      </w:r>
      <w:r>
        <w:rPr>
          <w:szCs w:val="28"/>
        </w:rPr>
        <w:t xml:space="preserve"> </w:t>
      </w:r>
      <w:proofErr w:type="spellStart"/>
      <w:r>
        <w:rPr>
          <w:szCs w:val="28"/>
        </w:rPr>
        <w:t>Чорнуцький</w:t>
      </w:r>
      <w:proofErr w:type="spellEnd"/>
      <w:r>
        <w:rPr>
          <w:szCs w:val="28"/>
        </w:rPr>
        <w:t xml:space="preserve"> С.П.</w:t>
      </w:r>
    </w:p>
    <w:p w:rsidR="009520B9" w:rsidRDefault="00202B41" w:rsidP="00023563">
      <w:pPr>
        <w:pStyle w:val="a3"/>
        <w:ind w:firstLine="709"/>
        <w:jc w:val="both"/>
        <w:rPr>
          <w:szCs w:val="28"/>
        </w:rPr>
      </w:pPr>
      <w:r>
        <w:rPr>
          <w:szCs w:val="28"/>
        </w:rPr>
        <w:t xml:space="preserve">Враховуючи </w:t>
      </w:r>
      <w:r w:rsidR="00F32919">
        <w:rPr>
          <w:szCs w:val="28"/>
        </w:rPr>
        <w:t>викладене, у</w:t>
      </w:r>
      <w:r w:rsidR="008F446C">
        <w:rPr>
          <w:szCs w:val="28"/>
        </w:rPr>
        <w:t xml:space="preserve"> зв’язку із звільненням </w:t>
      </w:r>
      <w:proofErr w:type="spellStart"/>
      <w:r w:rsidR="00205740">
        <w:rPr>
          <w:szCs w:val="28"/>
        </w:rPr>
        <w:t>Холоднюка</w:t>
      </w:r>
      <w:proofErr w:type="spellEnd"/>
      <w:r w:rsidR="00205740">
        <w:rPr>
          <w:szCs w:val="28"/>
        </w:rPr>
        <w:t xml:space="preserve"> З.В. з посади </w:t>
      </w:r>
      <w:r w:rsidR="008F446C">
        <w:rPr>
          <w:szCs w:val="28"/>
        </w:rPr>
        <w:t xml:space="preserve">Голови </w:t>
      </w:r>
      <w:r w:rsidR="00205740">
        <w:rPr>
          <w:szCs w:val="28"/>
        </w:rPr>
        <w:t>Державної судової адміністрації України</w:t>
      </w:r>
      <w:r w:rsidR="00F32919">
        <w:rPr>
          <w:szCs w:val="28"/>
        </w:rPr>
        <w:t>,</w:t>
      </w:r>
      <w:r w:rsidR="00023563">
        <w:rPr>
          <w:szCs w:val="28"/>
        </w:rPr>
        <w:t xml:space="preserve"> </w:t>
      </w:r>
      <w:r w:rsidR="00F32919">
        <w:rPr>
          <w:szCs w:val="28"/>
        </w:rPr>
        <w:t>беручи до уваги</w:t>
      </w:r>
      <w:r w:rsidR="00852D3A">
        <w:rPr>
          <w:szCs w:val="28"/>
        </w:rPr>
        <w:t xml:space="preserve"> </w:t>
      </w:r>
      <w:r w:rsidR="00023563">
        <w:rPr>
          <w:szCs w:val="28"/>
        </w:rPr>
        <w:t>необхідніст</w:t>
      </w:r>
      <w:r w:rsidR="00852D3A">
        <w:rPr>
          <w:szCs w:val="28"/>
        </w:rPr>
        <w:t>ь</w:t>
      </w:r>
      <w:r w:rsidR="00023563">
        <w:rPr>
          <w:szCs w:val="28"/>
        </w:rPr>
        <w:t xml:space="preserve"> забезпечення </w:t>
      </w:r>
      <w:r w:rsidR="003A27F8">
        <w:rPr>
          <w:szCs w:val="28"/>
        </w:rPr>
        <w:t xml:space="preserve">безперебійного </w:t>
      </w:r>
      <w:r w:rsidR="00023563">
        <w:rPr>
          <w:szCs w:val="28"/>
        </w:rPr>
        <w:t xml:space="preserve">функціонування Державної судової адміністрації України, </w:t>
      </w:r>
      <w:r w:rsidR="00023563" w:rsidRPr="009520B9">
        <w:rPr>
          <w:szCs w:val="28"/>
        </w:rPr>
        <w:t>к</w:t>
      </w:r>
      <w:r w:rsidR="00023563" w:rsidRPr="009520B9">
        <w:rPr>
          <w:color w:val="000000"/>
          <w:szCs w:val="28"/>
          <w:lang w:bidi="uk-UA"/>
        </w:rPr>
        <w:t>еруючись</w:t>
      </w:r>
      <w:r w:rsidR="00023563" w:rsidRPr="009520B9">
        <w:rPr>
          <w:szCs w:val="28"/>
        </w:rPr>
        <w:t xml:space="preserve"> статтями 3, 34 Закону України «Про </w:t>
      </w:r>
      <w:r w:rsidR="00023563">
        <w:rPr>
          <w:szCs w:val="28"/>
        </w:rPr>
        <w:t xml:space="preserve">Вищу раду </w:t>
      </w:r>
      <w:r w:rsidR="00023563">
        <w:rPr>
          <w:szCs w:val="28"/>
        </w:rPr>
        <w:lastRenderedPageBreak/>
        <w:t>правосуддя»,</w:t>
      </w:r>
      <w:r w:rsidR="00F32919">
        <w:rPr>
          <w:szCs w:val="28"/>
        </w:rPr>
        <w:t xml:space="preserve"> статт</w:t>
      </w:r>
      <w:r w:rsidR="008F2F6C">
        <w:rPr>
          <w:szCs w:val="28"/>
        </w:rPr>
        <w:t>ею</w:t>
      </w:r>
      <w:r w:rsidR="00F32919">
        <w:rPr>
          <w:szCs w:val="28"/>
        </w:rPr>
        <w:t xml:space="preserve"> 153 Закону України «Про судоустрій і статус суддів», статтями 5, 31 Закону України «Про державну службу»</w:t>
      </w:r>
      <w:r>
        <w:rPr>
          <w:szCs w:val="28"/>
        </w:rPr>
        <w:t>,</w:t>
      </w:r>
      <w:r w:rsidR="00023563">
        <w:rPr>
          <w:szCs w:val="28"/>
        </w:rPr>
        <w:t xml:space="preserve"> </w:t>
      </w:r>
      <w:r w:rsidR="00023563" w:rsidRPr="009520B9">
        <w:rPr>
          <w:szCs w:val="28"/>
        </w:rPr>
        <w:t>Вища рада правосуддя</w:t>
      </w:r>
      <w:r w:rsidR="009520B9" w:rsidRPr="009520B9">
        <w:rPr>
          <w:szCs w:val="28"/>
        </w:rPr>
        <w:t xml:space="preserve"> </w:t>
      </w:r>
    </w:p>
    <w:p w:rsidR="00205740" w:rsidRDefault="00205740" w:rsidP="00023563">
      <w:pPr>
        <w:pStyle w:val="a3"/>
        <w:ind w:firstLine="709"/>
        <w:jc w:val="both"/>
        <w:rPr>
          <w:szCs w:val="28"/>
        </w:rPr>
      </w:pPr>
    </w:p>
    <w:p w:rsidR="009520B9" w:rsidRDefault="009520B9" w:rsidP="00BA5C91">
      <w:pPr>
        <w:jc w:val="center"/>
        <w:rPr>
          <w:b/>
          <w:szCs w:val="28"/>
        </w:rPr>
      </w:pPr>
      <w:r w:rsidRPr="009520B9">
        <w:rPr>
          <w:b/>
          <w:szCs w:val="28"/>
        </w:rPr>
        <w:t>вирішила:</w:t>
      </w:r>
    </w:p>
    <w:p w:rsidR="008F446C" w:rsidRDefault="008F446C" w:rsidP="008F446C">
      <w:pPr>
        <w:spacing w:after="0" w:line="240" w:lineRule="auto"/>
        <w:contextualSpacing/>
        <w:jc w:val="both"/>
        <w:rPr>
          <w:szCs w:val="28"/>
        </w:rPr>
      </w:pPr>
      <w:r w:rsidRPr="008F446C">
        <w:rPr>
          <w:szCs w:val="28"/>
        </w:rPr>
        <w:t>покласти тимчасово, до призначення в установленому порядку Голови</w:t>
      </w:r>
      <w:r>
        <w:rPr>
          <w:szCs w:val="28"/>
        </w:rPr>
        <w:t xml:space="preserve"> Державної судової адміністрації України</w:t>
      </w:r>
      <w:r w:rsidR="00852D3A">
        <w:rPr>
          <w:szCs w:val="28"/>
        </w:rPr>
        <w:t>,</w:t>
      </w:r>
      <w:r w:rsidR="00AD7CCE">
        <w:rPr>
          <w:szCs w:val="28"/>
        </w:rPr>
        <w:t xml:space="preserve"> але не довше ніж до 3 лютого                             2021 року,</w:t>
      </w:r>
      <w:r w:rsidR="00852D3A">
        <w:rPr>
          <w:szCs w:val="28"/>
        </w:rPr>
        <w:t xml:space="preserve"> виконання обов’</w:t>
      </w:r>
      <w:r w:rsidRPr="008F446C">
        <w:rPr>
          <w:szCs w:val="28"/>
        </w:rPr>
        <w:t xml:space="preserve">язків Голови </w:t>
      </w:r>
      <w:r>
        <w:rPr>
          <w:szCs w:val="28"/>
        </w:rPr>
        <w:t xml:space="preserve">Державної судової адміністрації України </w:t>
      </w:r>
      <w:r w:rsidRPr="008F446C">
        <w:rPr>
          <w:szCs w:val="28"/>
        </w:rPr>
        <w:t xml:space="preserve">на </w:t>
      </w:r>
      <w:r>
        <w:rPr>
          <w:szCs w:val="28"/>
        </w:rPr>
        <w:t>заступника</w:t>
      </w:r>
      <w:r w:rsidRPr="008F446C">
        <w:rPr>
          <w:szCs w:val="28"/>
        </w:rPr>
        <w:t xml:space="preserve"> Голови </w:t>
      </w:r>
      <w:r>
        <w:rPr>
          <w:szCs w:val="28"/>
        </w:rPr>
        <w:t>Державної судової адміністрації України</w:t>
      </w:r>
      <w:r w:rsidRPr="008F446C">
        <w:rPr>
          <w:szCs w:val="28"/>
        </w:rPr>
        <w:t xml:space="preserve"> </w:t>
      </w:r>
      <w:proofErr w:type="spellStart"/>
      <w:r w:rsidR="00671647">
        <w:rPr>
          <w:szCs w:val="28"/>
        </w:rPr>
        <w:t>Гізатуліну</w:t>
      </w:r>
      <w:proofErr w:type="spellEnd"/>
      <w:r w:rsidR="00671647">
        <w:rPr>
          <w:szCs w:val="28"/>
        </w:rPr>
        <w:t xml:space="preserve"> </w:t>
      </w:r>
      <w:r>
        <w:rPr>
          <w:szCs w:val="28"/>
        </w:rPr>
        <w:t>Людмилу Василівну.</w:t>
      </w:r>
    </w:p>
    <w:p w:rsidR="008F446C" w:rsidRDefault="008F446C" w:rsidP="005C4B77">
      <w:pPr>
        <w:rPr>
          <w:szCs w:val="28"/>
        </w:rPr>
      </w:pPr>
    </w:p>
    <w:p w:rsidR="008F446C" w:rsidRDefault="008F446C" w:rsidP="005C4B77">
      <w:pPr>
        <w:rPr>
          <w:szCs w:val="28"/>
        </w:rPr>
      </w:pPr>
    </w:p>
    <w:p w:rsidR="00266E33" w:rsidRDefault="009520B9" w:rsidP="005C4B77">
      <w:pPr>
        <w:rPr>
          <w:rFonts w:cs="Times New Roman"/>
          <w:szCs w:val="28"/>
        </w:rPr>
      </w:pPr>
      <w:r w:rsidRPr="009520B9">
        <w:rPr>
          <w:b/>
          <w:szCs w:val="28"/>
        </w:rPr>
        <w:t xml:space="preserve">Голова Вищої ради правосуддя </w:t>
      </w:r>
      <w:r w:rsidRPr="009520B9">
        <w:rPr>
          <w:b/>
          <w:szCs w:val="28"/>
        </w:rPr>
        <w:tab/>
        <w:t xml:space="preserve">                                                   </w:t>
      </w:r>
      <w:r w:rsidR="00BA5C91">
        <w:rPr>
          <w:b/>
          <w:szCs w:val="28"/>
        </w:rPr>
        <w:t xml:space="preserve">А.А. </w:t>
      </w:r>
      <w:proofErr w:type="spellStart"/>
      <w:r w:rsidR="00BA5C91">
        <w:rPr>
          <w:b/>
          <w:szCs w:val="28"/>
        </w:rPr>
        <w:t>Овсієнко</w:t>
      </w:r>
      <w:proofErr w:type="spellEnd"/>
    </w:p>
    <w:sectPr w:rsidR="00266E33" w:rsidSect="00BB3A47">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CF9" w:rsidRDefault="00C05CF9" w:rsidP="008A4545">
      <w:pPr>
        <w:spacing w:after="0" w:line="240" w:lineRule="auto"/>
      </w:pPr>
      <w:r>
        <w:separator/>
      </w:r>
    </w:p>
  </w:endnote>
  <w:endnote w:type="continuationSeparator" w:id="0">
    <w:p w:rsidR="00C05CF9" w:rsidRDefault="00C05CF9" w:rsidP="008A4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CF9" w:rsidRDefault="00C05CF9" w:rsidP="008A4545">
      <w:pPr>
        <w:spacing w:after="0" w:line="240" w:lineRule="auto"/>
      </w:pPr>
      <w:r>
        <w:separator/>
      </w:r>
    </w:p>
  </w:footnote>
  <w:footnote w:type="continuationSeparator" w:id="0">
    <w:p w:rsidR="00C05CF9" w:rsidRDefault="00C05CF9" w:rsidP="008A4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052274"/>
      <w:docPartObj>
        <w:docPartGallery w:val="Page Numbers (Top of Page)"/>
        <w:docPartUnique/>
      </w:docPartObj>
    </w:sdtPr>
    <w:sdtEndPr/>
    <w:sdtContent>
      <w:p w:rsidR="00BB3A47" w:rsidRDefault="00BB3A47">
        <w:pPr>
          <w:pStyle w:val="ac"/>
          <w:jc w:val="center"/>
        </w:pPr>
        <w:r>
          <w:fldChar w:fldCharType="begin"/>
        </w:r>
        <w:r>
          <w:instrText>PAGE   \* MERGEFORMAT</w:instrText>
        </w:r>
        <w:r>
          <w:fldChar w:fldCharType="separate"/>
        </w:r>
        <w:r w:rsidR="000301CD">
          <w:rPr>
            <w:noProof/>
          </w:rPr>
          <w:t>3</w:t>
        </w:r>
        <w:r>
          <w:fldChar w:fldCharType="end"/>
        </w:r>
      </w:p>
    </w:sdtContent>
  </w:sdt>
  <w:p w:rsidR="00BB3A47" w:rsidRDefault="00BB3A47">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392E"/>
    <w:multiLevelType w:val="hybridMultilevel"/>
    <w:tmpl w:val="CA90B0D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6170579"/>
    <w:multiLevelType w:val="hybridMultilevel"/>
    <w:tmpl w:val="B95A534C"/>
    <w:lvl w:ilvl="0" w:tplc="01463572">
      <w:start w:val="1"/>
      <w:numFmt w:val="decimal"/>
      <w:lvlText w:val="%1."/>
      <w:lvlJc w:val="left"/>
      <w:pPr>
        <w:ind w:left="1211"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6C390BAF"/>
    <w:multiLevelType w:val="hybridMultilevel"/>
    <w:tmpl w:val="E2CEA5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45"/>
    <w:rsid w:val="00023563"/>
    <w:rsid w:val="000301CD"/>
    <w:rsid w:val="00030AB8"/>
    <w:rsid w:val="000768A2"/>
    <w:rsid w:val="000A1193"/>
    <w:rsid w:val="000B602B"/>
    <w:rsid w:val="000D00CB"/>
    <w:rsid w:val="000D423A"/>
    <w:rsid w:val="001A51C5"/>
    <w:rsid w:val="00202B41"/>
    <w:rsid w:val="00205740"/>
    <w:rsid w:val="00252DFA"/>
    <w:rsid w:val="00254093"/>
    <w:rsid w:val="00266E33"/>
    <w:rsid w:val="00367A65"/>
    <w:rsid w:val="003A27F8"/>
    <w:rsid w:val="003D626E"/>
    <w:rsid w:val="0045575A"/>
    <w:rsid w:val="004D7597"/>
    <w:rsid w:val="00533ED0"/>
    <w:rsid w:val="005C4B77"/>
    <w:rsid w:val="00640F3C"/>
    <w:rsid w:val="00671647"/>
    <w:rsid w:val="007225AF"/>
    <w:rsid w:val="0074192E"/>
    <w:rsid w:val="007D333D"/>
    <w:rsid w:val="007D48D3"/>
    <w:rsid w:val="008439B7"/>
    <w:rsid w:val="00852D3A"/>
    <w:rsid w:val="008A4545"/>
    <w:rsid w:val="008F2F6C"/>
    <w:rsid w:val="008F446C"/>
    <w:rsid w:val="00941316"/>
    <w:rsid w:val="009520B9"/>
    <w:rsid w:val="00972681"/>
    <w:rsid w:val="00997F4E"/>
    <w:rsid w:val="009B3386"/>
    <w:rsid w:val="009C305C"/>
    <w:rsid w:val="00A60C83"/>
    <w:rsid w:val="00AD7CCE"/>
    <w:rsid w:val="00B5272E"/>
    <w:rsid w:val="00B87CDD"/>
    <w:rsid w:val="00BA5C91"/>
    <w:rsid w:val="00BB3A47"/>
    <w:rsid w:val="00BB57F2"/>
    <w:rsid w:val="00BE1E83"/>
    <w:rsid w:val="00C05CF9"/>
    <w:rsid w:val="00C91EC3"/>
    <w:rsid w:val="00CC5D7E"/>
    <w:rsid w:val="00E053DC"/>
    <w:rsid w:val="00E546CA"/>
    <w:rsid w:val="00EC18FC"/>
    <w:rsid w:val="00EC6175"/>
    <w:rsid w:val="00F32919"/>
    <w:rsid w:val="00F5213F"/>
    <w:rsid w:val="00FE4F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A833B"/>
  <w15:docId w15:val="{A7F4CA6C-C5DF-4556-899D-736E35B8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545"/>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4545"/>
    <w:pPr>
      <w:spacing w:after="0" w:line="240" w:lineRule="auto"/>
    </w:pPr>
    <w:rPr>
      <w:rFonts w:eastAsia="Calibri" w:cs="Calibri"/>
    </w:rPr>
  </w:style>
  <w:style w:type="paragraph" w:styleId="a4">
    <w:name w:val="footnote text"/>
    <w:basedOn w:val="a"/>
    <w:link w:val="a5"/>
    <w:uiPriority w:val="99"/>
    <w:rsid w:val="008A4545"/>
    <w:pPr>
      <w:spacing w:after="0" w:line="240" w:lineRule="auto"/>
    </w:pPr>
    <w:rPr>
      <w:sz w:val="20"/>
      <w:szCs w:val="20"/>
    </w:rPr>
  </w:style>
  <w:style w:type="character" w:customStyle="1" w:styleId="a5">
    <w:name w:val="Текст виноски Знак"/>
    <w:basedOn w:val="a0"/>
    <w:link w:val="a4"/>
    <w:uiPriority w:val="99"/>
    <w:rsid w:val="008A4545"/>
    <w:rPr>
      <w:rFonts w:eastAsia="Calibri" w:cs="Calibri"/>
      <w:sz w:val="20"/>
      <w:szCs w:val="20"/>
    </w:rPr>
  </w:style>
  <w:style w:type="character" w:styleId="a6">
    <w:name w:val="footnote reference"/>
    <w:basedOn w:val="a0"/>
    <w:uiPriority w:val="99"/>
    <w:rsid w:val="008A4545"/>
    <w:rPr>
      <w:rFonts w:cs="Times New Roman"/>
      <w:vertAlign w:val="superscript"/>
    </w:rPr>
  </w:style>
  <w:style w:type="paragraph" w:styleId="a7">
    <w:name w:val="List Paragraph"/>
    <w:basedOn w:val="a"/>
    <w:uiPriority w:val="34"/>
    <w:qFormat/>
    <w:rsid w:val="008A4545"/>
    <w:pPr>
      <w:ind w:left="720"/>
      <w:contextualSpacing/>
    </w:pPr>
  </w:style>
  <w:style w:type="paragraph" w:styleId="a8">
    <w:name w:val="Normal (Web)"/>
    <w:basedOn w:val="a"/>
    <w:uiPriority w:val="99"/>
    <w:semiHidden/>
    <w:unhideWhenUsed/>
    <w:rsid w:val="008A4545"/>
    <w:pPr>
      <w:spacing w:before="100" w:beforeAutospacing="1" w:after="100" w:afterAutospacing="1" w:line="240" w:lineRule="auto"/>
    </w:pPr>
    <w:rPr>
      <w:rFonts w:eastAsia="Times New Roman" w:cs="Times New Roman"/>
      <w:sz w:val="24"/>
      <w:szCs w:val="24"/>
      <w:lang w:eastAsia="uk-UA"/>
    </w:rPr>
  </w:style>
  <w:style w:type="paragraph" w:customStyle="1" w:styleId="Default">
    <w:name w:val="Default"/>
    <w:uiPriority w:val="99"/>
    <w:rsid w:val="008A4545"/>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rvts0">
    <w:name w:val="rvts0"/>
    <w:basedOn w:val="a0"/>
    <w:rsid w:val="008A4545"/>
    <w:rPr>
      <w:rFonts w:ascii="Times New Roman" w:hAnsi="Times New Roman" w:cs="Times New Roman" w:hint="default"/>
    </w:rPr>
  </w:style>
  <w:style w:type="character" w:styleId="a9">
    <w:name w:val="Strong"/>
    <w:basedOn w:val="a0"/>
    <w:qFormat/>
    <w:rsid w:val="008A4545"/>
    <w:rPr>
      <w:b/>
      <w:bCs/>
    </w:rPr>
  </w:style>
  <w:style w:type="paragraph" w:customStyle="1" w:styleId="rvps6">
    <w:name w:val="rvps6"/>
    <w:basedOn w:val="a"/>
    <w:rsid w:val="009520B9"/>
    <w:pPr>
      <w:spacing w:before="100" w:beforeAutospacing="1" w:after="100" w:afterAutospacing="1" w:line="240" w:lineRule="auto"/>
    </w:pPr>
    <w:rPr>
      <w:rFonts w:cs="Times New Roman"/>
      <w:sz w:val="24"/>
      <w:szCs w:val="24"/>
      <w:lang w:eastAsia="uk-UA"/>
    </w:rPr>
  </w:style>
  <w:style w:type="character" w:customStyle="1" w:styleId="rvts23">
    <w:name w:val="rvts23"/>
    <w:basedOn w:val="a0"/>
    <w:rsid w:val="00266E33"/>
  </w:style>
  <w:style w:type="paragraph" w:customStyle="1" w:styleId="rvps2">
    <w:name w:val="rvps2"/>
    <w:basedOn w:val="a"/>
    <w:rsid w:val="00266E33"/>
    <w:pPr>
      <w:spacing w:before="100" w:beforeAutospacing="1" w:after="100" w:afterAutospacing="1" w:line="240" w:lineRule="auto"/>
    </w:pPr>
    <w:rPr>
      <w:rFonts w:eastAsia="Times New Roman" w:cs="Times New Roman"/>
      <w:noProof/>
      <w:sz w:val="24"/>
      <w:szCs w:val="24"/>
      <w:lang w:eastAsia="ru-RU"/>
    </w:rPr>
  </w:style>
  <w:style w:type="paragraph" w:styleId="aa">
    <w:name w:val="Balloon Text"/>
    <w:basedOn w:val="a"/>
    <w:link w:val="ab"/>
    <w:uiPriority w:val="99"/>
    <w:semiHidden/>
    <w:unhideWhenUsed/>
    <w:rsid w:val="000B602B"/>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B602B"/>
    <w:rPr>
      <w:rFonts w:ascii="Segoe UI" w:eastAsia="Calibri" w:hAnsi="Segoe UI" w:cs="Segoe UI"/>
      <w:sz w:val="18"/>
      <w:szCs w:val="18"/>
    </w:rPr>
  </w:style>
  <w:style w:type="paragraph" w:styleId="ac">
    <w:name w:val="header"/>
    <w:basedOn w:val="a"/>
    <w:link w:val="ad"/>
    <w:uiPriority w:val="99"/>
    <w:unhideWhenUsed/>
    <w:rsid w:val="00BB3A47"/>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BB3A47"/>
    <w:rPr>
      <w:rFonts w:eastAsia="Calibri" w:cs="Calibri"/>
    </w:rPr>
  </w:style>
  <w:style w:type="paragraph" w:styleId="ae">
    <w:name w:val="footer"/>
    <w:basedOn w:val="a"/>
    <w:link w:val="af"/>
    <w:uiPriority w:val="99"/>
    <w:unhideWhenUsed/>
    <w:rsid w:val="00BB3A47"/>
    <w:pPr>
      <w:tabs>
        <w:tab w:val="center" w:pos="4819"/>
        <w:tab w:val="right" w:pos="9639"/>
      </w:tabs>
      <w:spacing w:after="0" w:line="240" w:lineRule="auto"/>
    </w:pPr>
  </w:style>
  <w:style w:type="character" w:customStyle="1" w:styleId="af">
    <w:name w:val="Нижній колонтитул Знак"/>
    <w:basedOn w:val="a0"/>
    <w:link w:val="ae"/>
    <w:uiPriority w:val="99"/>
    <w:rsid w:val="00BB3A47"/>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19498">
      <w:bodyDiv w:val="1"/>
      <w:marLeft w:val="0"/>
      <w:marRight w:val="0"/>
      <w:marTop w:val="0"/>
      <w:marBottom w:val="0"/>
      <w:divBdr>
        <w:top w:val="none" w:sz="0" w:space="0" w:color="auto"/>
        <w:left w:val="none" w:sz="0" w:space="0" w:color="auto"/>
        <w:bottom w:val="none" w:sz="0" w:space="0" w:color="auto"/>
        <w:right w:val="none" w:sz="0" w:space="0" w:color="auto"/>
      </w:divBdr>
    </w:div>
    <w:div w:id="128800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E5327-27D7-487A-BEDF-E3C4B89E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3654</Words>
  <Characters>2083</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Юрій Дудченко (HCJ-MONO0636 - y.dudchenko)</cp:lastModifiedBy>
  <cp:revision>3</cp:revision>
  <cp:lastPrinted>2020-11-03T13:15:00Z</cp:lastPrinted>
  <dcterms:created xsi:type="dcterms:W3CDTF">2020-11-03T14:27:00Z</dcterms:created>
  <dcterms:modified xsi:type="dcterms:W3CDTF">2020-11-03T14:33:00Z</dcterms:modified>
</cp:coreProperties>
</file>