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2832B" w14:textId="77777777" w:rsidR="00396035" w:rsidRPr="00396035" w:rsidRDefault="00396035" w:rsidP="00396035">
      <w:pPr>
        <w:spacing w:before="360" w:after="60" w:line="240" w:lineRule="auto"/>
        <w:jc w:val="center"/>
        <w:rPr>
          <w:rFonts w:ascii="AcademyC" w:eastAsia="Calibri" w:hAnsi="AcademyC" w:cs="Times New Roman"/>
          <w:b/>
          <w:color w:val="002060"/>
          <w:sz w:val="28"/>
          <w:szCs w:val="28"/>
          <w:lang w:val="ru-RU" w:eastAsia="ru-RU"/>
        </w:rPr>
      </w:pPr>
      <w:r w:rsidRPr="00396035">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2A76A734" wp14:editId="06921B06">
            <wp:simplePos x="0" y="0"/>
            <wp:positionH relativeFrom="margin">
              <wp:align>center</wp:align>
            </wp:positionH>
            <wp:positionV relativeFrom="paragraph">
              <wp:posOffset>-512221</wp:posOffset>
            </wp:positionV>
            <wp:extent cx="523875" cy="685800"/>
            <wp:effectExtent l="0" t="0" r="9525"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3875" cy="685800"/>
                    </a:xfrm>
                    <a:prstGeom prst="rect">
                      <a:avLst/>
                    </a:prstGeom>
                    <a:noFill/>
                  </pic:spPr>
                </pic:pic>
              </a:graphicData>
            </a:graphic>
          </wp:anchor>
        </w:drawing>
      </w:r>
      <w:r w:rsidRPr="00396035">
        <w:rPr>
          <w:rFonts w:ascii="AcademyC" w:eastAsia="Calibri" w:hAnsi="AcademyC" w:cs="Times New Roman"/>
          <w:b/>
          <w:color w:val="002060"/>
          <w:sz w:val="28"/>
          <w:szCs w:val="28"/>
          <w:lang w:val="ru-RU" w:eastAsia="ru-RU"/>
        </w:rPr>
        <w:t>УКРАЇНА</w:t>
      </w:r>
    </w:p>
    <w:p w14:paraId="2AEF1051" w14:textId="1B274BD4" w:rsidR="00396035" w:rsidRPr="00396035" w:rsidRDefault="00396035" w:rsidP="00396035">
      <w:pPr>
        <w:spacing w:after="60" w:line="240" w:lineRule="auto"/>
        <w:jc w:val="center"/>
        <w:rPr>
          <w:rFonts w:ascii="AcademyC" w:eastAsia="Calibri" w:hAnsi="AcademyC" w:cs="Times New Roman"/>
          <w:b/>
          <w:color w:val="002060"/>
          <w:sz w:val="28"/>
          <w:szCs w:val="28"/>
          <w:lang w:val="ru-RU" w:eastAsia="ru-RU"/>
        </w:rPr>
      </w:pPr>
      <w:r w:rsidRPr="00396035">
        <w:rPr>
          <w:rFonts w:ascii="AcademyC" w:eastAsia="Calibri" w:hAnsi="AcademyC" w:cs="Times New Roman"/>
          <w:b/>
          <w:color w:val="002060"/>
          <w:sz w:val="28"/>
          <w:szCs w:val="28"/>
          <w:lang w:val="ru-RU" w:eastAsia="ru-RU"/>
        </w:rPr>
        <w:t>ВИЩА РАДА ПРАВОСУДДЯ</w:t>
      </w:r>
    </w:p>
    <w:p w14:paraId="3051CB78" w14:textId="77777777" w:rsidR="00396035" w:rsidRPr="00396035" w:rsidRDefault="00396035" w:rsidP="00396035">
      <w:pPr>
        <w:spacing w:after="240" w:line="240" w:lineRule="auto"/>
        <w:jc w:val="center"/>
        <w:rPr>
          <w:rFonts w:ascii="AcademyC" w:eastAsia="Calibri" w:hAnsi="AcademyC" w:cs="Times New Roman"/>
          <w:b/>
          <w:color w:val="002060"/>
          <w:sz w:val="28"/>
          <w:szCs w:val="28"/>
          <w:lang w:val="ru-RU" w:eastAsia="ru-RU"/>
        </w:rPr>
      </w:pPr>
      <w:r w:rsidRPr="00396035">
        <w:rPr>
          <w:rFonts w:ascii="AcademyC" w:eastAsia="Calibri"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1438"/>
        <w:gridCol w:w="1871"/>
        <w:gridCol w:w="3624"/>
      </w:tblGrid>
      <w:tr w:rsidR="00396035" w:rsidRPr="00396035" w14:paraId="081F0E5C" w14:textId="77777777" w:rsidTr="00396035">
        <w:trPr>
          <w:trHeight w:val="188"/>
        </w:trPr>
        <w:tc>
          <w:tcPr>
            <w:tcW w:w="3098" w:type="dxa"/>
            <w:hideMark/>
          </w:tcPr>
          <w:p w14:paraId="4CF77E7A" w14:textId="093B15CC" w:rsidR="00396035" w:rsidRPr="00396035" w:rsidRDefault="00396035" w:rsidP="00396035">
            <w:pPr>
              <w:spacing w:after="0" w:line="360" w:lineRule="auto"/>
              <w:ind w:right="-2"/>
              <w:rPr>
                <w:rFonts w:ascii="Times New Roman" w:eastAsia="Calibri" w:hAnsi="Times New Roman" w:cs="Times New Roman"/>
                <w:noProof/>
                <w:color w:val="002060"/>
                <w:sz w:val="28"/>
                <w:szCs w:val="28"/>
                <w:lang w:val="en-US" w:eastAsia="ru-RU"/>
              </w:rPr>
            </w:pPr>
            <w:r w:rsidRPr="00396035">
              <w:rPr>
                <w:rFonts w:ascii="Times New Roman" w:eastAsia="Calibri" w:hAnsi="Times New Roman" w:cs="Times New Roman"/>
                <w:noProof/>
                <w:color w:val="002060"/>
                <w:sz w:val="28"/>
                <w:szCs w:val="28"/>
                <w:lang w:eastAsia="ru-RU"/>
              </w:rPr>
              <w:t>5 листопада 2020 року</w:t>
            </w:r>
          </w:p>
        </w:tc>
        <w:tc>
          <w:tcPr>
            <w:tcW w:w="3309" w:type="dxa"/>
            <w:gridSpan w:val="2"/>
            <w:hideMark/>
          </w:tcPr>
          <w:p w14:paraId="4DBBFDE3" w14:textId="77777777" w:rsidR="00396035" w:rsidRPr="00396035" w:rsidRDefault="00396035" w:rsidP="00396035">
            <w:pPr>
              <w:spacing w:after="0" w:line="360" w:lineRule="auto"/>
              <w:ind w:right="-2"/>
              <w:jc w:val="center"/>
              <w:rPr>
                <w:rFonts w:ascii="Book Antiqua" w:eastAsia="Calibri" w:hAnsi="Book Antiqua" w:cs="Times New Roman"/>
                <w:noProof/>
                <w:color w:val="002060"/>
                <w:sz w:val="20"/>
                <w:szCs w:val="20"/>
                <w:lang w:val="ru-RU" w:eastAsia="ru-RU"/>
              </w:rPr>
            </w:pPr>
            <w:r w:rsidRPr="00396035">
              <w:rPr>
                <w:rFonts w:ascii="Bookman Old Style" w:eastAsia="Calibri" w:hAnsi="Bookman Old Style" w:cs="Times New Roman"/>
                <w:color w:val="002060"/>
                <w:sz w:val="20"/>
                <w:szCs w:val="20"/>
                <w:lang w:val="ru-RU" w:eastAsia="ru-RU"/>
              </w:rPr>
              <w:t xml:space="preserve">      </w:t>
            </w:r>
            <w:proofErr w:type="spellStart"/>
            <w:r w:rsidRPr="00396035">
              <w:rPr>
                <w:rFonts w:ascii="Book Antiqua" w:eastAsia="Calibri" w:hAnsi="Book Antiqua" w:cs="Times New Roman"/>
                <w:color w:val="002060"/>
                <w:sz w:val="20"/>
                <w:szCs w:val="20"/>
                <w:lang w:val="ru-RU" w:eastAsia="ru-RU"/>
              </w:rPr>
              <w:t>Київ</w:t>
            </w:r>
            <w:proofErr w:type="spellEnd"/>
          </w:p>
        </w:tc>
        <w:tc>
          <w:tcPr>
            <w:tcW w:w="3624" w:type="dxa"/>
            <w:hideMark/>
          </w:tcPr>
          <w:p w14:paraId="4007D910" w14:textId="50EAE36C" w:rsidR="00396035" w:rsidRPr="00396035" w:rsidRDefault="00396035" w:rsidP="008E1F45">
            <w:pPr>
              <w:spacing w:after="0" w:line="360" w:lineRule="auto"/>
              <w:ind w:right="-2"/>
              <w:jc w:val="center"/>
              <w:rPr>
                <w:rFonts w:ascii="Times New Roman" w:eastAsia="Calibri" w:hAnsi="Times New Roman" w:cs="Times New Roman"/>
                <w:noProof/>
                <w:color w:val="002060"/>
                <w:sz w:val="28"/>
                <w:szCs w:val="28"/>
                <w:lang w:val="ru-RU" w:eastAsia="ru-RU"/>
              </w:rPr>
            </w:pPr>
            <w:r>
              <w:rPr>
                <w:rFonts w:ascii="Times New Roman" w:eastAsia="Calibri" w:hAnsi="Times New Roman" w:cs="Times New Roman"/>
                <w:noProof/>
                <w:color w:val="002060"/>
                <w:sz w:val="28"/>
                <w:szCs w:val="28"/>
                <w:lang w:eastAsia="ru-RU"/>
              </w:rPr>
              <w:t xml:space="preserve">        </w:t>
            </w:r>
            <w:r w:rsidR="008E1F45">
              <w:rPr>
                <w:rFonts w:ascii="Times New Roman" w:eastAsia="Calibri" w:hAnsi="Times New Roman" w:cs="Times New Roman"/>
                <w:noProof/>
                <w:color w:val="002060"/>
                <w:sz w:val="28"/>
                <w:szCs w:val="28"/>
                <w:lang w:eastAsia="ru-RU"/>
              </w:rPr>
              <w:t xml:space="preserve">  </w:t>
            </w:r>
            <w:r w:rsidRPr="00396035">
              <w:rPr>
                <w:rFonts w:ascii="Times New Roman" w:eastAsia="Calibri" w:hAnsi="Times New Roman" w:cs="Times New Roman"/>
                <w:noProof/>
                <w:color w:val="002060"/>
                <w:sz w:val="28"/>
                <w:szCs w:val="28"/>
                <w:lang w:eastAsia="ru-RU"/>
              </w:rPr>
              <w:t>№</w:t>
            </w:r>
            <w:r w:rsidR="008E1F45">
              <w:rPr>
                <w:rFonts w:ascii="Times New Roman" w:eastAsia="Calibri" w:hAnsi="Times New Roman" w:cs="Times New Roman"/>
                <w:noProof/>
                <w:color w:val="002060"/>
                <w:sz w:val="28"/>
                <w:szCs w:val="28"/>
                <w:lang w:eastAsia="ru-RU"/>
              </w:rPr>
              <w:t xml:space="preserve"> 3024</w:t>
            </w:r>
            <w:r w:rsidRPr="00396035">
              <w:rPr>
                <w:rFonts w:ascii="Times New Roman" w:eastAsia="Calibri" w:hAnsi="Times New Roman" w:cs="Times New Roman"/>
                <w:noProof/>
                <w:color w:val="002060"/>
                <w:sz w:val="28"/>
                <w:szCs w:val="28"/>
                <w:lang w:eastAsia="ru-RU"/>
              </w:rPr>
              <w:t>/0/15-20</w:t>
            </w:r>
          </w:p>
        </w:tc>
      </w:tr>
      <w:tr w:rsidR="00E363DA" w:rsidRPr="00C77830" w14:paraId="748B20A4" w14:textId="77777777" w:rsidTr="00396035">
        <w:tc>
          <w:tcPr>
            <w:tcW w:w="4536" w:type="dxa"/>
            <w:gridSpan w:val="2"/>
            <w:hideMark/>
          </w:tcPr>
          <w:p w14:paraId="5C2CA498" w14:textId="77777777" w:rsidR="00E363DA" w:rsidRPr="00C77830" w:rsidRDefault="00E363DA" w:rsidP="00F16E0E">
            <w:pPr>
              <w:spacing w:after="0" w:line="276" w:lineRule="auto"/>
              <w:jc w:val="both"/>
              <w:rPr>
                <w:rFonts w:ascii="Times New Roman" w:eastAsia="Times New Roman" w:hAnsi="Times New Roman" w:cs="Times New Roman"/>
                <w:b/>
                <w:sz w:val="24"/>
                <w:szCs w:val="24"/>
                <w:lang w:eastAsia="ru-RU"/>
              </w:rPr>
            </w:pPr>
            <w:r w:rsidRPr="00C77830">
              <w:rPr>
                <w:rFonts w:ascii="Times New Roman" w:eastAsia="Times New Roman" w:hAnsi="Times New Roman" w:cs="Times New Roman"/>
                <w:b/>
                <w:sz w:val="24"/>
                <w:szCs w:val="24"/>
                <w:lang w:eastAsia="ru-RU"/>
              </w:rPr>
              <w:t xml:space="preserve">Про звільнення </w:t>
            </w:r>
            <w:r w:rsidR="00285EB3" w:rsidRPr="00C77830">
              <w:rPr>
                <w:rFonts w:ascii="Times New Roman" w:eastAsia="Times New Roman" w:hAnsi="Times New Roman" w:cs="Times New Roman"/>
                <w:b/>
                <w:sz w:val="24"/>
                <w:szCs w:val="24"/>
                <w:lang w:eastAsia="ru-RU"/>
              </w:rPr>
              <w:t>Журавля О.О.</w:t>
            </w:r>
            <w:r w:rsidR="00695B86" w:rsidRPr="00C77830">
              <w:rPr>
                <w:rFonts w:ascii="Times New Roman" w:eastAsia="Times New Roman" w:hAnsi="Times New Roman" w:cs="Times New Roman"/>
                <w:b/>
                <w:sz w:val="24"/>
                <w:szCs w:val="24"/>
                <w:lang w:eastAsia="ru-RU"/>
              </w:rPr>
              <w:t xml:space="preserve"> з посади судді </w:t>
            </w:r>
            <w:r w:rsidR="00285EB3" w:rsidRPr="00C77830">
              <w:rPr>
                <w:rFonts w:ascii="Times New Roman" w:eastAsia="Times New Roman" w:hAnsi="Times New Roman" w:cs="Times New Roman"/>
                <w:b/>
                <w:sz w:val="24"/>
                <w:szCs w:val="24"/>
                <w:lang w:eastAsia="ru-RU"/>
              </w:rPr>
              <w:t>Київського апеляційного суду</w:t>
            </w:r>
            <w:r w:rsidR="00695B86" w:rsidRPr="00C77830">
              <w:rPr>
                <w:rFonts w:ascii="Times New Roman" w:eastAsia="Times New Roman" w:hAnsi="Times New Roman" w:cs="Times New Roman"/>
                <w:b/>
                <w:sz w:val="24"/>
                <w:szCs w:val="24"/>
                <w:lang w:eastAsia="ru-RU"/>
              </w:rPr>
              <w:t xml:space="preserve"> </w:t>
            </w:r>
            <w:r w:rsidR="00BD69AE" w:rsidRPr="00C77830">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2"/>
          </w:tcPr>
          <w:p w14:paraId="37B34C83" w14:textId="77777777" w:rsidR="00E363DA" w:rsidRPr="00C77830" w:rsidRDefault="00E363DA" w:rsidP="00F16E0E">
            <w:pPr>
              <w:spacing w:after="0" w:line="276" w:lineRule="auto"/>
              <w:ind w:firstLine="851"/>
              <w:contextualSpacing/>
              <w:jc w:val="both"/>
              <w:rPr>
                <w:rFonts w:ascii="Times New Roman" w:eastAsia="Times New Roman" w:hAnsi="Times New Roman" w:cs="Times New Roman"/>
                <w:b/>
                <w:sz w:val="24"/>
                <w:szCs w:val="24"/>
                <w:lang w:eastAsia="ru-RU"/>
              </w:rPr>
            </w:pPr>
          </w:p>
        </w:tc>
      </w:tr>
    </w:tbl>
    <w:p w14:paraId="187038BA" w14:textId="77777777" w:rsidR="00C30CCE" w:rsidRPr="00C77830" w:rsidRDefault="00C30CCE" w:rsidP="00F16E0E">
      <w:pPr>
        <w:spacing w:after="0" w:line="276" w:lineRule="auto"/>
        <w:contextualSpacing/>
        <w:jc w:val="both"/>
        <w:rPr>
          <w:rFonts w:ascii="Times New Roman" w:eastAsia="Times New Roman" w:hAnsi="Times New Roman" w:cs="Times New Roman"/>
          <w:bCs/>
          <w:sz w:val="24"/>
          <w:szCs w:val="24"/>
          <w:lang w:eastAsia="ru-RU"/>
        </w:rPr>
      </w:pPr>
    </w:p>
    <w:p w14:paraId="243D08DF" w14:textId="41FE234C" w:rsidR="007E7F75" w:rsidRDefault="00E363DA" w:rsidP="00C77830">
      <w:pPr>
        <w:spacing w:after="0" w:line="360" w:lineRule="exact"/>
        <w:ind w:firstLine="851"/>
        <w:contextualSpacing/>
        <w:jc w:val="both"/>
        <w:rPr>
          <w:rFonts w:ascii="Times New Roman" w:eastAsia="Times New Roman" w:hAnsi="Times New Roman" w:cs="Times New Roman"/>
          <w:bCs/>
          <w:sz w:val="28"/>
          <w:szCs w:val="28"/>
          <w:lang w:eastAsia="ru-RU"/>
        </w:rPr>
      </w:pPr>
      <w:r w:rsidRPr="00C77830">
        <w:rPr>
          <w:rFonts w:ascii="Times New Roman" w:eastAsia="Times New Roman" w:hAnsi="Times New Roman" w:cs="Times New Roman"/>
          <w:bCs/>
          <w:sz w:val="28"/>
          <w:szCs w:val="28"/>
          <w:lang w:eastAsia="ru-RU"/>
        </w:rPr>
        <w:t>Вища рада правосуддя, розглянувши заяву та додані до неї документи про звільнення</w:t>
      </w:r>
      <w:r w:rsidR="00405542" w:rsidRPr="00C77830">
        <w:rPr>
          <w:sz w:val="28"/>
          <w:szCs w:val="28"/>
        </w:rPr>
        <w:t xml:space="preserve"> </w:t>
      </w:r>
      <w:r w:rsidR="00285EB3" w:rsidRPr="00C77830">
        <w:rPr>
          <w:rFonts w:ascii="Times New Roman" w:hAnsi="Times New Roman"/>
          <w:color w:val="000000"/>
          <w:sz w:val="28"/>
          <w:szCs w:val="28"/>
          <w:lang w:eastAsia="uk-UA"/>
        </w:rPr>
        <w:t>Журавля Олександра Олександровича з посади судді Київського апеляційного суду</w:t>
      </w:r>
      <w:r w:rsidR="00285EB3" w:rsidRPr="00C77830">
        <w:rPr>
          <w:rFonts w:ascii="Times New Roman" w:eastAsia="Times New Roman" w:hAnsi="Times New Roman" w:cs="Times New Roman"/>
          <w:bCs/>
          <w:sz w:val="28"/>
          <w:szCs w:val="28"/>
          <w:lang w:eastAsia="ru-RU"/>
        </w:rPr>
        <w:t xml:space="preserve"> </w:t>
      </w:r>
      <w:r w:rsidR="007F183D" w:rsidRPr="00C77830">
        <w:rPr>
          <w:rFonts w:ascii="Times New Roman" w:eastAsia="Times New Roman" w:hAnsi="Times New Roman" w:cs="Times New Roman"/>
          <w:bCs/>
          <w:sz w:val="28"/>
          <w:szCs w:val="28"/>
          <w:lang w:eastAsia="ru-RU"/>
        </w:rPr>
        <w:t>у відставку</w:t>
      </w:r>
      <w:r w:rsidRPr="00C77830">
        <w:rPr>
          <w:rFonts w:ascii="Times New Roman" w:eastAsia="Times New Roman" w:hAnsi="Times New Roman" w:cs="Times New Roman"/>
          <w:bCs/>
          <w:sz w:val="28"/>
          <w:szCs w:val="28"/>
          <w:lang w:eastAsia="ru-RU"/>
        </w:rPr>
        <w:t>,</w:t>
      </w:r>
    </w:p>
    <w:p w14:paraId="4D9CE7EF" w14:textId="77777777" w:rsidR="00C77830" w:rsidRPr="00C77830" w:rsidRDefault="00C77830" w:rsidP="00C77830">
      <w:pPr>
        <w:spacing w:after="0" w:line="360" w:lineRule="exact"/>
        <w:ind w:firstLine="851"/>
        <w:contextualSpacing/>
        <w:jc w:val="both"/>
        <w:rPr>
          <w:rFonts w:ascii="Times New Roman" w:eastAsia="Times New Roman" w:hAnsi="Times New Roman" w:cs="Times New Roman"/>
          <w:bCs/>
          <w:sz w:val="24"/>
          <w:szCs w:val="24"/>
          <w:lang w:eastAsia="ru-RU"/>
        </w:rPr>
      </w:pPr>
    </w:p>
    <w:p w14:paraId="548A098F" w14:textId="77777777" w:rsidR="0050315C" w:rsidRPr="00C77830" w:rsidRDefault="00E363DA" w:rsidP="00C77830">
      <w:pPr>
        <w:spacing w:after="0" w:line="360" w:lineRule="exact"/>
        <w:contextualSpacing/>
        <w:jc w:val="center"/>
        <w:rPr>
          <w:rFonts w:ascii="Times New Roman" w:eastAsia="Calibri" w:hAnsi="Times New Roman" w:cs="Times New Roman"/>
          <w:b/>
          <w:sz w:val="28"/>
          <w:szCs w:val="28"/>
          <w:lang w:eastAsia="ru-RU"/>
        </w:rPr>
      </w:pPr>
      <w:r w:rsidRPr="00C77830">
        <w:rPr>
          <w:rFonts w:ascii="Times New Roman" w:eastAsia="Calibri" w:hAnsi="Times New Roman" w:cs="Times New Roman"/>
          <w:b/>
          <w:sz w:val="28"/>
          <w:szCs w:val="28"/>
          <w:lang w:eastAsia="ru-RU"/>
        </w:rPr>
        <w:t xml:space="preserve">встановила: </w:t>
      </w:r>
    </w:p>
    <w:p w14:paraId="4E9D95C7" w14:textId="77777777" w:rsidR="006E2CFE" w:rsidRPr="00C77830" w:rsidRDefault="006E2CFE" w:rsidP="00C77830">
      <w:pPr>
        <w:spacing w:after="0" w:line="360" w:lineRule="exact"/>
        <w:contextualSpacing/>
        <w:jc w:val="both"/>
        <w:rPr>
          <w:rFonts w:ascii="Times New Roman" w:eastAsia="Calibri" w:hAnsi="Times New Roman" w:cs="Times New Roman"/>
          <w:b/>
          <w:sz w:val="24"/>
          <w:szCs w:val="24"/>
          <w:lang w:eastAsia="ru-RU"/>
        </w:rPr>
      </w:pPr>
    </w:p>
    <w:p w14:paraId="0E87E38A" w14:textId="77777777" w:rsidR="00285EB3" w:rsidRPr="00C77830" w:rsidRDefault="006E2CFE" w:rsidP="00C77830">
      <w:pPr>
        <w:spacing w:after="0" w:line="360" w:lineRule="exact"/>
        <w:contextualSpacing/>
        <w:jc w:val="both"/>
        <w:rPr>
          <w:rFonts w:ascii="Times New Roman" w:eastAsia="Calibri" w:hAnsi="Times New Roman" w:cs="Times New Roman"/>
          <w:color w:val="000000"/>
          <w:sz w:val="28"/>
          <w:szCs w:val="28"/>
          <w:lang w:eastAsia="uk-UA"/>
        </w:rPr>
      </w:pPr>
      <w:r w:rsidRPr="00C77830">
        <w:rPr>
          <w:rFonts w:ascii="Times New Roman" w:eastAsia="Calibri" w:hAnsi="Times New Roman" w:cs="Times New Roman"/>
          <w:color w:val="000000"/>
          <w:sz w:val="28"/>
          <w:szCs w:val="28"/>
          <w:lang w:eastAsia="uk-UA"/>
        </w:rPr>
        <w:t xml:space="preserve">до Вищої ради правосуддя </w:t>
      </w:r>
      <w:r w:rsidR="00285EB3" w:rsidRPr="00C77830">
        <w:rPr>
          <w:rFonts w:ascii="Times New Roman" w:eastAsia="Calibri" w:hAnsi="Times New Roman" w:cs="Times New Roman"/>
          <w:color w:val="000000"/>
          <w:sz w:val="28"/>
          <w:szCs w:val="28"/>
          <w:lang w:eastAsia="uk-UA"/>
        </w:rPr>
        <w:t>17 вересня 2020 року надійшла заява Журавля О.О. від 11 вересня 2020 року та матеріали про його звільнення з посади судді Київського апеляційного суду у відставку.</w:t>
      </w:r>
    </w:p>
    <w:p w14:paraId="0E30DC5C" w14:textId="77777777" w:rsidR="00285EB3" w:rsidRPr="00C77830" w:rsidRDefault="00285EB3" w:rsidP="00C77830">
      <w:pPr>
        <w:spacing w:after="0" w:line="360" w:lineRule="exact"/>
        <w:ind w:firstLine="567"/>
        <w:contextualSpacing/>
        <w:jc w:val="both"/>
        <w:rPr>
          <w:rFonts w:ascii="Times New Roman" w:eastAsia="Calibri" w:hAnsi="Times New Roman" w:cs="Times New Roman"/>
          <w:color w:val="000000"/>
          <w:sz w:val="28"/>
          <w:szCs w:val="28"/>
          <w:lang w:eastAsia="uk-UA"/>
        </w:rPr>
      </w:pPr>
      <w:r w:rsidRPr="00C77830">
        <w:rPr>
          <w:rFonts w:ascii="Times New Roman" w:eastAsia="Calibri" w:hAnsi="Times New Roman" w:cs="Times New Roman"/>
          <w:color w:val="000000"/>
          <w:sz w:val="28"/>
          <w:szCs w:val="28"/>
          <w:lang w:eastAsia="uk-UA"/>
        </w:rPr>
        <w:t xml:space="preserve">Відповідно до протоколу автоматизованого розподілу справи між членами Вищої ради правосуддя від 17 вересня 2020 року вказана заява передана для розгляду члену Вищої ради правосуддя </w:t>
      </w:r>
      <w:proofErr w:type="spellStart"/>
      <w:r w:rsidRPr="00C77830">
        <w:rPr>
          <w:rFonts w:ascii="Times New Roman" w:eastAsia="Calibri" w:hAnsi="Times New Roman" w:cs="Times New Roman"/>
          <w:color w:val="000000"/>
          <w:sz w:val="28"/>
          <w:szCs w:val="28"/>
          <w:lang w:eastAsia="uk-UA"/>
        </w:rPr>
        <w:t>Блажівській</w:t>
      </w:r>
      <w:proofErr w:type="spellEnd"/>
      <w:r w:rsidRPr="00C77830">
        <w:rPr>
          <w:rFonts w:ascii="Times New Roman" w:eastAsia="Calibri" w:hAnsi="Times New Roman" w:cs="Times New Roman"/>
          <w:color w:val="000000"/>
          <w:sz w:val="28"/>
          <w:szCs w:val="28"/>
          <w:lang w:eastAsia="uk-UA"/>
        </w:rPr>
        <w:t xml:space="preserve"> О.Є.</w:t>
      </w:r>
    </w:p>
    <w:p w14:paraId="038263E2" w14:textId="77777777" w:rsidR="00285EB3" w:rsidRPr="00C77830" w:rsidRDefault="00285EB3" w:rsidP="00C77830">
      <w:pPr>
        <w:spacing w:after="0" w:line="360" w:lineRule="exact"/>
        <w:ind w:firstLine="567"/>
        <w:contextualSpacing/>
        <w:jc w:val="both"/>
        <w:rPr>
          <w:rFonts w:ascii="Times New Roman" w:eastAsia="Calibri" w:hAnsi="Times New Roman" w:cs="Times New Roman"/>
          <w:color w:val="000000"/>
          <w:sz w:val="28"/>
          <w:szCs w:val="28"/>
          <w:lang w:eastAsia="uk-UA"/>
        </w:rPr>
      </w:pPr>
      <w:r w:rsidRPr="00C77830">
        <w:rPr>
          <w:rFonts w:ascii="Times New Roman" w:eastAsia="Calibri" w:hAnsi="Times New Roman" w:cs="Times New Roman"/>
          <w:color w:val="000000"/>
          <w:sz w:val="28"/>
          <w:szCs w:val="28"/>
          <w:lang w:eastAsia="uk-UA"/>
        </w:rPr>
        <w:t>Під час опрацювання матеріалів встановлено таке.</w:t>
      </w:r>
    </w:p>
    <w:p w14:paraId="3C3E79E4" w14:textId="358E4365" w:rsidR="00285EB3" w:rsidRPr="00C77830" w:rsidRDefault="00285EB3" w:rsidP="00C77830">
      <w:pPr>
        <w:spacing w:after="0" w:line="360" w:lineRule="exact"/>
        <w:ind w:firstLine="567"/>
        <w:contextualSpacing/>
        <w:jc w:val="both"/>
        <w:rPr>
          <w:rFonts w:ascii="Times New Roman" w:eastAsia="Calibri" w:hAnsi="Times New Roman" w:cs="Times New Roman"/>
          <w:color w:val="000000"/>
          <w:sz w:val="28"/>
          <w:szCs w:val="28"/>
          <w:lang w:eastAsia="uk-UA"/>
        </w:rPr>
      </w:pPr>
      <w:r w:rsidRPr="00C77830">
        <w:rPr>
          <w:rFonts w:ascii="Times New Roman" w:eastAsia="Calibri" w:hAnsi="Times New Roman" w:cs="Times New Roman"/>
          <w:color w:val="000000"/>
          <w:sz w:val="28"/>
          <w:szCs w:val="28"/>
          <w:lang w:eastAsia="uk-UA"/>
        </w:rPr>
        <w:t xml:space="preserve">Журавель Олександр Олександрович, громадянин України, </w:t>
      </w:r>
      <w:r w:rsidR="006715AA">
        <w:rPr>
          <w:rFonts w:ascii="Times New Roman" w:eastAsia="Calibri" w:hAnsi="Times New Roman" w:cs="Times New Roman"/>
          <w:color w:val="000000"/>
          <w:sz w:val="28"/>
          <w:szCs w:val="28"/>
          <w:lang w:eastAsia="uk-UA"/>
        </w:rPr>
        <w:t>____</w:t>
      </w:r>
      <w:bookmarkStart w:id="0" w:name="_GoBack"/>
      <w:bookmarkEnd w:id="0"/>
      <w:r w:rsidRPr="00C77830">
        <w:rPr>
          <w:rFonts w:ascii="Times New Roman" w:eastAsia="Calibri" w:hAnsi="Times New Roman" w:cs="Times New Roman"/>
          <w:color w:val="000000"/>
          <w:sz w:val="28"/>
          <w:szCs w:val="28"/>
          <w:lang w:eastAsia="uk-UA"/>
        </w:rPr>
        <w:t xml:space="preserve"> року народження, з 20 вересня 1984 року по 15 серпня 1988 року працював на</w:t>
      </w:r>
      <w:r w:rsidR="00C77830">
        <w:rPr>
          <w:rFonts w:ascii="Times New Roman" w:eastAsia="Calibri" w:hAnsi="Times New Roman" w:cs="Times New Roman"/>
          <w:color w:val="000000"/>
          <w:sz w:val="28"/>
          <w:szCs w:val="28"/>
          <w:lang w:eastAsia="uk-UA"/>
        </w:rPr>
        <w:br/>
      </w:r>
      <w:r w:rsidRPr="00C77830">
        <w:rPr>
          <w:rFonts w:ascii="Times New Roman" w:eastAsia="Calibri" w:hAnsi="Times New Roman" w:cs="Times New Roman"/>
          <w:color w:val="000000"/>
          <w:sz w:val="28"/>
          <w:szCs w:val="28"/>
          <w:lang w:eastAsia="uk-UA"/>
        </w:rPr>
        <w:t>посаді члена військового трибуналу Комсомольського-на-Амурі</w:t>
      </w:r>
      <w:r w:rsidR="00E31F70" w:rsidRPr="00C77830">
        <w:rPr>
          <w:rFonts w:ascii="Times New Roman" w:eastAsia="Calibri" w:hAnsi="Times New Roman" w:cs="Times New Roman"/>
          <w:color w:val="000000"/>
          <w:sz w:val="28"/>
          <w:szCs w:val="28"/>
          <w:lang w:eastAsia="uk-UA"/>
        </w:rPr>
        <w:t xml:space="preserve"> </w:t>
      </w:r>
      <w:r w:rsidRPr="00C77830">
        <w:rPr>
          <w:rFonts w:ascii="Times New Roman" w:eastAsia="Calibri" w:hAnsi="Times New Roman" w:cs="Times New Roman"/>
          <w:color w:val="000000"/>
          <w:sz w:val="28"/>
          <w:szCs w:val="28"/>
          <w:lang w:eastAsia="uk-UA"/>
        </w:rPr>
        <w:t>гарнізону</w:t>
      </w:r>
      <w:r w:rsidR="00E31F70" w:rsidRPr="00C77830">
        <w:rPr>
          <w:rFonts w:ascii="Times New Roman" w:eastAsia="Calibri" w:hAnsi="Times New Roman" w:cs="Times New Roman"/>
          <w:color w:val="000000"/>
          <w:sz w:val="28"/>
          <w:szCs w:val="28"/>
          <w:lang w:eastAsia="uk-UA"/>
        </w:rPr>
        <w:t xml:space="preserve"> </w:t>
      </w:r>
      <w:r w:rsidRPr="00C77830">
        <w:rPr>
          <w:rFonts w:ascii="Times New Roman" w:eastAsia="Calibri" w:hAnsi="Times New Roman" w:cs="Times New Roman"/>
          <w:color w:val="000000"/>
          <w:sz w:val="28"/>
          <w:szCs w:val="28"/>
          <w:lang w:eastAsia="uk-UA"/>
        </w:rPr>
        <w:t>Далекосхідного військового округу, з 1</w:t>
      </w:r>
      <w:r w:rsidR="008E1F45">
        <w:rPr>
          <w:rFonts w:ascii="Times New Roman" w:eastAsia="Calibri" w:hAnsi="Times New Roman" w:cs="Times New Roman"/>
          <w:color w:val="000000"/>
          <w:sz w:val="28"/>
          <w:szCs w:val="28"/>
          <w:lang w:eastAsia="uk-UA"/>
        </w:rPr>
        <w:t>6</w:t>
      </w:r>
      <w:r w:rsidRPr="00C77830">
        <w:rPr>
          <w:rFonts w:ascii="Times New Roman" w:eastAsia="Calibri" w:hAnsi="Times New Roman" w:cs="Times New Roman"/>
          <w:color w:val="000000"/>
          <w:sz w:val="28"/>
          <w:szCs w:val="28"/>
          <w:lang w:eastAsia="uk-UA"/>
        </w:rPr>
        <w:t xml:space="preserve"> серпня 1988 року по 21 квітня</w:t>
      </w:r>
      <w:r w:rsidR="00C77830">
        <w:rPr>
          <w:rFonts w:ascii="Times New Roman" w:eastAsia="Calibri" w:hAnsi="Times New Roman" w:cs="Times New Roman"/>
          <w:color w:val="000000"/>
          <w:sz w:val="28"/>
          <w:szCs w:val="28"/>
          <w:lang w:eastAsia="uk-UA"/>
        </w:rPr>
        <w:br/>
      </w:r>
      <w:r w:rsidRPr="00C77830">
        <w:rPr>
          <w:rFonts w:ascii="Times New Roman" w:eastAsia="Calibri" w:hAnsi="Times New Roman" w:cs="Times New Roman"/>
          <w:color w:val="000000"/>
          <w:sz w:val="28"/>
          <w:szCs w:val="28"/>
          <w:lang w:eastAsia="uk-UA"/>
        </w:rPr>
        <w:t>1993</w:t>
      </w:r>
      <w:r w:rsidR="00C77830">
        <w:rPr>
          <w:rFonts w:ascii="Times New Roman" w:eastAsia="Calibri" w:hAnsi="Times New Roman" w:cs="Times New Roman"/>
          <w:color w:val="000000"/>
          <w:sz w:val="28"/>
          <w:szCs w:val="28"/>
          <w:lang w:eastAsia="uk-UA"/>
        </w:rPr>
        <w:t xml:space="preserve"> </w:t>
      </w:r>
      <w:r w:rsidRPr="00C77830">
        <w:rPr>
          <w:rFonts w:ascii="Times New Roman" w:eastAsia="Calibri" w:hAnsi="Times New Roman" w:cs="Times New Roman"/>
          <w:color w:val="000000"/>
          <w:sz w:val="28"/>
          <w:szCs w:val="28"/>
          <w:lang w:eastAsia="uk-UA"/>
        </w:rPr>
        <w:t>року</w:t>
      </w:r>
      <w:r w:rsidR="00CD05AA" w:rsidRPr="00C77830">
        <w:rPr>
          <w:rFonts w:ascii="Times New Roman" w:eastAsia="Calibri" w:hAnsi="Times New Roman" w:cs="Times New Roman"/>
          <w:color w:val="000000"/>
          <w:sz w:val="28"/>
          <w:szCs w:val="28"/>
          <w:lang w:eastAsia="uk-UA"/>
        </w:rPr>
        <w:t xml:space="preserve"> –</w:t>
      </w:r>
      <w:r w:rsidRPr="00C77830">
        <w:rPr>
          <w:rFonts w:ascii="Times New Roman" w:eastAsia="Calibri" w:hAnsi="Times New Roman" w:cs="Times New Roman"/>
          <w:color w:val="000000"/>
          <w:sz w:val="28"/>
          <w:szCs w:val="28"/>
          <w:lang w:eastAsia="uk-UA"/>
        </w:rPr>
        <w:t xml:space="preserve"> на посаді члена військового трибуналу Далекосхідного військового округу (військового суду Далекосхідного військового округу), Постановою Верховної Ради України від 22 квітня 1993 року № 3141-XII</w:t>
      </w:r>
      <w:r w:rsidRPr="00C77830">
        <w:rPr>
          <w:rFonts w:ascii="Times New Roman" w:eastAsia="Calibri" w:hAnsi="Times New Roman" w:cs="Times New Roman"/>
          <w:bCs/>
          <w:color w:val="000000"/>
          <w:sz w:val="28"/>
          <w:szCs w:val="28"/>
          <w:lang w:eastAsia="uk-UA"/>
        </w:rPr>
        <w:t xml:space="preserve"> обраний на посаду судді військового суду Центрального регіону України, Постановою Верховної Ради України від 9 грудня 1994 року № 279/94-ВР обраний заступником голови військового суду Західного регіону, Постановою Верховної Ради України від</w:t>
      </w:r>
      <w:r w:rsidR="00C77830">
        <w:rPr>
          <w:rFonts w:ascii="Times New Roman" w:eastAsia="Calibri" w:hAnsi="Times New Roman" w:cs="Times New Roman"/>
          <w:bCs/>
          <w:color w:val="000000"/>
          <w:sz w:val="28"/>
          <w:szCs w:val="28"/>
          <w:lang w:eastAsia="uk-UA"/>
        </w:rPr>
        <w:br/>
      </w:r>
      <w:r w:rsidRPr="00C77830">
        <w:rPr>
          <w:rFonts w:ascii="Times New Roman" w:eastAsia="Calibri" w:hAnsi="Times New Roman" w:cs="Times New Roman"/>
          <w:bCs/>
          <w:color w:val="000000"/>
          <w:sz w:val="28"/>
          <w:szCs w:val="28"/>
          <w:lang w:eastAsia="uk-UA"/>
        </w:rPr>
        <w:t>22</w:t>
      </w:r>
      <w:r w:rsidR="00C77830">
        <w:rPr>
          <w:rFonts w:ascii="Times New Roman" w:eastAsia="Calibri" w:hAnsi="Times New Roman" w:cs="Times New Roman"/>
          <w:bCs/>
          <w:color w:val="000000"/>
          <w:sz w:val="28"/>
          <w:szCs w:val="28"/>
          <w:lang w:eastAsia="uk-UA"/>
        </w:rPr>
        <w:t xml:space="preserve"> </w:t>
      </w:r>
      <w:r w:rsidRPr="00C77830">
        <w:rPr>
          <w:rFonts w:ascii="Times New Roman" w:eastAsia="Calibri" w:hAnsi="Times New Roman" w:cs="Times New Roman"/>
          <w:bCs/>
          <w:color w:val="000000"/>
          <w:sz w:val="28"/>
          <w:szCs w:val="28"/>
          <w:lang w:eastAsia="uk-UA"/>
        </w:rPr>
        <w:t xml:space="preserve">березня 2001 року № 2335-ІІІ обраний на посаду судді військового суду Євпаторійського гарнізону, </w:t>
      </w:r>
      <w:r w:rsidR="00CD05AA" w:rsidRPr="00C77830">
        <w:rPr>
          <w:rFonts w:ascii="Times New Roman" w:eastAsia="Calibri" w:hAnsi="Times New Roman" w:cs="Times New Roman"/>
          <w:bCs/>
          <w:color w:val="000000"/>
          <w:sz w:val="28"/>
          <w:szCs w:val="28"/>
          <w:lang w:eastAsia="uk-UA"/>
        </w:rPr>
        <w:t>н</w:t>
      </w:r>
      <w:r w:rsidRPr="00C77830">
        <w:rPr>
          <w:rFonts w:ascii="Times New Roman" w:eastAsia="Calibri" w:hAnsi="Times New Roman" w:cs="Times New Roman"/>
          <w:bCs/>
          <w:color w:val="000000"/>
          <w:sz w:val="28"/>
          <w:szCs w:val="28"/>
          <w:lang w:eastAsia="uk-UA"/>
        </w:rPr>
        <w:t>аказом Міністерства юстиції України від 2 січня 2002 року № 1/к призначений строком на п’ять років на посаду голови військового суду Євпаторійського гарнізону, Постановою Верховної Ради України від 22 грудня 2005 року № 3281-IV обраний на посаду судді апеляційного суду міста Києва, Указом Президента України від 28 вересня</w:t>
      </w:r>
      <w:r w:rsidR="00C77830">
        <w:rPr>
          <w:rFonts w:ascii="Times New Roman" w:eastAsia="Calibri" w:hAnsi="Times New Roman" w:cs="Times New Roman"/>
          <w:bCs/>
          <w:color w:val="000000"/>
          <w:sz w:val="28"/>
          <w:szCs w:val="28"/>
          <w:lang w:eastAsia="uk-UA"/>
        </w:rPr>
        <w:br/>
      </w:r>
      <w:r w:rsidRPr="00C77830">
        <w:rPr>
          <w:rFonts w:ascii="Times New Roman" w:eastAsia="Calibri" w:hAnsi="Times New Roman" w:cs="Times New Roman"/>
          <w:bCs/>
          <w:color w:val="000000"/>
          <w:sz w:val="28"/>
          <w:szCs w:val="28"/>
          <w:lang w:eastAsia="uk-UA"/>
        </w:rPr>
        <w:t>2018</w:t>
      </w:r>
      <w:r w:rsidR="00C77830">
        <w:rPr>
          <w:rFonts w:ascii="Times New Roman" w:eastAsia="Calibri" w:hAnsi="Times New Roman" w:cs="Times New Roman"/>
          <w:bCs/>
          <w:color w:val="000000"/>
          <w:sz w:val="28"/>
          <w:szCs w:val="28"/>
          <w:lang w:eastAsia="uk-UA"/>
        </w:rPr>
        <w:t xml:space="preserve"> </w:t>
      </w:r>
      <w:r w:rsidRPr="00C77830">
        <w:rPr>
          <w:rFonts w:ascii="Times New Roman" w:eastAsia="Calibri" w:hAnsi="Times New Roman" w:cs="Times New Roman"/>
          <w:bCs/>
          <w:color w:val="000000"/>
          <w:sz w:val="28"/>
          <w:szCs w:val="28"/>
          <w:lang w:eastAsia="uk-UA"/>
        </w:rPr>
        <w:t>року № 297/2018 переведений до Київського апеляційного суду.</w:t>
      </w:r>
    </w:p>
    <w:p w14:paraId="43D700C9" w14:textId="75A4E96B" w:rsidR="00285EB3" w:rsidRPr="00C77830" w:rsidRDefault="00285EB3" w:rsidP="00C77830">
      <w:pPr>
        <w:spacing w:after="0" w:line="360" w:lineRule="exact"/>
        <w:ind w:firstLine="567"/>
        <w:contextualSpacing/>
        <w:jc w:val="both"/>
        <w:rPr>
          <w:rFonts w:ascii="Times New Roman" w:eastAsia="Calibri" w:hAnsi="Times New Roman" w:cs="Times New Roman"/>
          <w:bCs/>
          <w:color w:val="000000"/>
          <w:sz w:val="28"/>
          <w:szCs w:val="28"/>
          <w:lang w:eastAsia="uk-UA"/>
        </w:rPr>
      </w:pPr>
      <w:r w:rsidRPr="00C77830">
        <w:rPr>
          <w:rFonts w:ascii="Times New Roman" w:eastAsia="Calibri" w:hAnsi="Times New Roman" w:cs="Times New Roman"/>
          <w:bCs/>
          <w:color w:val="000000"/>
          <w:sz w:val="28"/>
          <w:szCs w:val="28"/>
          <w:lang w:eastAsia="uk-UA"/>
        </w:rPr>
        <w:lastRenderedPageBreak/>
        <w:t>Відповідно до частини першої статті 116 Закону України від 2 червня</w:t>
      </w:r>
      <w:r w:rsidR="00C77830">
        <w:rPr>
          <w:rFonts w:ascii="Times New Roman" w:eastAsia="Calibri" w:hAnsi="Times New Roman" w:cs="Times New Roman"/>
          <w:bCs/>
          <w:color w:val="000000"/>
          <w:sz w:val="28"/>
          <w:szCs w:val="28"/>
          <w:lang w:eastAsia="uk-UA"/>
        </w:rPr>
        <w:br/>
      </w:r>
      <w:r w:rsidRPr="00C77830">
        <w:rPr>
          <w:rFonts w:ascii="Times New Roman" w:eastAsia="Calibri" w:hAnsi="Times New Roman" w:cs="Times New Roman"/>
          <w:bCs/>
          <w:color w:val="000000"/>
          <w:sz w:val="28"/>
          <w:szCs w:val="28"/>
          <w:lang w:eastAsia="uk-UA"/>
        </w:rPr>
        <w:t>2016 року № 1402-VIII «Про судоустрій і</w:t>
      </w:r>
      <w:r w:rsidR="007F0ED7" w:rsidRPr="00C77830">
        <w:rPr>
          <w:rFonts w:ascii="Times New Roman" w:eastAsia="Calibri" w:hAnsi="Times New Roman" w:cs="Times New Roman"/>
          <w:bCs/>
          <w:color w:val="000000"/>
          <w:sz w:val="28"/>
          <w:szCs w:val="28"/>
          <w:lang w:eastAsia="uk-UA"/>
        </w:rPr>
        <w:t xml:space="preserve"> статус суддів» (далі – Закон</w:t>
      </w:r>
      <w:r w:rsidR="007F0ED7" w:rsidRPr="00C77830">
        <w:rPr>
          <w:rFonts w:ascii="Times New Roman" w:eastAsia="Calibri" w:hAnsi="Times New Roman" w:cs="Times New Roman"/>
          <w:bCs/>
          <w:color w:val="000000"/>
          <w:sz w:val="28"/>
          <w:szCs w:val="28"/>
          <w:lang w:eastAsia="uk-UA"/>
        </w:rPr>
        <w:br/>
        <w:t>№</w:t>
      </w:r>
      <w:r w:rsidR="00C77830">
        <w:rPr>
          <w:rFonts w:ascii="Times New Roman" w:eastAsia="Calibri" w:hAnsi="Times New Roman" w:cs="Times New Roman"/>
          <w:bCs/>
          <w:color w:val="000000"/>
          <w:sz w:val="28"/>
          <w:szCs w:val="28"/>
          <w:lang w:eastAsia="uk-UA"/>
        </w:rPr>
        <w:t xml:space="preserve"> </w:t>
      </w:r>
      <w:r w:rsidRPr="00C77830">
        <w:rPr>
          <w:rFonts w:ascii="Times New Roman" w:eastAsia="Calibri" w:hAnsi="Times New Roman" w:cs="Times New Roman"/>
          <w:bCs/>
          <w:color w:val="000000"/>
          <w:sz w:val="28"/>
          <w:szCs w:val="28"/>
          <w:lang w:eastAsia="uk-UA"/>
        </w:rPr>
        <w:t>1402-VIII)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14:paraId="2A45FA82" w14:textId="77777777" w:rsidR="00285EB3" w:rsidRPr="00C77830" w:rsidRDefault="00285EB3" w:rsidP="00C77830">
      <w:pPr>
        <w:spacing w:after="0" w:line="360" w:lineRule="exact"/>
        <w:ind w:firstLine="567"/>
        <w:contextualSpacing/>
        <w:jc w:val="both"/>
        <w:rPr>
          <w:rFonts w:ascii="Times New Roman" w:eastAsia="Calibri" w:hAnsi="Times New Roman" w:cs="Times New Roman"/>
          <w:bCs/>
          <w:color w:val="000000"/>
          <w:sz w:val="28"/>
          <w:szCs w:val="28"/>
          <w:lang w:eastAsia="uk-UA"/>
        </w:rPr>
      </w:pPr>
      <w:r w:rsidRPr="00C77830">
        <w:rPr>
          <w:rFonts w:ascii="Times New Roman" w:eastAsia="Calibri" w:hAnsi="Times New Roman" w:cs="Times New Roman"/>
          <w:bCs/>
          <w:color w:val="000000"/>
          <w:sz w:val="28"/>
          <w:szCs w:val="28"/>
          <w:lang w:eastAsia="uk-UA"/>
        </w:rPr>
        <w:t>Згідно із частиною першою статті 137 Закону № 1402-VIII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1" w:name="n1407"/>
      <w:bookmarkEnd w:id="1"/>
      <w:r w:rsidRPr="00C77830">
        <w:rPr>
          <w:rFonts w:ascii="Times New Roman" w:eastAsia="Calibri" w:hAnsi="Times New Roman" w:cs="Times New Roman"/>
          <w:bCs/>
          <w:color w:val="000000"/>
          <w:sz w:val="28"/>
          <w:szCs w:val="28"/>
          <w:lang w:eastAsia="uk-UA"/>
        </w:rPr>
        <w:t xml:space="preserve"> члена Вищої ради правосуддя, Вищої ради юстиції, Вищої кваліфікаційної комісії суддів України;</w:t>
      </w:r>
      <w:bookmarkStart w:id="2" w:name="n1408"/>
      <w:bookmarkEnd w:id="2"/>
      <w:r w:rsidRPr="00C77830">
        <w:rPr>
          <w:rFonts w:ascii="Times New Roman" w:eastAsia="Calibri" w:hAnsi="Times New Roman" w:cs="Times New Roman"/>
          <w:bCs/>
          <w:color w:val="000000"/>
          <w:sz w:val="28"/>
          <w:szCs w:val="28"/>
          <w:lang w:eastAsia="uk-UA"/>
        </w:rPr>
        <w:t xml:space="preserve"> судді в судах та арбітрів у державному і відомчому арбітражах колишнього СРСР та республік, що входили до його складу.</w:t>
      </w:r>
    </w:p>
    <w:p w14:paraId="59A81EBF" w14:textId="77777777" w:rsidR="00285EB3" w:rsidRPr="00C77830" w:rsidRDefault="00285EB3" w:rsidP="00C77830">
      <w:pPr>
        <w:spacing w:after="0" w:line="360" w:lineRule="exact"/>
        <w:ind w:firstLine="567"/>
        <w:contextualSpacing/>
        <w:jc w:val="both"/>
        <w:rPr>
          <w:rFonts w:ascii="Times New Roman" w:eastAsia="Calibri" w:hAnsi="Times New Roman" w:cs="Times New Roman"/>
          <w:bCs/>
          <w:color w:val="000000"/>
          <w:sz w:val="28"/>
          <w:szCs w:val="28"/>
          <w:lang w:eastAsia="uk-UA"/>
        </w:rPr>
      </w:pPr>
      <w:r w:rsidRPr="00C77830">
        <w:rPr>
          <w:rFonts w:ascii="Times New Roman" w:eastAsia="Calibri" w:hAnsi="Times New Roman" w:cs="Times New Roman"/>
          <w:bCs/>
          <w:color w:val="000000"/>
          <w:sz w:val="28"/>
          <w:szCs w:val="28"/>
          <w:lang w:eastAsia="uk-UA"/>
        </w:rPr>
        <w:t>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14:paraId="21B07734" w14:textId="25AEF24A" w:rsidR="00285EB3" w:rsidRPr="00C77830" w:rsidRDefault="00285EB3" w:rsidP="00C77830">
      <w:pPr>
        <w:spacing w:after="0" w:line="360" w:lineRule="exact"/>
        <w:ind w:firstLine="567"/>
        <w:contextualSpacing/>
        <w:jc w:val="both"/>
        <w:rPr>
          <w:rFonts w:ascii="Times New Roman" w:eastAsia="Times New Roman" w:hAnsi="Times New Roman"/>
          <w:sz w:val="28"/>
          <w:szCs w:val="28"/>
          <w:lang w:eastAsia="ru-RU"/>
        </w:rPr>
      </w:pPr>
      <w:r w:rsidRPr="00C77830">
        <w:rPr>
          <w:rFonts w:ascii="Times New Roman" w:eastAsia="Times New Roman" w:hAnsi="Times New Roman"/>
          <w:sz w:val="28"/>
          <w:szCs w:val="28"/>
          <w:lang w:eastAsia="ru-RU"/>
        </w:rPr>
        <w:t>Відпо</w:t>
      </w:r>
      <w:r w:rsidR="00CD05AA" w:rsidRPr="00C77830">
        <w:rPr>
          <w:rFonts w:ascii="Times New Roman" w:eastAsia="Times New Roman" w:hAnsi="Times New Roman"/>
          <w:sz w:val="28"/>
          <w:szCs w:val="28"/>
          <w:lang w:eastAsia="ru-RU"/>
        </w:rPr>
        <w:t>відно до статті 34 Кримінально</w:t>
      </w:r>
      <w:r w:rsidRPr="00C77830">
        <w:rPr>
          <w:rFonts w:ascii="Times New Roman" w:eastAsia="Times New Roman" w:hAnsi="Times New Roman"/>
          <w:sz w:val="28"/>
          <w:szCs w:val="28"/>
          <w:lang w:eastAsia="ru-RU"/>
        </w:rPr>
        <w:t xml:space="preserve">-процесуального кодексу </w:t>
      </w:r>
      <w:r w:rsidRPr="00C77830">
        <w:rPr>
          <w:rFonts w:ascii="Times New Roman" w:hAnsi="Times New Roman"/>
          <w:sz w:val="28"/>
          <w:szCs w:val="28"/>
          <w:lang w:eastAsia="ru-RU"/>
        </w:rPr>
        <w:t>РРФСР від</w:t>
      </w:r>
      <w:r w:rsidR="00C77830">
        <w:rPr>
          <w:rFonts w:ascii="Times New Roman" w:hAnsi="Times New Roman"/>
          <w:sz w:val="28"/>
          <w:szCs w:val="28"/>
          <w:lang w:eastAsia="ru-RU"/>
        </w:rPr>
        <w:br/>
      </w:r>
      <w:r w:rsidRPr="00C77830">
        <w:rPr>
          <w:rFonts w:ascii="Times New Roman" w:hAnsi="Times New Roman"/>
          <w:sz w:val="28"/>
          <w:szCs w:val="28"/>
          <w:lang w:eastAsia="ru-RU"/>
        </w:rPr>
        <w:t>27 жовтня 1960</w:t>
      </w:r>
      <w:r w:rsidR="00C77830">
        <w:rPr>
          <w:rFonts w:ascii="Times New Roman" w:hAnsi="Times New Roman"/>
          <w:sz w:val="28"/>
          <w:szCs w:val="28"/>
          <w:lang w:eastAsia="ru-RU"/>
        </w:rPr>
        <w:t xml:space="preserve"> </w:t>
      </w:r>
      <w:r w:rsidRPr="00C77830">
        <w:rPr>
          <w:rFonts w:ascii="Times New Roman" w:hAnsi="Times New Roman"/>
          <w:sz w:val="28"/>
          <w:szCs w:val="28"/>
          <w:lang w:eastAsia="ru-RU"/>
        </w:rPr>
        <w:t xml:space="preserve">року </w:t>
      </w:r>
      <w:r w:rsidRPr="00C77830">
        <w:rPr>
          <w:rFonts w:ascii="Times New Roman" w:eastAsia="Times New Roman" w:hAnsi="Times New Roman"/>
          <w:sz w:val="28"/>
          <w:szCs w:val="28"/>
          <w:lang w:eastAsia="ru-RU"/>
        </w:rPr>
        <w:t>суд – Верховний Суд СРСР, Верховний Суд РРФСР, Верховні</w:t>
      </w:r>
      <w:r w:rsidRPr="00C77830">
        <w:rPr>
          <w:rFonts w:ascii="Times New Roman" w:hAnsi="Times New Roman"/>
          <w:sz w:val="28"/>
          <w:szCs w:val="28"/>
          <w:lang w:eastAsia="ru-RU"/>
        </w:rPr>
        <w:t xml:space="preserve"> </w:t>
      </w:r>
      <w:r w:rsidRPr="00C77830">
        <w:rPr>
          <w:rFonts w:ascii="Times New Roman" w:eastAsia="Times New Roman" w:hAnsi="Times New Roman"/>
          <w:sz w:val="28"/>
          <w:szCs w:val="28"/>
          <w:lang w:eastAsia="ru-RU"/>
        </w:rPr>
        <w:t>суди АРСР, крайові, обласні, міські суди, суди автономних</w:t>
      </w:r>
      <w:r w:rsidRPr="00C77830">
        <w:rPr>
          <w:rFonts w:ascii="Times New Roman" w:hAnsi="Times New Roman"/>
          <w:sz w:val="28"/>
          <w:szCs w:val="28"/>
          <w:lang w:eastAsia="ru-RU"/>
        </w:rPr>
        <w:t xml:space="preserve"> </w:t>
      </w:r>
      <w:r w:rsidRPr="00C77830">
        <w:rPr>
          <w:rFonts w:ascii="Times New Roman" w:eastAsia="Times New Roman" w:hAnsi="Times New Roman"/>
          <w:sz w:val="28"/>
          <w:szCs w:val="28"/>
          <w:lang w:eastAsia="ru-RU"/>
        </w:rPr>
        <w:t>областей, суди національних округів, районні (міські) народні</w:t>
      </w:r>
      <w:r w:rsidRPr="00C77830">
        <w:rPr>
          <w:rFonts w:ascii="Times New Roman" w:hAnsi="Times New Roman"/>
          <w:sz w:val="28"/>
          <w:szCs w:val="28"/>
          <w:lang w:eastAsia="ru-RU"/>
        </w:rPr>
        <w:t xml:space="preserve"> </w:t>
      </w:r>
      <w:r w:rsidRPr="00C77830">
        <w:rPr>
          <w:rFonts w:ascii="Times New Roman" w:eastAsia="Times New Roman" w:hAnsi="Times New Roman"/>
          <w:sz w:val="28"/>
          <w:szCs w:val="28"/>
          <w:lang w:eastAsia="ru-RU"/>
        </w:rPr>
        <w:t>суди, військові трибунали, судді діють у межах своєї компетенції. Суддя – народний суддя, голова, заступник голови і член суду, народний засідатель.</w:t>
      </w:r>
    </w:p>
    <w:p w14:paraId="09D9DC5D" w14:textId="77777777" w:rsidR="00285EB3" w:rsidRPr="00C77830" w:rsidRDefault="006E2CFE" w:rsidP="00C77830">
      <w:pPr>
        <w:spacing w:after="0" w:line="360" w:lineRule="exact"/>
        <w:ind w:firstLine="567"/>
        <w:contextualSpacing/>
        <w:jc w:val="both"/>
        <w:rPr>
          <w:rFonts w:ascii="Times New Roman" w:hAnsi="Times New Roman"/>
          <w:color w:val="000000"/>
          <w:sz w:val="28"/>
          <w:szCs w:val="28"/>
          <w:lang w:eastAsia="uk-UA"/>
        </w:rPr>
      </w:pPr>
      <w:r w:rsidRPr="00C77830">
        <w:rPr>
          <w:rFonts w:ascii="Times New Roman" w:hAnsi="Times New Roman"/>
          <w:color w:val="000000"/>
          <w:sz w:val="28"/>
          <w:szCs w:val="28"/>
          <w:lang w:eastAsia="uk-UA"/>
        </w:rPr>
        <w:t>Д</w:t>
      </w:r>
      <w:r w:rsidR="00285EB3" w:rsidRPr="00C77830">
        <w:rPr>
          <w:rFonts w:ascii="Times New Roman" w:hAnsi="Times New Roman"/>
          <w:color w:val="000000"/>
          <w:sz w:val="28"/>
          <w:szCs w:val="28"/>
          <w:lang w:eastAsia="uk-UA"/>
        </w:rPr>
        <w:t>одані до зая</w:t>
      </w:r>
      <w:r w:rsidR="00F16E0E" w:rsidRPr="00C77830">
        <w:rPr>
          <w:rFonts w:ascii="Times New Roman" w:hAnsi="Times New Roman"/>
          <w:color w:val="000000"/>
          <w:sz w:val="28"/>
          <w:szCs w:val="28"/>
          <w:lang w:eastAsia="uk-UA"/>
        </w:rPr>
        <w:t xml:space="preserve">ви документи свідчать, що суддя </w:t>
      </w:r>
      <w:r w:rsidR="00285EB3" w:rsidRPr="00C77830">
        <w:rPr>
          <w:rFonts w:ascii="Times New Roman" w:hAnsi="Times New Roman"/>
          <w:color w:val="000000"/>
          <w:sz w:val="28"/>
          <w:szCs w:val="28"/>
          <w:lang w:eastAsia="uk-UA"/>
        </w:rPr>
        <w:t>Журавель О.О. має достатній для звільнення у відставку стаж роботи, визначений на підставі статей 116, 137 Закону № 1402-VIII, а також абзацу четвертого пункту 34 розділу ХІІ «Прикінцеві та перехідні положення» цього Закону в редакції Закону України «Про Вищу раду правосуддя».</w:t>
      </w:r>
    </w:p>
    <w:p w14:paraId="1D36A89F" w14:textId="62DDE5E2" w:rsidR="00E363DA" w:rsidRPr="00C77830" w:rsidRDefault="00E363DA" w:rsidP="00C77830">
      <w:pPr>
        <w:spacing w:after="0" w:line="360" w:lineRule="exact"/>
        <w:ind w:firstLine="567"/>
        <w:contextualSpacing/>
        <w:jc w:val="both"/>
        <w:rPr>
          <w:rFonts w:ascii="Times New Roman" w:eastAsia="Calibri" w:hAnsi="Times New Roman" w:cs="Times New Roman"/>
          <w:sz w:val="28"/>
          <w:szCs w:val="28"/>
          <w:lang w:eastAsia="ru-RU"/>
        </w:rPr>
      </w:pPr>
      <w:r w:rsidRPr="00C77830">
        <w:rPr>
          <w:rFonts w:ascii="Times New Roman" w:eastAsia="Calibri" w:hAnsi="Times New Roman" w:cs="Times New Roman"/>
          <w:sz w:val="28"/>
          <w:szCs w:val="28"/>
          <w:lang w:eastAsia="ru-RU"/>
        </w:rPr>
        <w:t>Вища рада правосуддя, керуючись пунктом 4 частини шостої статті 126, статтею 131 Конституції України, статтями 3, 30, 34, 55 Закону України «Про</w:t>
      </w:r>
      <w:r w:rsidR="00C77830">
        <w:rPr>
          <w:rFonts w:ascii="Times New Roman" w:eastAsia="Calibri" w:hAnsi="Times New Roman" w:cs="Times New Roman"/>
          <w:sz w:val="28"/>
          <w:szCs w:val="28"/>
          <w:lang w:eastAsia="ru-RU"/>
        </w:rPr>
        <w:t xml:space="preserve"> </w:t>
      </w:r>
      <w:r w:rsidRPr="00C77830">
        <w:rPr>
          <w:rFonts w:ascii="Times New Roman" w:eastAsia="Calibri" w:hAnsi="Times New Roman" w:cs="Times New Roman"/>
          <w:sz w:val="28"/>
          <w:szCs w:val="28"/>
          <w:lang w:eastAsia="ru-RU"/>
        </w:rPr>
        <w:t>Вищу раду правосуддя»,</w:t>
      </w:r>
    </w:p>
    <w:p w14:paraId="4A626AF9" w14:textId="77777777" w:rsidR="00C77830" w:rsidRPr="00C77830" w:rsidRDefault="00C77830" w:rsidP="00C77830">
      <w:pPr>
        <w:spacing w:after="0" w:line="360" w:lineRule="exact"/>
        <w:ind w:firstLine="709"/>
        <w:contextualSpacing/>
        <w:jc w:val="both"/>
        <w:rPr>
          <w:rFonts w:ascii="Times New Roman" w:eastAsia="Calibri" w:hAnsi="Times New Roman" w:cs="Times New Roman"/>
          <w:color w:val="000000"/>
          <w:sz w:val="24"/>
          <w:szCs w:val="24"/>
          <w:lang w:eastAsia="uk-UA"/>
        </w:rPr>
      </w:pPr>
    </w:p>
    <w:p w14:paraId="54EF9921" w14:textId="77777777" w:rsidR="00E363DA" w:rsidRPr="00C77830" w:rsidRDefault="00E363DA" w:rsidP="00C77830">
      <w:pPr>
        <w:spacing w:after="0" w:line="360" w:lineRule="exact"/>
        <w:contextualSpacing/>
        <w:jc w:val="center"/>
        <w:rPr>
          <w:rFonts w:ascii="Times New Roman" w:eastAsia="Calibri" w:hAnsi="Times New Roman" w:cs="Times New Roman"/>
          <w:b/>
          <w:sz w:val="28"/>
          <w:szCs w:val="28"/>
          <w:lang w:eastAsia="ru-RU"/>
        </w:rPr>
      </w:pPr>
      <w:r w:rsidRPr="00C77830">
        <w:rPr>
          <w:rFonts w:ascii="Times New Roman" w:eastAsia="Calibri" w:hAnsi="Times New Roman" w:cs="Times New Roman"/>
          <w:b/>
          <w:sz w:val="28"/>
          <w:szCs w:val="28"/>
          <w:lang w:eastAsia="ru-RU"/>
        </w:rPr>
        <w:t>вирішила:</w:t>
      </w:r>
    </w:p>
    <w:p w14:paraId="06D257C4" w14:textId="77777777" w:rsidR="00E363DA" w:rsidRPr="00C77830" w:rsidRDefault="00E363DA" w:rsidP="00C77830">
      <w:pPr>
        <w:spacing w:after="0" w:line="360" w:lineRule="exact"/>
        <w:ind w:firstLine="851"/>
        <w:contextualSpacing/>
        <w:jc w:val="both"/>
        <w:rPr>
          <w:rFonts w:ascii="Times New Roman" w:eastAsia="Calibri" w:hAnsi="Times New Roman" w:cs="Times New Roman"/>
          <w:sz w:val="24"/>
          <w:szCs w:val="24"/>
          <w:lang w:eastAsia="ru-RU"/>
        </w:rPr>
      </w:pPr>
    </w:p>
    <w:p w14:paraId="4E7DA656" w14:textId="77777777" w:rsidR="00E363DA" w:rsidRPr="00C77830" w:rsidRDefault="00E363DA" w:rsidP="00C77830">
      <w:pPr>
        <w:spacing w:after="0" w:line="360" w:lineRule="exact"/>
        <w:contextualSpacing/>
        <w:jc w:val="both"/>
        <w:rPr>
          <w:rFonts w:ascii="Times New Roman" w:eastAsia="Calibri" w:hAnsi="Times New Roman" w:cs="Times New Roman"/>
          <w:sz w:val="28"/>
          <w:szCs w:val="28"/>
          <w:lang w:eastAsia="ru-RU"/>
        </w:rPr>
      </w:pPr>
      <w:r w:rsidRPr="00C77830">
        <w:rPr>
          <w:rFonts w:ascii="Times New Roman" w:eastAsia="Calibri" w:hAnsi="Times New Roman" w:cs="Times New Roman"/>
          <w:sz w:val="28"/>
          <w:szCs w:val="28"/>
          <w:lang w:eastAsia="ru-RU"/>
        </w:rPr>
        <w:t>звільнити</w:t>
      </w:r>
      <w:r w:rsidR="001F2A8E" w:rsidRPr="00C77830">
        <w:rPr>
          <w:rFonts w:ascii="Times New Roman" w:eastAsia="Times New Roman" w:hAnsi="Times New Roman" w:cs="Times New Roman"/>
          <w:sz w:val="28"/>
          <w:szCs w:val="28"/>
          <w:lang w:eastAsia="ru-RU"/>
        </w:rPr>
        <w:t xml:space="preserve"> </w:t>
      </w:r>
      <w:r w:rsidR="00285EB3" w:rsidRPr="00C77830">
        <w:rPr>
          <w:rFonts w:ascii="Times New Roman" w:eastAsia="Calibri" w:hAnsi="Times New Roman" w:cs="Times New Roman"/>
          <w:sz w:val="28"/>
          <w:szCs w:val="28"/>
          <w:lang w:eastAsia="ru-RU"/>
        </w:rPr>
        <w:t xml:space="preserve">Журавля </w:t>
      </w:r>
      <w:r w:rsidR="006E2CFE" w:rsidRPr="00C77830">
        <w:rPr>
          <w:rFonts w:ascii="Times New Roman" w:eastAsia="Calibri" w:hAnsi="Times New Roman" w:cs="Times New Roman"/>
          <w:sz w:val="28"/>
          <w:szCs w:val="28"/>
          <w:lang w:eastAsia="ru-RU"/>
        </w:rPr>
        <w:t>Олександра Олександровича</w:t>
      </w:r>
      <w:r w:rsidR="001F2A8E" w:rsidRPr="00C77830">
        <w:rPr>
          <w:rFonts w:ascii="Times New Roman" w:eastAsia="Calibri" w:hAnsi="Times New Roman" w:cs="Times New Roman"/>
          <w:sz w:val="28"/>
          <w:szCs w:val="28"/>
          <w:lang w:eastAsia="ru-RU"/>
        </w:rPr>
        <w:t xml:space="preserve"> з посади судді </w:t>
      </w:r>
      <w:r w:rsidR="006E2CFE" w:rsidRPr="00C77830">
        <w:rPr>
          <w:rFonts w:ascii="Times New Roman" w:eastAsia="Calibri" w:hAnsi="Times New Roman" w:cs="Times New Roman"/>
          <w:sz w:val="28"/>
          <w:szCs w:val="28"/>
          <w:lang w:eastAsia="ru-RU"/>
        </w:rPr>
        <w:t>Київського апеляційного суду</w:t>
      </w:r>
      <w:r w:rsidR="00DA4AFC" w:rsidRPr="00C77830">
        <w:rPr>
          <w:rFonts w:ascii="Times New Roman" w:eastAsia="Times New Roman" w:hAnsi="Times New Roman" w:cs="Times New Roman"/>
          <w:sz w:val="28"/>
          <w:szCs w:val="28"/>
          <w:lang w:eastAsia="ru-RU"/>
        </w:rPr>
        <w:t xml:space="preserve"> </w:t>
      </w:r>
      <w:r w:rsidR="00BD69AE" w:rsidRPr="00C77830">
        <w:rPr>
          <w:rFonts w:ascii="Times New Roman" w:eastAsia="Calibri" w:hAnsi="Times New Roman" w:cs="Times New Roman"/>
          <w:sz w:val="28"/>
          <w:szCs w:val="28"/>
          <w:lang w:eastAsia="ru-RU"/>
        </w:rPr>
        <w:t>у</w:t>
      </w:r>
      <w:r w:rsidR="00BD69AE" w:rsidRPr="00C77830">
        <w:rPr>
          <w:rFonts w:ascii="Times New Roman" w:eastAsia="Calibri" w:hAnsi="Times New Roman" w:cs="Times New Roman"/>
          <w:bCs/>
          <w:sz w:val="28"/>
          <w:szCs w:val="28"/>
          <w:lang w:eastAsia="ru-RU"/>
        </w:rPr>
        <w:t xml:space="preserve"> зв’язку з поданням заяви про відставку</w:t>
      </w:r>
      <w:r w:rsidR="00DA4AFC" w:rsidRPr="00C77830">
        <w:rPr>
          <w:rFonts w:ascii="Times New Roman" w:eastAsia="Calibri" w:hAnsi="Times New Roman" w:cs="Times New Roman"/>
          <w:sz w:val="28"/>
          <w:szCs w:val="28"/>
          <w:lang w:eastAsia="ru-RU"/>
        </w:rPr>
        <w:t>.</w:t>
      </w:r>
    </w:p>
    <w:p w14:paraId="45630A8F" w14:textId="41498DD2" w:rsidR="00E363DA" w:rsidRPr="00C77830" w:rsidRDefault="00E363DA" w:rsidP="00F16E0E">
      <w:pPr>
        <w:spacing w:after="0" w:line="276" w:lineRule="auto"/>
        <w:contextualSpacing/>
        <w:jc w:val="both"/>
        <w:rPr>
          <w:rFonts w:ascii="Times New Roman" w:eastAsia="Calibri" w:hAnsi="Times New Roman" w:cs="Times New Roman"/>
          <w:b/>
          <w:sz w:val="24"/>
          <w:szCs w:val="24"/>
          <w:lang w:eastAsia="ru-RU"/>
        </w:rPr>
      </w:pPr>
    </w:p>
    <w:p w14:paraId="3DD280E7" w14:textId="77777777" w:rsidR="00C77830" w:rsidRPr="00C77830" w:rsidRDefault="00C77830" w:rsidP="00F16E0E">
      <w:pPr>
        <w:spacing w:after="0" w:line="276" w:lineRule="auto"/>
        <w:contextualSpacing/>
        <w:jc w:val="both"/>
        <w:rPr>
          <w:rFonts w:ascii="Times New Roman" w:eastAsia="Calibri" w:hAnsi="Times New Roman" w:cs="Times New Roman"/>
          <w:b/>
          <w:sz w:val="24"/>
          <w:szCs w:val="24"/>
          <w:lang w:eastAsia="ru-RU"/>
        </w:rPr>
      </w:pPr>
    </w:p>
    <w:p w14:paraId="6214F594" w14:textId="77777777" w:rsidR="00C77830" w:rsidRPr="00C77830" w:rsidRDefault="00C77830" w:rsidP="00F16E0E">
      <w:pPr>
        <w:spacing w:after="0" w:line="276" w:lineRule="auto"/>
        <w:contextualSpacing/>
        <w:jc w:val="both"/>
        <w:rPr>
          <w:rFonts w:ascii="Times New Roman" w:eastAsia="Calibri" w:hAnsi="Times New Roman" w:cs="Times New Roman"/>
          <w:b/>
          <w:sz w:val="28"/>
          <w:szCs w:val="28"/>
          <w:lang w:eastAsia="ru-RU"/>
        </w:rPr>
      </w:pPr>
      <w:r w:rsidRPr="00C77830">
        <w:rPr>
          <w:rFonts w:ascii="Times New Roman" w:eastAsia="Calibri" w:hAnsi="Times New Roman" w:cs="Times New Roman"/>
          <w:b/>
          <w:sz w:val="28"/>
          <w:szCs w:val="28"/>
          <w:lang w:eastAsia="ru-RU"/>
        </w:rPr>
        <w:t xml:space="preserve">Заступник </w:t>
      </w:r>
      <w:r w:rsidR="00E363DA" w:rsidRPr="00C77830">
        <w:rPr>
          <w:rFonts w:ascii="Times New Roman" w:eastAsia="Calibri" w:hAnsi="Times New Roman" w:cs="Times New Roman"/>
          <w:b/>
          <w:sz w:val="28"/>
          <w:szCs w:val="28"/>
          <w:lang w:eastAsia="ru-RU"/>
        </w:rPr>
        <w:t>Голов</w:t>
      </w:r>
      <w:r w:rsidRPr="00C77830">
        <w:rPr>
          <w:rFonts w:ascii="Times New Roman" w:eastAsia="Calibri" w:hAnsi="Times New Roman" w:cs="Times New Roman"/>
          <w:b/>
          <w:sz w:val="28"/>
          <w:szCs w:val="28"/>
          <w:lang w:eastAsia="ru-RU"/>
        </w:rPr>
        <w:t>и</w:t>
      </w:r>
    </w:p>
    <w:p w14:paraId="1984DC21" w14:textId="7944FA2B" w:rsidR="004C60C6" w:rsidRPr="00C77830" w:rsidRDefault="00567B66" w:rsidP="00F16E0E">
      <w:pPr>
        <w:spacing w:after="0" w:line="276" w:lineRule="auto"/>
        <w:contextualSpacing/>
        <w:jc w:val="both"/>
        <w:rPr>
          <w:rFonts w:ascii="Times New Roman" w:eastAsia="Calibri" w:hAnsi="Times New Roman" w:cs="Times New Roman"/>
          <w:b/>
          <w:sz w:val="28"/>
          <w:szCs w:val="28"/>
          <w:lang w:eastAsia="ru-RU"/>
        </w:rPr>
      </w:pPr>
      <w:r w:rsidRPr="00C77830">
        <w:rPr>
          <w:rFonts w:ascii="Times New Roman" w:eastAsia="Calibri" w:hAnsi="Times New Roman" w:cs="Times New Roman"/>
          <w:b/>
          <w:sz w:val="28"/>
          <w:szCs w:val="28"/>
          <w:lang w:eastAsia="ru-RU"/>
        </w:rPr>
        <w:t>Вищої ради правосуддя</w:t>
      </w:r>
      <w:r w:rsidRPr="00C77830">
        <w:rPr>
          <w:rFonts w:ascii="Times New Roman" w:eastAsia="Calibri" w:hAnsi="Times New Roman" w:cs="Times New Roman"/>
          <w:b/>
          <w:sz w:val="28"/>
          <w:szCs w:val="28"/>
          <w:lang w:eastAsia="ru-RU"/>
        </w:rPr>
        <w:tab/>
      </w:r>
      <w:r w:rsidR="00BB17F5" w:rsidRPr="00C77830">
        <w:rPr>
          <w:rFonts w:ascii="Times New Roman" w:eastAsia="Calibri" w:hAnsi="Times New Roman" w:cs="Times New Roman"/>
          <w:b/>
          <w:sz w:val="28"/>
          <w:szCs w:val="28"/>
          <w:lang w:eastAsia="ru-RU"/>
        </w:rPr>
        <w:tab/>
        <w:t xml:space="preserve">          </w:t>
      </w:r>
      <w:r w:rsidR="00C77830">
        <w:rPr>
          <w:rFonts w:ascii="Times New Roman" w:eastAsia="Calibri" w:hAnsi="Times New Roman" w:cs="Times New Roman"/>
          <w:b/>
          <w:sz w:val="28"/>
          <w:szCs w:val="28"/>
          <w:lang w:eastAsia="ru-RU"/>
        </w:rPr>
        <w:t xml:space="preserve">       </w:t>
      </w:r>
      <w:r w:rsidR="00BB17F5" w:rsidRPr="00C77830">
        <w:rPr>
          <w:rFonts w:ascii="Times New Roman" w:eastAsia="Calibri" w:hAnsi="Times New Roman" w:cs="Times New Roman"/>
          <w:b/>
          <w:sz w:val="28"/>
          <w:szCs w:val="28"/>
          <w:lang w:eastAsia="ru-RU"/>
        </w:rPr>
        <w:t xml:space="preserve">  </w:t>
      </w:r>
      <w:r w:rsidR="00D03F64" w:rsidRPr="00C77830">
        <w:rPr>
          <w:rFonts w:ascii="Times New Roman" w:eastAsia="Calibri" w:hAnsi="Times New Roman" w:cs="Times New Roman"/>
          <w:b/>
          <w:sz w:val="28"/>
          <w:szCs w:val="28"/>
          <w:lang w:eastAsia="ru-RU"/>
        </w:rPr>
        <w:t xml:space="preserve">            </w:t>
      </w:r>
      <w:r w:rsidR="001964D4" w:rsidRPr="00C77830">
        <w:rPr>
          <w:rFonts w:ascii="Times New Roman" w:eastAsia="Calibri" w:hAnsi="Times New Roman" w:cs="Times New Roman"/>
          <w:b/>
          <w:sz w:val="28"/>
          <w:szCs w:val="28"/>
          <w:lang w:eastAsia="ru-RU"/>
        </w:rPr>
        <w:t xml:space="preserve">       </w:t>
      </w:r>
      <w:r w:rsidRPr="00C77830">
        <w:rPr>
          <w:rFonts w:ascii="Times New Roman" w:eastAsia="Calibri" w:hAnsi="Times New Roman" w:cs="Times New Roman"/>
          <w:b/>
          <w:sz w:val="28"/>
          <w:szCs w:val="28"/>
          <w:lang w:eastAsia="ru-RU"/>
        </w:rPr>
        <w:t xml:space="preserve"> </w:t>
      </w:r>
      <w:r w:rsidR="00D03F64" w:rsidRPr="00C77830">
        <w:rPr>
          <w:rFonts w:ascii="Times New Roman" w:eastAsia="Calibri" w:hAnsi="Times New Roman" w:cs="Times New Roman"/>
          <w:b/>
          <w:sz w:val="28"/>
          <w:szCs w:val="28"/>
          <w:lang w:eastAsia="ru-RU"/>
        </w:rPr>
        <w:t xml:space="preserve">  </w:t>
      </w:r>
      <w:r w:rsidR="00C77830">
        <w:rPr>
          <w:rFonts w:ascii="Times New Roman" w:eastAsia="Calibri" w:hAnsi="Times New Roman" w:cs="Times New Roman"/>
          <w:b/>
          <w:sz w:val="28"/>
          <w:szCs w:val="28"/>
          <w:lang w:eastAsia="ru-RU"/>
        </w:rPr>
        <w:t>О.В.</w:t>
      </w:r>
      <w:r w:rsidR="00A11D98" w:rsidRPr="00C77830">
        <w:rPr>
          <w:rFonts w:ascii="Times New Roman" w:eastAsia="Calibri" w:hAnsi="Times New Roman" w:cs="Times New Roman"/>
          <w:b/>
          <w:sz w:val="28"/>
          <w:szCs w:val="28"/>
          <w:lang w:eastAsia="ru-RU"/>
        </w:rPr>
        <w:t xml:space="preserve"> </w:t>
      </w:r>
      <w:proofErr w:type="spellStart"/>
      <w:r w:rsidR="00C77830">
        <w:rPr>
          <w:rFonts w:ascii="Times New Roman" w:eastAsia="Calibri" w:hAnsi="Times New Roman" w:cs="Times New Roman"/>
          <w:b/>
          <w:sz w:val="28"/>
          <w:szCs w:val="28"/>
          <w:lang w:eastAsia="ru-RU"/>
        </w:rPr>
        <w:t>Маловацький</w:t>
      </w:r>
      <w:proofErr w:type="spellEnd"/>
    </w:p>
    <w:sectPr w:rsidR="004C60C6" w:rsidRPr="00C77830" w:rsidSect="00C77830">
      <w:headerReference w:type="default" r:id="rId7"/>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0A969" w14:textId="77777777" w:rsidR="00783511" w:rsidRDefault="00783511" w:rsidP="00826277">
      <w:pPr>
        <w:spacing w:after="0" w:line="240" w:lineRule="auto"/>
      </w:pPr>
      <w:r>
        <w:separator/>
      </w:r>
    </w:p>
  </w:endnote>
  <w:endnote w:type="continuationSeparator" w:id="0">
    <w:p w14:paraId="396FFB48" w14:textId="77777777" w:rsidR="00783511" w:rsidRDefault="00783511"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76F9A" w14:textId="77777777" w:rsidR="00783511" w:rsidRDefault="00783511" w:rsidP="00826277">
      <w:pPr>
        <w:spacing w:after="0" w:line="240" w:lineRule="auto"/>
      </w:pPr>
      <w:r>
        <w:separator/>
      </w:r>
    </w:p>
  </w:footnote>
  <w:footnote w:type="continuationSeparator" w:id="0">
    <w:p w14:paraId="63534121" w14:textId="77777777" w:rsidR="00783511" w:rsidRDefault="00783511"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14:paraId="3877B32A" w14:textId="1D649ECF" w:rsidR="00FA2D91" w:rsidRDefault="00826277">
        <w:pPr>
          <w:pStyle w:val="a4"/>
          <w:jc w:val="center"/>
        </w:pPr>
        <w:r>
          <w:fldChar w:fldCharType="begin"/>
        </w:r>
        <w:r w:rsidR="00E363DA">
          <w:instrText xml:space="preserve"> PAGE   \* MERGEFORMAT </w:instrText>
        </w:r>
        <w:r>
          <w:fldChar w:fldCharType="separate"/>
        </w:r>
        <w:r w:rsidR="006715AA">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050ED"/>
    <w:rsid w:val="00012F81"/>
    <w:rsid w:val="00026040"/>
    <w:rsid w:val="00034FC8"/>
    <w:rsid w:val="00037228"/>
    <w:rsid w:val="0007741D"/>
    <w:rsid w:val="00086C22"/>
    <w:rsid w:val="000A09F6"/>
    <w:rsid w:val="000A7A3B"/>
    <w:rsid w:val="000F68F5"/>
    <w:rsid w:val="00152F60"/>
    <w:rsid w:val="00177AC0"/>
    <w:rsid w:val="001814B9"/>
    <w:rsid w:val="001964D4"/>
    <w:rsid w:val="001F2A8E"/>
    <w:rsid w:val="00200D78"/>
    <w:rsid w:val="00217BF9"/>
    <w:rsid w:val="002220A0"/>
    <w:rsid w:val="002232E8"/>
    <w:rsid w:val="00236624"/>
    <w:rsid w:val="0024162D"/>
    <w:rsid w:val="002746E6"/>
    <w:rsid w:val="00285EB3"/>
    <w:rsid w:val="002B4C67"/>
    <w:rsid w:val="002C1132"/>
    <w:rsid w:val="002C3B1C"/>
    <w:rsid w:val="002D2599"/>
    <w:rsid w:val="002F3492"/>
    <w:rsid w:val="00317147"/>
    <w:rsid w:val="00320FF9"/>
    <w:rsid w:val="00323EF8"/>
    <w:rsid w:val="00324FE7"/>
    <w:rsid w:val="0035378B"/>
    <w:rsid w:val="003639A2"/>
    <w:rsid w:val="00395D50"/>
    <w:rsid w:val="00396035"/>
    <w:rsid w:val="003D0748"/>
    <w:rsid w:val="003D449D"/>
    <w:rsid w:val="00400796"/>
    <w:rsid w:val="00405542"/>
    <w:rsid w:val="00417F40"/>
    <w:rsid w:val="004272A5"/>
    <w:rsid w:val="00452644"/>
    <w:rsid w:val="004829DE"/>
    <w:rsid w:val="004C60C6"/>
    <w:rsid w:val="004D6E0C"/>
    <w:rsid w:val="0050315C"/>
    <w:rsid w:val="005073E4"/>
    <w:rsid w:val="00531ACC"/>
    <w:rsid w:val="00537961"/>
    <w:rsid w:val="00567B66"/>
    <w:rsid w:val="005746D8"/>
    <w:rsid w:val="005A700F"/>
    <w:rsid w:val="006247A0"/>
    <w:rsid w:val="00632254"/>
    <w:rsid w:val="00633615"/>
    <w:rsid w:val="006715AA"/>
    <w:rsid w:val="00673180"/>
    <w:rsid w:val="00683936"/>
    <w:rsid w:val="00695B86"/>
    <w:rsid w:val="006A0C16"/>
    <w:rsid w:val="006B6630"/>
    <w:rsid w:val="006E2CFE"/>
    <w:rsid w:val="00783511"/>
    <w:rsid w:val="007876E5"/>
    <w:rsid w:val="007C24FA"/>
    <w:rsid w:val="007D763A"/>
    <w:rsid w:val="007E7F75"/>
    <w:rsid w:val="007F0ED7"/>
    <w:rsid w:val="007F183D"/>
    <w:rsid w:val="007F3E04"/>
    <w:rsid w:val="0080113B"/>
    <w:rsid w:val="00804CB2"/>
    <w:rsid w:val="00826277"/>
    <w:rsid w:val="00830A63"/>
    <w:rsid w:val="00850DEC"/>
    <w:rsid w:val="00851FC8"/>
    <w:rsid w:val="00862389"/>
    <w:rsid w:val="008859C8"/>
    <w:rsid w:val="008A2647"/>
    <w:rsid w:val="008B2DCE"/>
    <w:rsid w:val="008B6EF8"/>
    <w:rsid w:val="008C0EC3"/>
    <w:rsid w:val="008C20E9"/>
    <w:rsid w:val="008E1F45"/>
    <w:rsid w:val="008F2016"/>
    <w:rsid w:val="00966DFF"/>
    <w:rsid w:val="00995617"/>
    <w:rsid w:val="0099736E"/>
    <w:rsid w:val="009B0B85"/>
    <w:rsid w:val="009B72EF"/>
    <w:rsid w:val="00A11D98"/>
    <w:rsid w:val="00A377F8"/>
    <w:rsid w:val="00A53FFC"/>
    <w:rsid w:val="00A60071"/>
    <w:rsid w:val="00B13097"/>
    <w:rsid w:val="00B16A59"/>
    <w:rsid w:val="00B72E6C"/>
    <w:rsid w:val="00B745C8"/>
    <w:rsid w:val="00B76F7C"/>
    <w:rsid w:val="00B771FA"/>
    <w:rsid w:val="00B801C4"/>
    <w:rsid w:val="00BB17F5"/>
    <w:rsid w:val="00BD69AE"/>
    <w:rsid w:val="00BE3EC1"/>
    <w:rsid w:val="00C12BC4"/>
    <w:rsid w:val="00C1549A"/>
    <w:rsid w:val="00C232C2"/>
    <w:rsid w:val="00C30CCE"/>
    <w:rsid w:val="00C45F53"/>
    <w:rsid w:val="00C6359A"/>
    <w:rsid w:val="00C66A74"/>
    <w:rsid w:val="00C77830"/>
    <w:rsid w:val="00C80DC2"/>
    <w:rsid w:val="00C9471E"/>
    <w:rsid w:val="00CA533E"/>
    <w:rsid w:val="00CD05AA"/>
    <w:rsid w:val="00CE364F"/>
    <w:rsid w:val="00D0026F"/>
    <w:rsid w:val="00D03F64"/>
    <w:rsid w:val="00D4104F"/>
    <w:rsid w:val="00D7603E"/>
    <w:rsid w:val="00DA4AFC"/>
    <w:rsid w:val="00DB479E"/>
    <w:rsid w:val="00DC1B6F"/>
    <w:rsid w:val="00DD131B"/>
    <w:rsid w:val="00DD6CFF"/>
    <w:rsid w:val="00DE6B42"/>
    <w:rsid w:val="00DF05C3"/>
    <w:rsid w:val="00E31F70"/>
    <w:rsid w:val="00E344DB"/>
    <w:rsid w:val="00E363DA"/>
    <w:rsid w:val="00E704C1"/>
    <w:rsid w:val="00E73859"/>
    <w:rsid w:val="00EB7BBA"/>
    <w:rsid w:val="00EC41F8"/>
    <w:rsid w:val="00ED555F"/>
    <w:rsid w:val="00EE64AE"/>
    <w:rsid w:val="00F16E0E"/>
    <w:rsid w:val="00F4796E"/>
    <w:rsid w:val="00F67E40"/>
    <w:rsid w:val="00F8104E"/>
    <w:rsid w:val="00F87002"/>
    <w:rsid w:val="00F87D1C"/>
    <w:rsid w:val="00F9337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CC5B"/>
  <w15:docId w15:val="{AF1D8B0D-458D-5B4D-9C22-C6BCFC93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 w:type="paragraph" w:styleId="a9">
    <w:name w:val="footer"/>
    <w:basedOn w:val="a"/>
    <w:link w:val="aa"/>
    <w:uiPriority w:val="99"/>
    <w:unhideWhenUsed/>
    <w:rsid w:val="00C77830"/>
    <w:pPr>
      <w:tabs>
        <w:tab w:val="center" w:pos="4819"/>
        <w:tab w:val="right" w:pos="9639"/>
      </w:tabs>
      <w:spacing w:after="0" w:line="240" w:lineRule="auto"/>
    </w:pPr>
  </w:style>
  <w:style w:type="character" w:customStyle="1" w:styleId="aa">
    <w:name w:val="Нижній колонтитул Знак"/>
    <w:basedOn w:val="a0"/>
    <w:link w:val="a9"/>
    <w:uiPriority w:val="99"/>
    <w:rsid w:val="00C77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2772</Words>
  <Characters>1581</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4</cp:revision>
  <cp:lastPrinted>2020-11-05T10:54:00Z</cp:lastPrinted>
  <dcterms:created xsi:type="dcterms:W3CDTF">2020-11-05T12:54:00Z</dcterms:created>
  <dcterms:modified xsi:type="dcterms:W3CDTF">2020-11-05T13:03:00Z</dcterms:modified>
</cp:coreProperties>
</file>