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D21AB" w14:textId="40FAFCA0" w:rsidR="005013E7" w:rsidRPr="00071180" w:rsidRDefault="004D1722" w:rsidP="005013E7">
      <w:pPr>
        <w:jc w:val="center"/>
        <w:rPr>
          <w:rFonts w:ascii="AcademyC" w:hAnsi="AcademyC"/>
          <w:b/>
          <w:color w:val="0D0D0D"/>
          <w:lang w:val="uk-UA"/>
        </w:rPr>
      </w:pPr>
      <w:r>
        <w:rPr>
          <w:rFonts w:ascii="Calibri" w:eastAsia="Calibri" w:hAnsi="Calibri"/>
          <w:noProof/>
          <w:kern w:val="1"/>
          <w:lang w:val="uk-UA" w:eastAsia="uk-UA"/>
        </w:rPr>
        <w:drawing>
          <wp:anchor distT="0" distB="0" distL="114300" distR="114300" simplePos="0" relativeHeight="251661312" behindDoc="0" locked="0" layoutInCell="1" allowOverlap="1" wp14:anchorId="29AB97D6" wp14:editId="22F79C3A">
            <wp:simplePos x="0" y="0"/>
            <wp:positionH relativeFrom="column">
              <wp:posOffset>2814955</wp:posOffset>
            </wp:positionH>
            <wp:positionV relativeFrom="paragraph">
              <wp:posOffset>-253365</wp:posOffset>
            </wp:positionV>
            <wp:extent cx="504162" cy="644056"/>
            <wp:effectExtent l="1905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4162" cy="644056"/>
                    </a:xfrm>
                    <a:prstGeom prst="rect">
                      <a:avLst/>
                    </a:prstGeom>
                    <a:noFill/>
                    <a:ln w="9525">
                      <a:noFill/>
                      <a:miter lim="800000"/>
                      <a:headEnd/>
                      <a:tailEnd/>
                    </a:ln>
                  </pic:spPr>
                </pic:pic>
              </a:graphicData>
            </a:graphic>
          </wp:anchor>
        </w:drawing>
      </w:r>
      <w:r w:rsidR="00C5228A">
        <w:rPr>
          <w:rFonts w:ascii="AcademyC" w:hAnsi="AcademyC"/>
          <w:b/>
          <w:color w:val="0D0D0D"/>
          <w:lang w:val="uk-UA"/>
        </w:rPr>
        <w:t xml:space="preserve">  </w:t>
      </w:r>
      <w:r w:rsidR="00354765">
        <w:rPr>
          <w:rFonts w:ascii="AcademyC" w:hAnsi="AcademyC"/>
          <w:b/>
          <w:color w:val="0D0D0D"/>
          <w:lang w:val="uk-UA"/>
        </w:rPr>
        <w:t xml:space="preserve">     </w:t>
      </w:r>
    </w:p>
    <w:p w14:paraId="48615EAF" w14:textId="77777777" w:rsidR="005013E7" w:rsidRPr="00634A64" w:rsidRDefault="005013E7" w:rsidP="005013E7">
      <w:pPr>
        <w:jc w:val="center"/>
        <w:rPr>
          <w:rFonts w:ascii="AcademyC" w:hAnsi="AcademyC"/>
          <w:b/>
          <w:color w:val="0D0D0D"/>
        </w:rPr>
      </w:pPr>
    </w:p>
    <w:p w14:paraId="5A7A36F0" w14:textId="77777777" w:rsidR="005013E7" w:rsidRPr="004D1722" w:rsidRDefault="005013E7" w:rsidP="005013E7">
      <w:pPr>
        <w:jc w:val="center"/>
        <w:rPr>
          <w:rFonts w:ascii="AcademyC" w:hAnsi="AcademyC"/>
          <w:b/>
        </w:rPr>
      </w:pPr>
      <w:r w:rsidRPr="004D1722">
        <w:rPr>
          <w:rFonts w:ascii="AcademyC" w:hAnsi="AcademyC"/>
          <w:b/>
        </w:rPr>
        <w:t>УКРАЇНА</w:t>
      </w:r>
    </w:p>
    <w:p w14:paraId="1D9A8D73" w14:textId="2BAD455B" w:rsidR="005013E7" w:rsidRPr="004D1722" w:rsidRDefault="005013E7" w:rsidP="005013E7">
      <w:pPr>
        <w:jc w:val="center"/>
        <w:rPr>
          <w:rFonts w:ascii="AcademyC" w:hAnsi="AcademyC"/>
          <w:b/>
        </w:rPr>
      </w:pPr>
      <w:r w:rsidRPr="004D1722">
        <w:rPr>
          <w:rFonts w:ascii="AcademyC" w:hAnsi="AcademyC"/>
          <w:b/>
        </w:rPr>
        <w:t>ВИЩА  РАДА  ПРАВОСУДДЯ</w:t>
      </w:r>
    </w:p>
    <w:p w14:paraId="314A6DD4" w14:textId="069058BB" w:rsidR="004C6544" w:rsidRPr="004D1722" w:rsidRDefault="004C6544" w:rsidP="005013E7">
      <w:pPr>
        <w:jc w:val="center"/>
        <w:rPr>
          <w:rFonts w:ascii="AcademyC" w:hAnsi="AcademyC"/>
          <w:b/>
          <w:lang w:val="uk-UA"/>
        </w:rPr>
      </w:pPr>
      <w:r w:rsidRPr="004D1722">
        <w:rPr>
          <w:rFonts w:ascii="AcademyC" w:hAnsi="AcademyC"/>
          <w:b/>
          <w:lang w:val="uk-UA"/>
        </w:rPr>
        <w:t>ДРУГА ДИСЦИПЛІНАРНА ПАЛАТА</w:t>
      </w:r>
    </w:p>
    <w:p w14:paraId="4D313CB5" w14:textId="77777777" w:rsidR="005013E7" w:rsidRPr="004D1722" w:rsidRDefault="005013E7" w:rsidP="005013E7">
      <w:pPr>
        <w:jc w:val="center"/>
        <w:rPr>
          <w:rFonts w:ascii="AcademyC" w:hAnsi="AcademyC"/>
          <w:b/>
        </w:rPr>
      </w:pPr>
      <w:r w:rsidRPr="004D1722">
        <w:rPr>
          <w:rFonts w:ascii="AcademyC" w:hAnsi="AcademyC"/>
          <w:b/>
        </w:rPr>
        <w:t xml:space="preserve"> РІШЕННЯ</w:t>
      </w:r>
    </w:p>
    <w:p w14:paraId="74F2D3FA" w14:textId="77777777" w:rsidR="005013E7" w:rsidRPr="00450080" w:rsidRDefault="005013E7" w:rsidP="005013E7">
      <w:pPr>
        <w:jc w:val="center"/>
        <w:rPr>
          <w:rFonts w:ascii="AcademyC" w:hAnsi="AcademyC"/>
          <w:b/>
          <w:color w:val="002060"/>
          <w:sz w:val="22"/>
        </w:rPr>
      </w:pPr>
    </w:p>
    <w:tbl>
      <w:tblPr>
        <w:tblW w:w="10031" w:type="dxa"/>
        <w:tblLook w:val="04A0" w:firstRow="1" w:lastRow="0" w:firstColumn="1" w:lastColumn="0" w:noHBand="0" w:noVBand="1"/>
      </w:tblPr>
      <w:tblGrid>
        <w:gridCol w:w="3098"/>
        <w:gridCol w:w="3309"/>
        <w:gridCol w:w="3624"/>
      </w:tblGrid>
      <w:tr w:rsidR="005013E7" w:rsidRPr="009F632C" w14:paraId="5C362292" w14:textId="77777777" w:rsidTr="0061747E">
        <w:trPr>
          <w:trHeight w:val="188"/>
        </w:trPr>
        <w:tc>
          <w:tcPr>
            <w:tcW w:w="3098" w:type="dxa"/>
            <w:hideMark/>
          </w:tcPr>
          <w:p w14:paraId="22BB1110" w14:textId="47822155" w:rsidR="005013E7" w:rsidRPr="009F632C" w:rsidRDefault="004C6544" w:rsidP="0061747E">
            <w:pPr>
              <w:spacing w:line="256" w:lineRule="auto"/>
              <w:ind w:right="-2"/>
              <w:rPr>
                <w:b/>
                <w:noProof/>
                <w:color w:val="000000"/>
                <w:lang w:val="en-US"/>
              </w:rPr>
            </w:pPr>
            <w:r>
              <w:rPr>
                <w:b/>
                <w:noProof/>
                <w:color w:val="000000"/>
                <w:lang w:val="uk-UA"/>
              </w:rPr>
              <w:t>9 листопада</w:t>
            </w:r>
            <w:r w:rsidR="005013E7">
              <w:rPr>
                <w:b/>
                <w:noProof/>
                <w:color w:val="000000"/>
                <w:lang w:val="uk-UA"/>
              </w:rPr>
              <w:t xml:space="preserve"> 2020</w:t>
            </w:r>
            <w:r w:rsidR="005013E7" w:rsidRPr="009F632C">
              <w:rPr>
                <w:b/>
                <w:noProof/>
                <w:color w:val="000000"/>
              </w:rPr>
              <w:t xml:space="preserve"> року</w:t>
            </w:r>
          </w:p>
        </w:tc>
        <w:tc>
          <w:tcPr>
            <w:tcW w:w="3309" w:type="dxa"/>
            <w:hideMark/>
          </w:tcPr>
          <w:p w14:paraId="7D8A545F" w14:textId="77777777" w:rsidR="005013E7" w:rsidRPr="009F632C" w:rsidRDefault="005013E7" w:rsidP="0061747E">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14:paraId="3ED3BE3E" w14:textId="488EC845" w:rsidR="005013E7" w:rsidRPr="000F229C" w:rsidRDefault="005013E7" w:rsidP="004D1722">
            <w:pPr>
              <w:spacing w:line="256" w:lineRule="auto"/>
              <w:ind w:right="-117"/>
              <w:jc w:val="center"/>
              <w:rPr>
                <w:b/>
                <w:noProof/>
                <w:color w:val="000000"/>
                <w:lang w:val="uk-UA"/>
              </w:rPr>
            </w:pPr>
            <w:r w:rsidRPr="009F632C">
              <w:rPr>
                <w:b/>
                <w:noProof/>
                <w:color w:val="000000"/>
              </w:rPr>
              <w:t xml:space="preserve">№ </w:t>
            </w:r>
            <w:r w:rsidR="004D1722">
              <w:rPr>
                <w:b/>
                <w:noProof/>
                <w:color w:val="000000"/>
                <w:lang w:val="uk-UA"/>
              </w:rPr>
              <w:t>3048</w:t>
            </w:r>
            <w:r w:rsidR="00354765">
              <w:rPr>
                <w:b/>
                <w:noProof/>
                <w:color w:val="000000"/>
                <w:lang w:val="uk-UA"/>
              </w:rPr>
              <w:t>/2дп</w:t>
            </w:r>
            <w:r>
              <w:rPr>
                <w:b/>
                <w:noProof/>
                <w:color w:val="000000"/>
                <w:lang w:val="uk-UA"/>
              </w:rPr>
              <w:t>/15-20</w:t>
            </w:r>
          </w:p>
        </w:tc>
      </w:tr>
    </w:tbl>
    <w:p w14:paraId="23D910E9" w14:textId="77777777" w:rsidR="003F1655" w:rsidRPr="00450080" w:rsidRDefault="003F1655" w:rsidP="00B51ABE">
      <w:pPr>
        <w:pStyle w:val="ab"/>
        <w:rPr>
          <w:sz w:val="24"/>
          <w:lang w:val="en-US"/>
        </w:rPr>
      </w:pPr>
    </w:p>
    <w:tbl>
      <w:tblPr>
        <w:tblW w:w="9996" w:type="dxa"/>
        <w:tblLook w:val="04A0" w:firstRow="1" w:lastRow="0" w:firstColumn="1" w:lastColumn="0" w:noHBand="0" w:noVBand="1"/>
      </w:tblPr>
      <w:tblGrid>
        <w:gridCol w:w="4503"/>
        <w:gridCol w:w="5493"/>
      </w:tblGrid>
      <w:tr w:rsidR="00B51ABE" w:rsidRPr="00C2360C" w14:paraId="3460D140" w14:textId="77777777" w:rsidTr="00450080">
        <w:tc>
          <w:tcPr>
            <w:tcW w:w="4503" w:type="dxa"/>
            <w:hideMark/>
          </w:tcPr>
          <w:p w14:paraId="596A7443" w14:textId="6B40EA7C" w:rsidR="00B51ABE" w:rsidRPr="00CF56E4" w:rsidRDefault="00B51ABE" w:rsidP="004A2CD6">
            <w:pPr>
              <w:jc w:val="both"/>
              <w:rPr>
                <w:b/>
                <w:sz w:val="24"/>
                <w:szCs w:val="24"/>
                <w:lang w:val="uk-UA"/>
              </w:rPr>
            </w:pPr>
            <w:r w:rsidRPr="00CF56E4">
              <w:rPr>
                <w:b/>
                <w:sz w:val="24"/>
                <w:szCs w:val="24"/>
                <w:lang w:val="uk-UA"/>
              </w:rPr>
              <w:t xml:space="preserve">Про </w:t>
            </w:r>
            <w:r w:rsidR="004A2CD6" w:rsidRPr="00CF56E4">
              <w:rPr>
                <w:b/>
                <w:sz w:val="24"/>
                <w:szCs w:val="24"/>
                <w:lang w:val="uk-UA"/>
              </w:rPr>
              <w:t>відмову у притягненні судді Солом’янського районного суду міста Києва</w:t>
            </w:r>
            <w:r w:rsidR="00880CE0" w:rsidRPr="00CF56E4">
              <w:rPr>
                <w:b/>
                <w:sz w:val="24"/>
                <w:szCs w:val="24"/>
                <w:lang w:val="uk-UA"/>
              </w:rPr>
              <w:t xml:space="preserve"> </w:t>
            </w:r>
            <w:r w:rsidR="004A2CD6" w:rsidRPr="00CF56E4">
              <w:rPr>
                <w:b/>
                <w:sz w:val="24"/>
                <w:szCs w:val="24"/>
                <w:lang w:val="uk-UA"/>
              </w:rPr>
              <w:t>Усатової І.А. до дисциплінарної відповідальності</w:t>
            </w:r>
            <w:r w:rsidR="00450080">
              <w:rPr>
                <w:b/>
                <w:sz w:val="24"/>
                <w:szCs w:val="24"/>
                <w:lang w:val="uk-UA"/>
              </w:rPr>
              <w:t xml:space="preserve"> та припинення дисциплінарного провадження</w:t>
            </w:r>
          </w:p>
        </w:tc>
        <w:tc>
          <w:tcPr>
            <w:tcW w:w="5493" w:type="dxa"/>
          </w:tcPr>
          <w:p w14:paraId="63FB2254" w14:textId="77777777" w:rsidR="00B51ABE" w:rsidRPr="00840A79" w:rsidRDefault="00B51ABE" w:rsidP="009D5D56">
            <w:pPr>
              <w:ind w:firstLine="851"/>
              <w:rPr>
                <w:b/>
                <w:sz w:val="24"/>
                <w:szCs w:val="24"/>
                <w:lang w:val="uk-UA"/>
              </w:rPr>
            </w:pPr>
          </w:p>
        </w:tc>
      </w:tr>
    </w:tbl>
    <w:p w14:paraId="01484AD6" w14:textId="77777777" w:rsidR="00B51ABE" w:rsidRPr="00450080" w:rsidRDefault="00B51ABE" w:rsidP="00B51ABE">
      <w:pPr>
        <w:pStyle w:val="a5"/>
        <w:spacing w:line="276" w:lineRule="auto"/>
        <w:ind w:firstLine="851"/>
        <w:jc w:val="both"/>
        <w:rPr>
          <w:b w:val="0"/>
          <w:sz w:val="24"/>
          <w:szCs w:val="20"/>
          <w:lang w:val="en-US"/>
        </w:rPr>
      </w:pPr>
    </w:p>
    <w:p w14:paraId="6B5BFBE3" w14:textId="545728EB" w:rsidR="004A2CD6" w:rsidRPr="00450080" w:rsidRDefault="004A2CD6" w:rsidP="004A2CD6">
      <w:pPr>
        <w:shd w:val="clear" w:color="auto" w:fill="FFFFFF"/>
        <w:rPr>
          <w:rFonts w:ascii="ProbaPro" w:hAnsi="ProbaPro"/>
          <w:b/>
          <w:bCs/>
          <w:color w:val="1D1D1B"/>
          <w:sz w:val="26"/>
          <w:szCs w:val="24"/>
          <w:lang w:val="uk-UA" w:eastAsia="uk-UA"/>
        </w:rPr>
      </w:pPr>
    </w:p>
    <w:p w14:paraId="49F431DA" w14:textId="0F8CBE8A" w:rsidR="004A2CD6" w:rsidRPr="004A2CD6" w:rsidRDefault="004A2CD6" w:rsidP="00015892">
      <w:pPr>
        <w:shd w:val="clear" w:color="auto" w:fill="FFFFFF"/>
        <w:ind w:firstLine="709"/>
        <w:jc w:val="both"/>
        <w:rPr>
          <w:lang w:val="uk-UA" w:eastAsia="uk-UA"/>
        </w:rPr>
      </w:pPr>
      <w:r w:rsidRPr="004A2CD6">
        <w:rPr>
          <w:lang w:val="uk-UA" w:eastAsia="uk-UA"/>
        </w:rPr>
        <w:t xml:space="preserve">Друга Дисциплінарна палата Вищої ради правосуддя у складі головуючого – Худика М.П., членів Блажівської О.Є., Прудивуса О.В., розглянувши висновок доповідача – члена Другої Дисциплінарної палати Вищої ради правосуддя Грищука В.К. за результатами розгляду дисциплінарної справи, відкритої за скаргою </w:t>
      </w:r>
      <w:r w:rsidR="00CD4A65">
        <w:rPr>
          <w:lang w:val="uk-UA" w:eastAsia="uk-UA"/>
        </w:rPr>
        <w:t>Євтушенко Олександри Михайлівни</w:t>
      </w:r>
      <w:r w:rsidRPr="004A2CD6">
        <w:rPr>
          <w:lang w:val="uk-UA" w:eastAsia="uk-UA"/>
        </w:rPr>
        <w:t xml:space="preserve"> стосовно судді </w:t>
      </w:r>
      <w:r w:rsidR="00CD4A65">
        <w:rPr>
          <w:lang w:val="uk-UA" w:eastAsia="uk-UA"/>
        </w:rPr>
        <w:t>Солом’янського районного суду міста Києва Усатової Ірини Анатоліївни</w:t>
      </w:r>
      <w:r w:rsidRPr="004A2CD6">
        <w:rPr>
          <w:lang w:val="uk-UA" w:eastAsia="uk-UA"/>
        </w:rPr>
        <w:t>,</w:t>
      </w:r>
    </w:p>
    <w:p w14:paraId="38294C91" w14:textId="77777777" w:rsidR="004A2CD6" w:rsidRPr="00450080" w:rsidRDefault="004A2CD6" w:rsidP="00015892">
      <w:pPr>
        <w:shd w:val="clear" w:color="auto" w:fill="FFFFFF"/>
        <w:ind w:firstLine="709"/>
        <w:rPr>
          <w:sz w:val="24"/>
          <w:lang w:val="uk-UA" w:eastAsia="uk-UA"/>
        </w:rPr>
      </w:pPr>
      <w:r w:rsidRPr="004A2CD6">
        <w:rPr>
          <w:lang w:val="uk-UA" w:eastAsia="uk-UA"/>
        </w:rPr>
        <w:t> </w:t>
      </w:r>
    </w:p>
    <w:p w14:paraId="236B1E62" w14:textId="77777777" w:rsidR="004A2CD6" w:rsidRPr="004A2CD6" w:rsidRDefault="004A2CD6" w:rsidP="00015892">
      <w:pPr>
        <w:shd w:val="clear" w:color="auto" w:fill="FFFFFF"/>
        <w:ind w:firstLine="709"/>
        <w:jc w:val="center"/>
        <w:rPr>
          <w:lang w:val="uk-UA" w:eastAsia="uk-UA"/>
        </w:rPr>
      </w:pPr>
      <w:r w:rsidRPr="004A2CD6">
        <w:rPr>
          <w:b/>
          <w:bCs/>
          <w:lang w:val="uk-UA" w:eastAsia="uk-UA"/>
        </w:rPr>
        <w:t>встановила:</w:t>
      </w:r>
    </w:p>
    <w:p w14:paraId="5F7968EC" w14:textId="77777777" w:rsidR="004A2CD6" w:rsidRPr="00450080" w:rsidRDefault="004A2CD6" w:rsidP="00015892">
      <w:pPr>
        <w:shd w:val="clear" w:color="auto" w:fill="FFFFFF"/>
        <w:ind w:firstLine="709"/>
        <w:rPr>
          <w:sz w:val="24"/>
          <w:lang w:val="uk-UA" w:eastAsia="uk-UA"/>
        </w:rPr>
      </w:pPr>
      <w:r w:rsidRPr="00450080">
        <w:rPr>
          <w:sz w:val="24"/>
          <w:lang w:val="uk-UA" w:eastAsia="uk-UA"/>
        </w:rPr>
        <w:t> </w:t>
      </w:r>
    </w:p>
    <w:p w14:paraId="42F49FAB" w14:textId="263A8F0D" w:rsidR="00CD4A65" w:rsidRPr="003B700A" w:rsidRDefault="00CD4A65" w:rsidP="004C6544">
      <w:pPr>
        <w:autoSpaceDN w:val="0"/>
        <w:jc w:val="both"/>
        <w:rPr>
          <w:rFonts w:eastAsia="Calibri"/>
          <w:lang w:val="uk-UA" w:eastAsia="en-US"/>
        </w:rPr>
      </w:pPr>
      <w:r w:rsidRPr="003B700A">
        <w:rPr>
          <w:rFonts w:eastAsia="Calibri"/>
          <w:lang w:val="uk-UA" w:eastAsia="en-US"/>
        </w:rPr>
        <w:t xml:space="preserve">Усатова Ірина Анатоліївна Указом Президента України від 4 квітня </w:t>
      </w:r>
      <w:r w:rsidRPr="003B700A">
        <w:rPr>
          <w:rFonts w:eastAsia="Calibri"/>
          <w:lang w:val="uk-UA" w:eastAsia="en-US"/>
        </w:rPr>
        <w:br/>
        <w:t xml:space="preserve">1998 року № 256/98 призначена на посаду судді Залізничного районного суду міста Києва строком на п’ять років, Указом Президента України від </w:t>
      </w:r>
      <w:r w:rsidRPr="003B700A">
        <w:rPr>
          <w:rFonts w:eastAsia="Calibri"/>
          <w:lang w:val="uk-UA" w:eastAsia="en-US"/>
        </w:rPr>
        <w:br/>
        <w:t xml:space="preserve">23 жовтня 2001 року № 1004/2001 переведена на посаду судді Солом’янського районного суду міста Києва, Постановою Верховної Ради України від </w:t>
      </w:r>
      <w:r w:rsidR="004C6544">
        <w:rPr>
          <w:rFonts w:eastAsia="Calibri"/>
          <w:lang w:val="uk-UA" w:eastAsia="en-US"/>
        </w:rPr>
        <w:br/>
      </w:r>
      <w:r w:rsidRPr="003B700A">
        <w:rPr>
          <w:rFonts w:eastAsia="Calibri"/>
          <w:lang w:val="uk-UA" w:eastAsia="en-US"/>
        </w:rPr>
        <w:t>20 лютого 2003 року № 570-</w:t>
      </w:r>
      <w:r w:rsidRPr="003B700A">
        <w:rPr>
          <w:rFonts w:eastAsia="Calibri"/>
          <w:lang w:val="en-US" w:eastAsia="en-US"/>
        </w:rPr>
        <w:t>IV</w:t>
      </w:r>
      <w:r w:rsidRPr="003B700A">
        <w:rPr>
          <w:rFonts w:eastAsia="Calibri"/>
          <w:lang w:val="uk-UA" w:eastAsia="en-US"/>
        </w:rPr>
        <w:t xml:space="preserve"> безстроково обрана суддею Солом’янського районного суду міста Києва. </w:t>
      </w:r>
      <w:r w:rsidR="00DA46BA">
        <w:rPr>
          <w:rFonts w:eastAsia="Calibri"/>
          <w:lang w:val="uk-UA" w:eastAsia="en-US"/>
        </w:rPr>
        <w:t xml:space="preserve">                                                                                                                                                                                </w:t>
      </w:r>
    </w:p>
    <w:p w14:paraId="29AB0CEA" w14:textId="3109C6A2" w:rsidR="00CD4A65" w:rsidRPr="003B700A" w:rsidRDefault="004A2CD6" w:rsidP="00015892">
      <w:pPr>
        <w:shd w:val="clear" w:color="auto" w:fill="FFFFFF"/>
        <w:ind w:firstLine="709"/>
        <w:jc w:val="both"/>
        <w:rPr>
          <w:lang w:val="uk-UA" w:eastAsia="uk-UA"/>
        </w:rPr>
      </w:pPr>
      <w:r w:rsidRPr="003B700A">
        <w:rPr>
          <w:lang w:val="uk-UA" w:eastAsia="uk-UA"/>
        </w:rPr>
        <w:t xml:space="preserve">До Вищої ради правосуддя </w:t>
      </w:r>
      <w:r w:rsidR="00CD4A65" w:rsidRPr="003B700A">
        <w:rPr>
          <w:lang w:val="uk-UA" w:eastAsia="uk-UA"/>
        </w:rPr>
        <w:t xml:space="preserve">3 лютого 2020 року за вхідним </w:t>
      </w:r>
      <w:r w:rsidR="00CD4A65" w:rsidRPr="003B700A">
        <w:rPr>
          <w:lang w:val="uk-UA" w:eastAsia="uk-UA"/>
        </w:rPr>
        <w:br/>
        <w:t>№ Є-803/0/7-20 надійшла дисциплінарна скарга</w:t>
      </w:r>
      <w:r w:rsidR="00CD4A65" w:rsidRPr="003B700A">
        <w:rPr>
          <w:rFonts w:eastAsia="Calibri"/>
          <w:shd w:val="clear" w:color="auto" w:fill="FFFFFF"/>
          <w:lang w:val="uk-UA" w:eastAsia="uk-UA"/>
        </w:rPr>
        <w:t xml:space="preserve"> Євтушенко О.М. щодо тривалого </w:t>
      </w:r>
      <w:r w:rsidR="00CD4A65" w:rsidRPr="003B700A">
        <w:rPr>
          <w:lang w:val="uk-UA"/>
        </w:rPr>
        <w:t>розгляду</w:t>
      </w:r>
      <w:r w:rsidR="00CD4A65" w:rsidRPr="003B700A">
        <w:rPr>
          <w:rFonts w:eastAsia="Calibri"/>
          <w:shd w:val="clear" w:color="auto" w:fill="FFFFFF"/>
          <w:lang w:val="uk-UA" w:eastAsia="uk-UA"/>
        </w:rPr>
        <w:t xml:space="preserve"> суддею </w:t>
      </w:r>
      <w:r w:rsidR="00CD4A65" w:rsidRPr="003B700A">
        <w:rPr>
          <w:lang w:val="uk-UA"/>
        </w:rPr>
        <w:t xml:space="preserve">Солом’янського районного суду міста Києва </w:t>
      </w:r>
      <w:r w:rsidR="00CD4A65" w:rsidRPr="003B700A">
        <w:rPr>
          <w:rFonts w:eastAsia="Calibri"/>
          <w:shd w:val="clear" w:color="auto" w:fill="FFFFFF"/>
          <w:lang w:val="uk-UA" w:eastAsia="uk-UA"/>
        </w:rPr>
        <w:t xml:space="preserve">Усатовою І.А. справи № </w:t>
      </w:r>
      <w:r w:rsidR="00CD4A65" w:rsidRPr="003B700A">
        <w:rPr>
          <w:rFonts w:eastAsiaTheme="minorHAnsi"/>
          <w:shd w:val="clear" w:color="auto" w:fill="FFFFFF"/>
          <w:lang w:val="uk-UA" w:eastAsia="en-US"/>
        </w:rPr>
        <w:t>760/4689/18</w:t>
      </w:r>
      <w:r w:rsidR="00CD4A65" w:rsidRPr="003B700A">
        <w:rPr>
          <w:rFonts w:eastAsia="Calibri"/>
          <w:shd w:val="clear" w:color="auto" w:fill="FFFFFF"/>
          <w:lang w:val="uk-UA" w:eastAsia="uk-UA"/>
        </w:rPr>
        <w:t xml:space="preserve"> за позовом </w:t>
      </w:r>
      <w:r w:rsidR="00C2360C" w:rsidRPr="00C2360C">
        <w:rPr>
          <w:rFonts w:eastAsia="Calibri"/>
          <w:shd w:val="clear" w:color="auto" w:fill="FFFFFF"/>
          <w:lang w:val="uk-UA" w:eastAsia="uk-UA"/>
        </w:rPr>
        <w:t>ОСОБА1</w:t>
      </w:r>
      <w:r w:rsidR="00CD4A65" w:rsidRPr="003B700A">
        <w:rPr>
          <w:rFonts w:eastAsia="Calibri"/>
          <w:shd w:val="clear" w:color="auto" w:fill="FFFFFF"/>
          <w:lang w:val="uk-UA" w:eastAsia="uk-UA"/>
        </w:rPr>
        <w:t xml:space="preserve"> до Солом’янської районної в місті Києві державної адміністрації про взяття на квартирний облік (далі – справа № 760/4689/18</w:t>
      </w:r>
      <w:r w:rsidR="00CD4A65" w:rsidRPr="003B700A">
        <w:rPr>
          <w:rFonts w:eastAsiaTheme="minorHAnsi"/>
          <w:shd w:val="clear" w:color="auto" w:fill="FFFFFF"/>
          <w:lang w:val="uk-UA" w:eastAsia="en-US"/>
        </w:rPr>
        <w:t>).</w:t>
      </w:r>
    </w:p>
    <w:p w14:paraId="221B328B" w14:textId="4386C4C0" w:rsidR="00CD4A65" w:rsidRPr="003B700A" w:rsidRDefault="00CD4A65" w:rsidP="00015892">
      <w:pPr>
        <w:ind w:firstLine="709"/>
        <w:jc w:val="both"/>
        <w:rPr>
          <w:lang w:val="uk-UA"/>
        </w:rPr>
      </w:pPr>
      <w:r w:rsidRPr="003B700A">
        <w:rPr>
          <w:rFonts w:eastAsiaTheme="minorHAnsi"/>
          <w:lang w:val="uk-UA" w:eastAsia="en-US"/>
        </w:rPr>
        <w:t xml:space="preserve">У дисциплінарній скарзі </w:t>
      </w:r>
      <w:r w:rsidR="00C2360C" w:rsidRPr="00C2360C">
        <w:rPr>
          <w:rFonts w:eastAsiaTheme="minorHAnsi"/>
          <w:lang w:val="uk-UA" w:eastAsia="en-US"/>
        </w:rPr>
        <w:t>ОСОБА1</w:t>
      </w:r>
      <w:r w:rsidRPr="003B700A">
        <w:rPr>
          <w:rFonts w:eastAsiaTheme="minorHAnsi"/>
          <w:lang w:val="uk-UA" w:eastAsia="en-US"/>
        </w:rPr>
        <w:t xml:space="preserve"> зазначає, що провадження у справі № 760/4689/18 відкрито 23 лютого 2018 року, 13 листопада 2019 року відбулося єдине судове засідання з розгляду цієї справи, ухвалено </w:t>
      </w:r>
      <w:r w:rsidRPr="003B700A">
        <w:rPr>
          <w:rFonts w:eastAsia="Calibri"/>
          <w:shd w:val="clear" w:color="auto" w:fill="FFFFFF"/>
          <w:lang w:val="uk-UA" w:eastAsia="uk-UA"/>
        </w:rPr>
        <w:t>рішення про відмову у задоволенні позову та проголоше</w:t>
      </w:r>
      <w:r w:rsidR="004C6544">
        <w:rPr>
          <w:rFonts w:eastAsia="Calibri"/>
          <w:shd w:val="clear" w:color="auto" w:fill="FFFFFF"/>
          <w:lang w:val="uk-UA" w:eastAsia="uk-UA"/>
        </w:rPr>
        <w:t>но вступну і резолютивну частини</w:t>
      </w:r>
      <w:r w:rsidRPr="003B700A">
        <w:rPr>
          <w:rFonts w:eastAsia="Calibri"/>
          <w:shd w:val="clear" w:color="auto" w:fill="FFFFFF"/>
          <w:lang w:val="uk-UA" w:eastAsia="uk-UA"/>
        </w:rPr>
        <w:t xml:space="preserve"> рішення.</w:t>
      </w:r>
    </w:p>
    <w:p w14:paraId="086EC78E" w14:textId="48A955F4" w:rsidR="00CD4A65" w:rsidRPr="003B700A" w:rsidRDefault="00CD4A65" w:rsidP="00015892">
      <w:pPr>
        <w:ind w:firstLine="709"/>
        <w:jc w:val="both"/>
        <w:rPr>
          <w:rFonts w:eastAsiaTheme="minorHAnsi"/>
          <w:lang w:val="uk-UA" w:eastAsia="en-US"/>
        </w:rPr>
      </w:pPr>
      <w:r w:rsidRPr="003B700A">
        <w:rPr>
          <w:rFonts w:eastAsia="Calibri"/>
          <w:shd w:val="clear" w:color="auto" w:fill="FFFFFF"/>
          <w:lang w:val="uk-UA" w:eastAsia="uk-UA"/>
        </w:rPr>
        <w:t xml:space="preserve">Скаржниця повідомляє, що у </w:t>
      </w:r>
      <w:r w:rsidR="004C6544">
        <w:rPr>
          <w:rFonts w:eastAsia="Calibri"/>
          <w:shd w:val="clear" w:color="auto" w:fill="FFFFFF"/>
          <w:lang w:val="uk-UA" w:eastAsia="uk-UA"/>
        </w:rPr>
        <w:t>вказаному</w:t>
      </w:r>
      <w:r w:rsidRPr="003B700A">
        <w:rPr>
          <w:rFonts w:eastAsia="Calibri"/>
          <w:shd w:val="clear" w:color="auto" w:fill="FFFFFF"/>
          <w:lang w:val="uk-UA" w:eastAsia="uk-UA"/>
        </w:rPr>
        <w:t xml:space="preserve"> </w:t>
      </w:r>
      <w:r w:rsidRPr="003B700A">
        <w:rPr>
          <w:rFonts w:eastAsiaTheme="minorHAnsi"/>
          <w:shd w:val="clear" w:color="auto" w:fill="FFFFFF"/>
          <w:lang w:val="uk-UA" w:eastAsia="en-US"/>
        </w:rPr>
        <w:t>судовому рішенні було зазначено дату складання повного тексту рішення – 25 листопада 2019 року, однак ст</w:t>
      </w:r>
      <w:r w:rsidR="004C6544">
        <w:rPr>
          <w:rFonts w:eastAsiaTheme="minorHAnsi"/>
          <w:shd w:val="clear" w:color="auto" w:fill="FFFFFF"/>
          <w:lang w:val="uk-UA" w:eastAsia="en-US"/>
        </w:rPr>
        <w:t>аном на 29 січня 2020 року (дата</w:t>
      </w:r>
      <w:r w:rsidRPr="003B700A">
        <w:rPr>
          <w:rFonts w:eastAsiaTheme="minorHAnsi"/>
          <w:shd w:val="clear" w:color="auto" w:fill="FFFFFF"/>
          <w:lang w:val="uk-UA" w:eastAsia="en-US"/>
        </w:rPr>
        <w:t xml:space="preserve"> подання дисциплінарної скарги на дії судді) повний </w:t>
      </w:r>
      <w:r w:rsidRPr="003B700A">
        <w:rPr>
          <w:rFonts w:eastAsiaTheme="minorHAnsi"/>
          <w:shd w:val="clear" w:color="auto" w:fill="FFFFFF"/>
          <w:lang w:val="uk-UA" w:eastAsia="en-US"/>
        </w:rPr>
        <w:lastRenderedPageBreak/>
        <w:t>текст цього рішення в Єдиному державному реєстрі судових рішень (далі – ЄДРСР) відсутній.</w:t>
      </w:r>
    </w:p>
    <w:p w14:paraId="0927A587" w14:textId="4B45D01C" w:rsidR="00CD4A65" w:rsidRPr="003B700A" w:rsidRDefault="00CD4A65" w:rsidP="00015892">
      <w:pPr>
        <w:shd w:val="clear" w:color="auto" w:fill="FFFFFF"/>
        <w:ind w:firstLine="709"/>
        <w:jc w:val="both"/>
        <w:rPr>
          <w:lang w:val="uk-UA" w:eastAsia="uk-UA"/>
        </w:rPr>
      </w:pPr>
      <w:r w:rsidRPr="003B700A">
        <w:rPr>
          <w:lang w:val="uk-UA" w:eastAsia="uk-UA"/>
        </w:rPr>
        <w:t xml:space="preserve">У зв’язку із викладеним </w:t>
      </w:r>
      <w:r w:rsidR="004C6544">
        <w:rPr>
          <w:lang w:val="uk-UA" w:eastAsia="uk-UA"/>
        </w:rPr>
        <w:t>скаржниця висловила</w:t>
      </w:r>
      <w:r w:rsidRPr="003B700A">
        <w:rPr>
          <w:lang w:val="uk-UA" w:eastAsia="uk-UA"/>
        </w:rPr>
        <w:t xml:space="preserve"> прохання притягнути суддю</w:t>
      </w:r>
      <w:r w:rsidRPr="003B700A">
        <w:rPr>
          <w:rFonts w:eastAsiaTheme="minorHAnsi"/>
          <w:lang w:val="uk-UA" w:eastAsia="en-US"/>
        </w:rPr>
        <w:t xml:space="preserve"> </w:t>
      </w:r>
      <w:r w:rsidRPr="003B700A">
        <w:rPr>
          <w:lang w:val="uk-UA"/>
        </w:rPr>
        <w:t xml:space="preserve">Солом’янського районного суду міста Києва </w:t>
      </w:r>
      <w:r w:rsidRPr="003B700A">
        <w:rPr>
          <w:rFonts w:eastAsia="Calibri"/>
          <w:shd w:val="clear" w:color="auto" w:fill="FFFFFF"/>
          <w:lang w:val="uk-UA" w:eastAsia="uk-UA"/>
        </w:rPr>
        <w:t xml:space="preserve">Усатову І.А. </w:t>
      </w:r>
      <w:r w:rsidRPr="003B700A">
        <w:rPr>
          <w:lang w:val="uk-UA" w:eastAsia="uk-UA"/>
        </w:rPr>
        <w:t>до дисциплінарної відповідальності.</w:t>
      </w:r>
    </w:p>
    <w:p w14:paraId="63213EE3" w14:textId="41695A6D" w:rsidR="00CD4A65" w:rsidRPr="003B700A" w:rsidRDefault="00CD4A65" w:rsidP="00015892">
      <w:pPr>
        <w:shd w:val="clear" w:color="auto" w:fill="FFFFFF"/>
        <w:ind w:firstLine="709"/>
        <w:jc w:val="both"/>
        <w:rPr>
          <w:lang w:val="uk-UA" w:eastAsia="uk-UA"/>
        </w:rPr>
      </w:pPr>
      <w:r w:rsidRPr="003B700A">
        <w:rPr>
          <w:rFonts w:eastAsia="Calibri"/>
          <w:lang w:val="uk-UA" w:eastAsia="en-US"/>
        </w:rPr>
        <w:t>Відповідно до протоколу автоматизованого розподілу справи між членами Вищої ради правосуддя від 3 лютого 2020</w:t>
      </w:r>
      <w:r w:rsidRPr="003B700A">
        <w:rPr>
          <w:rFonts w:eastAsiaTheme="minorHAnsi"/>
          <w:lang w:val="uk-UA" w:eastAsia="en-US"/>
        </w:rPr>
        <w:t xml:space="preserve"> року дисциплінарну </w:t>
      </w:r>
      <w:r w:rsidRPr="003B700A">
        <w:rPr>
          <w:lang w:val="uk-UA" w:eastAsia="uk-UA"/>
        </w:rPr>
        <w:t>скаргу</w:t>
      </w:r>
      <w:r w:rsidRPr="003B700A">
        <w:rPr>
          <w:lang w:val="uk-UA" w:eastAsia="uk-UA"/>
        </w:rPr>
        <w:br/>
      </w:r>
      <w:r w:rsidRPr="003B700A">
        <w:rPr>
          <w:rFonts w:eastAsia="Calibri"/>
          <w:shd w:val="clear" w:color="auto" w:fill="FFFFFF"/>
          <w:lang w:val="uk-UA" w:eastAsia="uk-UA"/>
        </w:rPr>
        <w:t>Євтушенко О.М.</w:t>
      </w:r>
      <w:r w:rsidRPr="003B700A">
        <w:rPr>
          <w:rFonts w:eastAsia="Calibri"/>
          <w:shd w:val="clear" w:color="auto" w:fill="FFFFFF"/>
          <w:lang w:val="uk-UA" w:eastAsia="en-US"/>
        </w:rPr>
        <w:t xml:space="preserve"> </w:t>
      </w:r>
      <w:r w:rsidRPr="003B700A">
        <w:rPr>
          <w:rFonts w:eastAsia="Calibri"/>
          <w:lang w:val="uk-UA" w:eastAsia="en-US"/>
        </w:rPr>
        <w:t xml:space="preserve">передано </w:t>
      </w:r>
      <w:r w:rsidRPr="003B700A">
        <w:rPr>
          <w:lang w:val="uk-UA" w:eastAsia="uk-UA"/>
        </w:rPr>
        <w:t xml:space="preserve">члену Вищої ради правосуддя Грищуку В.К. </w:t>
      </w:r>
      <w:r w:rsidRPr="003B700A">
        <w:rPr>
          <w:lang w:val="uk-UA"/>
        </w:rPr>
        <w:t>для здійснення попередньої перевірки.</w:t>
      </w:r>
    </w:p>
    <w:p w14:paraId="10396E8A" w14:textId="1C6F6A85" w:rsidR="00CD4A65" w:rsidRPr="003B700A" w:rsidRDefault="004A2CD6" w:rsidP="00015892">
      <w:pPr>
        <w:shd w:val="clear" w:color="auto" w:fill="FFFFFF"/>
        <w:ind w:firstLine="709"/>
        <w:jc w:val="both"/>
        <w:rPr>
          <w:lang w:val="uk-UA" w:eastAsia="uk-UA"/>
        </w:rPr>
      </w:pPr>
      <w:r w:rsidRPr="003B700A">
        <w:rPr>
          <w:lang w:val="uk-UA" w:eastAsia="uk-UA"/>
        </w:rPr>
        <w:t xml:space="preserve">За результатами попередньої перевірки дисциплінарної скарги член Другої Дисциплінарної палати Вищої ради правосуддя Грищук В.К. запропонував відкрити дисциплінарну справу стосовно судді </w:t>
      </w:r>
      <w:r w:rsidR="00CD4A65" w:rsidRPr="003B700A">
        <w:rPr>
          <w:lang w:val="uk-UA" w:eastAsia="uk-UA"/>
        </w:rPr>
        <w:t>Солом’янського районного суду міста Києва Усатової І.А.</w:t>
      </w:r>
    </w:p>
    <w:p w14:paraId="4B26C9A9" w14:textId="0A54477B" w:rsidR="004A2CD6" w:rsidRPr="003B700A" w:rsidRDefault="004A2CD6" w:rsidP="00015892">
      <w:pPr>
        <w:shd w:val="clear" w:color="auto" w:fill="FFFFFF"/>
        <w:ind w:firstLine="709"/>
        <w:jc w:val="both"/>
        <w:rPr>
          <w:lang w:val="uk-UA" w:eastAsia="uk-UA"/>
        </w:rPr>
      </w:pPr>
      <w:r w:rsidRPr="003B700A">
        <w:rPr>
          <w:lang w:val="uk-UA" w:eastAsia="uk-UA"/>
        </w:rPr>
        <w:t xml:space="preserve">Ухвалою від </w:t>
      </w:r>
      <w:r w:rsidR="00CD4A65" w:rsidRPr="003B700A">
        <w:rPr>
          <w:lang w:val="uk-UA" w:eastAsia="uk-UA"/>
        </w:rPr>
        <w:t>6 квітня 2020 року № 884</w:t>
      </w:r>
      <w:r w:rsidRPr="003B700A">
        <w:rPr>
          <w:lang w:val="uk-UA" w:eastAsia="uk-UA"/>
        </w:rPr>
        <w:t xml:space="preserve">/2дп/15-20 Друга Дисциплінарна палата Вищої ради правосуддя відкрила дисциплінарну справу стосовно судді </w:t>
      </w:r>
      <w:r w:rsidR="00CD4A65" w:rsidRPr="003B700A">
        <w:rPr>
          <w:lang w:val="uk-UA" w:eastAsia="uk-UA"/>
        </w:rPr>
        <w:t>Солом’янського районного суду міста Києва Усатової І.А.</w:t>
      </w:r>
      <w:r w:rsidRPr="003B700A">
        <w:rPr>
          <w:lang w:val="uk-UA" w:eastAsia="uk-UA"/>
        </w:rPr>
        <w:t xml:space="preserve"> </w:t>
      </w:r>
      <w:r w:rsidR="004C6544">
        <w:rPr>
          <w:lang w:val="uk-UA" w:eastAsia="uk-UA"/>
        </w:rPr>
        <w:t>у зв’язку з наявністю в її</w:t>
      </w:r>
      <w:r w:rsidRPr="003B700A">
        <w:rPr>
          <w:lang w:val="uk-UA" w:eastAsia="uk-UA"/>
        </w:rPr>
        <w:t xml:space="preserve"> діях </w:t>
      </w:r>
      <w:r w:rsidR="004C6544">
        <w:rPr>
          <w:lang w:val="uk-UA" w:eastAsia="uk-UA"/>
        </w:rPr>
        <w:t xml:space="preserve">ознак </w:t>
      </w:r>
      <w:r w:rsidRPr="003B700A">
        <w:rPr>
          <w:lang w:val="uk-UA" w:eastAsia="uk-UA"/>
        </w:rPr>
        <w:t xml:space="preserve">дисциплінарного проступку, передбаченого пунктом 2 частини першої статті 106 Закону України «Про судоустрій і статус суддів», а саме </w:t>
      </w:r>
      <w:r w:rsidR="004C6544">
        <w:rPr>
          <w:lang w:val="uk-UA" w:eastAsia="uk-UA"/>
        </w:rPr>
        <w:t>безпідставного</w:t>
      </w:r>
      <w:r w:rsidR="00CD4A65" w:rsidRPr="003B700A">
        <w:rPr>
          <w:lang w:val="uk-UA" w:eastAsia="uk-UA"/>
        </w:rPr>
        <w:t xml:space="preserve"> затягування або невжиття суддею заходів щодо розгляду заяви, скарги чи справи протягом строку, встановленого законом, </w:t>
      </w:r>
      <w:r w:rsidRPr="003B700A">
        <w:rPr>
          <w:lang w:val="uk-UA" w:eastAsia="uk-UA"/>
        </w:rPr>
        <w:t>зволікання з виготовленням вмотивованого судового рішення, несвоєчасного надання суддею копії судового рішення для її внесення до ЄДРСР.</w:t>
      </w:r>
    </w:p>
    <w:p w14:paraId="0CA27A8D" w14:textId="64E9C24E" w:rsidR="004A6ED8" w:rsidRDefault="004A6ED8" w:rsidP="00015892">
      <w:pPr>
        <w:shd w:val="clear" w:color="auto" w:fill="FFFFFF"/>
        <w:ind w:firstLine="709"/>
        <w:jc w:val="both"/>
        <w:rPr>
          <w:lang w:val="uk-UA" w:eastAsia="uk-UA"/>
        </w:rPr>
      </w:pPr>
      <w:r w:rsidRPr="003B700A">
        <w:rPr>
          <w:lang w:val="uk-UA" w:eastAsia="uk-UA"/>
        </w:rPr>
        <w:t xml:space="preserve">Ухвалою від 22 червня 2020 року № 1933/2дп/15-20 Друга Дисциплінарна палата Вищої ради правосуддя зупинила розгляд дисциплінарної справи стосовно судді Солом’янського районного суду </w:t>
      </w:r>
      <w:r w:rsidR="00E749E9">
        <w:rPr>
          <w:lang w:val="uk-UA" w:eastAsia="uk-UA"/>
        </w:rPr>
        <w:t>міста Києва Усатової І.А.</w:t>
      </w:r>
      <w:r w:rsidRPr="003B700A">
        <w:rPr>
          <w:lang w:val="uk-UA" w:eastAsia="uk-UA"/>
        </w:rPr>
        <w:t xml:space="preserve"> до надходження витребуваної інформації. </w:t>
      </w:r>
    </w:p>
    <w:p w14:paraId="1113DCF6" w14:textId="447AA0C6" w:rsidR="00D05DCD" w:rsidRPr="00450080" w:rsidRDefault="00450080" w:rsidP="00015892">
      <w:pPr>
        <w:shd w:val="clear" w:color="auto" w:fill="FFFFFF"/>
        <w:ind w:firstLine="709"/>
        <w:jc w:val="both"/>
        <w:rPr>
          <w:shd w:val="clear" w:color="auto" w:fill="FFFFFF"/>
          <w:lang w:val="uk-UA"/>
        </w:rPr>
      </w:pPr>
      <w:r w:rsidRPr="00450080">
        <w:rPr>
          <w:shd w:val="clear" w:color="auto" w:fill="FFFFFF"/>
          <w:lang w:val="uk-UA"/>
        </w:rPr>
        <w:t>Питання про р</w:t>
      </w:r>
      <w:r w:rsidR="00C118AD" w:rsidRPr="00450080">
        <w:rPr>
          <w:shd w:val="clear" w:color="auto" w:fill="FFFFFF"/>
          <w:lang w:val="uk-UA"/>
        </w:rPr>
        <w:t xml:space="preserve">озгляд дисциплінарної справи, призначений на </w:t>
      </w:r>
      <w:r w:rsidR="00C118AD" w:rsidRPr="00450080">
        <w:rPr>
          <w:lang w:val="uk-UA" w:eastAsia="uk-UA"/>
        </w:rPr>
        <w:t xml:space="preserve">12 жовтня 2020 </w:t>
      </w:r>
      <w:r w:rsidR="00C118AD" w:rsidRPr="00450080">
        <w:rPr>
          <w:shd w:val="clear" w:color="auto" w:fill="FFFFFF"/>
          <w:lang w:val="uk-UA"/>
        </w:rPr>
        <w:t xml:space="preserve">року, </w:t>
      </w:r>
      <w:r w:rsidR="00D05DCD" w:rsidRPr="00450080">
        <w:rPr>
          <w:shd w:val="clear" w:color="auto" w:fill="FFFFFF"/>
          <w:lang w:val="uk-UA"/>
        </w:rPr>
        <w:t>виключено з порядку денного засідання Другої Дисциплінарної палати Вищої ради правосуддя у зв’язку із відсутністю доповідача.</w:t>
      </w:r>
    </w:p>
    <w:p w14:paraId="041502AE" w14:textId="7300F0ED" w:rsidR="00D05DCD" w:rsidRPr="00450080" w:rsidRDefault="00450080" w:rsidP="00D05DCD">
      <w:pPr>
        <w:shd w:val="clear" w:color="auto" w:fill="FFFFFF"/>
        <w:ind w:firstLine="709"/>
        <w:jc w:val="both"/>
        <w:rPr>
          <w:shd w:val="clear" w:color="auto" w:fill="FFFFFF"/>
          <w:lang w:val="uk-UA"/>
        </w:rPr>
      </w:pPr>
      <w:r w:rsidRPr="00450080">
        <w:rPr>
          <w:shd w:val="clear" w:color="auto" w:fill="FFFFFF"/>
          <w:lang w:val="uk-UA"/>
        </w:rPr>
        <w:t xml:space="preserve">Питання про розгляд </w:t>
      </w:r>
      <w:r w:rsidR="00D05DCD" w:rsidRPr="00450080">
        <w:rPr>
          <w:shd w:val="clear" w:color="auto" w:fill="FFFFFF"/>
          <w:lang w:val="uk-UA"/>
        </w:rPr>
        <w:t xml:space="preserve">дисциплінарної справи, призначений на </w:t>
      </w:r>
      <w:r w:rsidR="00D05DCD" w:rsidRPr="00450080">
        <w:rPr>
          <w:lang w:val="uk-UA" w:eastAsia="uk-UA"/>
        </w:rPr>
        <w:t xml:space="preserve">26 жовтня 2020 </w:t>
      </w:r>
      <w:r w:rsidR="00D05DCD" w:rsidRPr="00450080">
        <w:rPr>
          <w:shd w:val="clear" w:color="auto" w:fill="FFFFFF"/>
          <w:lang w:val="uk-UA"/>
        </w:rPr>
        <w:t>року, виключено з порядку денного засідання Другої Дисциплінарної палати Вищої ради правосуддя у зв’язку із хворобою доповідача.</w:t>
      </w:r>
    </w:p>
    <w:p w14:paraId="2A133801" w14:textId="1CE139B2" w:rsidR="004A2CD6" w:rsidRPr="003B700A" w:rsidRDefault="004A2CD6" w:rsidP="00015892">
      <w:pPr>
        <w:shd w:val="clear" w:color="auto" w:fill="FFFFFF"/>
        <w:ind w:firstLine="709"/>
        <w:jc w:val="both"/>
        <w:rPr>
          <w:lang w:val="uk-UA" w:eastAsia="uk-UA"/>
        </w:rPr>
      </w:pPr>
      <w:r w:rsidRPr="003B700A">
        <w:rPr>
          <w:lang w:val="uk-UA" w:eastAsia="uk-UA"/>
        </w:rPr>
        <w:t xml:space="preserve">Розгляд дисциплінарної скарги призначено на </w:t>
      </w:r>
      <w:r w:rsidR="00D05DCD">
        <w:rPr>
          <w:lang w:val="uk-UA" w:eastAsia="uk-UA"/>
        </w:rPr>
        <w:t>9 листопада</w:t>
      </w:r>
      <w:r w:rsidRPr="003B700A">
        <w:rPr>
          <w:lang w:val="uk-UA" w:eastAsia="uk-UA"/>
        </w:rPr>
        <w:t xml:space="preserve"> 2020 року.</w:t>
      </w:r>
    </w:p>
    <w:p w14:paraId="3E584F83" w14:textId="6F1F21DA" w:rsidR="004A2CD6" w:rsidRPr="003B700A" w:rsidRDefault="004A2CD6" w:rsidP="00015892">
      <w:pPr>
        <w:shd w:val="clear" w:color="auto" w:fill="FFFFFF"/>
        <w:ind w:firstLine="709"/>
        <w:jc w:val="both"/>
        <w:rPr>
          <w:lang w:val="uk-UA" w:eastAsia="uk-UA"/>
        </w:rPr>
      </w:pPr>
      <w:r w:rsidRPr="003B700A">
        <w:rPr>
          <w:lang w:val="uk-UA" w:eastAsia="uk-UA"/>
        </w:rPr>
        <w:t xml:space="preserve">Друга Дисциплінарна палата Вищої ради правосуддя своєчасно і належним чином повідомила суддю </w:t>
      </w:r>
      <w:r w:rsidR="004A6ED8" w:rsidRPr="003B700A">
        <w:rPr>
          <w:lang w:val="uk-UA" w:eastAsia="uk-UA"/>
        </w:rPr>
        <w:t>Усатову І.А.</w:t>
      </w:r>
      <w:r w:rsidRPr="003B700A">
        <w:rPr>
          <w:lang w:val="uk-UA" w:eastAsia="uk-UA"/>
        </w:rPr>
        <w:t xml:space="preserve"> та </w:t>
      </w:r>
      <w:r w:rsidR="00E749E9">
        <w:rPr>
          <w:lang w:val="uk-UA" w:eastAsia="uk-UA"/>
        </w:rPr>
        <w:t xml:space="preserve">скаржницю </w:t>
      </w:r>
      <w:r w:rsidR="00C2360C" w:rsidRPr="00C2360C">
        <w:rPr>
          <w:lang w:val="uk-UA" w:eastAsia="uk-UA"/>
        </w:rPr>
        <w:t>ОСОБА1</w:t>
      </w:r>
      <w:r w:rsidR="004A6ED8" w:rsidRPr="003B700A">
        <w:rPr>
          <w:lang w:val="uk-UA" w:eastAsia="uk-UA"/>
        </w:rPr>
        <w:t xml:space="preserve"> </w:t>
      </w:r>
      <w:r w:rsidRPr="003B700A">
        <w:rPr>
          <w:lang w:val="uk-UA" w:eastAsia="uk-UA"/>
        </w:rPr>
        <w:t>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зазначені в матеріалах дисциплінарної справи, та оприлюднення відповідних запрошень на засідання на офіційному вебсайті Вищої ради правосуддя.</w:t>
      </w:r>
    </w:p>
    <w:p w14:paraId="5CEF2390" w14:textId="05B21E8F" w:rsidR="004A2CD6" w:rsidRPr="003B700A" w:rsidRDefault="004A2CD6" w:rsidP="00015892">
      <w:pPr>
        <w:shd w:val="clear" w:color="auto" w:fill="FFFFFF"/>
        <w:ind w:firstLine="709"/>
        <w:jc w:val="both"/>
        <w:rPr>
          <w:lang w:val="uk-UA" w:eastAsia="uk-UA"/>
        </w:rPr>
      </w:pPr>
      <w:r w:rsidRPr="003B700A">
        <w:rPr>
          <w:lang w:val="uk-UA" w:eastAsia="uk-UA"/>
        </w:rPr>
        <w:t xml:space="preserve">З метою запобігання поширенню гострої респіраторної хвороби </w:t>
      </w:r>
      <w:r w:rsidR="003B700A" w:rsidRPr="003B700A">
        <w:rPr>
          <w:lang w:val="uk-UA" w:eastAsia="uk-UA"/>
        </w:rPr>
        <w:br/>
      </w:r>
      <w:r w:rsidRPr="003B700A">
        <w:rPr>
          <w:lang w:val="uk-UA" w:eastAsia="uk-UA"/>
        </w:rPr>
        <w:t xml:space="preserve">COVID-19, спричиненої коронавірусом SARS-CoV-2, та забезпечення реалізації прав учасників дисциплінарного провадження, визначених пунктом 12.30 </w:t>
      </w:r>
      <w:r w:rsidRPr="003B700A">
        <w:rPr>
          <w:lang w:val="uk-UA" w:eastAsia="uk-UA"/>
        </w:rPr>
        <w:lastRenderedPageBreak/>
        <w:t>Регламенту Вищої ради правосуддя, сторонам запропоновано взяти участь у вказаному засіданні в режимі відеоконференції.</w:t>
      </w:r>
    </w:p>
    <w:p w14:paraId="5D343662" w14:textId="58D1B0EE" w:rsidR="004A2CD6" w:rsidRPr="003B700A" w:rsidRDefault="004A2CD6" w:rsidP="00015892">
      <w:pPr>
        <w:shd w:val="clear" w:color="auto" w:fill="FFFFFF"/>
        <w:ind w:firstLine="709"/>
        <w:jc w:val="both"/>
        <w:rPr>
          <w:lang w:val="uk-UA" w:eastAsia="uk-UA"/>
        </w:rPr>
      </w:pPr>
      <w:r w:rsidRPr="003B700A">
        <w:rPr>
          <w:lang w:val="uk-UA" w:eastAsia="uk-UA"/>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4A6ED8" w:rsidRPr="003B700A">
        <w:rPr>
          <w:lang w:val="uk-UA" w:eastAsia="uk-UA"/>
        </w:rPr>
        <w:t>Усатової І.А.</w:t>
      </w:r>
      <w:r w:rsidRPr="003B700A">
        <w:rPr>
          <w:lang w:val="uk-UA" w:eastAsia="uk-UA"/>
        </w:rPr>
        <w:t xml:space="preserve"> та права ефективно будувати свій захист. Зокрема, копію ухвали про відкриття дисциплінарної справи надіслано на адресу суду, в якому працює суддя </w:t>
      </w:r>
      <w:r w:rsidR="004A6ED8" w:rsidRPr="003B700A">
        <w:rPr>
          <w:lang w:val="uk-UA" w:eastAsia="uk-UA"/>
        </w:rPr>
        <w:t>Усатова І.А</w:t>
      </w:r>
      <w:r w:rsidRPr="003B700A">
        <w:rPr>
          <w:lang w:val="uk-UA" w:eastAsia="uk-UA"/>
        </w:rPr>
        <w:t>., та оприлюднено на офіційному вебсайті Вищої ради правосуддя.</w:t>
      </w:r>
    </w:p>
    <w:p w14:paraId="36EDE163" w14:textId="07165F4F" w:rsidR="00D05DCD" w:rsidRDefault="00D05DCD" w:rsidP="00015892">
      <w:pPr>
        <w:shd w:val="clear" w:color="auto" w:fill="FFFFFF"/>
        <w:ind w:firstLine="709"/>
        <w:jc w:val="both"/>
        <w:rPr>
          <w:lang w:val="uk-UA" w:eastAsia="uk-UA"/>
        </w:rPr>
      </w:pPr>
      <w:r w:rsidRPr="00D05DCD">
        <w:rPr>
          <w:lang w:val="uk-UA" w:eastAsia="uk-UA"/>
        </w:rPr>
        <w:t xml:space="preserve">3 листопада </w:t>
      </w:r>
      <w:r w:rsidR="004A2CD6" w:rsidRPr="00D05DCD">
        <w:rPr>
          <w:lang w:val="uk-UA" w:eastAsia="uk-UA"/>
        </w:rPr>
        <w:t xml:space="preserve">2020 року на електронну пошту Вищої ради правосуддя надійшло </w:t>
      </w:r>
      <w:r w:rsidRPr="00D05DCD">
        <w:rPr>
          <w:lang w:val="uk-UA" w:eastAsia="uk-UA"/>
        </w:rPr>
        <w:t>клопотання</w:t>
      </w:r>
      <w:r w:rsidR="004A2CD6" w:rsidRPr="00D05DCD">
        <w:rPr>
          <w:lang w:val="uk-UA" w:eastAsia="uk-UA"/>
        </w:rPr>
        <w:t xml:space="preserve"> судді </w:t>
      </w:r>
      <w:r w:rsidR="004A6ED8" w:rsidRPr="00D05DCD">
        <w:rPr>
          <w:lang w:val="uk-UA" w:eastAsia="uk-UA"/>
        </w:rPr>
        <w:t>Усат</w:t>
      </w:r>
      <w:r w:rsidR="00E749E9">
        <w:rPr>
          <w:lang w:val="uk-UA" w:eastAsia="uk-UA"/>
        </w:rPr>
        <w:t xml:space="preserve">ової І.А. із </w:t>
      </w:r>
      <w:r w:rsidRPr="00D05DCD">
        <w:rPr>
          <w:lang w:val="uk-UA" w:eastAsia="uk-UA"/>
        </w:rPr>
        <w:t>прохання</w:t>
      </w:r>
      <w:r w:rsidR="00E749E9">
        <w:rPr>
          <w:lang w:val="uk-UA" w:eastAsia="uk-UA"/>
        </w:rPr>
        <w:t>м</w:t>
      </w:r>
      <w:r w:rsidRPr="00D05DCD">
        <w:rPr>
          <w:lang w:val="uk-UA" w:eastAsia="uk-UA"/>
        </w:rPr>
        <w:t xml:space="preserve"> надати їй можливість взяти</w:t>
      </w:r>
      <w:r w:rsidRPr="003B700A">
        <w:rPr>
          <w:lang w:val="uk-UA" w:eastAsia="uk-UA"/>
        </w:rPr>
        <w:t xml:space="preserve"> участь у вказаному засіданні в режимі відеоконференції</w:t>
      </w:r>
      <w:r>
        <w:rPr>
          <w:lang w:val="uk-UA" w:eastAsia="uk-UA"/>
        </w:rPr>
        <w:t>.</w:t>
      </w:r>
    </w:p>
    <w:p w14:paraId="75146BA9" w14:textId="77777777" w:rsidR="00A25E87" w:rsidRPr="00354765" w:rsidRDefault="00E749E9" w:rsidP="00E749E9">
      <w:pPr>
        <w:shd w:val="clear" w:color="auto" w:fill="FFFFFF"/>
        <w:ind w:firstLine="709"/>
        <w:jc w:val="both"/>
        <w:rPr>
          <w:shd w:val="clear" w:color="auto" w:fill="FFFFFF"/>
          <w:lang w:val="uk-UA"/>
        </w:rPr>
      </w:pPr>
      <w:r>
        <w:rPr>
          <w:shd w:val="clear" w:color="auto" w:fill="FFFFFF"/>
          <w:lang w:val="uk-UA"/>
        </w:rPr>
        <w:t>Засідання Другої</w:t>
      </w:r>
      <w:r w:rsidR="00D05DCD" w:rsidRPr="00D05DCD">
        <w:rPr>
          <w:shd w:val="clear" w:color="auto" w:fill="FFFFFF"/>
          <w:lang w:val="uk-UA"/>
        </w:rPr>
        <w:t xml:space="preserve"> Дисциплінарної палати Вищої ради правосуддя 9 листопада </w:t>
      </w:r>
      <w:r w:rsidR="00D05DCD" w:rsidRPr="00354765">
        <w:rPr>
          <w:shd w:val="clear" w:color="auto" w:fill="FFFFFF"/>
          <w:lang w:val="uk-UA"/>
        </w:rPr>
        <w:t xml:space="preserve">2020 року відбулось у режимі відеоконференції за участю судді Усатової І.А. </w:t>
      </w:r>
    </w:p>
    <w:p w14:paraId="7C59FD40" w14:textId="5E4DD042" w:rsidR="005369FD" w:rsidRPr="00354765" w:rsidRDefault="00A25E87" w:rsidP="005369FD">
      <w:pPr>
        <w:shd w:val="clear" w:color="auto" w:fill="FFFFFF"/>
        <w:ind w:firstLine="709"/>
        <w:jc w:val="both"/>
        <w:rPr>
          <w:shd w:val="clear" w:color="auto" w:fill="FFFFFF"/>
          <w:lang w:val="uk-UA"/>
        </w:rPr>
      </w:pPr>
      <w:r w:rsidRPr="00354765">
        <w:rPr>
          <w:shd w:val="clear" w:color="auto" w:fill="FFFFFF"/>
          <w:lang w:val="uk-UA"/>
        </w:rPr>
        <w:t xml:space="preserve">Суддя надала пояснення, у яких </w:t>
      </w:r>
      <w:r w:rsidR="005369FD" w:rsidRPr="00354765">
        <w:rPr>
          <w:shd w:val="clear" w:color="auto" w:fill="FFFFFF"/>
        </w:rPr>
        <w:t>не заперечила порушення строків розгляду справи</w:t>
      </w:r>
      <w:r w:rsidR="005369FD" w:rsidRPr="00354765">
        <w:rPr>
          <w:shd w:val="clear" w:color="auto" w:fill="FFFFFF"/>
          <w:lang w:val="uk-UA"/>
        </w:rPr>
        <w:t xml:space="preserve"> </w:t>
      </w:r>
      <w:r w:rsidR="005369FD" w:rsidRPr="00354765">
        <w:rPr>
          <w:rFonts w:eastAsia="Calibri"/>
          <w:shd w:val="clear" w:color="auto" w:fill="FFFFFF"/>
          <w:lang w:val="uk-UA" w:eastAsia="uk-UA"/>
        </w:rPr>
        <w:t>№</w:t>
      </w:r>
      <w:r w:rsidR="005369FD" w:rsidRPr="00354765">
        <w:rPr>
          <w:rFonts w:eastAsia="Calibri"/>
          <w:shd w:val="clear" w:color="auto" w:fill="FFFFFF"/>
          <w:lang w:eastAsia="uk-UA"/>
        </w:rPr>
        <w:t> </w:t>
      </w:r>
      <w:r w:rsidR="005369FD" w:rsidRPr="00354765">
        <w:rPr>
          <w:shd w:val="clear" w:color="auto" w:fill="FFFFFF"/>
          <w:lang w:val="uk-UA"/>
        </w:rPr>
        <w:t xml:space="preserve">760/4689/18 </w:t>
      </w:r>
      <w:r w:rsidR="005369FD" w:rsidRPr="00354765">
        <w:rPr>
          <w:lang w:val="uk-UA" w:eastAsia="uk-UA"/>
        </w:rPr>
        <w:t xml:space="preserve">та несвоєчасне надання копії повного тексту судового рішення від 13 листопада 2019 року для його внесення до ЄДРСР, </w:t>
      </w:r>
      <w:r w:rsidR="005369FD" w:rsidRPr="00354765">
        <w:rPr>
          <w:shd w:val="clear" w:color="auto" w:fill="FFFFFF"/>
        </w:rPr>
        <w:t>однак пояснила це надмірним суд</w:t>
      </w:r>
      <w:r w:rsidR="001956F9">
        <w:rPr>
          <w:shd w:val="clear" w:color="auto" w:fill="FFFFFF"/>
          <w:lang w:val="uk-UA"/>
        </w:rPr>
        <w:t>овим</w:t>
      </w:r>
      <w:r w:rsidR="001956F9">
        <w:rPr>
          <w:shd w:val="clear" w:color="auto" w:fill="FFFFFF"/>
        </w:rPr>
        <w:t xml:space="preserve"> навантаженням та </w:t>
      </w:r>
      <w:r w:rsidR="005369FD" w:rsidRPr="00354765">
        <w:rPr>
          <w:shd w:val="clear" w:color="auto" w:fill="FFFFFF"/>
        </w:rPr>
        <w:t xml:space="preserve">іншими обставинами, </w:t>
      </w:r>
      <w:r w:rsidR="001956F9">
        <w:rPr>
          <w:shd w:val="clear" w:color="auto" w:fill="FFFFFF"/>
          <w:lang w:val="uk-UA"/>
        </w:rPr>
        <w:t>про які зазначила</w:t>
      </w:r>
      <w:r w:rsidR="005369FD" w:rsidRPr="00354765">
        <w:rPr>
          <w:shd w:val="clear" w:color="auto" w:fill="FFFFFF"/>
        </w:rPr>
        <w:t xml:space="preserve"> у письмових поясненнях.</w:t>
      </w:r>
      <w:r w:rsidR="005369FD" w:rsidRPr="00354765">
        <w:rPr>
          <w:shd w:val="clear" w:color="auto" w:fill="FFFFFF"/>
          <w:lang w:val="uk-UA"/>
        </w:rPr>
        <w:t xml:space="preserve"> В</w:t>
      </w:r>
      <w:r w:rsidRPr="00354765">
        <w:rPr>
          <w:shd w:val="clear" w:color="auto" w:fill="FFFFFF"/>
          <w:lang w:val="uk-UA"/>
        </w:rPr>
        <w:t>казала</w:t>
      </w:r>
      <w:r w:rsidR="005369FD" w:rsidRPr="00354765">
        <w:rPr>
          <w:shd w:val="clear" w:color="auto" w:fill="FFFFFF"/>
          <w:lang w:val="uk-UA"/>
        </w:rPr>
        <w:t>,</w:t>
      </w:r>
      <w:r w:rsidRPr="00354765">
        <w:rPr>
          <w:shd w:val="clear" w:color="auto" w:fill="FFFFFF"/>
          <w:lang w:val="uk-UA"/>
        </w:rPr>
        <w:t xml:space="preserve"> </w:t>
      </w:r>
      <w:r w:rsidR="005369FD" w:rsidRPr="00354765">
        <w:rPr>
          <w:shd w:val="clear" w:color="auto" w:fill="FFFFFF"/>
          <w:lang w:val="uk-UA"/>
        </w:rPr>
        <w:t xml:space="preserve">що </w:t>
      </w:r>
      <w:r w:rsidRPr="00354765">
        <w:rPr>
          <w:shd w:val="clear" w:color="auto" w:fill="FFFFFF"/>
          <w:lang w:val="uk-UA"/>
        </w:rPr>
        <w:t xml:space="preserve">у її діях </w:t>
      </w:r>
      <w:r w:rsidR="005369FD" w:rsidRPr="00354765">
        <w:rPr>
          <w:shd w:val="clear" w:color="auto" w:fill="FFFFFF"/>
          <w:lang w:val="uk-UA"/>
        </w:rPr>
        <w:t xml:space="preserve">відсутній </w:t>
      </w:r>
      <w:r w:rsidRPr="00354765">
        <w:rPr>
          <w:rFonts w:eastAsiaTheme="minorHAnsi"/>
          <w:shd w:val="clear" w:color="auto" w:fill="FFFFFF"/>
          <w:lang w:val="uk-UA" w:eastAsia="en-US"/>
        </w:rPr>
        <w:t>умис</w:t>
      </w:r>
      <w:r w:rsidR="005369FD" w:rsidRPr="00354765">
        <w:rPr>
          <w:rFonts w:eastAsiaTheme="minorHAnsi"/>
          <w:shd w:val="clear" w:color="auto" w:fill="FFFFFF"/>
          <w:lang w:val="uk-UA" w:eastAsia="en-US"/>
        </w:rPr>
        <w:t>ел</w:t>
      </w:r>
      <w:r w:rsidRPr="00354765">
        <w:rPr>
          <w:rFonts w:eastAsiaTheme="minorHAnsi"/>
          <w:shd w:val="clear" w:color="auto" w:fill="FFFFFF"/>
          <w:lang w:val="uk-UA" w:eastAsia="en-US"/>
        </w:rPr>
        <w:t xml:space="preserve"> на безпідставне затягування </w:t>
      </w:r>
      <w:r w:rsidRPr="00354765">
        <w:rPr>
          <w:shd w:val="clear" w:color="auto" w:fill="FFFFFF"/>
          <w:lang w:val="uk-UA"/>
        </w:rPr>
        <w:t xml:space="preserve">розгляду справи </w:t>
      </w:r>
      <w:r w:rsidRPr="00354765">
        <w:rPr>
          <w:rFonts w:eastAsia="Calibri"/>
          <w:shd w:val="clear" w:color="auto" w:fill="FFFFFF"/>
          <w:lang w:val="uk-UA" w:eastAsia="uk-UA"/>
        </w:rPr>
        <w:t xml:space="preserve">№ </w:t>
      </w:r>
      <w:r w:rsidRPr="00354765">
        <w:rPr>
          <w:rFonts w:eastAsiaTheme="minorHAnsi"/>
          <w:shd w:val="clear" w:color="auto" w:fill="FFFFFF"/>
          <w:lang w:val="uk-UA" w:eastAsia="en-US"/>
        </w:rPr>
        <w:t xml:space="preserve">760/4689/18 чи несвоєчасне </w:t>
      </w:r>
      <w:r w:rsidR="001956F9">
        <w:rPr>
          <w:rFonts w:eastAsiaTheme="minorHAnsi"/>
          <w:shd w:val="clear" w:color="auto" w:fill="FFFFFF"/>
          <w:lang w:val="uk-UA" w:eastAsia="en-US"/>
        </w:rPr>
        <w:t>надіслання</w:t>
      </w:r>
      <w:r w:rsidRPr="00354765">
        <w:rPr>
          <w:rFonts w:eastAsiaTheme="minorHAnsi"/>
          <w:shd w:val="clear" w:color="auto" w:fill="FFFFFF"/>
          <w:lang w:val="uk-UA" w:eastAsia="en-US"/>
        </w:rPr>
        <w:t xml:space="preserve"> рішення у цій справі до ЄДРСР.</w:t>
      </w:r>
      <w:r w:rsidR="005369FD" w:rsidRPr="00354765">
        <w:rPr>
          <w:rFonts w:eastAsiaTheme="minorHAnsi"/>
          <w:shd w:val="clear" w:color="auto" w:fill="FFFFFF"/>
          <w:lang w:val="uk-UA" w:eastAsia="en-US"/>
        </w:rPr>
        <w:t xml:space="preserve"> </w:t>
      </w:r>
      <w:r w:rsidRPr="00354765">
        <w:rPr>
          <w:shd w:val="clear" w:color="auto" w:fill="FFFFFF"/>
          <w:lang w:val="uk-UA"/>
        </w:rPr>
        <w:t xml:space="preserve">Крім того, </w:t>
      </w:r>
      <w:r w:rsidR="001956F9">
        <w:rPr>
          <w:shd w:val="clear" w:color="auto" w:fill="FFFFFF"/>
          <w:lang w:val="uk-UA"/>
        </w:rPr>
        <w:t xml:space="preserve">вказала, що </w:t>
      </w:r>
      <w:r w:rsidR="005369FD" w:rsidRPr="00354765">
        <w:rPr>
          <w:lang w:val="uk-UA" w:eastAsia="uk-UA"/>
        </w:rPr>
        <w:t>несвоєчасн</w:t>
      </w:r>
      <w:r w:rsidR="001956F9">
        <w:rPr>
          <w:lang w:val="uk-UA" w:eastAsia="uk-UA"/>
        </w:rPr>
        <w:t>е</w:t>
      </w:r>
      <w:r w:rsidR="005369FD" w:rsidRPr="00354765">
        <w:rPr>
          <w:lang w:val="uk-UA" w:eastAsia="uk-UA"/>
        </w:rPr>
        <w:t xml:space="preserve"> надання копії судового рішення для його внесення до ЄДРСР не спричинило для </w:t>
      </w:r>
      <w:r w:rsidR="00C2360C" w:rsidRPr="00C2360C">
        <w:rPr>
          <w:lang w:val="uk-UA" w:eastAsia="uk-UA"/>
        </w:rPr>
        <w:t>ОСОБА1</w:t>
      </w:r>
      <w:r w:rsidR="005369FD" w:rsidRPr="00354765">
        <w:rPr>
          <w:lang w:val="uk-UA" w:eastAsia="uk-UA"/>
        </w:rPr>
        <w:t xml:space="preserve"> негативних наслідків, оскільки вона звернулась до суду апеляційної інстанції</w:t>
      </w:r>
      <w:r w:rsidR="001956F9">
        <w:rPr>
          <w:lang w:val="uk-UA" w:eastAsia="uk-UA"/>
        </w:rPr>
        <w:t xml:space="preserve"> </w:t>
      </w:r>
      <w:r w:rsidR="001956F9" w:rsidRPr="00354765">
        <w:rPr>
          <w:lang w:val="uk-UA" w:eastAsia="uk-UA"/>
        </w:rPr>
        <w:t>зі скаргою на прийняте рішення</w:t>
      </w:r>
      <w:r w:rsidR="005369FD" w:rsidRPr="00354765">
        <w:rPr>
          <w:lang w:val="uk-UA" w:eastAsia="uk-UA"/>
        </w:rPr>
        <w:t>.</w:t>
      </w:r>
    </w:p>
    <w:p w14:paraId="0AE42A40" w14:textId="391FA26A" w:rsidR="00D05DCD" w:rsidRPr="00354765" w:rsidRDefault="001956F9" w:rsidP="00E749E9">
      <w:pPr>
        <w:shd w:val="clear" w:color="auto" w:fill="FFFFFF"/>
        <w:ind w:firstLine="709"/>
        <w:jc w:val="both"/>
        <w:rPr>
          <w:shd w:val="clear" w:color="auto" w:fill="FFFFFF"/>
          <w:lang w:val="uk-UA"/>
        </w:rPr>
      </w:pPr>
      <w:r>
        <w:rPr>
          <w:shd w:val="clear" w:color="auto" w:fill="FFFFFF"/>
          <w:lang w:val="uk-UA"/>
        </w:rPr>
        <w:t>Скаржниця не забезпечила</w:t>
      </w:r>
      <w:r w:rsidR="00D05DCD" w:rsidRPr="00354765">
        <w:rPr>
          <w:shd w:val="clear" w:color="auto" w:fill="FFFFFF"/>
          <w:lang w:val="uk-UA"/>
        </w:rPr>
        <w:t xml:space="preserve"> участі </w:t>
      </w:r>
      <w:r w:rsidR="00E749E9" w:rsidRPr="00354765">
        <w:rPr>
          <w:shd w:val="clear" w:color="auto" w:fill="FFFFFF"/>
          <w:lang w:val="uk-UA"/>
        </w:rPr>
        <w:t>свого представника у засіданні дисциплінарного</w:t>
      </w:r>
      <w:r w:rsidR="00D05DCD" w:rsidRPr="00354765">
        <w:rPr>
          <w:shd w:val="clear" w:color="auto" w:fill="FFFFFF"/>
          <w:lang w:val="uk-UA"/>
        </w:rPr>
        <w:t xml:space="preserve"> </w:t>
      </w:r>
      <w:r w:rsidR="00E749E9" w:rsidRPr="00354765">
        <w:rPr>
          <w:shd w:val="clear" w:color="auto" w:fill="FFFFFF"/>
          <w:lang w:val="uk-UA"/>
        </w:rPr>
        <w:t>органу</w:t>
      </w:r>
      <w:r>
        <w:rPr>
          <w:shd w:val="clear" w:color="auto" w:fill="FFFFFF"/>
          <w:lang w:val="uk-UA"/>
        </w:rPr>
        <w:t xml:space="preserve"> </w:t>
      </w:r>
      <w:r w:rsidR="005369FD">
        <w:rPr>
          <w:rFonts w:ascii="ProbaPro" w:hAnsi="ProbaPro"/>
          <w:color w:val="1D1D1B"/>
          <w:shd w:val="clear" w:color="auto" w:fill="FFFFFF"/>
        </w:rPr>
        <w:t xml:space="preserve">в режимі відеоконференції </w:t>
      </w:r>
      <w:r w:rsidR="005369FD">
        <w:rPr>
          <w:rFonts w:ascii="ProbaPro" w:hAnsi="ProbaPro"/>
          <w:color w:val="1D1D1B"/>
          <w:shd w:val="clear" w:color="auto" w:fill="FFFFFF"/>
          <w:lang w:val="uk-UA"/>
        </w:rPr>
        <w:t>9 листопада</w:t>
      </w:r>
      <w:r w:rsidR="005369FD">
        <w:rPr>
          <w:rFonts w:ascii="ProbaPro" w:hAnsi="ProbaPro"/>
          <w:color w:val="1D1D1B"/>
          <w:shd w:val="clear" w:color="auto" w:fill="FFFFFF"/>
        </w:rPr>
        <w:t xml:space="preserve"> 2020 </w:t>
      </w:r>
      <w:r w:rsidR="005369FD" w:rsidRPr="00354765">
        <w:rPr>
          <w:shd w:val="clear" w:color="auto" w:fill="FFFFFF"/>
        </w:rPr>
        <w:t>року.</w:t>
      </w:r>
      <w:r w:rsidR="005369FD" w:rsidRPr="00354765">
        <w:rPr>
          <w:shd w:val="clear" w:color="auto" w:fill="FFFFFF"/>
          <w:lang w:val="uk-UA"/>
        </w:rPr>
        <w:t xml:space="preserve"> Б</w:t>
      </w:r>
      <w:r w:rsidR="00D05DCD" w:rsidRPr="00354765">
        <w:rPr>
          <w:shd w:val="clear" w:color="auto" w:fill="FFFFFF"/>
          <w:lang w:val="uk-UA"/>
        </w:rPr>
        <w:t>удь-яких заяв, клопотань щод</w:t>
      </w:r>
      <w:r w:rsidR="00E749E9" w:rsidRPr="00354765">
        <w:rPr>
          <w:shd w:val="clear" w:color="auto" w:fill="FFFFFF"/>
          <w:lang w:val="uk-UA"/>
        </w:rPr>
        <w:t>о розгляду справи за його участю</w:t>
      </w:r>
      <w:r w:rsidR="00D05DCD" w:rsidRPr="00354765">
        <w:rPr>
          <w:shd w:val="clear" w:color="auto" w:fill="FFFFFF"/>
          <w:lang w:val="uk-UA"/>
        </w:rPr>
        <w:t xml:space="preserve"> або </w:t>
      </w:r>
      <w:r w:rsidR="00E749E9" w:rsidRPr="00354765">
        <w:rPr>
          <w:shd w:val="clear" w:color="auto" w:fill="FFFFFF"/>
          <w:lang w:val="uk-UA"/>
        </w:rPr>
        <w:t xml:space="preserve">за його </w:t>
      </w:r>
      <w:r w:rsidR="00D05DCD" w:rsidRPr="00354765">
        <w:rPr>
          <w:shd w:val="clear" w:color="auto" w:fill="FFFFFF"/>
          <w:lang w:val="uk-UA"/>
        </w:rPr>
        <w:t>відсутності до Вищої ради правосуддя не надходило.</w:t>
      </w:r>
    </w:p>
    <w:p w14:paraId="5ADC8EDC" w14:textId="77777777" w:rsidR="005369FD" w:rsidRPr="00354765" w:rsidRDefault="005369FD" w:rsidP="00F659BF">
      <w:pPr>
        <w:shd w:val="clear" w:color="auto" w:fill="FFFFFF"/>
        <w:ind w:firstLine="709"/>
        <w:jc w:val="both"/>
        <w:rPr>
          <w:szCs w:val="24"/>
          <w:lang w:val="uk-UA" w:eastAsia="uk-UA"/>
        </w:rPr>
      </w:pPr>
      <w:r w:rsidRPr="00354765">
        <w:rPr>
          <w:szCs w:val="24"/>
          <w:lang w:val="uk-UA" w:eastAsia="uk-UA"/>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14:paraId="5A616C41" w14:textId="4DDAF8C6" w:rsidR="005369FD" w:rsidRPr="005369FD" w:rsidRDefault="005369FD" w:rsidP="00F659BF">
      <w:pPr>
        <w:shd w:val="clear" w:color="auto" w:fill="FFFFFF"/>
        <w:ind w:firstLine="709"/>
        <w:jc w:val="both"/>
        <w:rPr>
          <w:szCs w:val="24"/>
          <w:lang w:val="uk-UA" w:eastAsia="uk-UA"/>
        </w:rPr>
      </w:pPr>
      <w:r w:rsidRPr="00354765">
        <w:rPr>
          <w:szCs w:val="24"/>
          <w:lang w:val="uk-UA" w:eastAsia="uk-UA"/>
        </w:rPr>
        <w:t xml:space="preserve">Другою Дисциплінарною палатою Вищої ради правосуддя </w:t>
      </w:r>
      <w:r w:rsidRPr="005369FD">
        <w:rPr>
          <w:szCs w:val="24"/>
          <w:lang w:val="uk-UA" w:eastAsia="uk-UA"/>
        </w:rPr>
        <w:t xml:space="preserve">прийнято рішення про розгляд дисциплінарної справи за відсутності скаржниці </w:t>
      </w:r>
      <w:r w:rsidR="00C2360C" w:rsidRPr="00C2360C">
        <w:rPr>
          <w:szCs w:val="24"/>
          <w:lang w:val="uk-UA" w:eastAsia="uk-UA"/>
        </w:rPr>
        <w:t>ОСОБА1</w:t>
      </w:r>
      <w:r w:rsidRPr="005369FD">
        <w:rPr>
          <w:szCs w:val="24"/>
          <w:lang w:val="uk-UA" w:eastAsia="uk-UA"/>
        </w:rPr>
        <w:t>, яку завчасно та належним чином повідомлено про розгляд дисциплінарної справи.</w:t>
      </w:r>
    </w:p>
    <w:p w14:paraId="62A235F6" w14:textId="3BA71070" w:rsidR="004A2CD6" w:rsidRPr="003B700A" w:rsidRDefault="004A2CD6" w:rsidP="00015892">
      <w:pPr>
        <w:shd w:val="clear" w:color="auto" w:fill="FFFFFF"/>
        <w:ind w:firstLine="709"/>
        <w:jc w:val="both"/>
        <w:rPr>
          <w:lang w:val="uk-UA" w:eastAsia="uk-UA"/>
        </w:rPr>
      </w:pPr>
      <w:r w:rsidRPr="00D05DCD">
        <w:rPr>
          <w:lang w:val="uk-UA" w:eastAsia="uk-UA"/>
        </w:rPr>
        <w:t xml:space="preserve">Заслухавши доповідача – члена Другої Дисциплінарної палати Вищої ради правосуддя Грищука В.К., врахувавши надані суддею </w:t>
      </w:r>
      <w:r w:rsidR="004A6ED8" w:rsidRPr="00D05DCD">
        <w:rPr>
          <w:lang w:val="uk-UA" w:eastAsia="uk-UA"/>
        </w:rPr>
        <w:t>Усатовою І.А.</w:t>
      </w:r>
      <w:r w:rsidRPr="00D05DCD">
        <w:rPr>
          <w:lang w:val="uk-UA" w:eastAsia="uk-UA"/>
        </w:rPr>
        <w:t xml:space="preserve"> пояснення, вивчивши матеріали дисциплінарної справи, Друга Дисциплінарна палата Вищої ради правосуддя дійшла висновку </w:t>
      </w:r>
      <w:r w:rsidRPr="003B700A">
        <w:rPr>
          <w:lang w:val="uk-UA" w:eastAsia="uk-UA"/>
        </w:rPr>
        <w:t xml:space="preserve">про відсутність підстав для притягнення судді </w:t>
      </w:r>
      <w:r w:rsidR="004A6ED8" w:rsidRPr="003B700A">
        <w:rPr>
          <w:lang w:val="uk-UA" w:eastAsia="uk-UA"/>
        </w:rPr>
        <w:t xml:space="preserve">Солом’янського районного суду міста Києва Усатової І.А. </w:t>
      </w:r>
      <w:r w:rsidRPr="003B700A">
        <w:rPr>
          <w:lang w:val="uk-UA" w:eastAsia="uk-UA"/>
        </w:rPr>
        <w:t>до дисциплінарної відповідальності з огляду на таке.</w:t>
      </w:r>
    </w:p>
    <w:p w14:paraId="363B6FE9" w14:textId="36B095C8" w:rsidR="002B13D3" w:rsidRPr="003B700A" w:rsidRDefault="002B13D3" w:rsidP="00015892">
      <w:pPr>
        <w:ind w:firstLine="709"/>
        <w:jc w:val="both"/>
        <w:rPr>
          <w:rFonts w:eastAsia="Calibri"/>
          <w:shd w:val="clear" w:color="auto" w:fill="FFFFFF"/>
          <w:lang w:val="uk-UA" w:eastAsia="uk-UA"/>
        </w:rPr>
      </w:pPr>
      <w:r w:rsidRPr="003B700A">
        <w:rPr>
          <w:lang w:val="uk-UA"/>
        </w:rPr>
        <w:t xml:space="preserve">19 лютого 2018 року до Солом’янського районного суду міста Києва надійшла зазначена позовна заява </w:t>
      </w:r>
      <w:r w:rsidR="00C2360C" w:rsidRPr="00C2360C">
        <w:rPr>
          <w:lang w:val="uk-UA"/>
        </w:rPr>
        <w:t>ОСОБА1</w:t>
      </w:r>
      <w:r w:rsidRPr="003B700A">
        <w:rPr>
          <w:lang w:val="uk-UA"/>
        </w:rPr>
        <w:t xml:space="preserve">, яка того самого дня була </w:t>
      </w:r>
      <w:r w:rsidRPr="003B700A">
        <w:rPr>
          <w:lang w:val="uk-UA"/>
        </w:rPr>
        <w:lastRenderedPageBreak/>
        <w:t xml:space="preserve">зареєстрована як судова справа </w:t>
      </w:r>
      <w:r w:rsidRPr="003B700A">
        <w:rPr>
          <w:rFonts w:eastAsia="Calibri"/>
          <w:shd w:val="clear" w:color="auto" w:fill="FFFFFF"/>
          <w:lang w:val="uk-UA" w:eastAsia="uk-UA"/>
        </w:rPr>
        <w:t xml:space="preserve">№ </w:t>
      </w:r>
      <w:r w:rsidRPr="003B700A">
        <w:rPr>
          <w:rFonts w:eastAsiaTheme="minorHAnsi"/>
          <w:shd w:val="clear" w:color="auto" w:fill="FFFFFF"/>
          <w:lang w:val="uk-UA" w:eastAsia="en-US"/>
        </w:rPr>
        <w:t xml:space="preserve">760/4689/18 та розподілена до розгляду судді </w:t>
      </w:r>
      <w:r w:rsidRPr="003B700A">
        <w:rPr>
          <w:rFonts w:eastAsia="Calibri"/>
          <w:shd w:val="clear" w:color="auto" w:fill="FFFFFF"/>
          <w:lang w:val="uk-UA" w:eastAsia="uk-UA"/>
        </w:rPr>
        <w:t>Усатовій І.А.</w:t>
      </w:r>
    </w:p>
    <w:p w14:paraId="21411AA2" w14:textId="5DDCAEB4" w:rsidR="002B13D3" w:rsidRPr="003B700A" w:rsidRDefault="002B13D3" w:rsidP="00015892">
      <w:pPr>
        <w:ind w:firstLine="709"/>
        <w:jc w:val="both"/>
        <w:rPr>
          <w:lang w:val="uk-UA"/>
        </w:rPr>
      </w:pPr>
      <w:r w:rsidRPr="003B700A">
        <w:rPr>
          <w:rFonts w:eastAsia="Calibri"/>
          <w:shd w:val="clear" w:color="auto" w:fill="FFFFFF"/>
          <w:lang w:val="uk-UA" w:eastAsia="uk-UA"/>
        </w:rPr>
        <w:t xml:space="preserve">Ухвалою судді </w:t>
      </w:r>
      <w:r w:rsidRPr="003B700A">
        <w:rPr>
          <w:lang w:val="uk-UA"/>
        </w:rPr>
        <w:t xml:space="preserve">Солом’янського районного суду міста Києва Усатової І.А. від 23 лютого 2018 року у справі № 760/4689/18 відкрито загальне позовне провадження та призначено підготовче судове засідання на 11 вересня </w:t>
      </w:r>
      <w:r w:rsidR="00E749E9">
        <w:rPr>
          <w:lang w:val="uk-UA"/>
        </w:rPr>
        <w:br/>
      </w:r>
      <w:r w:rsidRPr="003B700A">
        <w:rPr>
          <w:lang w:val="uk-UA"/>
        </w:rPr>
        <w:t>2018 року.</w:t>
      </w:r>
    </w:p>
    <w:p w14:paraId="59A77C49" w14:textId="77777777" w:rsidR="002B13D3" w:rsidRPr="003B700A" w:rsidRDefault="002B13D3" w:rsidP="00015892">
      <w:pPr>
        <w:ind w:firstLine="709"/>
        <w:jc w:val="both"/>
        <w:rPr>
          <w:lang w:val="uk-UA"/>
        </w:rPr>
      </w:pPr>
      <w:r w:rsidRPr="003B700A">
        <w:rPr>
          <w:lang w:val="uk-UA"/>
        </w:rPr>
        <w:t xml:space="preserve">11 вересня 2018 року </w:t>
      </w:r>
      <w:r w:rsidRPr="003B700A">
        <w:rPr>
          <w:rFonts w:eastAsiaTheme="minorHAnsi"/>
          <w:shd w:val="clear" w:color="auto" w:fill="FFFFFF"/>
          <w:lang w:val="uk-UA" w:eastAsia="en-US"/>
        </w:rPr>
        <w:t xml:space="preserve">справу </w:t>
      </w:r>
      <w:r w:rsidRPr="003B700A">
        <w:rPr>
          <w:rFonts w:eastAsia="Calibri"/>
          <w:shd w:val="clear" w:color="auto" w:fill="FFFFFF"/>
          <w:lang w:val="uk-UA" w:eastAsia="uk-UA"/>
        </w:rPr>
        <w:t xml:space="preserve">№ </w:t>
      </w:r>
      <w:r w:rsidRPr="003B700A">
        <w:rPr>
          <w:rFonts w:eastAsiaTheme="minorHAnsi"/>
          <w:shd w:val="clear" w:color="auto" w:fill="FFFFFF"/>
          <w:lang w:val="uk-UA" w:eastAsia="en-US"/>
        </w:rPr>
        <w:t>760/4689/18</w:t>
      </w:r>
      <w:r w:rsidRPr="003B700A">
        <w:rPr>
          <w:lang w:val="uk-UA"/>
        </w:rPr>
        <w:t xml:space="preserve"> було знято з розгляду, а проведення судового засідання у справі відкладено до 11 грудня 2018 року, оскільки 11 вересня 2018 року було призначено проведення співбесіди із суддею Усатовою І.А. в межах кваліфікаційного оцінювання суддів місцевих та апеляційних судів на відповідність займаній посаді.</w:t>
      </w:r>
    </w:p>
    <w:p w14:paraId="0957E8A5" w14:textId="77777777" w:rsidR="002B13D3" w:rsidRPr="003B700A" w:rsidRDefault="002B13D3" w:rsidP="00015892">
      <w:pPr>
        <w:ind w:firstLine="709"/>
        <w:jc w:val="both"/>
        <w:rPr>
          <w:lang w:val="uk-UA"/>
        </w:rPr>
      </w:pPr>
      <w:r w:rsidRPr="003B700A">
        <w:rPr>
          <w:lang w:val="uk-UA"/>
        </w:rPr>
        <w:t>Вказане підтверджується рішенням Вищої кваліфікаційної комісії суддів України від 1 лютого 2018 року № 8/зп-18 та наказом голови Солом’янського районного суду міста Києва Шереметьєвої Л.А. від 11 вересня 2018 року</w:t>
      </w:r>
      <w:r w:rsidRPr="003B700A">
        <w:rPr>
          <w:lang w:val="uk-UA"/>
        </w:rPr>
        <w:br/>
        <w:t>№ 79-ОД «Про направлення суддів на співбесіду до ВККС».</w:t>
      </w:r>
    </w:p>
    <w:p w14:paraId="0C84B98B" w14:textId="77777777" w:rsidR="002B13D3" w:rsidRPr="003B700A" w:rsidRDefault="002B13D3" w:rsidP="00015892">
      <w:pPr>
        <w:ind w:firstLine="709"/>
        <w:jc w:val="both"/>
        <w:rPr>
          <w:lang w:val="uk-UA"/>
        </w:rPr>
      </w:pPr>
      <w:r w:rsidRPr="003B700A">
        <w:rPr>
          <w:rFonts w:eastAsia="Calibri"/>
          <w:shd w:val="clear" w:color="auto" w:fill="FFFFFF"/>
          <w:lang w:val="uk-UA" w:eastAsia="uk-UA"/>
        </w:rPr>
        <w:t xml:space="preserve">Ухвалою </w:t>
      </w:r>
      <w:r w:rsidRPr="003B700A">
        <w:rPr>
          <w:lang w:val="uk-UA"/>
        </w:rPr>
        <w:t xml:space="preserve">Солом’янського районного суду міста Києва від 11 грудня </w:t>
      </w:r>
      <w:r w:rsidRPr="003B700A">
        <w:rPr>
          <w:lang w:val="uk-UA"/>
        </w:rPr>
        <w:br/>
        <w:t>2018 року закрито підготовче провадження у справі № 760/4689/18 та призначено її до судового розгляду на 23 квітня 2019 року.</w:t>
      </w:r>
    </w:p>
    <w:p w14:paraId="5ACEB46E" w14:textId="77777777" w:rsidR="002B13D3" w:rsidRPr="003B700A" w:rsidRDefault="002B13D3" w:rsidP="00015892">
      <w:pPr>
        <w:ind w:firstLine="709"/>
        <w:jc w:val="both"/>
        <w:rPr>
          <w:rFonts w:eastAsiaTheme="minorHAnsi"/>
          <w:shd w:val="clear" w:color="auto" w:fill="FFFFFF"/>
          <w:lang w:val="uk-UA" w:eastAsia="en-US"/>
        </w:rPr>
      </w:pPr>
      <w:r w:rsidRPr="003B700A">
        <w:rPr>
          <w:rFonts w:eastAsiaTheme="minorHAnsi"/>
          <w:shd w:val="clear" w:color="auto" w:fill="FFFFFF"/>
          <w:lang w:val="uk-UA" w:eastAsia="en-US"/>
        </w:rPr>
        <w:t>У зв’язку з неявкою сторін у судове засідання, призначене на 23 квітня 2019 року, розгляд справи було відкладено на 13 листопада 2019 року.</w:t>
      </w:r>
    </w:p>
    <w:p w14:paraId="46ECBCDF" w14:textId="16D3F41F" w:rsidR="002B13D3" w:rsidRPr="003B700A" w:rsidRDefault="002B13D3" w:rsidP="00015892">
      <w:pPr>
        <w:ind w:firstLine="709"/>
        <w:jc w:val="both"/>
        <w:rPr>
          <w:rFonts w:eastAsia="Calibri"/>
          <w:shd w:val="clear" w:color="auto" w:fill="FFFFFF"/>
          <w:lang w:val="uk-UA" w:eastAsia="uk-UA"/>
        </w:rPr>
      </w:pPr>
      <w:r w:rsidRPr="003B700A">
        <w:rPr>
          <w:rFonts w:eastAsia="Calibri"/>
          <w:shd w:val="clear" w:color="auto" w:fill="FFFFFF"/>
          <w:lang w:val="uk-UA" w:eastAsia="uk-UA"/>
        </w:rPr>
        <w:t xml:space="preserve">13 </w:t>
      </w:r>
      <w:r w:rsidRPr="003B700A">
        <w:rPr>
          <w:rFonts w:eastAsiaTheme="minorHAnsi"/>
          <w:lang w:val="uk-UA" w:eastAsia="en-US"/>
        </w:rPr>
        <w:t xml:space="preserve">листопада 2019 року </w:t>
      </w:r>
      <w:r w:rsidRPr="003B700A">
        <w:rPr>
          <w:rFonts w:eastAsia="Calibri"/>
          <w:shd w:val="clear" w:color="auto" w:fill="FFFFFF"/>
          <w:lang w:val="uk-UA" w:eastAsia="uk-UA"/>
        </w:rPr>
        <w:t>розгляд справи № </w:t>
      </w:r>
      <w:r w:rsidRPr="003B700A">
        <w:rPr>
          <w:rFonts w:eastAsiaTheme="minorHAnsi"/>
          <w:shd w:val="clear" w:color="auto" w:fill="FFFFFF"/>
          <w:lang w:val="uk-UA" w:eastAsia="en-US"/>
        </w:rPr>
        <w:t xml:space="preserve">760/4689/18 завершено ухваленням рішення про відмову </w:t>
      </w:r>
      <w:r w:rsidRPr="003B700A">
        <w:rPr>
          <w:rFonts w:eastAsia="Calibri"/>
          <w:shd w:val="clear" w:color="auto" w:fill="FFFFFF"/>
          <w:lang w:val="uk-UA" w:eastAsia="uk-UA"/>
        </w:rPr>
        <w:t xml:space="preserve">у задоволенні позову </w:t>
      </w:r>
      <w:r w:rsidR="00E0390F" w:rsidRPr="00E0390F">
        <w:rPr>
          <w:rFonts w:eastAsia="Calibri"/>
          <w:shd w:val="clear" w:color="auto" w:fill="FFFFFF"/>
          <w:lang w:val="uk-UA" w:eastAsia="uk-UA"/>
        </w:rPr>
        <w:t>ОСОБА1</w:t>
      </w:r>
      <w:r w:rsidRPr="003B700A">
        <w:rPr>
          <w:rFonts w:eastAsia="Calibri"/>
          <w:shd w:val="clear" w:color="auto" w:fill="FFFFFF"/>
          <w:lang w:val="uk-UA" w:eastAsia="uk-UA"/>
        </w:rPr>
        <w:t>.</w:t>
      </w:r>
    </w:p>
    <w:p w14:paraId="031699D9" w14:textId="135F4CC2" w:rsidR="002B13D3" w:rsidRPr="003B700A" w:rsidRDefault="002B13D3" w:rsidP="00015892">
      <w:pPr>
        <w:ind w:firstLine="709"/>
        <w:jc w:val="both"/>
        <w:rPr>
          <w:rFonts w:eastAsiaTheme="minorHAnsi"/>
          <w:shd w:val="clear" w:color="auto" w:fill="FFFFFF"/>
          <w:lang w:val="uk-UA" w:eastAsia="en-US"/>
        </w:rPr>
      </w:pPr>
      <w:r w:rsidRPr="003B700A">
        <w:rPr>
          <w:rFonts w:eastAsia="Calibri"/>
          <w:shd w:val="clear" w:color="auto" w:fill="FFFFFF"/>
          <w:lang w:val="uk-UA" w:eastAsia="uk-UA"/>
        </w:rPr>
        <w:t>Судд</w:t>
      </w:r>
      <w:r w:rsidR="00E749E9">
        <w:rPr>
          <w:rFonts w:eastAsia="Calibri"/>
          <w:shd w:val="clear" w:color="auto" w:fill="FFFFFF"/>
          <w:lang w:val="uk-UA" w:eastAsia="uk-UA"/>
        </w:rPr>
        <w:t>я</w:t>
      </w:r>
      <w:r w:rsidRPr="003B700A">
        <w:rPr>
          <w:rFonts w:eastAsia="Calibri"/>
          <w:shd w:val="clear" w:color="auto" w:fill="FFFFFF"/>
          <w:lang w:val="uk-UA" w:eastAsia="uk-UA"/>
        </w:rPr>
        <w:t xml:space="preserve"> Усатов</w:t>
      </w:r>
      <w:r w:rsidR="00E749E9">
        <w:rPr>
          <w:rFonts w:eastAsia="Calibri"/>
          <w:shd w:val="clear" w:color="auto" w:fill="FFFFFF"/>
          <w:lang w:val="uk-UA" w:eastAsia="uk-UA"/>
        </w:rPr>
        <w:t>а</w:t>
      </w:r>
      <w:r w:rsidRPr="003B700A">
        <w:rPr>
          <w:rFonts w:eastAsia="Calibri"/>
          <w:shd w:val="clear" w:color="auto" w:fill="FFFFFF"/>
          <w:lang w:val="uk-UA" w:eastAsia="uk-UA"/>
        </w:rPr>
        <w:t xml:space="preserve"> І.А. на підставі статті 259 Цивільного процесуального кодексу України (далі – ЦПК України) скла</w:t>
      </w:r>
      <w:r w:rsidR="00E749E9">
        <w:rPr>
          <w:rFonts w:eastAsia="Calibri"/>
          <w:shd w:val="clear" w:color="auto" w:fill="FFFFFF"/>
          <w:lang w:val="uk-UA" w:eastAsia="uk-UA"/>
        </w:rPr>
        <w:t>ла</w:t>
      </w:r>
      <w:r w:rsidRPr="003B700A">
        <w:rPr>
          <w:rFonts w:eastAsia="Calibri"/>
          <w:shd w:val="clear" w:color="auto" w:fill="FFFFFF"/>
          <w:lang w:val="uk-UA" w:eastAsia="uk-UA"/>
        </w:rPr>
        <w:t xml:space="preserve"> </w:t>
      </w:r>
      <w:r w:rsidRPr="003B700A">
        <w:rPr>
          <w:rFonts w:eastAsiaTheme="minorHAnsi"/>
          <w:shd w:val="clear" w:color="auto" w:fill="FFFFFF"/>
          <w:lang w:val="uk-UA" w:eastAsia="en-US"/>
        </w:rPr>
        <w:t>вступну та резолю</w:t>
      </w:r>
      <w:r w:rsidR="001956F9">
        <w:rPr>
          <w:rFonts w:eastAsiaTheme="minorHAnsi"/>
          <w:shd w:val="clear" w:color="auto" w:fill="FFFFFF"/>
          <w:lang w:val="uk-UA" w:eastAsia="en-US"/>
        </w:rPr>
        <w:t>тивну частини вказаного рішення</w:t>
      </w:r>
      <w:r w:rsidRPr="003B700A">
        <w:rPr>
          <w:rFonts w:eastAsiaTheme="minorHAnsi"/>
          <w:shd w:val="clear" w:color="auto" w:fill="FFFFFF"/>
          <w:lang w:val="uk-UA" w:eastAsia="en-US"/>
        </w:rPr>
        <w:t xml:space="preserve"> та зазнач</w:t>
      </w:r>
      <w:r w:rsidR="00E749E9">
        <w:rPr>
          <w:rFonts w:eastAsiaTheme="minorHAnsi"/>
          <w:shd w:val="clear" w:color="auto" w:fill="FFFFFF"/>
          <w:lang w:val="uk-UA" w:eastAsia="en-US"/>
        </w:rPr>
        <w:t>ила</w:t>
      </w:r>
      <w:r w:rsidRPr="003B700A">
        <w:rPr>
          <w:rFonts w:eastAsiaTheme="minorHAnsi"/>
          <w:shd w:val="clear" w:color="auto" w:fill="FFFFFF"/>
          <w:lang w:val="uk-UA" w:eastAsia="en-US"/>
        </w:rPr>
        <w:t xml:space="preserve">, що </w:t>
      </w:r>
      <w:r w:rsidR="00E749E9">
        <w:rPr>
          <w:rFonts w:eastAsiaTheme="minorHAnsi"/>
          <w:shd w:val="clear" w:color="auto" w:fill="FFFFFF"/>
          <w:lang w:val="uk-UA" w:eastAsia="en-US"/>
        </w:rPr>
        <w:t xml:space="preserve">його повний текст буде складено </w:t>
      </w:r>
      <w:r w:rsidR="00F659BF">
        <w:rPr>
          <w:rFonts w:eastAsiaTheme="minorHAnsi"/>
          <w:shd w:val="clear" w:color="auto" w:fill="FFFFFF"/>
          <w:lang w:val="uk-UA" w:eastAsia="en-US"/>
        </w:rPr>
        <w:t>25 </w:t>
      </w:r>
      <w:r w:rsidRPr="003B700A">
        <w:rPr>
          <w:rFonts w:eastAsiaTheme="minorHAnsi"/>
          <w:shd w:val="clear" w:color="auto" w:fill="FFFFFF"/>
          <w:lang w:val="uk-UA" w:eastAsia="en-US"/>
        </w:rPr>
        <w:t>листопада 2019 року.</w:t>
      </w:r>
    </w:p>
    <w:p w14:paraId="1518BD5A" w14:textId="018E9FC6" w:rsidR="002B13D3" w:rsidRPr="003B700A" w:rsidRDefault="002B13D3" w:rsidP="00015892">
      <w:pPr>
        <w:shd w:val="clear" w:color="auto" w:fill="FFFFFF"/>
        <w:ind w:firstLine="709"/>
        <w:jc w:val="both"/>
        <w:rPr>
          <w:lang w:val="uk-UA" w:eastAsia="uk-UA"/>
        </w:rPr>
      </w:pPr>
      <w:r w:rsidRPr="003B700A">
        <w:rPr>
          <w:rFonts w:eastAsia="Calibri"/>
          <w:shd w:val="clear" w:color="auto" w:fill="FFFFFF"/>
          <w:lang w:val="uk-UA" w:eastAsia="uk-UA"/>
        </w:rPr>
        <w:t xml:space="preserve">Згідно з відомостями </w:t>
      </w:r>
      <w:r w:rsidR="00E749E9">
        <w:rPr>
          <w:lang w:val="uk-UA" w:eastAsia="uk-UA"/>
        </w:rPr>
        <w:t>ЄДРСР</w:t>
      </w:r>
      <w:r w:rsidRPr="003B700A">
        <w:rPr>
          <w:lang w:val="uk-UA" w:eastAsia="uk-UA"/>
        </w:rPr>
        <w:t xml:space="preserve"> п</w:t>
      </w:r>
      <w:r w:rsidRPr="003B700A">
        <w:rPr>
          <w:rFonts w:eastAsia="Calibri"/>
          <w:shd w:val="clear" w:color="auto" w:fill="FFFFFF"/>
          <w:lang w:val="uk-UA" w:eastAsia="uk-UA"/>
        </w:rPr>
        <w:t>овний текст рішення</w:t>
      </w:r>
      <w:r w:rsidRPr="003B700A">
        <w:rPr>
          <w:lang w:val="uk-UA"/>
        </w:rPr>
        <w:t xml:space="preserve"> Солом’янського районного суду міста Києва</w:t>
      </w:r>
      <w:r w:rsidR="00E749E9">
        <w:rPr>
          <w:lang w:val="uk-UA" w:eastAsia="uk-UA"/>
        </w:rPr>
        <w:t xml:space="preserve"> </w:t>
      </w:r>
      <w:r w:rsidRPr="003B700A">
        <w:rPr>
          <w:lang w:val="uk-UA" w:eastAsia="uk-UA"/>
        </w:rPr>
        <w:t xml:space="preserve">від 13 листопада 2019 року </w:t>
      </w:r>
      <w:r w:rsidR="00E749E9">
        <w:rPr>
          <w:lang w:val="uk-UA" w:eastAsia="uk-UA"/>
        </w:rPr>
        <w:t>надіслано</w:t>
      </w:r>
      <w:r w:rsidRPr="003B700A">
        <w:rPr>
          <w:lang w:val="uk-UA" w:eastAsia="uk-UA"/>
        </w:rPr>
        <w:t xml:space="preserve"> до ЄДРСР </w:t>
      </w:r>
      <w:r w:rsidR="00E749E9">
        <w:rPr>
          <w:lang w:val="uk-UA" w:eastAsia="uk-UA"/>
        </w:rPr>
        <w:br/>
      </w:r>
      <w:r w:rsidRPr="003B700A">
        <w:rPr>
          <w:lang w:val="uk-UA" w:eastAsia="uk-UA"/>
        </w:rPr>
        <w:t>27 лютого 2020 року та оприлюднено 2 березня 2020 року.</w:t>
      </w:r>
    </w:p>
    <w:p w14:paraId="05A3D4D9" w14:textId="77777777" w:rsidR="002B13D3" w:rsidRPr="003B700A" w:rsidRDefault="002B13D3" w:rsidP="00015892">
      <w:pPr>
        <w:pStyle w:val="rtejustify"/>
        <w:shd w:val="clear" w:color="auto" w:fill="FFFFFF"/>
        <w:spacing w:before="0" w:beforeAutospacing="0" w:after="0" w:afterAutospacing="0"/>
        <w:ind w:firstLine="709"/>
        <w:jc w:val="both"/>
        <w:rPr>
          <w:sz w:val="28"/>
          <w:szCs w:val="28"/>
        </w:rPr>
      </w:pPr>
      <w:r w:rsidRPr="003B700A">
        <w:rPr>
          <w:sz w:val="28"/>
          <w:szCs w:val="28"/>
        </w:rPr>
        <w:t>Відповідно до пункту 7 частини другої статті 129 Конституції України розумні строки розгляду справи судом є однією з основних засад судочинства.</w:t>
      </w:r>
    </w:p>
    <w:p w14:paraId="79292DEB" w14:textId="3AD8C8EC" w:rsidR="002B13D3" w:rsidRPr="003B700A" w:rsidRDefault="002B13D3" w:rsidP="00015892">
      <w:pPr>
        <w:pStyle w:val="rtejustify"/>
        <w:shd w:val="clear" w:color="auto" w:fill="FFFFFF"/>
        <w:spacing w:before="0" w:beforeAutospacing="0" w:after="0" w:afterAutospacing="0"/>
        <w:ind w:firstLine="709"/>
        <w:jc w:val="both"/>
        <w:rPr>
          <w:sz w:val="28"/>
          <w:szCs w:val="28"/>
        </w:rPr>
      </w:pPr>
      <w:r w:rsidRPr="003B700A">
        <w:rPr>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14:paraId="6A6FE94F" w14:textId="12AB2166" w:rsidR="002B13D3" w:rsidRPr="003B700A" w:rsidRDefault="00E749E9" w:rsidP="00E749E9">
      <w:pPr>
        <w:ind w:firstLine="709"/>
        <w:jc w:val="both"/>
      </w:pPr>
      <w:r>
        <w:rPr>
          <w:lang w:val="uk-UA"/>
        </w:rPr>
        <w:t>У</w:t>
      </w:r>
      <w:r w:rsidR="002B13D3" w:rsidRPr="003B700A">
        <w:t xml:space="preserve"> кожній судовій справі, яка розглядається за правилами загального позовного провадження, проводиться підготовче засідання, дата і час якого призначаються суддею з урахуванням обставин справи і необхідності вчинення відповідних процесуальних дій. Підготовче засідання має бути розпочате не пізніше ніж через тридцять днів з дня відкриття провадження у справі </w:t>
      </w:r>
      <w:r>
        <w:br/>
      </w:r>
      <w:r w:rsidR="002B13D3" w:rsidRPr="003B700A">
        <w:t>(стаття 196 ЦПК України).</w:t>
      </w:r>
    </w:p>
    <w:p w14:paraId="6256771B" w14:textId="4EF80185" w:rsidR="002B13D3" w:rsidRPr="003B700A" w:rsidRDefault="002B13D3" w:rsidP="00015892">
      <w:pPr>
        <w:ind w:firstLine="709"/>
        <w:jc w:val="both"/>
      </w:pPr>
      <w:r w:rsidRPr="003B700A">
        <w:t>Підготовче провадження починається відкриттям провадження у справі і закінчується закриттям підготовчого засідання</w:t>
      </w:r>
      <w:bookmarkStart w:id="0" w:name="n7505"/>
      <w:bookmarkEnd w:id="0"/>
      <w:r w:rsidRPr="003B700A">
        <w:t>, має бути проведене протягом шістдесяти днів з дня відкриття провадження у справі.</w:t>
      </w:r>
      <w:r w:rsidRPr="003B700A">
        <w:rPr>
          <w:lang w:eastAsia="uk-UA"/>
        </w:rPr>
        <w:t xml:space="preserve"> У виняткових випадках </w:t>
      </w:r>
      <w:r w:rsidRPr="003B700A">
        <w:rPr>
          <w:lang w:eastAsia="uk-UA"/>
        </w:rPr>
        <w:lastRenderedPageBreak/>
        <w:t>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w:t>
      </w:r>
      <w:r w:rsidRPr="003B700A">
        <w:t>частини друга, третя статті 189 ЦПК України).</w:t>
      </w:r>
    </w:p>
    <w:p w14:paraId="2A243255" w14:textId="07A55719" w:rsidR="002B13D3" w:rsidRPr="003B700A" w:rsidRDefault="002B13D3" w:rsidP="00015892">
      <w:pPr>
        <w:ind w:firstLine="709"/>
        <w:jc w:val="both"/>
      </w:pPr>
      <w:r w:rsidRPr="003B700A">
        <w:t>Частинами першою та другою статті 210 ЦПК України (в редакції, чинній на час вчинення суддею дій)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bookmarkStart w:id="1" w:name="n7637"/>
      <w:bookmarkEnd w:id="1"/>
    </w:p>
    <w:p w14:paraId="49ABB375" w14:textId="77777777" w:rsidR="002B13D3" w:rsidRPr="003B700A" w:rsidRDefault="002B13D3" w:rsidP="00015892">
      <w:pPr>
        <w:ind w:firstLine="709"/>
        <w:jc w:val="both"/>
      </w:pPr>
      <w:r w:rsidRPr="003B700A">
        <w:t>Суд розглядає справу по суті протягом тридцяти днів з дня початку розгляду справи по суті.</w:t>
      </w:r>
    </w:p>
    <w:p w14:paraId="5B105B68" w14:textId="7545F027" w:rsidR="002B13D3" w:rsidRPr="003B700A" w:rsidRDefault="002B13D3" w:rsidP="00E749E9">
      <w:pPr>
        <w:pStyle w:val="rvps2"/>
        <w:shd w:val="clear" w:color="auto" w:fill="FFFFFF"/>
        <w:spacing w:before="0" w:beforeAutospacing="0" w:after="0" w:afterAutospacing="0"/>
        <w:ind w:firstLine="709"/>
        <w:jc w:val="both"/>
        <w:rPr>
          <w:sz w:val="28"/>
          <w:szCs w:val="28"/>
        </w:rPr>
      </w:pPr>
      <w:r w:rsidRPr="003B700A">
        <w:rPr>
          <w:sz w:val="28"/>
          <w:szCs w:val="28"/>
        </w:rPr>
        <w:t xml:space="preserve">Крім того, слід зазначити, що приписами частини шостої </w:t>
      </w:r>
      <w:r w:rsidR="00E749E9">
        <w:rPr>
          <w:sz w:val="28"/>
          <w:szCs w:val="28"/>
        </w:rPr>
        <w:br/>
      </w:r>
      <w:r w:rsidRPr="003B700A">
        <w:rPr>
          <w:sz w:val="28"/>
          <w:szCs w:val="28"/>
        </w:rPr>
        <w:t xml:space="preserve">статті 259 ЦПК України встановлено, що у виняткових випадках залежно від складності справи складання повного рішення суду може бути відкладено на строк не більш як десять днів. </w:t>
      </w:r>
    </w:p>
    <w:p w14:paraId="1D8F7EB3" w14:textId="77777777" w:rsidR="002B13D3" w:rsidRPr="003B700A" w:rsidRDefault="002B13D3" w:rsidP="00015892">
      <w:pPr>
        <w:ind w:firstLine="709"/>
        <w:jc w:val="both"/>
        <w:rPr>
          <w:lang w:val="uk-UA"/>
        </w:rPr>
      </w:pPr>
      <w:r w:rsidRPr="003B700A">
        <w:rPr>
          <w:lang w:val="uk-UA"/>
        </w:rPr>
        <w:t>Частиною другою статті 2 Закону України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24FC4B4E" w14:textId="77777777" w:rsidR="002B13D3" w:rsidRPr="003B700A" w:rsidRDefault="002B13D3" w:rsidP="00015892">
      <w:pPr>
        <w:ind w:firstLine="709"/>
        <w:jc w:val="both"/>
        <w:rPr>
          <w:lang w:val="uk-UA"/>
        </w:rPr>
      </w:pPr>
      <w:r w:rsidRPr="003B700A">
        <w:rPr>
          <w:lang w:val="uk-UA"/>
        </w:rPr>
        <w:t>Відповідно до частини третьої статті 3 Закону України «Про доступ до судових рішень» суд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7DE1C49A" w14:textId="20F6ADEB" w:rsidR="002B13D3" w:rsidRPr="003E1FDE" w:rsidRDefault="003E1FDE" w:rsidP="00015892">
      <w:pPr>
        <w:shd w:val="clear" w:color="auto" w:fill="FFFFFF"/>
        <w:ind w:firstLine="709"/>
        <w:jc w:val="both"/>
        <w:rPr>
          <w:lang w:val="uk-UA"/>
        </w:rPr>
      </w:pPr>
      <w:r>
        <w:rPr>
          <w:lang w:val="uk-UA"/>
        </w:rPr>
        <w:t>Із</w:t>
      </w:r>
      <w:r w:rsidR="002B13D3" w:rsidRPr="003E1FDE">
        <w:rPr>
          <w:lang w:val="uk-UA"/>
        </w:rPr>
        <w:t xml:space="preserve"> матеріалів попередньої перевірки вбачається, що таких вимог закону судд</w:t>
      </w:r>
      <w:r>
        <w:rPr>
          <w:lang w:val="uk-UA"/>
        </w:rPr>
        <w:t>я</w:t>
      </w:r>
      <w:r w:rsidR="002B13D3" w:rsidRPr="003E1FDE">
        <w:rPr>
          <w:lang w:val="uk-UA"/>
        </w:rPr>
        <w:t xml:space="preserve"> Усатов</w:t>
      </w:r>
      <w:r>
        <w:rPr>
          <w:lang w:val="uk-UA"/>
        </w:rPr>
        <w:t xml:space="preserve">а </w:t>
      </w:r>
      <w:r w:rsidR="002B13D3" w:rsidRPr="003E1FDE">
        <w:rPr>
          <w:lang w:val="uk-UA"/>
        </w:rPr>
        <w:t>І.А. повн</w:t>
      </w:r>
      <w:r w:rsidRPr="003E1FDE">
        <w:rPr>
          <w:lang w:val="uk-UA"/>
        </w:rPr>
        <w:t>ою</w:t>
      </w:r>
      <w:r>
        <w:rPr>
          <w:lang w:val="uk-UA"/>
        </w:rPr>
        <w:t xml:space="preserve"> мірою не дотрималася</w:t>
      </w:r>
      <w:r w:rsidR="002B13D3" w:rsidRPr="003E1FDE">
        <w:rPr>
          <w:lang w:val="uk-UA"/>
        </w:rPr>
        <w:t>.</w:t>
      </w:r>
    </w:p>
    <w:p w14:paraId="59403CE8" w14:textId="3F19D25B" w:rsidR="002B13D3" w:rsidRPr="003B700A" w:rsidRDefault="002B13D3" w:rsidP="00015892">
      <w:pPr>
        <w:shd w:val="clear" w:color="auto" w:fill="FFFFFF"/>
        <w:ind w:firstLine="709"/>
        <w:jc w:val="both"/>
        <w:rPr>
          <w:lang w:eastAsia="uk-UA"/>
        </w:rPr>
      </w:pPr>
      <w:r w:rsidRPr="003B700A">
        <w:t>З</w:t>
      </w:r>
      <w:r w:rsidR="003E1FDE">
        <w:rPr>
          <w:lang w:val="uk-UA"/>
        </w:rPr>
        <w:t>окрема, з</w:t>
      </w:r>
      <w:r w:rsidRPr="003B700A">
        <w:t xml:space="preserve"> </w:t>
      </w:r>
      <w:r w:rsidRPr="003B700A">
        <w:rPr>
          <w:lang w:eastAsia="uk-UA"/>
        </w:rPr>
        <w:t xml:space="preserve">моменту надходження до суду позовної заяви </w:t>
      </w:r>
      <w:r w:rsidR="006411BD" w:rsidRPr="006411BD">
        <w:rPr>
          <w:rFonts w:eastAsia="Calibri"/>
          <w:shd w:val="clear" w:color="auto" w:fill="FFFFFF"/>
          <w:lang w:eastAsia="uk-UA"/>
        </w:rPr>
        <w:t>ОСОБА1</w:t>
      </w:r>
      <w:r w:rsidRPr="003B700A">
        <w:rPr>
          <w:rFonts w:eastAsia="Calibri"/>
          <w:shd w:val="clear" w:color="auto" w:fill="FFFFFF"/>
          <w:lang w:eastAsia="uk-UA"/>
        </w:rPr>
        <w:t xml:space="preserve"> </w:t>
      </w:r>
      <w:r w:rsidRPr="003B700A">
        <w:rPr>
          <w:lang w:eastAsia="uk-UA"/>
        </w:rPr>
        <w:t xml:space="preserve">до закриття підготовчого судового засідання у справі </w:t>
      </w:r>
      <w:r w:rsidRPr="003B700A">
        <w:rPr>
          <w:rFonts w:eastAsia="Calibri"/>
          <w:shd w:val="clear" w:color="auto" w:fill="FFFFFF"/>
          <w:lang w:eastAsia="uk-UA"/>
        </w:rPr>
        <w:t>№ </w:t>
      </w:r>
      <w:r w:rsidRPr="003B700A">
        <w:rPr>
          <w:shd w:val="clear" w:color="auto" w:fill="FFFFFF"/>
        </w:rPr>
        <w:t xml:space="preserve">760/4689/18 </w:t>
      </w:r>
      <w:r w:rsidRPr="003B700A">
        <w:rPr>
          <w:lang w:eastAsia="uk-UA"/>
        </w:rPr>
        <w:t>минуло десять місяців, а з моменту закриття підготовчого судового засідання до завершення її розгляду з ухваленням судового рішення минуло одинадцять місяців.</w:t>
      </w:r>
    </w:p>
    <w:p w14:paraId="106D7EF4" w14:textId="1B6ECC42" w:rsidR="002B13D3" w:rsidRPr="003B700A" w:rsidRDefault="002B13D3" w:rsidP="00015892">
      <w:pPr>
        <w:shd w:val="clear" w:color="auto" w:fill="FFFFFF"/>
        <w:ind w:firstLine="709"/>
        <w:jc w:val="both"/>
        <w:rPr>
          <w:lang w:eastAsia="uk-UA"/>
        </w:rPr>
      </w:pPr>
      <w:r w:rsidRPr="003B700A">
        <w:rPr>
          <w:lang w:eastAsia="uk-UA"/>
        </w:rPr>
        <w:t>Загальний строк розгляду цієї справи с</w:t>
      </w:r>
      <w:r w:rsidR="00451C04">
        <w:rPr>
          <w:lang w:val="uk-UA" w:eastAsia="uk-UA"/>
        </w:rPr>
        <w:t>тановив</w:t>
      </w:r>
      <w:r w:rsidRPr="003B700A">
        <w:rPr>
          <w:lang w:eastAsia="uk-UA"/>
        </w:rPr>
        <w:t xml:space="preserve"> один рік вісім місяців двадцять п’ять днів.</w:t>
      </w:r>
    </w:p>
    <w:p w14:paraId="53AC14FB" w14:textId="2C4FC272" w:rsidR="002B13D3" w:rsidRPr="003B700A" w:rsidRDefault="002B13D3" w:rsidP="00015892">
      <w:pPr>
        <w:ind w:firstLine="709"/>
        <w:jc w:val="both"/>
      </w:pPr>
      <w:r w:rsidRPr="003B700A">
        <w:t xml:space="preserve">При цьому судові засідання у вказаній справі відкладалися на строк від </w:t>
      </w:r>
      <w:r w:rsidR="00451C04">
        <w:br/>
      </w:r>
      <w:r w:rsidRPr="003B700A">
        <w:t>3 до 7 місяців.</w:t>
      </w:r>
    </w:p>
    <w:p w14:paraId="0BADBFD2" w14:textId="3E4C1562" w:rsidR="002B13D3" w:rsidRPr="003B700A" w:rsidRDefault="00451C04" w:rsidP="00015892">
      <w:pPr>
        <w:ind w:firstLine="709"/>
        <w:jc w:val="both"/>
        <w:rPr>
          <w:shd w:val="clear" w:color="auto" w:fill="FFFFFF"/>
        </w:rPr>
      </w:pPr>
      <w:r>
        <w:rPr>
          <w:rFonts w:eastAsia="Calibri"/>
          <w:shd w:val="clear" w:color="auto" w:fill="FFFFFF"/>
          <w:lang w:eastAsia="uk-UA"/>
        </w:rPr>
        <w:t>Водночас</w:t>
      </w:r>
      <w:r w:rsidR="002B13D3" w:rsidRPr="003B700A">
        <w:rPr>
          <w:rFonts w:eastAsia="Calibri"/>
          <w:shd w:val="clear" w:color="auto" w:fill="FFFFFF"/>
          <w:lang w:eastAsia="uk-UA"/>
        </w:rPr>
        <w:t xml:space="preserve"> повний текст рішення</w:t>
      </w:r>
      <w:r w:rsidR="002B13D3" w:rsidRPr="003B700A">
        <w:t xml:space="preserve"> Солом’янського районного суду міста Києва від 13 листопада 2019 року зареєстровано в ЄДРСР 27 лютого 2020 року та оприлюднено 2 березня 2020 року, </w:t>
      </w:r>
      <w:r w:rsidR="002B13D3" w:rsidRPr="003B700A">
        <w:rPr>
          <w:shd w:val="clear" w:color="auto" w:fill="FFFFFF"/>
        </w:rPr>
        <w:t>тобто більше ніж через три місяці, що підтве</w:t>
      </w:r>
      <w:r>
        <w:rPr>
          <w:shd w:val="clear" w:color="auto" w:fill="FFFFFF"/>
        </w:rPr>
        <w:t>рджено відомостями зазначеного Р</w:t>
      </w:r>
      <w:r w:rsidR="002B13D3" w:rsidRPr="003B700A">
        <w:rPr>
          <w:shd w:val="clear" w:color="auto" w:fill="FFFFFF"/>
        </w:rPr>
        <w:t xml:space="preserve">еєстру за посиланням </w:t>
      </w:r>
      <w:hyperlink r:id="rId8" w:history="1">
        <w:r w:rsidR="002B13D3" w:rsidRPr="003B700A">
          <w:t>http://reyestr.court.gov.ua/Review/87845770</w:t>
        </w:r>
      </w:hyperlink>
      <w:r w:rsidR="002B13D3" w:rsidRPr="003B700A">
        <w:rPr>
          <w:shd w:val="clear" w:color="auto" w:fill="FFFFFF"/>
        </w:rPr>
        <w:t>.</w:t>
      </w:r>
    </w:p>
    <w:p w14:paraId="4A100325" w14:textId="757A27E6" w:rsidR="008638D9" w:rsidRPr="003B700A" w:rsidRDefault="004A2CD6" w:rsidP="00015892">
      <w:pPr>
        <w:ind w:firstLine="709"/>
        <w:jc w:val="both"/>
        <w:rPr>
          <w:lang w:val="uk-UA"/>
        </w:rPr>
      </w:pPr>
      <w:r w:rsidRPr="003B700A">
        <w:rPr>
          <w:lang w:val="uk-UA" w:eastAsia="uk-UA"/>
        </w:rPr>
        <w:t xml:space="preserve">У письмових поясненнях, наданих Вищій раді правосуддя, суддя </w:t>
      </w:r>
      <w:r w:rsidR="008638D9" w:rsidRPr="003B700A">
        <w:rPr>
          <w:lang w:val="uk-UA" w:eastAsia="uk-UA"/>
        </w:rPr>
        <w:t>Усатова І.А. пояснила</w:t>
      </w:r>
      <w:r w:rsidRPr="003B700A">
        <w:rPr>
          <w:lang w:val="uk-UA" w:eastAsia="uk-UA"/>
        </w:rPr>
        <w:t xml:space="preserve">, що </w:t>
      </w:r>
      <w:r w:rsidR="008638D9" w:rsidRPr="003B700A">
        <w:rPr>
          <w:rStyle w:val="FontStyle16"/>
          <w:lang w:val="uk-UA"/>
        </w:rPr>
        <w:t xml:space="preserve">виготовлення повного тексту </w:t>
      </w:r>
      <w:r w:rsidR="008638D9" w:rsidRPr="003B700A">
        <w:rPr>
          <w:lang w:val="uk-UA"/>
        </w:rPr>
        <w:t xml:space="preserve">рішення Солом’янського районного суду міста Києва від 13 листопада 2019 року у </w:t>
      </w:r>
      <w:r w:rsidR="008638D9" w:rsidRPr="003B700A">
        <w:rPr>
          <w:rStyle w:val="FontStyle16"/>
          <w:rFonts w:eastAsia="Calibri"/>
          <w:lang w:val="uk-UA"/>
        </w:rPr>
        <w:t xml:space="preserve">справі </w:t>
      </w:r>
      <w:r w:rsidR="008638D9" w:rsidRPr="003B700A">
        <w:rPr>
          <w:rFonts w:eastAsia="Calibri"/>
          <w:shd w:val="clear" w:color="auto" w:fill="FFFFFF"/>
          <w:lang w:val="uk-UA" w:eastAsia="uk-UA"/>
        </w:rPr>
        <w:t>№</w:t>
      </w:r>
      <w:r w:rsidR="008638D9" w:rsidRPr="003B700A">
        <w:rPr>
          <w:rFonts w:eastAsia="Calibri"/>
          <w:shd w:val="clear" w:color="auto" w:fill="FFFFFF"/>
          <w:lang w:eastAsia="uk-UA"/>
        </w:rPr>
        <w:t> </w:t>
      </w:r>
      <w:r w:rsidR="008638D9" w:rsidRPr="003B700A">
        <w:rPr>
          <w:shd w:val="clear" w:color="auto" w:fill="FFFFFF"/>
          <w:lang w:val="uk-UA"/>
        </w:rPr>
        <w:t xml:space="preserve">760/4689/18 після </w:t>
      </w:r>
      <w:r w:rsidR="00451C04">
        <w:rPr>
          <w:shd w:val="clear" w:color="auto" w:fill="FFFFFF"/>
          <w:lang w:val="uk-UA"/>
        </w:rPr>
        <w:t>закінчення</w:t>
      </w:r>
      <w:r w:rsidR="008638D9" w:rsidRPr="003B700A">
        <w:rPr>
          <w:shd w:val="clear" w:color="auto" w:fill="FFFFFF"/>
          <w:lang w:val="uk-UA"/>
        </w:rPr>
        <w:t xml:space="preserve"> строків, встановлених </w:t>
      </w:r>
      <w:r w:rsidR="008638D9" w:rsidRPr="003B700A">
        <w:rPr>
          <w:lang w:val="uk-UA"/>
        </w:rPr>
        <w:t xml:space="preserve">приписами частини шостої статті 259 ЦПК України, зумовлене значним навантаженням з розгляду </w:t>
      </w:r>
      <w:r w:rsidR="001956F9">
        <w:rPr>
          <w:lang w:val="uk-UA"/>
        </w:rPr>
        <w:t xml:space="preserve">справ </w:t>
      </w:r>
      <w:r w:rsidR="008638D9" w:rsidRPr="003B700A">
        <w:rPr>
          <w:lang w:val="uk-UA"/>
        </w:rPr>
        <w:t xml:space="preserve">різних категорій. </w:t>
      </w:r>
      <w:r w:rsidR="008638D9" w:rsidRPr="003B700A">
        <w:t xml:space="preserve">Суддя </w:t>
      </w:r>
      <w:r w:rsidR="00451C04">
        <w:rPr>
          <w:lang w:val="uk-UA"/>
        </w:rPr>
        <w:t>зазначила</w:t>
      </w:r>
      <w:r w:rsidR="008638D9" w:rsidRPr="003B700A">
        <w:t xml:space="preserve">, що першочергово та </w:t>
      </w:r>
      <w:r w:rsidR="008638D9" w:rsidRPr="003B700A">
        <w:lastRenderedPageBreak/>
        <w:t xml:space="preserve">невідкладно розглядалися клопотання слідчих органів, строк розгляду яких обмежений законом, </w:t>
      </w:r>
      <w:r w:rsidR="00451C04">
        <w:rPr>
          <w:lang w:val="uk-UA"/>
        </w:rPr>
        <w:t>унаслідок чого</w:t>
      </w:r>
      <w:r w:rsidR="008638D9" w:rsidRPr="003B700A">
        <w:t xml:space="preserve"> цивільні справи вимушено призначалися до розгляду з порушенням норм закону. </w:t>
      </w:r>
    </w:p>
    <w:p w14:paraId="635587BE" w14:textId="36CB1ED2" w:rsidR="008638D9" w:rsidRPr="00451C04" w:rsidRDefault="008638D9" w:rsidP="00015892">
      <w:pPr>
        <w:ind w:firstLine="709"/>
        <w:jc w:val="both"/>
        <w:rPr>
          <w:lang w:val="uk-UA"/>
        </w:rPr>
      </w:pPr>
      <w:r w:rsidRPr="00451C04">
        <w:rPr>
          <w:lang w:val="uk-UA"/>
        </w:rPr>
        <w:t xml:space="preserve">Окрім того, вказала, що вона задіяна в п’яти колегіях </w:t>
      </w:r>
      <w:r w:rsidR="00451C04">
        <w:rPr>
          <w:lang w:val="uk-UA"/>
        </w:rPr>
        <w:t>і</w:t>
      </w:r>
      <w:r w:rsidRPr="00451C04">
        <w:rPr>
          <w:lang w:val="uk-UA"/>
        </w:rPr>
        <w:t xml:space="preserve">з розгляду кримінальних справ, </w:t>
      </w:r>
      <w:r w:rsidR="00451C04">
        <w:rPr>
          <w:lang w:val="uk-UA"/>
        </w:rPr>
        <w:t>що</w:t>
      </w:r>
      <w:r w:rsidRPr="00451C04">
        <w:rPr>
          <w:lang w:val="uk-UA"/>
        </w:rPr>
        <w:t xml:space="preserve"> також негативно впли</w:t>
      </w:r>
      <w:r w:rsidR="00451C04" w:rsidRPr="00451C04">
        <w:rPr>
          <w:lang w:val="uk-UA"/>
        </w:rPr>
        <w:t>ває на строки розгляду справ, які</w:t>
      </w:r>
      <w:r w:rsidRPr="00451C04">
        <w:rPr>
          <w:lang w:val="uk-UA"/>
        </w:rPr>
        <w:t xml:space="preserve"> перебувають у її провадженні.</w:t>
      </w:r>
    </w:p>
    <w:p w14:paraId="6345740A" w14:textId="2065E730" w:rsidR="008638D9" w:rsidRPr="00451C04" w:rsidRDefault="008638D9" w:rsidP="00015892">
      <w:pPr>
        <w:ind w:firstLine="709"/>
        <w:jc w:val="both"/>
        <w:rPr>
          <w:lang w:val="uk-UA"/>
        </w:rPr>
      </w:pPr>
      <w:r w:rsidRPr="00451C04">
        <w:rPr>
          <w:lang w:val="uk-UA"/>
        </w:rPr>
        <w:t>Суддя Усатова І.А. навела основні показники здійснення судочинства Солом’янським районним судом міста Києва у 2018</w:t>
      </w:r>
      <w:r w:rsidR="00451C04" w:rsidRPr="00451C04">
        <w:rPr>
          <w:lang w:val="uk-UA"/>
        </w:rPr>
        <w:t>–</w:t>
      </w:r>
      <w:r w:rsidRPr="00451C04">
        <w:rPr>
          <w:lang w:val="uk-UA"/>
        </w:rPr>
        <w:t>2019 роках, відповідно до яких у 2018 році у її провадженні перебувало 2385 справ (кількість робочих днів – 182), а в 2019 році – 2708 справ (кількість робочих днів – 176).</w:t>
      </w:r>
    </w:p>
    <w:p w14:paraId="768F054A" w14:textId="19B4F3C1" w:rsidR="008638D9" w:rsidRPr="003B700A" w:rsidRDefault="00451C04" w:rsidP="00015892">
      <w:pPr>
        <w:shd w:val="clear" w:color="auto" w:fill="FFFFFF"/>
        <w:ind w:firstLine="709"/>
        <w:jc w:val="both"/>
        <w:rPr>
          <w:lang w:val="uk-UA" w:eastAsia="uk-UA"/>
        </w:rPr>
      </w:pPr>
      <w:r>
        <w:rPr>
          <w:lang w:val="uk-UA" w:eastAsia="uk-UA"/>
        </w:rPr>
        <w:t>В</w:t>
      </w:r>
      <w:r w:rsidR="008638D9" w:rsidRPr="003B700A">
        <w:rPr>
          <w:lang w:val="uk-UA" w:eastAsia="uk-UA"/>
        </w:rPr>
        <w:t>казала</w:t>
      </w:r>
      <w:r>
        <w:rPr>
          <w:lang w:val="uk-UA" w:eastAsia="uk-UA"/>
        </w:rPr>
        <w:t>, що у її діях відсутній умисел, недбалість</w:t>
      </w:r>
      <w:r w:rsidR="008638D9" w:rsidRPr="003B700A">
        <w:rPr>
          <w:lang w:val="uk-UA" w:eastAsia="uk-UA"/>
        </w:rPr>
        <w:t xml:space="preserve"> чи </w:t>
      </w:r>
      <w:r w:rsidR="00A40931">
        <w:rPr>
          <w:lang w:val="uk-UA" w:eastAsia="uk-UA"/>
        </w:rPr>
        <w:t xml:space="preserve">ознаки </w:t>
      </w:r>
      <w:r w:rsidR="008638D9" w:rsidRPr="003B700A">
        <w:rPr>
          <w:lang w:val="uk-UA" w:eastAsia="uk-UA"/>
        </w:rPr>
        <w:t>неналежн</w:t>
      </w:r>
      <w:r w:rsidR="00A40931">
        <w:rPr>
          <w:lang w:val="uk-UA" w:eastAsia="uk-UA"/>
        </w:rPr>
        <w:t xml:space="preserve">ого </w:t>
      </w:r>
      <w:r w:rsidR="008638D9" w:rsidRPr="003B700A">
        <w:rPr>
          <w:lang w:val="uk-UA" w:eastAsia="uk-UA"/>
        </w:rPr>
        <w:t>виконання функціональних обов’язків судді.</w:t>
      </w:r>
    </w:p>
    <w:p w14:paraId="7C623A51" w14:textId="42C0668A" w:rsidR="004E722E" w:rsidRPr="003B700A" w:rsidRDefault="004E722E" w:rsidP="00015892">
      <w:pPr>
        <w:shd w:val="clear" w:color="auto" w:fill="FFFFFF"/>
        <w:ind w:firstLine="709"/>
        <w:jc w:val="both"/>
        <w:rPr>
          <w:lang w:val="uk-UA" w:eastAsia="uk-UA"/>
        </w:rPr>
      </w:pPr>
      <w:r w:rsidRPr="003B700A">
        <w:rPr>
          <w:lang w:val="uk-UA" w:eastAsia="uk-UA"/>
        </w:rPr>
        <w:t>Рішенням Ради суддів України від 9 червня 2016 року № 46 «Щодо визначення коефіцієнтів навантаження на судд</w:t>
      </w:r>
      <w:r w:rsidR="00451C04">
        <w:rPr>
          <w:lang w:val="uk-UA" w:eastAsia="uk-UA"/>
        </w:rPr>
        <w:t>ів» затверджено, в тому числі, Р</w:t>
      </w:r>
      <w:r w:rsidRPr="003B700A">
        <w:rPr>
          <w:lang w:val="uk-UA" w:eastAsia="uk-UA"/>
        </w:rPr>
        <w:t>екомендовані показники середніх витрат часу на розгляд справ та коефіцієнтів складності справ за категоріями.</w:t>
      </w:r>
    </w:p>
    <w:p w14:paraId="5F643447" w14:textId="77777777" w:rsidR="004E722E" w:rsidRPr="003B700A" w:rsidRDefault="004E722E" w:rsidP="00015892">
      <w:pPr>
        <w:shd w:val="clear" w:color="auto" w:fill="FFFFFF"/>
        <w:ind w:firstLine="709"/>
        <w:jc w:val="both"/>
        <w:rPr>
          <w:lang w:val="uk-UA" w:eastAsia="uk-UA"/>
        </w:rPr>
      </w:pPr>
      <w:r w:rsidRPr="003B700A">
        <w:rPr>
          <w:lang w:val="uk-UA" w:eastAsia="uk-UA"/>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14:paraId="0F15E010" w14:textId="40D57776" w:rsidR="003B700A" w:rsidRDefault="003B700A" w:rsidP="00015892">
      <w:pPr>
        <w:shd w:val="clear" w:color="auto" w:fill="FFFFFF"/>
        <w:ind w:firstLine="709"/>
        <w:jc w:val="both"/>
        <w:rPr>
          <w:lang w:val="uk-UA" w:eastAsia="uk-UA"/>
        </w:rPr>
      </w:pPr>
      <w:r w:rsidRPr="00023183">
        <w:rPr>
          <w:lang w:val="uk-UA"/>
        </w:rPr>
        <w:t>Під час підготовки дисциплінарної справи до розгляду витребувано інформацію</w:t>
      </w:r>
      <w:r>
        <w:rPr>
          <w:lang w:val="uk-UA"/>
        </w:rPr>
        <w:t xml:space="preserve"> </w:t>
      </w:r>
      <w:r w:rsidR="00015892">
        <w:rPr>
          <w:lang w:val="uk-UA"/>
        </w:rPr>
        <w:t>щодо кількості</w:t>
      </w:r>
      <w:r w:rsidR="00015892" w:rsidRPr="00023183">
        <w:rPr>
          <w:lang w:val="uk-UA"/>
        </w:rPr>
        <w:t xml:space="preserve"> справ та матеріалів, що</w:t>
      </w:r>
      <w:r w:rsidR="00015892">
        <w:rPr>
          <w:lang w:val="uk-UA"/>
        </w:rPr>
        <w:t xml:space="preserve"> перебували у провадженні судді Усатової І.А. з </w:t>
      </w:r>
      <w:r w:rsidR="00015892" w:rsidRPr="003B700A">
        <w:rPr>
          <w:lang w:val="uk-UA" w:eastAsia="uk-UA"/>
        </w:rPr>
        <w:t>1 січня по 31 грудня 2019 року</w:t>
      </w:r>
      <w:r w:rsidR="00015892">
        <w:rPr>
          <w:lang w:val="uk-UA" w:eastAsia="uk-UA"/>
        </w:rPr>
        <w:t>.</w:t>
      </w:r>
    </w:p>
    <w:p w14:paraId="68FF9E1A" w14:textId="40581B23" w:rsidR="00CA2E91" w:rsidRPr="003B700A" w:rsidRDefault="004E722E" w:rsidP="00015892">
      <w:pPr>
        <w:shd w:val="clear" w:color="auto" w:fill="FFFFFF"/>
        <w:ind w:firstLine="709"/>
        <w:jc w:val="both"/>
        <w:rPr>
          <w:lang w:val="uk-UA" w:eastAsia="uk-UA"/>
        </w:rPr>
      </w:pPr>
      <w:r w:rsidRPr="003B700A">
        <w:rPr>
          <w:lang w:val="uk-UA" w:eastAsia="uk-UA"/>
        </w:rPr>
        <w:t>Згідно з інформацією, наданою головою Солом’янського районного суду міста Києва, за період із 1 січня по 31 грудня 2019 року у провадженні судді Усатової І.А. перебувало 2708 справ усіх категорій: в порядку Кримінального процесуального кодексу України – 440 справ, в порядку Кодексу адміністративного судочинства України – 300 справ, в порядку ЦПК України – 1818 справ. За вказаний період суддею Усатовою І.А. розглянуто 1487 справ всіх категорій.</w:t>
      </w:r>
    </w:p>
    <w:p w14:paraId="7B5509B2" w14:textId="04A261FC" w:rsidR="004E722E" w:rsidRPr="003B700A" w:rsidRDefault="009458F7" w:rsidP="00015892">
      <w:pPr>
        <w:shd w:val="clear" w:color="auto" w:fill="FFFFFF"/>
        <w:ind w:firstLine="709"/>
        <w:jc w:val="both"/>
        <w:rPr>
          <w:lang w:val="uk-UA" w:eastAsia="uk-UA"/>
        </w:rPr>
      </w:pPr>
      <w:r w:rsidRPr="003B700A">
        <w:rPr>
          <w:shd w:val="clear" w:color="auto" w:fill="FFFFFF"/>
        </w:rPr>
        <w:t xml:space="preserve">Під час розгляду дисциплінарної справи </w:t>
      </w:r>
      <w:r w:rsidRPr="003B700A">
        <w:rPr>
          <w:shd w:val="clear" w:color="auto" w:fill="FFFFFF"/>
          <w:lang w:val="uk-UA"/>
        </w:rPr>
        <w:t>Друг</w:t>
      </w:r>
      <w:r w:rsidR="00451C04">
        <w:rPr>
          <w:shd w:val="clear" w:color="auto" w:fill="FFFFFF"/>
          <w:lang w:val="uk-UA"/>
        </w:rPr>
        <w:t>а</w:t>
      </w:r>
      <w:r w:rsidRPr="003B700A">
        <w:rPr>
          <w:shd w:val="clear" w:color="auto" w:fill="FFFFFF"/>
          <w:lang w:val="uk-UA"/>
        </w:rPr>
        <w:t xml:space="preserve"> </w:t>
      </w:r>
      <w:r w:rsidRPr="003B700A">
        <w:rPr>
          <w:shd w:val="clear" w:color="auto" w:fill="FFFFFF"/>
        </w:rPr>
        <w:t>Дисциплінарн</w:t>
      </w:r>
      <w:r w:rsidR="00451C04">
        <w:rPr>
          <w:shd w:val="clear" w:color="auto" w:fill="FFFFFF"/>
          <w:lang w:val="uk-UA"/>
        </w:rPr>
        <w:t>а</w:t>
      </w:r>
      <w:r w:rsidRPr="003B700A">
        <w:rPr>
          <w:shd w:val="clear" w:color="auto" w:fill="FFFFFF"/>
        </w:rPr>
        <w:t xml:space="preserve"> палат</w:t>
      </w:r>
      <w:r w:rsidR="00451C04">
        <w:rPr>
          <w:shd w:val="clear" w:color="auto" w:fill="FFFFFF"/>
          <w:lang w:val="uk-UA"/>
        </w:rPr>
        <w:t>а</w:t>
      </w:r>
      <w:r w:rsidR="00451C04">
        <w:rPr>
          <w:shd w:val="clear" w:color="auto" w:fill="FFFFFF"/>
        </w:rPr>
        <w:t xml:space="preserve"> встановила</w:t>
      </w:r>
      <w:r w:rsidRPr="003B700A">
        <w:rPr>
          <w:shd w:val="clear" w:color="auto" w:fill="FFFFFF"/>
        </w:rPr>
        <w:t xml:space="preserve">, що </w:t>
      </w:r>
      <w:r w:rsidR="004E722E" w:rsidRPr="003B700A">
        <w:rPr>
          <w:lang w:val="uk-UA" w:eastAsia="uk-UA"/>
        </w:rPr>
        <w:t xml:space="preserve">за період із 1 </w:t>
      </w:r>
      <w:r w:rsidRPr="003B700A">
        <w:rPr>
          <w:lang w:val="uk-UA" w:eastAsia="uk-UA"/>
        </w:rPr>
        <w:t>січня</w:t>
      </w:r>
      <w:r w:rsidR="004E722E" w:rsidRPr="003B700A">
        <w:rPr>
          <w:lang w:val="uk-UA" w:eastAsia="uk-UA"/>
        </w:rPr>
        <w:t xml:space="preserve"> по </w:t>
      </w:r>
      <w:r w:rsidRPr="003B700A">
        <w:rPr>
          <w:lang w:val="uk-UA" w:eastAsia="uk-UA"/>
        </w:rPr>
        <w:t>31 грудня 2019</w:t>
      </w:r>
      <w:r w:rsidR="004E722E" w:rsidRPr="003B700A">
        <w:rPr>
          <w:lang w:val="uk-UA" w:eastAsia="uk-UA"/>
        </w:rPr>
        <w:t xml:space="preserve"> року суддя </w:t>
      </w:r>
      <w:r w:rsidRPr="003B700A">
        <w:rPr>
          <w:lang w:val="uk-UA" w:eastAsia="uk-UA"/>
        </w:rPr>
        <w:t>Усатова І.А.</w:t>
      </w:r>
      <w:r w:rsidR="004E722E" w:rsidRPr="003B700A">
        <w:rPr>
          <w:lang w:val="uk-UA" w:eastAsia="uk-UA"/>
        </w:rPr>
        <w:t xml:space="preserve"> фактично відпрацювала </w:t>
      </w:r>
      <w:r w:rsidRPr="003B700A">
        <w:rPr>
          <w:lang w:val="uk-UA" w:eastAsia="uk-UA"/>
        </w:rPr>
        <w:t>176</w:t>
      </w:r>
      <w:r w:rsidR="004E722E" w:rsidRPr="003B700A">
        <w:rPr>
          <w:lang w:val="uk-UA" w:eastAsia="uk-UA"/>
        </w:rPr>
        <w:t xml:space="preserve"> робочих днів та розглянула за цей час </w:t>
      </w:r>
      <w:r w:rsidRPr="003B700A">
        <w:rPr>
          <w:lang w:val="uk-UA" w:eastAsia="uk-UA"/>
        </w:rPr>
        <w:t>1487 справ та матеріалів</w:t>
      </w:r>
      <w:r w:rsidR="004E722E" w:rsidRPr="003B700A">
        <w:rPr>
          <w:lang w:val="uk-UA" w:eastAsia="uk-UA"/>
        </w:rPr>
        <w:t xml:space="preserve">, </w:t>
      </w:r>
      <w:r w:rsidR="00451C04">
        <w:rPr>
          <w:lang w:val="uk-UA" w:eastAsia="uk-UA"/>
        </w:rPr>
        <w:t>тобто кожного робочого дня</w:t>
      </w:r>
      <w:r w:rsidR="004E722E" w:rsidRPr="003B700A">
        <w:rPr>
          <w:lang w:val="uk-UA" w:eastAsia="uk-UA"/>
        </w:rPr>
        <w:t xml:space="preserve"> зді</w:t>
      </w:r>
      <w:r w:rsidR="00451C04">
        <w:rPr>
          <w:lang w:val="uk-UA" w:eastAsia="uk-UA"/>
        </w:rPr>
        <w:t>йснювала</w:t>
      </w:r>
      <w:r w:rsidR="004E722E" w:rsidRPr="003B700A">
        <w:rPr>
          <w:lang w:val="uk-UA" w:eastAsia="uk-UA"/>
        </w:rPr>
        <w:t xml:space="preserve"> розгляд з ухваленням остаточного судового рішення </w:t>
      </w:r>
      <w:r w:rsidR="00CA2E91" w:rsidRPr="003B700A">
        <w:rPr>
          <w:lang w:val="uk-UA" w:eastAsia="uk-UA"/>
        </w:rPr>
        <w:t>8,4 справ</w:t>
      </w:r>
      <w:r w:rsidR="00451C04">
        <w:rPr>
          <w:lang w:val="uk-UA" w:eastAsia="uk-UA"/>
        </w:rPr>
        <w:t>и та матеріалу</w:t>
      </w:r>
      <w:r w:rsidR="004E722E" w:rsidRPr="003B700A">
        <w:rPr>
          <w:lang w:val="uk-UA" w:eastAsia="uk-UA"/>
        </w:rPr>
        <w:t>.</w:t>
      </w:r>
    </w:p>
    <w:p w14:paraId="0D679246" w14:textId="41BD7441" w:rsidR="000C38AC" w:rsidRPr="003B700A" w:rsidRDefault="00CA2E91" w:rsidP="00015892">
      <w:pPr>
        <w:shd w:val="clear" w:color="auto" w:fill="FFFFFF"/>
        <w:ind w:firstLine="709"/>
        <w:jc w:val="both"/>
        <w:rPr>
          <w:shd w:val="clear" w:color="auto" w:fill="FFFFFF"/>
        </w:rPr>
      </w:pPr>
      <w:r w:rsidRPr="003B700A">
        <w:rPr>
          <w:shd w:val="clear" w:color="auto" w:fill="FFFFFF"/>
        </w:rPr>
        <w:t xml:space="preserve">Наведені статистичні показники свідчать про надмірне навантаження судді </w:t>
      </w:r>
      <w:r w:rsidRPr="003B700A">
        <w:rPr>
          <w:shd w:val="clear" w:color="auto" w:fill="FFFFFF"/>
          <w:lang w:val="uk-UA"/>
        </w:rPr>
        <w:t>Солом’янського районного суду міста Києва Усатової І.А</w:t>
      </w:r>
      <w:r w:rsidRPr="003B700A">
        <w:rPr>
          <w:shd w:val="clear" w:color="auto" w:fill="FFFFFF"/>
        </w:rPr>
        <w:t>.</w:t>
      </w:r>
    </w:p>
    <w:p w14:paraId="48135C88" w14:textId="101EECEA" w:rsidR="007971FD" w:rsidRPr="003B700A" w:rsidRDefault="00CA2E91" w:rsidP="00015892">
      <w:pPr>
        <w:shd w:val="clear" w:color="auto" w:fill="FFFFFF"/>
        <w:ind w:firstLine="709"/>
        <w:jc w:val="both"/>
        <w:rPr>
          <w:lang w:val="uk-UA" w:eastAsia="uk-UA"/>
        </w:rPr>
      </w:pPr>
      <w:r w:rsidRPr="003B700A">
        <w:rPr>
          <w:lang w:val="uk-UA" w:eastAsia="uk-UA"/>
        </w:rPr>
        <w:t xml:space="preserve">Отже, порушення строків розгляду суддею Усатовою І.А. справи </w:t>
      </w:r>
      <w:r w:rsidRPr="003B700A">
        <w:rPr>
          <w:rFonts w:eastAsia="Calibri"/>
          <w:shd w:val="clear" w:color="auto" w:fill="FFFFFF"/>
          <w:lang w:val="uk-UA" w:eastAsia="uk-UA"/>
        </w:rPr>
        <w:t>№</w:t>
      </w:r>
      <w:r w:rsidRPr="003B700A">
        <w:rPr>
          <w:rFonts w:eastAsia="Calibri"/>
          <w:shd w:val="clear" w:color="auto" w:fill="FFFFFF"/>
          <w:lang w:eastAsia="uk-UA"/>
        </w:rPr>
        <w:t> </w:t>
      </w:r>
      <w:r w:rsidRPr="003B700A">
        <w:rPr>
          <w:shd w:val="clear" w:color="auto" w:fill="FFFFFF"/>
          <w:lang w:val="uk-UA"/>
        </w:rPr>
        <w:t xml:space="preserve">760/4689/18 </w:t>
      </w:r>
      <w:r w:rsidRPr="003B700A">
        <w:rPr>
          <w:lang w:val="uk-UA" w:eastAsia="uk-UA"/>
        </w:rPr>
        <w:t xml:space="preserve">та несвоєчасне надання копії повного тексту судового рішення від 13 листопада 2019 року для його внесення до ЄДРСР </w:t>
      </w:r>
      <w:r w:rsidR="00451C04">
        <w:rPr>
          <w:lang w:val="uk-UA" w:eastAsia="uk-UA"/>
        </w:rPr>
        <w:t xml:space="preserve">допущено з </w:t>
      </w:r>
      <w:r w:rsidRPr="003B700A">
        <w:rPr>
          <w:lang w:val="uk-UA" w:eastAsia="uk-UA"/>
        </w:rPr>
        <w:t>об’єктивни</w:t>
      </w:r>
      <w:r w:rsidR="00451C04">
        <w:rPr>
          <w:lang w:val="uk-UA" w:eastAsia="uk-UA"/>
        </w:rPr>
        <w:t>х</w:t>
      </w:r>
      <w:r w:rsidRPr="003B700A">
        <w:rPr>
          <w:lang w:val="uk-UA" w:eastAsia="uk-UA"/>
        </w:rPr>
        <w:t xml:space="preserve"> </w:t>
      </w:r>
      <w:r w:rsidR="00451C04">
        <w:rPr>
          <w:lang w:val="uk-UA" w:eastAsia="uk-UA"/>
        </w:rPr>
        <w:t>причин</w:t>
      </w:r>
      <w:r w:rsidRPr="003B700A">
        <w:rPr>
          <w:lang w:val="uk-UA" w:eastAsia="uk-UA"/>
        </w:rPr>
        <w:t xml:space="preserve"> та не залежало виключно від волі </w:t>
      </w:r>
      <w:r w:rsidR="00071180" w:rsidRPr="003B700A">
        <w:rPr>
          <w:lang w:val="uk-UA" w:eastAsia="uk-UA"/>
        </w:rPr>
        <w:t>судді.</w:t>
      </w:r>
    </w:p>
    <w:p w14:paraId="3F483C8C" w14:textId="408C059B" w:rsidR="00CA2E91" w:rsidRPr="003B700A" w:rsidRDefault="00CA2E91" w:rsidP="00015892">
      <w:pPr>
        <w:shd w:val="clear" w:color="auto" w:fill="FFFFFF"/>
        <w:ind w:firstLine="709"/>
        <w:jc w:val="both"/>
        <w:rPr>
          <w:lang w:val="uk-UA" w:eastAsia="uk-UA"/>
        </w:rPr>
      </w:pPr>
      <w:r w:rsidRPr="003B700A">
        <w:rPr>
          <w:lang w:val="uk-UA" w:eastAsia="uk-UA"/>
        </w:rPr>
        <w:t xml:space="preserve">Європейський суд з прав людини неодноразово зазначав, що одним із критеріїв, що безпосередньо впливає на розгляд справи у розумні строки, є поведінка відповідних судових органів. </w:t>
      </w:r>
      <w:r w:rsidR="00451C04">
        <w:rPr>
          <w:lang w:val="uk-UA" w:eastAsia="uk-UA"/>
        </w:rPr>
        <w:t>У</w:t>
      </w:r>
      <w:r w:rsidRPr="003B700A">
        <w:rPr>
          <w:lang w:val="uk-UA" w:eastAsia="uk-UA"/>
        </w:rPr>
        <w:t xml:space="preserve"> рішеннях у справах «Abdoella v. the </w:t>
      </w:r>
      <w:r w:rsidRPr="003B700A">
        <w:rPr>
          <w:lang w:val="uk-UA" w:eastAsia="uk-UA"/>
        </w:rPr>
        <w:lastRenderedPageBreak/>
        <w:t xml:space="preserve">Netherlands» (пункт 24), «Dobbertin v. France» (пункт 44) </w:t>
      </w:r>
      <w:r w:rsidR="00451C04">
        <w:rPr>
          <w:lang w:val="uk-UA" w:eastAsia="uk-UA"/>
        </w:rPr>
        <w:t xml:space="preserve">Європейський суд з прав людини </w:t>
      </w:r>
      <w:r w:rsidRPr="003B700A">
        <w:rPr>
          <w:lang w:val="uk-UA" w:eastAsia="uk-UA"/>
        </w:rPr>
        <w:t xml:space="preserve">вказав, що частина перша статті 6 Конвенції </w:t>
      </w:r>
      <w:r w:rsidR="00451C04">
        <w:rPr>
          <w:lang w:val="uk-UA" w:eastAsia="uk-UA"/>
        </w:rPr>
        <w:t xml:space="preserve">про захист прав людини і основоположних свобод </w:t>
      </w:r>
      <w:r w:rsidRPr="003B700A">
        <w:rPr>
          <w:lang w:val="uk-UA" w:eastAsia="uk-UA"/>
        </w:rPr>
        <w:t>покладає на держави обов’язок з організації їх судових систем таким чином, щоб суди змогли відповідати усім її вимогам.</w:t>
      </w:r>
    </w:p>
    <w:p w14:paraId="51478C51" w14:textId="71058574" w:rsidR="00CA2E91" w:rsidRPr="003B700A" w:rsidRDefault="00451C04" w:rsidP="00015892">
      <w:pPr>
        <w:shd w:val="clear" w:color="auto" w:fill="FFFFFF"/>
        <w:ind w:firstLine="709"/>
        <w:jc w:val="both"/>
        <w:rPr>
          <w:lang w:val="uk-UA" w:eastAsia="uk-UA"/>
        </w:rPr>
      </w:pPr>
      <w:r>
        <w:rPr>
          <w:lang w:val="uk-UA" w:eastAsia="uk-UA"/>
        </w:rPr>
        <w:t>Водночас із</w:t>
      </w:r>
      <w:r w:rsidR="00CA2E91" w:rsidRPr="003B700A">
        <w:rPr>
          <w:lang w:val="uk-UA" w:eastAsia="uk-UA"/>
        </w:rPr>
        <w:t xml:space="preserve"> пояснень судді </w:t>
      </w:r>
      <w:r w:rsidR="00071180" w:rsidRPr="003B700A">
        <w:rPr>
          <w:lang w:val="uk-UA" w:eastAsia="uk-UA"/>
        </w:rPr>
        <w:t>Усатової І.А.</w:t>
      </w:r>
      <w:r w:rsidR="00CA2E91" w:rsidRPr="003B700A">
        <w:rPr>
          <w:lang w:val="uk-UA" w:eastAsia="uk-UA"/>
        </w:rPr>
        <w:t xml:space="preserve"> вбачається, що рівень забезпечення належних умов для здійснення правосуддя у встановлені законом строки не є достатнім, зокрема </w:t>
      </w:r>
      <w:r w:rsidR="00CB7EE4">
        <w:rPr>
          <w:lang w:val="uk-UA" w:eastAsia="uk-UA"/>
        </w:rPr>
        <w:t>через</w:t>
      </w:r>
      <w:r w:rsidR="00CA2E91" w:rsidRPr="003B700A">
        <w:rPr>
          <w:lang w:val="uk-UA" w:eastAsia="uk-UA"/>
        </w:rPr>
        <w:t xml:space="preserve"> надмірн</w:t>
      </w:r>
      <w:r w:rsidR="00CB7EE4">
        <w:rPr>
          <w:lang w:val="uk-UA" w:eastAsia="uk-UA"/>
        </w:rPr>
        <w:t>е</w:t>
      </w:r>
      <w:r w:rsidR="00CA2E91" w:rsidRPr="003B700A">
        <w:rPr>
          <w:lang w:val="uk-UA" w:eastAsia="uk-UA"/>
        </w:rPr>
        <w:t xml:space="preserve"> навантаження суддів </w:t>
      </w:r>
      <w:r w:rsidR="00071180" w:rsidRPr="003B700A">
        <w:rPr>
          <w:lang w:val="uk-UA" w:eastAsia="uk-UA"/>
        </w:rPr>
        <w:t>Солом’янського районного суду міста Києва</w:t>
      </w:r>
      <w:r w:rsidR="00CA2E91" w:rsidRPr="003B700A">
        <w:rPr>
          <w:lang w:val="uk-UA" w:eastAsia="uk-UA"/>
        </w:rPr>
        <w:t>.</w:t>
      </w:r>
    </w:p>
    <w:p w14:paraId="59C3F0DC" w14:textId="77777777" w:rsidR="008638D9" w:rsidRPr="003B700A" w:rsidRDefault="008638D9" w:rsidP="00015892">
      <w:pPr>
        <w:shd w:val="clear" w:color="auto" w:fill="FFFFFF"/>
        <w:ind w:firstLine="709"/>
        <w:jc w:val="both"/>
        <w:rPr>
          <w:lang w:val="uk-UA"/>
        </w:rPr>
      </w:pPr>
      <w:r w:rsidRPr="003B700A">
        <w:rPr>
          <w:lang w:val="uk-UA"/>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w:t>
      </w:r>
    </w:p>
    <w:p w14:paraId="5F78E62A" w14:textId="77777777" w:rsidR="008638D9" w:rsidRPr="003B700A" w:rsidRDefault="008638D9" w:rsidP="00015892">
      <w:pPr>
        <w:shd w:val="clear" w:color="auto" w:fill="FFFFFF"/>
        <w:ind w:firstLine="709"/>
        <w:jc w:val="both"/>
      </w:pPr>
      <w:r w:rsidRPr="003B700A">
        <w:t>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w:t>
      </w:r>
    </w:p>
    <w:p w14:paraId="5919DBE4" w14:textId="0DD27FAE" w:rsidR="008638D9" w:rsidRPr="003B700A" w:rsidRDefault="008638D9" w:rsidP="00015892">
      <w:pPr>
        <w:shd w:val="clear" w:color="auto" w:fill="FFFFFF"/>
        <w:ind w:firstLine="709"/>
        <w:jc w:val="both"/>
        <w:rPr>
          <w:lang w:val="uk-UA" w:eastAsia="uk-UA"/>
        </w:rPr>
      </w:pPr>
      <w:r w:rsidRPr="003B700A">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з урахуванням критеріїв, вироблених судом. Такими критеріями є: 1) складність справи, тобто обставини і факти, що ґрунтуються на праві (законі) і мають певні юридичні наслідки; 2) поведінка заявника; 3) поведінка державних органів; 4) перевантаження судової системи; 5) значущість для заявника питання, яке перебуває на розгляді суду, або особливе становище сторони у процесі (рішення у справах «Бараона проти Португалії», 1987 рік; «Хосце проти Нідерландів», 1998 рік; «Бухкольц проти Німеччини», 1981 рік; «Бочан проти України», 2007 рік).</w:t>
      </w:r>
    </w:p>
    <w:p w14:paraId="32C149F7" w14:textId="77777777" w:rsidR="004A2CD6" w:rsidRPr="003B700A" w:rsidRDefault="004A2CD6" w:rsidP="00015892">
      <w:pPr>
        <w:shd w:val="clear" w:color="auto" w:fill="FFFFFF"/>
        <w:ind w:firstLine="709"/>
        <w:jc w:val="both"/>
        <w:rPr>
          <w:lang w:val="uk-UA" w:eastAsia="uk-UA"/>
        </w:rPr>
      </w:pPr>
      <w:r w:rsidRPr="003B700A">
        <w:rPr>
          <w:lang w:val="uk-UA" w:eastAsia="uk-UA"/>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14:paraId="3C3F5F93" w14:textId="77777777" w:rsidR="004A2CD6" w:rsidRPr="003B700A" w:rsidRDefault="004A2CD6" w:rsidP="00015892">
      <w:pPr>
        <w:shd w:val="clear" w:color="auto" w:fill="FFFFFF"/>
        <w:ind w:firstLine="709"/>
        <w:jc w:val="both"/>
        <w:rPr>
          <w:lang w:val="uk-UA" w:eastAsia="uk-UA"/>
        </w:rPr>
      </w:pPr>
      <w:r w:rsidRPr="003B700A">
        <w:rPr>
          <w:lang w:val="uk-UA" w:eastAsia="uk-UA"/>
        </w:rPr>
        <w:lastRenderedPageBreak/>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14:paraId="194C2FE2" w14:textId="6D818D6F" w:rsidR="004A2CD6" w:rsidRPr="003B700A" w:rsidRDefault="004A2CD6" w:rsidP="00015892">
      <w:pPr>
        <w:shd w:val="clear" w:color="auto" w:fill="FFFFFF"/>
        <w:ind w:firstLine="709"/>
        <w:jc w:val="both"/>
        <w:rPr>
          <w:lang w:val="uk-UA" w:eastAsia="uk-UA"/>
        </w:rPr>
      </w:pPr>
      <w:r w:rsidRPr="003B700A">
        <w:rPr>
          <w:lang w:val="uk-UA" w:eastAsia="uk-UA"/>
        </w:rPr>
        <w:t xml:space="preserve">Згідно з пунктом 5 Резолюції Європейської асоціації суддів від </w:t>
      </w:r>
      <w:r w:rsidR="00CB7EE4">
        <w:rPr>
          <w:lang w:val="uk-UA" w:eastAsia="uk-UA"/>
        </w:rPr>
        <w:br/>
      </w:r>
      <w:r w:rsidRPr="003B700A">
        <w:rPr>
          <w:lang w:val="uk-UA" w:eastAsia="uk-UA"/>
        </w:rPr>
        <w:t>27 вересня  2007 року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накладення дисциплінарних стягнень.</w:t>
      </w:r>
    </w:p>
    <w:p w14:paraId="0933A8A0" w14:textId="77777777" w:rsidR="009458F7" w:rsidRPr="003B700A" w:rsidRDefault="009458F7" w:rsidP="00015892">
      <w:pPr>
        <w:shd w:val="clear" w:color="auto" w:fill="FFFFFF"/>
        <w:ind w:firstLine="709"/>
        <w:jc w:val="both"/>
        <w:rPr>
          <w:lang w:val="uk-UA" w:eastAsia="uk-UA"/>
        </w:rPr>
      </w:pPr>
      <w:r w:rsidRPr="003B700A">
        <w:rPr>
          <w:lang w:val="uk-UA" w:eastAsia="uk-UA"/>
        </w:rPr>
        <w:t>Для визнання бездіяльності протиправною недостатньо самого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14:paraId="1DD8C616" w14:textId="19913890" w:rsidR="009458F7" w:rsidRPr="003B700A" w:rsidRDefault="009458F7" w:rsidP="00015892">
      <w:pPr>
        <w:shd w:val="clear" w:color="auto" w:fill="FFFFFF"/>
        <w:ind w:firstLine="709"/>
        <w:jc w:val="both"/>
        <w:rPr>
          <w:lang w:val="uk-UA" w:eastAsia="uk-UA"/>
        </w:rPr>
      </w:pPr>
      <w:r w:rsidRPr="003B700A">
        <w:rPr>
          <w:lang w:val="uk-UA" w:eastAsia="uk-UA"/>
        </w:rPr>
        <w:t xml:space="preserve">Самі по собі строки поза зв’язком із конкретною правовою ситуацією, набором фактів, умов та обставин, за яких розгорталися події, не мають жодного значення. </w:t>
      </w:r>
      <w:r w:rsidR="00CB7EE4">
        <w:rPr>
          <w:lang w:val="uk-UA" w:eastAsia="uk-UA"/>
        </w:rPr>
        <w:t>Закінчення</w:t>
      </w:r>
      <w:r w:rsidRPr="003B700A">
        <w:rPr>
          <w:lang w:val="uk-UA" w:eastAsia="uk-UA"/>
        </w:rPr>
        <w:t xml:space="preserve"> чи настання строку набувають (можуть набути) правового сенсу в сукупності з подіями або діями, для здійснення</w:t>
      </w:r>
      <w:r w:rsidR="00CB7EE4">
        <w:rPr>
          <w:lang w:val="uk-UA" w:eastAsia="uk-UA"/>
        </w:rPr>
        <w:t xml:space="preserve"> яких</w:t>
      </w:r>
      <w:r w:rsidRPr="003B700A">
        <w:rPr>
          <w:lang w:val="uk-UA" w:eastAsia="uk-UA"/>
        </w:rPr>
        <w:t xml:space="preserve"> чи утримання від </w:t>
      </w:r>
      <w:r w:rsidR="00CB7EE4">
        <w:rPr>
          <w:lang w:val="uk-UA" w:eastAsia="uk-UA"/>
        </w:rPr>
        <w:t xml:space="preserve">здійснення </w:t>
      </w:r>
      <w:r w:rsidRPr="003B700A">
        <w:rPr>
          <w:lang w:val="uk-UA" w:eastAsia="uk-UA"/>
        </w:rPr>
        <w:t>яких встановлюється цей строк.</w:t>
      </w:r>
    </w:p>
    <w:p w14:paraId="04509098" w14:textId="121E69B9" w:rsidR="00514D68" w:rsidRPr="003B700A" w:rsidRDefault="004A2CD6" w:rsidP="00015892">
      <w:pPr>
        <w:shd w:val="clear" w:color="auto" w:fill="FFFFFF"/>
        <w:ind w:firstLine="709"/>
        <w:jc w:val="both"/>
        <w:rPr>
          <w:lang w:val="uk-UA" w:eastAsia="uk-UA"/>
        </w:rPr>
      </w:pPr>
      <w:r w:rsidRPr="003B700A">
        <w:rPr>
          <w:lang w:val="uk-UA" w:eastAsia="uk-UA"/>
        </w:rPr>
        <w:t>Під час розгляду дисциплінарної справи не встано</w:t>
      </w:r>
      <w:r w:rsidR="00A40931">
        <w:rPr>
          <w:lang w:val="uk-UA" w:eastAsia="uk-UA"/>
        </w:rPr>
        <w:t xml:space="preserve">влено обставин, які б свідчили, що суддя </w:t>
      </w:r>
      <w:r w:rsidR="00A40931" w:rsidRPr="003B700A">
        <w:rPr>
          <w:lang w:val="uk-UA" w:eastAsia="uk-UA"/>
        </w:rPr>
        <w:t>Усатов</w:t>
      </w:r>
      <w:r w:rsidR="00A40931">
        <w:rPr>
          <w:lang w:val="uk-UA" w:eastAsia="uk-UA"/>
        </w:rPr>
        <w:t>а</w:t>
      </w:r>
      <w:r w:rsidR="00A40931" w:rsidRPr="003B700A">
        <w:rPr>
          <w:lang w:val="uk-UA" w:eastAsia="uk-UA"/>
        </w:rPr>
        <w:t xml:space="preserve">  І.А. </w:t>
      </w:r>
      <w:r w:rsidR="00A40931">
        <w:rPr>
          <w:lang w:val="uk-UA" w:eastAsia="uk-UA"/>
        </w:rPr>
        <w:t xml:space="preserve">допустила умисно: </w:t>
      </w:r>
      <w:r w:rsidR="008638D9" w:rsidRPr="003B700A">
        <w:rPr>
          <w:lang w:val="uk-UA" w:eastAsia="uk-UA"/>
        </w:rPr>
        <w:t>безпідс</w:t>
      </w:r>
      <w:r w:rsidR="00A40931">
        <w:rPr>
          <w:lang w:val="uk-UA" w:eastAsia="uk-UA"/>
        </w:rPr>
        <w:t>тавне затягування або невжиття</w:t>
      </w:r>
      <w:r w:rsidR="008638D9" w:rsidRPr="003B700A">
        <w:rPr>
          <w:lang w:val="uk-UA" w:eastAsia="uk-UA"/>
        </w:rPr>
        <w:t xml:space="preserve"> заходів щодо розгляду справи </w:t>
      </w:r>
      <w:r w:rsidR="008638D9" w:rsidRPr="003B700A">
        <w:rPr>
          <w:rFonts w:eastAsia="Calibri"/>
          <w:shd w:val="clear" w:color="auto" w:fill="FFFFFF"/>
          <w:lang w:val="uk-UA" w:eastAsia="uk-UA"/>
        </w:rPr>
        <w:t>№</w:t>
      </w:r>
      <w:r w:rsidR="008638D9" w:rsidRPr="003B700A">
        <w:rPr>
          <w:rFonts w:eastAsia="Calibri"/>
          <w:shd w:val="clear" w:color="auto" w:fill="FFFFFF"/>
          <w:lang w:eastAsia="uk-UA"/>
        </w:rPr>
        <w:t> </w:t>
      </w:r>
      <w:r w:rsidR="008638D9" w:rsidRPr="003B700A">
        <w:rPr>
          <w:shd w:val="clear" w:color="auto" w:fill="FFFFFF"/>
          <w:lang w:val="uk-UA"/>
        </w:rPr>
        <w:t xml:space="preserve">760/4689/18 </w:t>
      </w:r>
      <w:r w:rsidR="008638D9" w:rsidRPr="003B700A">
        <w:rPr>
          <w:lang w:val="uk-UA" w:eastAsia="uk-UA"/>
        </w:rPr>
        <w:t>протяго</w:t>
      </w:r>
      <w:r w:rsidR="00A40931">
        <w:rPr>
          <w:lang w:val="uk-UA" w:eastAsia="uk-UA"/>
        </w:rPr>
        <w:t>м строку, встановленого законом;</w:t>
      </w:r>
      <w:r w:rsidR="008638D9" w:rsidRPr="003B700A">
        <w:rPr>
          <w:lang w:val="uk-UA" w:eastAsia="uk-UA"/>
        </w:rPr>
        <w:t xml:space="preserve"> зволікання з виготовленням</w:t>
      </w:r>
      <w:r w:rsidR="00A40931">
        <w:rPr>
          <w:lang w:val="uk-UA" w:eastAsia="uk-UA"/>
        </w:rPr>
        <w:t xml:space="preserve"> вмотивованого судового рішення;</w:t>
      </w:r>
      <w:r w:rsidR="008638D9" w:rsidRPr="003B700A">
        <w:rPr>
          <w:lang w:val="uk-UA" w:eastAsia="uk-UA"/>
        </w:rPr>
        <w:t xml:space="preserve"> несвоєчасн</w:t>
      </w:r>
      <w:r w:rsidR="00CB7EE4">
        <w:rPr>
          <w:lang w:val="uk-UA" w:eastAsia="uk-UA"/>
        </w:rPr>
        <w:t>е</w:t>
      </w:r>
      <w:r w:rsidR="008638D9" w:rsidRPr="003B700A">
        <w:rPr>
          <w:lang w:val="uk-UA" w:eastAsia="uk-UA"/>
        </w:rPr>
        <w:t xml:space="preserve"> надання суддею копії повного тексту судового рішення від 13 листопада 2019 року для його внесення до ЄДРСР.</w:t>
      </w:r>
    </w:p>
    <w:p w14:paraId="58112D7D" w14:textId="3D153988" w:rsidR="00D11CE5" w:rsidRPr="003B700A" w:rsidRDefault="004A2CD6" w:rsidP="00015892">
      <w:pPr>
        <w:shd w:val="clear" w:color="auto" w:fill="FFFFFF"/>
        <w:ind w:firstLine="709"/>
        <w:jc w:val="both"/>
        <w:rPr>
          <w:lang w:val="uk-UA" w:eastAsia="uk-UA"/>
        </w:rPr>
      </w:pPr>
      <w:r w:rsidRPr="003B700A">
        <w:rPr>
          <w:lang w:val="uk-UA" w:eastAsia="uk-UA"/>
        </w:rPr>
        <w:t>Д</w:t>
      </w:r>
      <w:r w:rsidR="00CB7EE4">
        <w:rPr>
          <w:lang w:val="uk-UA" w:eastAsia="uk-UA"/>
        </w:rPr>
        <w:t>ругою Д</w:t>
      </w:r>
      <w:r w:rsidRPr="003B700A">
        <w:rPr>
          <w:lang w:val="uk-UA" w:eastAsia="uk-UA"/>
        </w:rPr>
        <w:t xml:space="preserve">исциплінарною палатою також встановлено, що несвоєчасне надання суддею </w:t>
      </w:r>
      <w:r w:rsidR="00514D68" w:rsidRPr="003B700A">
        <w:rPr>
          <w:lang w:val="uk-UA" w:eastAsia="uk-UA"/>
        </w:rPr>
        <w:t>Усатовою І.А. копії судового рішення для його</w:t>
      </w:r>
      <w:r w:rsidRPr="003B700A">
        <w:rPr>
          <w:lang w:val="uk-UA" w:eastAsia="uk-UA"/>
        </w:rPr>
        <w:t xml:space="preserve"> внесення до ЄДРСР не спричинило для </w:t>
      </w:r>
      <w:r w:rsidR="00E920BC" w:rsidRPr="00E920BC">
        <w:rPr>
          <w:lang w:val="uk-UA" w:eastAsia="uk-UA"/>
        </w:rPr>
        <w:t>ОСОБА1</w:t>
      </w:r>
      <w:r w:rsidRPr="003B700A">
        <w:rPr>
          <w:lang w:val="uk-UA" w:eastAsia="uk-UA"/>
        </w:rPr>
        <w:t xml:space="preserve"> негативних наслідків, оскільки </w:t>
      </w:r>
      <w:r w:rsidR="00514D68" w:rsidRPr="003B700A">
        <w:rPr>
          <w:lang w:val="uk-UA" w:eastAsia="uk-UA"/>
        </w:rPr>
        <w:t>вона</w:t>
      </w:r>
      <w:r w:rsidRPr="003B700A">
        <w:rPr>
          <w:lang w:val="uk-UA" w:eastAsia="uk-UA"/>
        </w:rPr>
        <w:t xml:space="preserve"> зверн</w:t>
      </w:r>
      <w:r w:rsidR="00BD69F6" w:rsidRPr="003B700A">
        <w:rPr>
          <w:lang w:val="uk-UA" w:eastAsia="uk-UA"/>
        </w:rPr>
        <w:t>у</w:t>
      </w:r>
      <w:r w:rsidR="00514D68" w:rsidRPr="003B700A">
        <w:rPr>
          <w:lang w:val="uk-UA" w:eastAsia="uk-UA"/>
        </w:rPr>
        <w:t>лась</w:t>
      </w:r>
      <w:r w:rsidRPr="003B700A">
        <w:rPr>
          <w:lang w:val="uk-UA" w:eastAsia="uk-UA"/>
        </w:rPr>
        <w:t xml:space="preserve"> зі скаргою на прийняте рішення до </w:t>
      </w:r>
      <w:r w:rsidR="00CB7EE4">
        <w:rPr>
          <w:lang w:val="uk-UA" w:eastAsia="uk-UA"/>
        </w:rPr>
        <w:t xml:space="preserve">суду </w:t>
      </w:r>
      <w:r w:rsidRPr="003B700A">
        <w:rPr>
          <w:lang w:val="uk-UA" w:eastAsia="uk-UA"/>
        </w:rPr>
        <w:t xml:space="preserve">апеляційної інстанції, а тому вказані дії судді слід кваліфікувати як такі, що зумовлені надмірним </w:t>
      </w:r>
      <w:r w:rsidR="00CB7EE4">
        <w:rPr>
          <w:lang w:val="uk-UA" w:eastAsia="uk-UA"/>
        </w:rPr>
        <w:t>судовим навантаженням</w:t>
      </w:r>
      <w:r w:rsidRPr="003B700A">
        <w:rPr>
          <w:lang w:val="uk-UA" w:eastAsia="uk-UA"/>
        </w:rPr>
        <w:t>.</w:t>
      </w:r>
    </w:p>
    <w:p w14:paraId="49CFDE1D" w14:textId="5EECF9D1" w:rsidR="000C38AC" w:rsidRPr="003B700A" w:rsidRDefault="000C38AC" w:rsidP="00A40931">
      <w:pPr>
        <w:pStyle w:val="rtejustify"/>
        <w:shd w:val="clear" w:color="auto" w:fill="FFFFFF"/>
        <w:spacing w:before="0" w:beforeAutospacing="0" w:after="0" w:afterAutospacing="0"/>
        <w:ind w:firstLine="709"/>
        <w:jc w:val="both"/>
        <w:rPr>
          <w:sz w:val="28"/>
          <w:szCs w:val="28"/>
        </w:rPr>
      </w:pPr>
      <w:r w:rsidRPr="003B700A">
        <w:rPr>
          <w:sz w:val="28"/>
          <w:szCs w:val="28"/>
        </w:rPr>
        <w:t xml:space="preserve">Крім того, із характеристики, наданої головою Солом’янського районного суду міста Києва Шереметьєвою Л.А., вбачається, що суддя Усатова І.А. за час роботи на посаді судді зарекомендувала себе </w:t>
      </w:r>
      <w:r w:rsidR="00CB7EE4">
        <w:rPr>
          <w:sz w:val="28"/>
          <w:szCs w:val="28"/>
        </w:rPr>
        <w:t>як висококваліфікований суддя</w:t>
      </w:r>
      <w:r w:rsidRPr="003B700A">
        <w:rPr>
          <w:sz w:val="28"/>
          <w:szCs w:val="28"/>
        </w:rPr>
        <w:t xml:space="preserve"> </w:t>
      </w:r>
      <w:r w:rsidR="00CB7EE4">
        <w:rPr>
          <w:sz w:val="28"/>
          <w:szCs w:val="28"/>
        </w:rPr>
        <w:t>зі значним</w:t>
      </w:r>
      <w:r w:rsidRPr="003B700A">
        <w:rPr>
          <w:sz w:val="28"/>
          <w:szCs w:val="28"/>
        </w:rPr>
        <w:t xml:space="preserve"> досвід</w:t>
      </w:r>
      <w:r w:rsidR="00CB7EE4">
        <w:rPr>
          <w:sz w:val="28"/>
          <w:szCs w:val="28"/>
        </w:rPr>
        <w:t>ом</w:t>
      </w:r>
      <w:r w:rsidRPr="003B700A">
        <w:rPr>
          <w:sz w:val="28"/>
          <w:szCs w:val="28"/>
        </w:rPr>
        <w:t xml:space="preserve"> роботи. Відповідально ставиться до виконання службових обов’язків, вимоглива до себе та підлеглих, постійно підвищує та удосконалює свій професійний рівень, добре знає чинне законодавство, правильно </w:t>
      </w:r>
      <w:r w:rsidR="00A40931">
        <w:rPr>
          <w:sz w:val="28"/>
          <w:szCs w:val="28"/>
        </w:rPr>
        <w:br/>
      </w:r>
      <w:r w:rsidRPr="003B700A">
        <w:rPr>
          <w:sz w:val="28"/>
          <w:szCs w:val="28"/>
        </w:rPr>
        <w:t>заст</w:t>
      </w:r>
      <w:r w:rsidR="00CB7EE4">
        <w:rPr>
          <w:sz w:val="28"/>
          <w:szCs w:val="28"/>
        </w:rPr>
        <w:t>осовує його в практичній роботі.</w:t>
      </w:r>
      <w:r w:rsidRPr="003B700A">
        <w:rPr>
          <w:sz w:val="28"/>
          <w:szCs w:val="28"/>
        </w:rPr>
        <w:t xml:space="preserve"> </w:t>
      </w:r>
      <w:r w:rsidR="00CB7EE4">
        <w:rPr>
          <w:sz w:val="28"/>
          <w:szCs w:val="28"/>
        </w:rPr>
        <w:t>Т</w:t>
      </w:r>
      <w:r w:rsidRPr="003B700A">
        <w:rPr>
          <w:sz w:val="28"/>
          <w:szCs w:val="28"/>
        </w:rPr>
        <w:t>актовн</w:t>
      </w:r>
      <w:r w:rsidR="00CB7EE4">
        <w:rPr>
          <w:sz w:val="28"/>
          <w:szCs w:val="28"/>
        </w:rPr>
        <w:t>а</w:t>
      </w:r>
      <w:r w:rsidRPr="003B700A">
        <w:rPr>
          <w:sz w:val="28"/>
          <w:szCs w:val="28"/>
        </w:rPr>
        <w:t xml:space="preserve"> та ввічлив</w:t>
      </w:r>
      <w:r w:rsidR="00CB7EE4">
        <w:rPr>
          <w:sz w:val="28"/>
          <w:szCs w:val="28"/>
        </w:rPr>
        <w:t>а</w:t>
      </w:r>
      <w:r w:rsidRPr="003B700A">
        <w:rPr>
          <w:sz w:val="28"/>
          <w:szCs w:val="28"/>
        </w:rPr>
        <w:t xml:space="preserve">, </w:t>
      </w:r>
      <w:r w:rsidR="00CB7EE4">
        <w:rPr>
          <w:sz w:val="28"/>
          <w:szCs w:val="28"/>
        </w:rPr>
        <w:t>має</w:t>
      </w:r>
      <w:r w:rsidRPr="003B700A">
        <w:rPr>
          <w:sz w:val="28"/>
          <w:szCs w:val="28"/>
        </w:rPr>
        <w:t xml:space="preserve"> поваг</w:t>
      </w:r>
      <w:r w:rsidR="00CB7EE4">
        <w:rPr>
          <w:sz w:val="28"/>
          <w:szCs w:val="28"/>
        </w:rPr>
        <w:t>у в колективі. У</w:t>
      </w:r>
      <w:r w:rsidRPr="003B700A">
        <w:rPr>
          <w:sz w:val="28"/>
          <w:szCs w:val="28"/>
        </w:rPr>
        <w:t xml:space="preserve"> побуті та у </w:t>
      </w:r>
      <w:r w:rsidR="00CB7EE4">
        <w:rPr>
          <w:sz w:val="28"/>
          <w:szCs w:val="28"/>
        </w:rPr>
        <w:t>спілкуванні і</w:t>
      </w:r>
      <w:r w:rsidRPr="003B700A">
        <w:rPr>
          <w:sz w:val="28"/>
          <w:szCs w:val="28"/>
        </w:rPr>
        <w:t>з громадянами дотримується норм суддівської етики.</w:t>
      </w:r>
    </w:p>
    <w:p w14:paraId="4688E809" w14:textId="5AF86801" w:rsidR="000C38AC" w:rsidRPr="003B700A" w:rsidRDefault="000C38AC" w:rsidP="00015892">
      <w:pPr>
        <w:pStyle w:val="rtejustify"/>
        <w:shd w:val="clear" w:color="auto" w:fill="FFFFFF"/>
        <w:spacing w:before="0" w:beforeAutospacing="0" w:after="0" w:afterAutospacing="0"/>
        <w:ind w:firstLine="709"/>
        <w:jc w:val="both"/>
        <w:rPr>
          <w:sz w:val="28"/>
          <w:szCs w:val="28"/>
        </w:rPr>
      </w:pPr>
      <w:r w:rsidRPr="003B700A">
        <w:rPr>
          <w:sz w:val="28"/>
          <w:szCs w:val="28"/>
        </w:rPr>
        <w:t xml:space="preserve">Відповідно до інформації, наданої Вищою кваліфікаційною комісією суддів України (лист від 19 червня 2020 року № 21-887/20), суддю Усатову І.А. </w:t>
      </w:r>
      <w:r w:rsidRPr="003B700A">
        <w:rPr>
          <w:sz w:val="28"/>
          <w:szCs w:val="28"/>
        </w:rPr>
        <w:lastRenderedPageBreak/>
        <w:t>рішенням Третьої Дисциплінарної пала</w:t>
      </w:r>
      <w:r w:rsidR="00A42ABB" w:rsidRPr="003B700A">
        <w:rPr>
          <w:sz w:val="28"/>
          <w:szCs w:val="28"/>
        </w:rPr>
        <w:t>ти Вищої ради правосуддя від 29 </w:t>
      </w:r>
      <w:r w:rsidRPr="003B700A">
        <w:rPr>
          <w:sz w:val="28"/>
          <w:szCs w:val="28"/>
        </w:rPr>
        <w:t>листопада 2017 року № 3850/3дп/15-17 притягнуто до дисциплінарної відповідальності та застосовано дисциплінарне стягнення у виді попередження.</w:t>
      </w:r>
    </w:p>
    <w:p w14:paraId="60B64253" w14:textId="63FD18A7" w:rsidR="004A2CD6" w:rsidRPr="003B700A" w:rsidRDefault="004A2CD6" w:rsidP="00015892">
      <w:pPr>
        <w:shd w:val="clear" w:color="auto" w:fill="FFFFFF"/>
        <w:ind w:firstLine="709"/>
        <w:jc w:val="both"/>
        <w:rPr>
          <w:lang w:val="uk-UA" w:eastAsia="uk-UA"/>
        </w:rPr>
      </w:pPr>
      <w:r w:rsidRPr="003B700A">
        <w:rPr>
          <w:lang w:val="uk-UA" w:eastAsia="uk-UA"/>
        </w:rPr>
        <w:t xml:space="preserve">З </w:t>
      </w:r>
      <w:r w:rsidR="003B700A" w:rsidRPr="003B700A">
        <w:rPr>
          <w:lang w:val="uk-UA" w:eastAsia="uk-UA"/>
        </w:rPr>
        <w:t xml:space="preserve">урахуванням викладеного </w:t>
      </w:r>
      <w:r w:rsidRPr="003B700A">
        <w:rPr>
          <w:lang w:val="uk-UA" w:eastAsia="uk-UA"/>
        </w:rPr>
        <w:t xml:space="preserve">Друга Дисциплінарна палата Вищої ради правосуддя дійшла висновку про відсутність у діях судді </w:t>
      </w:r>
      <w:r w:rsidR="00D11CE5" w:rsidRPr="003B700A">
        <w:rPr>
          <w:lang w:val="uk-UA" w:eastAsia="uk-UA"/>
        </w:rPr>
        <w:t>Усатової І.А.</w:t>
      </w:r>
      <w:r w:rsidRPr="003B700A">
        <w:rPr>
          <w:lang w:val="uk-UA" w:eastAsia="uk-UA"/>
        </w:rPr>
        <w:t xml:space="preserve"> складу дисциплінарного проступку, передбаченого </w:t>
      </w:r>
      <w:r w:rsidR="00A42ABB" w:rsidRPr="003B700A">
        <w:rPr>
          <w:lang w:val="uk-UA" w:eastAsia="uk-UA"/>
        </w:rPr>
        <w:t>статтею 106 Закону України «Про </w:t>
      </w:r>
      <w:r w:rsidRPr="003B700A">
        <w:rPr>
          <w:lang w:val="uk-UA" w:eastAsia="uk-UA"/>
        </w:rPr>
        <w:t>судоустрій і статус суддів», та відмову у притягненні вказано</w:t>
      </w:r>
      <w:r w:rsidR="00CB7EE4">
        <w:rPr>
          <w:lang w:val="uk-UA" w:eastAsia="uk-UA"/>
        </w:rPr>
        <w:t>ї</w:t>
      </w:r>
      <w:r w:rsidRPr="003B700A">
        <w:rPr>
          <w:lang w:val="uk-UA" w:eastAsia="uk-UA"/>
        </w:rPr>
        <w:t xml:space="preserve"> судді до дисциплінарної відповідальності.</w:t>
      </w:r>
    </w:p>
    <w:p w14:paraId="4B1B4C88" w14:textId="77777777" w:rsidR="004A2CD6" w:rsidRPr="003B700A" w:rsidRDefault="004A2CD6" w:rsidP="00015892">
      <w:pPr>
        <w:shd w:val="clear" w:color="auto" w:fill="FFFFFF"/>
        <w:ind w:firstLine="709"/>
        <w:jc w:val="both"/>
        <w:rPr>
          <w:lang w:val="uk-UA" w:eastAsia="uk-UA"/>
        </w:rPr>
      </w:pPr>
      <w:r w:rsidRPr="003B700A">
        <w:rPr>
          <w:lang w:val="uk-UA" w:eastAsia="uk-UA"/>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14:paraId="7153EA33" w14:textId="77777777" w:rsidR="004A2CD6" w:rsidRPr="003B700A" w:rsidRDefault="004A2CD6" w:rsidP="00015892">
      <w:pPr>
        <w:shd w:val="clear" w:color="auto" w:fill="FFFFFF"/>
        <w:ind w:firstLine="709"/>
        <w:jc w:val="both"/>
        <w:rPr>
          <w:lang w:val="uk-UA" w:eastAsia="uk-UA"/>
        </w:rPr>
      </w:pPr>
      <w:r w:rsidRPr="003B700A">
        <w:rPr>
          <w:lang w:val="uk-UA" w:eastAsia="uk-UA"/>
        </w:rPr>
        <w:t>Згідно з пунктом 12.38 цього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14:paraId="3B4C9CD7" w14:textId="77777777" w:rsidR="004A2CD6" w:rsidRPr="003B700A" w:rsidRDefault="004A2CD6" w:rsidP="00015892">
      <w:pPr>
        <w:shd w:val="clear" w:color="auto" w:fill="FFFFFF"/>
        <w:ind w:firstLine="709"/>
        <w:jc w:val="both"/>
        <w:rPr>
          <w:lang w:val="uk-UA" w:eastAsia="uk-UA"/>
        </w:rPr>
      </w:pPr>
      <w:r w:rsidRPr="003B700A">
        <w:rPr>
          <w:lang w:val="uk-UA" w:eastAsia="uk-UA"/>
        </w:rPr>
        <w:t>На підставі наведеного, керуючись статтею 58 Конституції України, статтями 49, 50 Закону України «Про Вищу раду правосуддя», статтями 106, 108 Закону України «Про судоустрій і статус суддів», пунктами 12.22–12.40 Регламенту Вищої ради правосуддя, Друга Дисциплінарна палата Вищої ради правосуддя</w:t>
      </w:r>
    </w:p>
    <w:p w14:paraId="0529B6C1" w14:textId="77777777" w:rsidR="004A2CD6" w:rsidRPr="003B700A" w:rsidRDefault="004A2CD6" w:rsidP="00015892">
      <w:pPr>
        <w:shd w:val="clear" w:color="auto" w:fill="FFFFFF"/>
        <w:ind w:firstLine="709"/>
        <w:jc w:val="both"/>
        <w:rPr>
          <w:sz w:val="24"/>
          <w:lang w:val="uk-UA" w:eastAsia="uk-UA"/>
        </w:rPr>
      </w:pPr>
      <w:r w:rsidRPr="00071180">
        <w:rPr>
          <w:lang w:val="uk-UA" w:eastAsia="uk-UA"/>
        </w:rPr>
        <w:t> </w:t>
      </w:r>
    </w:p>
    <w:p w14:paraId="2C54CB01" w14:textId="77777777" w:rsidR="004A2CD6" w:rsidRPr="00071180" w:rsidRDefault="004A2CD6" w:rsidP="00015892">
      <w:pPr>
        <w:shd w:val="clear" w:color="auto" w:fill="FFFFFF"/>
        <w:ind w:firstLine="709"/>
        <w:jc w:val="center"/>
        <w:rPr>
          <w:lang w:val="uk-UA" w:eastAsia="uk-UA"/>
        </w:rPr>
      </w:pPr>
      <w:r w:rsidRPr="00071180">
        <w:rPr>
          <w:b/>
          <w:bCs/>
          <w:lang w:val="uk-UA" w:eastAsia="uk-UA"/>
        </w:rPr>
        <w:t>вирішила:</w:t>
      </w:r>
    </w:p>
    <w:p w14:paraId="4BFCA461" w14:textId="77777777" w:rsidR="004A2CD6" w:rsidRPr="003B700A" w:rsidRDefault="004A2CD6" w:rsidP="00015892">
      <w:pPr>
        <w:shd w:val="clear" w:color="auto" w:fill="FFFFFF"/>
        <w:ind w:firstLine="709"/>
        <w:rPr>
          <w:sz w:val="24"/>
          <w:lang w:val="uk-UA" w:eastAsia="uk-UA"/>
        </w:rPr>
      </w:pPr>
      <w:r w:rsidRPr="003B700A">
        <w:rPr>
          <w:sz w:val="24"/>
          <w:lang w:val="uk-UA" w:eastAsia="uk-UA"/>
        </w:rPr>
        <w:t> </w:t>
      </w:r>
    </w:p>
    <w:p w14:paraId="363AEDDD" w14:textId="3FCA900D" w:rsidR="004A2CD6" w:rsidRPr="00071180" w:rsidRDefault="004A2CD6" w:rsidP="00CB7EE4">
      <w:pPr>
        <w:shd w:val="clear" w:color="auto" w:fill="FFFFFF"/>
        <w:jc w:val="both"/>
        <w:rPr>
          <w:lang w:val="uk-UA" w:eastAsia="uk-UA"/>
        </w:rPr>
      </w:pPr>
      <w:r w:rsidRPr="00071180">
        <w:rPr>
          <w:lang w:val="uk-UA" w:eastAsia="uk-UA"/>
        </w:rPr>
        <w:t xml:space="preserve">відмовити у притягненні до дисциплінарної відповідальності судді </w:t>
      </w:r>
      <w:r w:rsidR="00D11CE5" w:rsidRPr="00071180">
        <w:rPr>
          <w:lang w:val="uk-UA" w:eastAsia="uk-UA"/>
        </w:rPr>
        <w:t>Солом’янського районного суду міста Києва Усатової Ірини Анатоліївни</w:t>
      </w:r>
      <w:r w:rsidRPr="00071180">
        <w:rPr>
          <w:lang w:val="uk-UA" w:eastAsia="uk-UA"/>
        </w:rPr>
        <w:t>.</w:t>
      </w:r>
    </w:p>
    <w:p w14:paraId="0DC3FBD9" w14:textId="7BD42EC5" w:rsidR="004A2CD6" w:rsidRPr="00071180" w:rsidRDefault="004A2CD6" w:rsidP="00015892">
      <w:pPr>
        <w:shd w:val="clear" w:color="auto" w:fill="FFFFFF"/>
        <w:ind w:firstLine="709"/>
        <w:jc w:val="both"/>
        <w:rPr>
          <w:lang w:val="uk-UA" w:eastAsia="uk-UA"/>
        </w:rPr>
      </w:pPr>
      <w:r w:rsidRPr="00071180">
        <w:rPr>
          <w:lang w:val="uk-UA" w:eastAsia="uk-UA"/>
        </w:rPr>
        <w:t xml:space="preserve">Дисциплінарне провадження стосовно судді </w:t>
      </w:r>
      <w:r w:rsidR="00D11CE5" w:rsidRPr="00071180">
        <w:rPr>
          <w:lang w:val="uk-UA" w:eastAsia="uk-UA"/>
        </w:rPr>
        <w:t>Солом’янського районного суду міста Києва Усатової Ірини Анатоліївни</w:t>
      </w:r>
      <w:r w:rsidRPr="00071180">
        <w:rPr>
          <w:lang w:val="uk-UA" w:eastAsia="uk-UA"/>
        </w:rPr>
        <w:t xml:space="preserve"> припинити.</w:t>
      </w:r>
    </w:p>
    <w:p w14:paraId="762D260C" w14:textId="22FE5DC9" w:rsidR="004A2CD6" w:rsidRPr="00C5228A" w:rsidRDefault="00C5228A" w:rsidP="00C5228A">
      <w:pPr>
        <w:shd w:val="clear" w:color="auto" w:fill="FFFFFF"/>
        <w:ind w:firstLine="709"/>
        <w:jc w:val="both"/>
        <w:rPr>
          <w:lang w:val="uk-UA" w:eastAsia="uk-UA"/>
        </w:rPr>
      </w:pPr>
      <w:r w:rsidRPr="00C5228A">
        <w:rPr>
          <w:shd w:val="clear" w:color="auto" w:fill="FFFFFF"/>
        </w:rPr>
        <w:t>Рішення Дисциплінарної палати Вищої ради правосуддя може бути оскаржене до Вищої</w:t>
      </w:r>
      <w:bookmarkStart w:id="2" w:name="_GoBack"/>
      <w:bookmarkEnd w:id="2"/>
      <w:r w:rsidRPr="00C5228A">
        <w:rPr>
          <w:shd w:val="clear" w:color="auto" w:fill="FFFFFF"/>
        </w:rPr>
        <w:t xml:space="preserve"> ради правосуддя в порядку і строки, що встановлені статтею 51 Закону України «Про Вищу раду правосуддя».</w:t>
      </w:r>
      <w:r w:rsidR="004A2CD6" w:rsidRPr="00C5228A">
        <w:rPr>
          <w:lang w:val="uk-UA" w:eastAsia="uk-UA"/>
        </w:rPr>
        <w:t> </w:t>
      </w:r>
    </w:p>
    <w:p w14:paraId="3D1997A4" w14:textId="04BD666F" w:rsidR="004A2CD6" w:rsidRPr="00F659BF" w:rsidRDefault="004A2CD6" w:rsidP="00F659BF">
      <w:pPr>
        <w:shd w:val="clear" w:color="auto" w:fill="FFFFFF"/>
        <w:spacing w:line="360" w:lineRule="auto"/>
        <w:rPr>
          <w:color w:val="1D1D1B"/>
          <w:szCs w:val="24"/>
          <w:lang w:val="uk-UA" w:eastAsia="uk-UA"/>
        </w:rPr>
      </w:pPr>
      <w:r w:rsidRPr="00D11CE5">
        <w:rPr>
          <w:color w:val="1D1D1B"/>
          <w:sz w:val="24"/>
          <w:szCs w:val="24"/>
          <w:lang w:val="uk-UA" w:eastAsia="uk-UA"/>
        </w:rPr>
        <w:t> </w:t>
      </w:r>
    </w:p>
    <w:p w14:paraId="710F5BB4" w14:textId="77777777" w:rsidR="00CF56E4" w:rsidRPr="00F659BF" w:rsidRDefault="00CF56E4" w:rsidP="00F659BF">
      <w:pPr>
        <w:shd w:val="clear" w:color="auto" w:fill="FFFFFF"/>
        <w:spacing w:line="360" w:lineRule="auto"/>
        <w:rPr>
          <w:color w:val="1D1D1B"/>
          <w:szCs w:val="24"/>
          <w:lang w:val="uk-UA" w:eastAsia="uk-UA"/>
        </w:rPr>
      </w:pPr>
    </w:p>
    <w:p w14:paraId="19DB3D08" w14:textId="77777777" w:rsidR="004A2CD6" w:rsidRPr="00D11CE5" w:rsidRDefault="004A2CD6" w:rsidP="00D11CE5">
      <w:pPr>
        <w:shd w:val="clear" w:color="auto" w:fill="FFFFFF"/>
        <w:rPr>
          <w:color w:val="1D1D1B"/>
          <w:szCs w:val="24"/>
          <w:lang w:val="uk-UA" w:eastAsia="uk-UA"/>
        </w:rPr>
      </w:pPr>
      <w:r w:rsidRPr="00D11CE5">
        <w:rPr>
          <w:b/>
          <w:bCs/>
          <w:color w:val="1D1D1B"/>
          <w:szCs w:val="24"/>
          <w:lang w:val="uk-UA" w:eastAsia="uk-UA"/>
        </w:rPr>
        <w:t>Головуючий на засіданні</w:t>
      </w:r>
    </w:p>
    <w:p w14:paraId="0AC11634" w14:textId="77777777" w:rsidR="004A2CD6" w:rsidRPr="00D11CE5" w:rsidRDefault="004A2CD6" w:rsidP="00D11CE5">
      <w:pPr>
        <w:shd w:val="clear" w:color="auto" w:fill="FFFFFF"/>
        <w:rPr>
          <w:color w:val="1D1D1B"/>
          <w:szCs w:val="24"/>
          <w:lang w:val="uk-UA" w:eastAsia="uk-UA"/>
        </w:rPr>
      </w:pPr>
      <w:r w:rsidRPr="00D11CE5">
        <w:rPr>
          <w:b/>
          <w:bCs/>
          <w:color w:val="1D1D1B"/>
          <w:szCs w:val="24"/>
          <w:lang w:val="uk-UA" w:eastAsia="uk-UA"/>
        </w:rPr>
        <w:t>Другої Дисциплінарної</w:t>
      </w:r>
    </w:p>
    <w:p w14:paraId="2C7D8882" w14:textId="77777777" w:rsidR="004A2CD6" w:rsidRPr="00D11CE5" w:rsidRDefault="004A2CD6" w:rsidP="00D11CE5">
      <w:pPr>
        <w:shd w:val="clear" w:color="auto" w:fill="FFFFFF"/>
        <w:rPr>
          <w:color w:val="1D1D1B"/>
          <w:szCs w:val="24"/>
          <w:lang w:val="uk-UA" w:eastAsia="uk-UA"/>
        </w:rPr>
      </w:pPr>
      <w:r w:rsidRPr="00D11CE5">
        <w:rPr>
          <w:b/>
          <w:bCs/>
          <w:color w:val="1D1D1B"/>
          <w:szCs w:val="24"/>
          <w:lang w:val="uk-UA" w:eastAsia="uk-UA"/>
        </w:rPr>
        <w:t>палати Вищої ради правосуддя                                                 М.П. Худик</w:t>
      </w:r>
    </w:p>
    <w:p w14:paraId="66EA9EDE" w14:textId="77777777" w:rsidR="004A2CD6" w:rsidRPr="00D11CE5" w:rsidRDefault="004A2CD6" w:rsidP="00D11CE5">
      <w:pPr>
        <w:shd w:val="clear" w:color="auto" w:fill="FFFFFF"/>
        <w:rPr>
          <w:color w:val="1D1D1B"/>
          <w:szCs w:val="24"/>
          <w:lang w:val="uk-UA" w:eastAsia="uk-UA"/>
        </w:rPr>
      </w:pPr>
      <w:r w:rsidRPr="00D11CE5">
        <w:rPr>
          <w:color w:val="1D1D1B"/>
          <w:szCs w:val="24"/>
          <w:lang w:val="uk-UA" w:eastAsia="uk-UA"/>
        </w:rPr>
        <w:t> </w:t>
      </w:r>
    </w:p>
    <w:p w14:paraId="51DD9AF7" w14:textId="77777777" w:rsidR="004A2CD6" w:rsidRPr="00D11CE5" w:rsidRDefault="004A2CD6" w:rsidP="00D11CE5">
      <w:pPr>
        <w:shd w:val="clear" w:color="auto" w:fill="FFFFFF"/>
        <w:rPr>
          <w:color w:val="1D1D1B"/>
          <w:szCs w:val="24"/>
          <w:lang w:val="uk-UA" w:eastAsia="uk-UA"/>
        </w:rPr>
      </w:pPr>
      <w:r w:rsidRPr="00D11CE5">
        <w:rPr>
          <w:b/>
          <w:bCs/>
          <w:color w:val="1D1D1B"/>
          <w:szCs w:val="24"/>
          <w:lang w:val="uk-UA" w:eastAsia="uk-UA"/>
        </w:rPr>
        <w:t>Члени Другої Дисциплінарної</w:t>
      </w:r>
    </w:p>
    <w:p w14:paraId="3D8EDA49" w14:textId="210F36F4" w:rsidR="004A2CD6" w:rsidRPr="005E2816" w:rsidRDefault="004A2CD6" w:rsidP="00D11CE5">
      <w:pPr>
        <w:shd w:val="clear" w:color="auto" w:fill="FFFFFF"/>
        <w:rPr>
          <w:b/>
          <w:bCs/>
          <w:color w:val="1D1D1B"/>
          <w:szCs w:val="24"/>
          <w:lang w:val="uk-UA" w:eastAsia="uk-UA"/>
        </w:rPr>
      </w:pPr>
      <w:r w:rsidRPr="00D11CE5">
        <w:rPr>
          <w:b/>
          <w:bCs/>
          <w:color w:val="1D1D1B"/>
          <w:szCs w:val="24"/>
          <w:lang w:val="uk-UA" w:eastAsia="uk-UA"/>
        </w:rPr>
        <w:t>палати Вищої ради правосуддя                                                 О.Є. Блажівська</w:t>
      </w:r>
    </w:p>
    <w:p w14:paraId="2C58F338" w14:textId="77777777" w:rsidR="004A2CD6" w:rsidRPr="00D11CE5" w:rsidRDefault="004A2CD6" w:rsidP="00D11CE5">
      <w:pPr>
        <w:shd w:val="clear" w:color="auto" w:fill="FFFFFF"/>
        <w:rPr>
          <w:color w:val="1D1D1B"/>
          <w:szCs w:val="24"/>
          <w:lang w:val="uk-UA" w:eastAsia="uk-UA"/>
        </w:rPr>
      </w:pPr>
      <w:r w:rsidRPr="00D11CE5">
        <w:rPr>
          <w:color w:val="1D1D1B"/>
          <w:szCs w:val="24"/>
          <w:lang w:val="uk-UA" w:eastAsia="uk-UA"/>
        </w:rPr>
        <w:t> </w:t>
      </w:r>
    </w:p>
    <w:p w14:paraId="2D4F6070" w14:textId="60EB9D9E" w:rsidR="00BB1D45" w:rsidRPr="00D11CE5" w:rsidRDefault="004A2CD6" w:rsidP="00D11CE5">
      <w:pPr>
        <w:shd w:val="clear" w:color="auto" w:fill="FFFFFF"/>
        <w:rPr>
          <w:rStyle w:val="FontStyle19"/>
          <w:b w:val="0"/>
          <w:bCs w:val="0"/>
          <w:color w:val="1D1D1B"/>
          <w:sz w:val="28"/>
          <w:lang w:val="uk-UA" w:eastAsia="uk-UA"/>
        </w:rPr>
      </w:pPr>
      <w:r w:rsidRPr="00D11CE5">
        <w:rPr>
          <w:b/>
          <w:bCs/>
          <w:color w:val="1D1D1B"/>
          <w:szCs w:val="24"/>
          <w:lang w:val="uk-UA" w:eastAsia="uk-UA"/>
        </w:rPr>
        <w:t>                                                                                                         О.В. Прудивус</w:t>
      </w:r>
    </w:p>
    <w:sectPr w:rsidR="00BB1D45" w:rsidRPr="00D11CE5" w:rsidSect="002A7D51">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C107C" w14:textId="77777777" w:rsidR="00735F55" w:rsidRDefault="00735F55">
      <w:r>
        <w:separator/>
      </w:r>
    </w:p>
  </w:endnote>
  <w:endnote w:type="continuationSeparator" w:id="0">
    <w:p w14:paraId="5E96A29A" w14:textId="77777777" w:rsidR="00735F55" w:rsidRDefault="0073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19DC9" w14:textId="77777777" w:rsidR="00735F55" w:rsidRDefault="00735F55">
      <w:r>
        <w:separator/>
      </w:r>
    </w:p>
  </w:footnote>
  <w:footnote w:type="continuationSeparator" w:id="0">
    <w:p w14:paraId="16CA7CC5" w14:textId="77777777" w:rsidR="00735F55" w:rsidRDefault="00735F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04D40273" w:rsidR="00880286" w:rsidRDefault="00F518FF">
        <w:pPr>
          <w:pStyle w:val="a9"/>
          <w:jc w:val="center"/>
        </w:pPr>
        <w:r>
          <w:fldChar w:fldCharType="begin"/>
        </w:r>
        <w:r>
          <w:instrText xml:space="preserve"> PAGE   \* MERGEFORMAT </w:instrText>
        </w:r>
        <w:r>
          <w:fldChar w:fldCharType="separate"/>
        </w:r>
        <w:r w:rsidR="00E920BC">
          <w:rPr>
            <w:noProof/>
          </w:rPr>
          <w:t>9</w:t>
        </w:r>
        <w:r>
          <w:rPr>
            <w:noProof/>
          </w:rPr>
          <w:fldChar w:fldCharType="end"/>
        </w:r>
      </w:p>
    </w:sdtContent>
  </w:sdt>
  <w:p w14:paraId="5363B6C9" w14:textId="77777777" w:rsidR="00880286" w:rsidRDefault="00E920B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15892"/>
    <w:rsid w:val="00052FC7"/>
    <w:rsid w:val="00060922"/>
    <w:rsid w:val="00060DB3"/>
    <w:rsid w:val="00066644"/>
    <w:rsid w:val="00071180"/>
    <w:rsid w:val="000738A1"/>
    <w:rsid w:val="00090E49"/>
    <w:rsid w:val="000A68A3"/>
    <w:rsid w:val="000C38AC"/>
    <w:rsid w:val="000D149D"/>
    <w:rsid w:val="000D485E"/>
    <w:rsid w:val="001210CD"/>
    <w:rsid w:val="00124A8B"/>
    <w:rsid w:val="001361B3"/>
    <w:rsid w:val="00152ACF"/>
    <w:rsid w:val="00160838"/>
    <w:rsid w:val="00184FD9"/>
    <w:rsid w:val="001956F9"/>
    <w:rsid w:val="001D4F7A"/>
    <w:rsid w:val="001E021B"/>
    <w:rsid w:val="00204CA3"/>
    <w:rsid w:val="00207906"/>
    <w:rsid w:val="002527BB"/>
    <w:rsid w:val="002823FC"/>
    <w:rsid w:val="0029322A"/>
    <w:rsid w:val="002A7D51"/>
    <w:rsid w:val="002B13D3"/>
    <w:rsid w:val="002B7DBD"/>
    <w:rsid w:val="002F4FE7"/>
    <w:rsid w:val="002F7B18"/>
    <w:rsid w:val="00313148"/>
    <w:rsid w:val="0031791C"/>
    <w:rsid w:val="0032050D"/>
    <w:rsid w:val="00324996"/>
    <w:rsid w:val="00332E4E"/>
    <w:rsid w:val="00341007"/>
    <w:rsid w:val="00354765"/>
    <w:rsid w:val="003B700A"/>
    <w:rsid w:val="003D245E"/>
    <w:rsid w:val="003D2A2B"/>
    <w:rsid w:val="003E1FDE"/>
    <w:rsid w:val="003F1655"/>
    <w:rsid w:val="0040072D"/>
    <w:rsid w:val="00424588"/>
    <w:rsid w:val="00435C36"/>
    <w:rsid w:val="00450080"/>
    <w:rsid w:val="00451C04"/>
    <w:rsid w:val="00471EDD"/>
    <w:rsid w:val="00476C1E"/>
    <w:rsid w:val="004A25B7"/>
    <w:rsid w:val="004A2CD6"/>
    <w:rsid w:val="004A6ED8"/>
    <w:rsid w:val="004C6544"/>
    <w:rsid w:val="004D1722"/>
    <w:rsid w:val="004D3DE0"/>
    <w:rsid w:val="004E722E"/>
    <w:rsid w:val="004E7393"/>
    <w:rsid w:val="004F4A57"/>
    <w:rsid w:val="005013E7"/>
    <w:rsid w:val="00514D68"/>
    <w:rsid w:val="00515503"/>
    <w:rsid w:val="005369FD"/>
    <w:rsid w:val="00541A69"/>
    <w:rsid w:val="0056354E"/>
    <w:rsid w:val="0056636F"/>
    <w:rsid w:val="00573D77"/>
    <w:rsid w:val="005B1842"/>
    <w:rsid w:val="005C36B0"/>
    <w:rsid w:val="005E2816"/>
    <w:rsid w:val="005E7B44"/>
    <w:rsid w:val="00600172"/>
    <w:rsid w:val="0060230A"/>
    <w:rsid w:val="006167EE"/>
    <w:rsid w:val="006411BD"/>
    <w:rsid w:val="00677E8A"/>
    <w:rsid w:val="00684EFD"/>
    <w:rsid w:val="006B4781"/>
    <w:rsid w:val="006D4BB3"/>
    <w:rsid w:val="006D791B"/>
    <w:rsid w:val="006E33D6"/>
    <w:rsid w:val="0070275A"/>
    <w:rsid w:val="007174F9"/>
    <w:rsid w:val="00735348"/>
    <w:rsid w:val="00735F55"/>
    <w:rsid w:val="00761836"/>
    <w:rsid w:val="007971FD"/>
    <w:rsid w:val="007F2E2C"/>
    <w:rsid w:val="007F3FBE"/>
    <w:rsid w:val="007F7558"/>
    <w:rsid w:val="008077B8"/>
    <w:rsid w:val="00815FF8"/>
    <w:rsid w:val="00830354"/>
    <w:rsid w:val="00840A79"/>
    <w:rsid w:val="00847083"/>
    <w:rsid w:val="00857DC4"/>
    <w:rsid w:val="00861813"/>
    <w:rsid w:val="008638D9"/>
    <w:rsid w:val="00872023"/>
    <w:rsid w:val="00872294"/>
    <w:rsid w:val="00877DD0"/>
    <w:rsid w:val="00880CE0"/>
    <w:rsid w:val="00890056"/>
    <w:rsid w:val="008A28B8"/>
    <w:rsid w:val="008B3C77"/>
    <w:rsid w:val="008B472D"/>
    <w:rsid w:val="008E7F39"/>
    <w:rsid w:val="00907877"/>
    <w:rsid w:val="00911B0B"/>
    <w:rsid w:val="009179C9"/>
    <w:rsid w:val="00921A98"/>
    <w:rsid w:val="0093095D"/>
    <w:rsid w:val="00931064"/>
    <w:rsid w:val="009378EC"/>
    <w:rsid w:val="009458F7"/>
    <w:rsid w:val="00960661"/>
    <w:rsid w:val="009B536A"/>
    <w:rsid w:val="009D5E40"/>
    <w:rsid w:val="009E069E"/>
    <w:rsid w:val="009E3497"/>
    <w:rsid w:val="00A13981"/>
    <w:rsid w:val="00A25E87"/>
    <w:rsid w:val="00A3051E"/>
    <w:rsid w:val="00A31A5F"/>
    <w:rsid w:val="00A40931"/>
    <w:rsid w:val="00A42ABB"/>
    <w:rsid w:val="00A560DE"/>
    <w:rsid w:val="00A57979"/>
    <w:rsid w:val="00A7483C"/>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3F4A"/>
    <w:rsid w:val="00B84B05"/>
    <w:rsid w:val="00B91B15"/>
    <w:rsid w:val="00BA6A5E"/>
    <w:rsid w:val="00BB1D45"/>
    <w:rsid w:val="00BD69F6"/>
    <w:rsid w:val="00BF6996"/>
    <w:rsid w:val="00C118AD"/>
    <w:rsid w:val="00C15108"/>
    <w:rsid w:val="00C21799"/>
    <w:rsid w:val="00C2360C"/>
    <w:rsid w:val="00C33C62"/>
    <w:rsid w:val="00C5228A"/>
    <w:rsid w:val="00C538B8"/>
    <w:rsid w:val="00CA2E91"/>
    <w:rsid w:val="00CA5B7C"/>
    <w:rsid w:val="00CB2441"/>
    <w:rsid w:val="00CB2A74"/>
    <w:rsid w:val="00CB7EE4"/>
    <w:rsid w:val="00CD0556"/>
    <w:rsid w:val="00CD4A65"/>
    <w:rsid w:val="00CF56E4"/>
    <w:rsid w:val="00D05DCD"/>
    <w:rsid w:val="00D11CE5"/>
    <w:rsid w:val="00D22983"/>
    <w:rsid w:val="00D87E2D"/>
    <w:rsid w:val="00DA07CC"/>
    <w:rsid w:val="00DA46BA"/>
    <w:rsid w:val="00DC3E68"/>
    <w:rsid w:val="00E0390F"/>
    <w:rsid w:val="00E213A4"/>
    <w:rsid w:val="00E21EA9"/>
    <w:rsid w:val="00E27AD0"/>
    <w:rsid w:val="00E374B9"/>
    <w:rsid w:val="00E63022"/>
    <w:rsid w:val="00E63C4D"/>
    <w:rsid w:val="00E63DBF"/>
    <w:rsid w:val="00E65389"/>
    <w:rsid w:val="00E749E9"/>
    <w:rsid w:val="00E920BC"/>
    <w:rsid w:val="00EA7102"/>
    <w:rsid w:val="00ED5F0C"/>
    <w:rsid w:val="00ED675B"/>
    <w:rsid w:val="00F14D0D"/>
    <w:rsid w:val="00F15A35"/>
    <w:rsid w:val="00F518FF"/>
    <w:rsid w:val="00F659BF"/>
    <w:rsid w:val="00F7196B"/>
    <w:rsid w:val="00F9497D"/>
    <w:rsid w:val="00F96C8F"/>
    <w:rsid w:val="00FA44CA"/>
    <w:rsid w:val="00FA5AB6"/>
    <w:rsid w:val="00FB010E"/>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1AF61E27-E311-4609-91D0-0EC5F6BC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2B13D3"/>
    <w:pPr>
      <w:spacing w:before="100" w:beforeAutospacing="1" w:after="100" w:afterAutospacing="1"/>
    </w:pPr>
    <w:rPr>
      <w:sz w:val="24"/>
      <w:szCs w:val="24"/>
      <w:lang w:val="uk-UA" w:eastAsia="uk-UA"/>
    </w:rPr>
  </w:style>
  <w:style w:type="paragraph" w:customStyle="1" w:styleId="rvps2">
    <w:name w:val="rvps2"/>
    <w:basedOn w:val="a"/>
    <w:rsid w:val="002B13D3"/>
    <w:pPr>
      <w:spacing w:before="100" w:beforeAutospacing="1" w:after="100" w:afterAutospacing="1"/>
    </w:pPr>
    <w:rPr>
      <w:sz w:val="24"/>
      <w:szCs w:val="24"/>
      <w:lang w:val="uk-UA" w:eastAsia="uk-UA"/>
    </w:rPr>
  </w:style>
  <w:style w:type="character" w:customStyle="1" w:styleId="FontStyle16">
    <w:name w:val="Font Style16"/>
    <w:basedOn w:val="a0"/>
    <w:uiPriority w:val="99"/>
    <w:rsid w:val="008638D9"/>
    <w:rPr>
      <w:rFonts w:ascii="Times New Roman" w:hAnsi="Times New Roman" w:cs="Times New Roman" w:hint="default"/>
      <w:sz w:val="28"/>
      <w:szCs w:val="28"/>
    </w:rPr>
  </w:style>
  <w:style w:type="paragraph" w:styleId="ad">
    <w:name w:val="Balloon Text"/>
    <w:basedOn w:val="a"/>
    <w:link w:val="ae"/>
    <w:uiPriority w:val="99"/>
    <w:semiHidden/>
    <w:unhideWhenUsed/>
    <w:rsid w:val="00071180"/>
    <w:rPr>
      <w:rFonts w:ascii="Segoe UI" w:hAnsi="Segoe UI" w:cs="Segoe UI"/>
      <w:sz w:val="18"/>
      <w:szCs w:val="18"/>
    </w:rPr>
  </w:style>
  <w:style w:type="character" w:customStyle="1" w:styleId="ae">
    <w:name w:val="Текст у виносці Знак"/>
    <w:basedOn w:val="a0"/>
    <w:link w:val="ad"/>
    <w:uiPriority w:val="99"/>
    <w:semiHidden/>
    <w:rsid w:val="0007118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8623">
      <w:bodyDiv w:val="1"/>
      <w:marLeft w:val="0"/>
      <w:marRight w:val="0"/>
      <w:marTop w:val="0"/>
      <w:marBottom w:val="0"/>
      <w:divBdr>
        <w:top w:val="none" w:sz="0" w:space="0" w:color="auto"/>
        <w:left w:val="none" w:sz="0" w:space="0" w:color="auto"/>
        <w:bottom w:val="none" w:sz="0" w:space="0" w:color="auto"/>
        <w:right w:val="none" w:sz="0" w:space="0" w:color="auto"/>
      </w:divBdr>
    </w:div>
    <w:div w:id="501895166">
      <w:bodyDiv w:val="1"/>
      <w:marLeft w:val="0"/>
      <w:marRight w:val="0"/>
      <w:marTop w:val="0"/>
      <w:marBottom w:val="0"/>
      <w:divBdr>
        <w:top w:val="none" w:sz="0" w:space="0" w:color="auto"/>
        <w:left w:val="none" w:sz="0" w:space="0" w:color="auto"/>
        <w:bottom w:val="none" w:sz="0" w:space="0" w:color="auto"/>
        <w:right w:val="none" w:sz="0" w:space="0" w:color="auto"/>
      </w:divBdr>
      <w:divsChild>
        <w:div w:id="1050961385">
          <w:marLeft w:val="-225"/>
          <w:marRight w:val="-225"/>
          <w:marTop w:val="300"/>
          <w:marBottom w:val="300"/>
          <w:divBdr>
            <w:top w:val="none" w:sz="0" w:space="0" w:color="auto"/>
            <w:left w:val="none" w:sz="0" w:space="0" w:color="auto"/>
            <w:bottom w:val="none" w:sz="0" w:space="0" w:color="auto"/>
            <w:right w:val="none" w:sz="0" w:space="0" w:color="auto"/>
          </w:divBdr>
          <w:divsChild>
            <w:div w:id="334307812">
              <w:marLeft w:val="0"/>
              <w:marRight w:val="0"/>
              <w:marTop w:val="0"/>
              <w:marBottom w:val="0"/>
              <w:divBdr>
                <w:top w:val="none" w:sz="0" w:space="0" w:color="auto"/>
                <w:left w:val="none" w:sz="0" w:space="0" w:color="auto"/>
                <w:bottom w:val="none" w:sz="0" w:space="0" w:color="auto"/>
                <w:right w:val="none" w:sz="0" w:space="0" w:color="auto"/>
              </w:divBdr>
              <w:divsChild>
                <w:div w:id="1638873933">
                  <w:marLeft w:val="0"/>
                  <w:marRight w:val="0"/>
                  <w:marTop w:val="0"/>
                  <w:marBottom w:val="0"/>
                  <w:divBdr>
                    <w:top w:val="none" w:sz="0" w:space="0" w:color="auto"/>
                    <w:left w:val="none" w:sz="0" w:space="0" w:color="auto"/>
                    <w:bottom w:val="none" w:sz="0" w:space="0" w:color="auto"/>
                    <w:right w:val="none" w:sz="0" w:space="0" w:color="auto"/>
                  </w:divBdr>
                  <w:divsChild>
                    <w:div w:id="131572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957194">
          <w:marLeft w:val="0"/>
          <w:marRight w:val="0"/>
          <w:marTop w:val="0"/>
          <w:marBottom w:val="0"/>
          <w:divBdr>
            <w:top w:val="none" w:sz="0" w:space="0" w:color="auto"/>
            <w:left w:val="none" w:sz="0" w:space="0" w:color="auto"/>
            <w:bottom w:val="none" w:sz="0" w:space="0" w:color="auto"/>
            <w:right w:val="none" w:sz="0" w:space="0" w:color="auto"/>
          </w:divBdr>
          <w:divsChild>
            <w:div w:id="1462111861">
              <w:marLeft w:val="0"/>
              <w:marRight w:val="0"/>
              <w:marTop w:val="0"/>
              <w:marBottom w:val="0"/>
              <w:divBdr>
                <w:top w:val="none" w:sz="0" w:space="0" w:color="auto"/>
                <w:left w:val="none" w:sz="0" w:space="0" w:color="auto"/>
                <w:bottom w:val="none" w:sz="0" w:space="0" w:color="auto"/>
                <w:right w:val="none" w:sz="0" w:space="0" w:color="auto"/>
              </w:divBdr>
              <w:divsChild>
                <w:div w:id="106275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32010">
      <w:bodyDiv w:val="1"/>
      <w:marLeft w:val="0"/>
      <w:marRight w:val="0"/>
      <w:marTop w:val="0"/>
      <w:marBottom w:val="0"/>
      <w:divBdr>
        <w:top w:val="none" w:sz="0" w:space="0" w:color="auto"/>
        <w:left w:val="none" w:sz="0" w:space="0" w:color="auto"/>
        <w:bottom w:val="none" w:sz="0" w:space="0" w:color="auto"/>
        <w:right w:val="none" w:sz="0" w:space="0" w:color="auto"/>
      </w:divBdr>
    </w:div>
    <w:div w:id="1301612626">
      <w:bodyDiv w:val="1"/>
      <w:marLeft w:val="0"/>
      <w:marRight w:val="0"/>
      <w:marTop w:val="0"/>
      <w:marBottom w:val="0"/>
      <w:divBdr>
        <w:top w:val="none" w:sz="0" w:space="0" w:color="auto"/>
        <w:left w:val="none" w:sz="0" w:space="0" w:color="auto"/>
        <w:bottom w:val="none" w:sz="0" w:space="0" w:color="auto"/>
        <w:right w:val="none" w:sz="0" w:space="0" w:color="auto"/>
      </w:divBdr>
    </w:div>
    <w:div w:id="1505977852">
      <w:bodyDiv w:val="1"/>
      <w:marLeft w:val="0"/>
      <w:marRight w:val="0"/>
      <w:marTop w:val="0"/>
      <w:marBottom w:val="0"/>
      <w:divBdr>
        <w:top w:val="none" w:sz="0" w:space="0" w:color="auto"/>
        <w:left w:val="none" w:sz="0" w:space="0" w:color="auto"/>
        <w:bottom w:val="none" w:sz="0" w:space="0" w:color="auto"/>
        <w:right w:val="none" w:sz="0" w:space="0" w:color="auto"/>
      </w:divBdr>
    </w:div>
    <w:div w:id="1540782828">
      <w:bodyDiv w:val="1"/>
      <w:marLeft w:val="0"/>
      <w:marRight w:val="0"/>
      <w:marTop w:val="0"/>
      <w:marBottom w:val="0"/>
      <w:divBdr>
        <w:top w:val="none" w:sz="0" w:space="0" w:color="auto"/>
        <w:left w:val="none" w:sz="0" w:space="0" w:color="auto"/>
        <w:bottom w:val="none" w:sz="0" w:space="0" w:color="auto"/>
        <w:right w:val="none" w:sz="0" w:space="0" w:color="auto"/>
      </w:divBdr>
    </w:div>
    <w:div w:id="1829900505">
      <w:bodyDiv w:val="1"/>
      <w:marLeft w:val="0"/>
      <w:marRight w:val="0"/>
      <w:marTop w:val="0"/>
      <w:marBottom w:val="0"/>
      <w:divBdr>
        <w:top w:val="none" w:sz="0" w:space="0" w:color="auto"/>
        <w:left w:val="none" w:sz="0" w:space="0" w:color="auto"/>
        <w:bottom w:val="none" w:sz="0" w:space="0" w:color="auto"/>
        <w:right w:val="none" w:sz="0" w:space="0" w:color="auto"/>
      </w:divBdr>
    </w:div>
    <w:div w:id="204702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yestr.court.gov.ua/Review/8784577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C6A46-3BE8-4783-9ADD-50AED9426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15357</Words>
  <Characters>8754</Characters>
  <Application>Microsoft Office Word</Application>
  <DocSecurity>0</DocSecurity>
  <Lines>72</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Максим Кругліков (VRU-2GAMEMAX-50 - m.kruglikov)</cp:lastModifiedBy>
  <cp:revision>40</cp:revision>
  <cp:lastPrinted>2020-11-11T07:22:00Z</cp:lastPrinted>
  <dcterms:created xsi:type="dcterms:W3CDTF">2020-05-04T13:06:00Z</dcterms:created>
  <dcterms:modified xsi:type="dcterms:W3CDTF">2020-11-12T06:56:00Z</dcterms:modified>
</cp:coreProperties>
</file>