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E20" w:rsidRDefault="001E0E20" w:rsidP="001E0E20">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1E0E20" w:rsidRDefault="001E0E20" w:rsidP="001E0E20">
      <w:pPr>
        <w:jc w:val="center"/>
        <w:rPr>
          <w:rFonts w:ascii="AcademyC" w:hAnsi="AcademyC"/>
          <w:b/>
          <w:color w:val="000000"/>
          <w:lang w:val="uk-UA"/>
        </w:rPr>
      </w:pPr>
    </w:p>
    <w:p w:rsidR="001E0E20" w:rsidRDefault="001E0E20" w:rsidP="001E0E20">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1E0E20" w:rsidRDefault="001E0E20" w:rsidP="001E0E20">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1E0E20" w:rsidRDefault="001E0E20" w:rsidP="001E0E20">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1E0E20" w:rsidRDefault="001E0E20" w:rsidP="001E0E20">
      <w:pPr>
        <w:jc w:val="center"/>
        <w:rPr>
          <w:rFonts w:ascii="AcademyC" w:hAnsi="AcademyC"/>
          <w:b/>
          <w:color w:val="000000"/>
          <w:sz w:val="28"/>
          <w:szCs w:val="28"/>
          <w:lang w:val="uk-UA"/>
        </w:rPr>
      </w:pPr>
    </w:p>
    <w:p w:rsidR="001E0E20" w:rsidRDefault="001E0E20" w:rsidP="001E0E20">
      <w:pPr>
        <w:pStyle w:val="a5"/>
        <w:spacing w:after="0" w:line="240" w:lineRule="auto"/>
        <w:ind w:left="0"/>
        <w:jc w:val="center"/>
        <w:rPr>
          <w:rFonts w:ascii="AcademyC" w:hAnsi="AcademyC"/>
          <w:b/>
          <w:sz w:val="28"/>
          <w:szCs w:val="28"/>
        </w:rPr>
      </w:pPr>
      <w:r>
        <w:rPr>
          <w:rFonts w:ascii="AcademyC" w:hAnsi="AcademyC"/>
          <w:b/>
          <w:sz w:val="28"/>
          <w:szCs w:val="28"/>
        </w:rPr>
        <w:t>УХВАЛА</w:t>
      </w:r>
    </w:p>
    <w:p w:rsidR="001E0E20" w:rsidRDefault="001E0E20" w:rsidP="001E0E20">
      <w:pPr>
        <w:pStyle w:val="a5"/>
        <w:spacing w:after="0" w:line="240" w:lineRule="auto"/>
        <w:ind w:left="0"/>
        <w:jc w:val="center"/>
        <w:rPr>
          <w:rFonts w:ascii="AcademyC" w:hAnsi="AcademyC"/>
          <w:b/>
          <w:sz w:val="26"/>
          <w:szCs w:val="26"/>
        </w:rPr>
      </w:pPr>
    </w:p>
    <w:tbl>
      <w:tblPr>
        <w:tblW w:w="10865" w:type="dxa"/>
        <w:tblLook w:val="04A0" w:firstRow="1" w:lastRow="0" w:firstColumn="1" w:lastColumn="0" w:noHBand="0" w:noVBand="1"/>
      </w:tblPr>
      <w:tblGrid>
        <w:gridCol w:w="3726"/>
        <w:gridCol w:w="2884"/>
        <w:gridCol w:w="4255"/>
      </w:tblGrid>
      <w:tr w:rsidR="001E0E20" w:rsidTr="00892A52">
        <w:trPr>
          <w:trHeight w:val="188"/>
        </w:trPr>
        <w:tc>
          <w:tcPr>
            <w:tcW w:w="3726" w:type="dxa"/>
            <w:hideMark/>
          </w:tcPr>
          <w:p w:rsidR="001E0E20" w:rsidRPr="001E0E20" w:rsidRDefault="001E0E20" w:rsidP="00892A52">
            <w:pPr>
              <w:spacing w:line="276" w:lineRule="auto"/>
              <w:ind w:right="-2"/>
              <w:rPr>
                <w:noProof/>
                <w:sz w:val="28"/>
                <w:szCs w:val="28"/>
                <w:lang w:val="uk-UA" w:eastAsia="en-US"/>
              </w:rPr>
            </w:pPr>
            <w:r w:rsidRPr="001E0E20">
              <w:rPr>
                <w:noProof/>
                <w:sz w:val="28"/>
                <w:szCs w:val="28"/>
                <w:lang w:val="uk-UA" w:eastAsia="en-US"/>
              </w:rPr>
              <w:t xml:space="preserve">9 листопада 2020 року    </w:t>
            </w:r>
          </w:p>
        </w:tc>
        <w:tc>
          <w:tcPr>
            <w:tcW w:w="2884" w:type="dxa"/>
            <w:hideMark/>
          </w:tcPr>
          <w:p w:rsidR="001E0E20" w:rsidRDefault="001E0E20" w:rsidP="00892A52">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1E0E20" w:rsidRPr="001E0E20" w:rsidRDefault="001E0E20" w:rsidP="00DF2AA7">
            <w:pPr>
              <w:spacing w:line="276" w:lineRule="auto"/>
              <w:ind w:right="220"/>
              <w:rPr>
                <w:noProof/>
                <w:sz w:val="28"/>
                <w:szCs w:val="28"/>
                <w:lang w:val="uk-UA" w:eastAsia="en-US"/>
              </w:rPr>
            </w:pPr>
            <w:r>
              <w:rPr>
                <w:sz w:val="26"/>
                <w:szCs w:val="26"/>
                <w:lang w:val="uk-UA"/>
              </w:rPr>
              <w:t xml:space="preserve">    </w:t>
            </w:r>
            <w:r w:rsidR="00DF2AA7">
              <w:rPr>
                <w:sz w:val="26"/>
                <w:szCs w:val="26"/>
                <w:lang w:val="uk-UA"/>
              </w:rPr>
              <w:t xml:space="preserve">     </w:t>
            </w:r>
            <w:r w:rsidRPr="001E0E20">
              <w:rPr>
                <w:sz w:val="28"/>
                <w:szCs w:val="28"/>
                <w:lang w:val="uk-UA"/>
              </w:rPr>
              <w:t>№</w:t>
            </w:r>
            <w:r w:rsidR="00DF2AA7">
              <w:rPr>
                <w:sz w:val="28"/>
                <w:szCs w:val="28"/>
                <w:lang w:val="uk-UA"/>
              </w:rPr>
              <w:t xml:space="preserve"> 3058/2дп/15-20</w:t>
            </w:r>
            <w:r w:rsidRPr="001E0E20">
              <w:rPr>
                <w:sz w:val="28"/>
                <w:szCs w:val="28"/>
                <w:lang w:val="uk-UA"/>
              </w:rPr>
              <w:t xml:space="preserve"> </w:t>
            </w:r>
          </w:p>
        </w:tc>
      </w:tr>
    </w:tbl>
    <w:p w:rsidR="001E0E20" w:rsidRPr="00D46C18" w:rsidRDefault="001E0E20" w:rsidP="001E0E20">
      <w:pPr>
        <w:pStyle w:val="TimesNewRoman"/>
        <w:spacing w:line="120" w:lineRule="auto"/>
        <w:ind w:firstLine="0"/>
        <w:rPr>
          <w:color w:val="FFFFFF"/>
        </w:rPr>
      </w:pPr>
      <w:r w:rsidRPr="00D46C18">
        <w:rPr>
          <w:color w:val="FFFFFF"/>
        </w:rPr>
        <w:t xml:space="preserve">                    м. Київ   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tblGrid>
      <w:tr w:rsidR="001E0E20" w:rsidRPr="007B1F68" w:rsidTr="00892A52">
        <w:trPr>
          <w:trHeight w:val="1473"/>
        </w:trPr>
        <w:tc>
          <w:tcPr>
            <w:tcW w:w="4395" w:type="dxa"/>
            <w:tcBorders>
              <w:top w:val="nil"/>
              <w:left w:val="nil"/>
              <w:bottom w:val="nil"/>
              <w:right w:val="nil"/>
            </w:tcBorders>
          </w:tcPr>
          <w:p w:rsidR="001E0E20" w:rsidRPr="005452CD" w:rsidRDefault="001E0E20" w:rsidP="00892A52">
            <w:pPr>
              <w:pStyle w:val="TimesNewRoman"/>
              <w:ind w:firstLine="0"/>
              <w:rPr>
                <w:rFonts w:ascii="Times New Roman" w:hAnsi="Times New Roman" w:cs="Times New Roman"/>
                <w:b/>
              </w:rPr>
            </w:pPr>
          </w:p>
          <w:p w:rsidR="001E0E20" w:rsidRDefault="001E0E20" w:rsidP="00892A52">
            <w:pPr>
              <w:pStyle w:val="TimesNewRoman"/>
              <w:ind w:right="-108" w:firstLine="0"/>
              <w:rPr>
                <w:rFonts w:ascii="Times New Roman" w:hAnsi="Times New Roman" w:cs="Times New Roman"/>
                <w:b/>
                <w:sz w:val="24"/>
                <w:szCs w:val="24"/>
              </w:rPr>
            </w:pPr>
            <w:r w:rsidRPr="00D76EEE">
              <w:rPr>
                <w:rFonts w:ascii="Times New Roman" w:hAnsi="Times New Roman" w:cs="Times New Roman"/>
                <w:b/>
                <w:sz w:val="24"/>
                <w:szCs w:val="24"/>
              </w:rPr>
              <w:t xml:space="preserve">Про </w:t>
            </w:r>
            <w:r>
              <w:rPr>
                <w:rFonts w:ascii="Times New Roman" w:hAnsi="Times New Roman" w:cs="Times New Roman"/>
                <w:b/>
                <w:sz w:val="24"/>
                <w:szCs w:val="24"/>
              </w:rPr>
              <w:t>залишення без розгляду та повернення дисциплінарної скарги Товариства з обмеженою відповідальністю «Агропродовольчий ринок «Європейський» стосовно судді Господарського суду Запорізької області Черкаського В.І.</w:t>
            </w:r>
          </w:p>
          <w:p w:rsidR="001E0E20" w:rsidRDefault="001E0E20" w:rsidP="00892A52">
            <w:pPr>
              <w:pStyle w:val="TimesNewRoman"/>
              <w:ind w:right="-108" w:firstLine="0"/>
              <w:rPr>
                <w:rFonts w:ascii="Times New Roman" w:hAnsi="Times New Roman" w:cs="Times New Roman"/>
                <w:b/>
                <w:sz w:val="24"/>
                <w:szCs w:val="24"/>
              </w:rPr>
            </w:pPr>
          </w:p>
          <w:p w:rsidR="001E0E20" w:rsidRPr="00D76EEE" w:rsidRDefault="001E0E20" w:rsidP="00892A52">
            <w:pPr>
              <w:pStyle w:val="TimesNewRoman"/>
              <w:ind w:firstLine="0"/>
              <w:rPr>
                <w:rFonts w:ascii="Times New Roman" w:hAnsi="Times New Roman" w:cs="Times New Roman"/>
                <w:b/>
                <w:bCs w:val="0"/>
                <w:color w:val="000000"/>
                <w:sz w:val="24"/>
                <w:szCs w:val="24"/>
                <w:shd w:val="clear" w:color="auto" w:fill="FFFFFF"/>
                <w:lang w:eastAsia="uk-UA"/>
              </w:rPr>
            </w:pPr>
          </w:p>
        </w:tc>
      </w:tr>
    </w:tbl>
    <w:p w:rsidR="001E0E20" w:rsidRPr="007B1F68" w:rsidRDefault="001E0E20" w:rsidP="001E0E20">
      <w:pPr>
        <w:pStyle w:val="TimesNewRoman"/>
        <w:tabs>
          <w:tab w:val="clear" w:pos="9540"/>
        </w:tabs>
        <w:rPr>
          <w:rFonts w:ascii="Times New Roman" w:hAnsi="Times New Roman" w:cs="Times New Roman"/>
        </w:rPr>
      </w:pPr>
      <w:r w:rsidRPr="007B1F68">
        <w:rPr>
          <w:rFonts w:ascii="Times New Roman" w:hAnsi="Times New Roman" w:cs="Times New Roman"/>
        </w:rPr>
        <w:t xml:space="preserve">Друга Дисциплінарна палата Вищої ради правосуддя у складі головуючого – </w:t>
      </w:r>
      <w:r w:rsidRPr="00507648">
        <w:rPr>
          <w:rFonts w:ascii="Times New Roman" w:hAnsi="Times New Roman" w:cs="Times New Roman"/>
        </w:rPr>
        <w:t>Худика М.П., членів Другої Дисциплінарної палати Вищої ради правосуддя Блажівської О.Є., Грищука В.К.,</w:t>
      </w:r>
      <w:r w:rsidRPr="007B1F68">
        <w:rPr>
          <w:rFonts w:ascii="Times New Roman" w:hAnsi="Times New Roman" w:cs="Times New Roman"/>
        </w:rPr>
        <w:t xml:space="preserve">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r>
        <w:rPr>
          <w:rFonts w:ascii="Times New Roman" w:hAnsi="Times New Roman" w:cs="Times New Roman"/>
          <w:color w:val="000000"/>
        </w:rPr>
        <w:t>Товариства з обмеженою відповідальністю «Агропродовольчий ринок «Європейський» стосовно судді Господарського суду Запорізької області Черкаського Володимира Івановича</w:t>
      </w:r>
      <w:r w:rsidRPr="007B1F68">
        <w:rPr>
          <w:rFonts w:ascii="Times New Roman" w:hAnsi="Times New Roman" w:cs="Times New Roman"/>
        </w:rPr>
        <w:t>,</w:t>
      </w:r>
    </w:p>
    <w:p w:rsidR="001E0E20" w:rsidRPr="007B1F68" w:rsidRDefault="001E0E20" w:rsidP="001E0E20">
      <w:pPr>
        <w:pStyle w:val="TimesNewRoman"/>
        <w:tabs>
          <w:tab w:val="clear" w:pos="9540"/>
        </w:tabs>
        <w:rPr>
          <w:rFonts w:ascii="Times New Roman" w:hAnsi="Times New Roman" w:cs="Times New Roman"/>
        </w:rPr>
      </w:pPr>
    </w:p>
    <w:p w:rsidR="001E0E20" w:rsidRPr="007B1F68" w:rsidRDefault="001E0E20" w:rsidP="001E0E20">
      <w:pPr>
        <w:jc w:val="center"/>
        <w:rPr>
          <w:b/>
          <w:sz w:val="28"/>
          <w:szCs w:val="28"/>
          <w:lang w:val="uk-UA"/>
        </w:rPr>
      </w:pPr>
      <w:r w:rsidRPr="007B1F68">
        <w:rPr>
          <w:rStyle w:val="rvts9"/>
          <w:b/>
          <w:sz w:val="28"/>
          <w:szCs w:val="28"/>
          <w:lang w:val="uk-UA"/>
        </w:rPr>
        <w:t>встановила:</w:t>
      </w:r>
    </w:p>
    <w:p w:rsidR="001E0E20" w:rsidRPr="007B1F68" w:rsidRDefault="001E0E20" w:rsidP="001E0E20">
      <w:pPr>
        <w:jc w:val="center"/>
        <w:rPr>
          <w:b/>
          <w:sz w:val="28"/>
          <w:szCs w:val="28"/>
          <w:lang w:val="uk-UA"/>
        </w:rPr>
      </w:pPr>
    </w:p>
    <w:p w:rsidR="001E0E20" w:rsidRPr="00F968C2" w:rsidRDefault="001E0E20" w:rsidP="001E0E20">
      <w:pPr>
        <w:pStyle w:val="TimesNewRoman"/>
        <w:tabs>
          <w:tab w:val="clear" w:pos="9540"/>
        </w:tabs>
        <w:ind w:firstLine="0"/>
        <w:rPr>
          <w:rFonts w:ascii="Times New Roman" w:hAnsi="Times New Roman" w:cs="Times New Roman"/>
        </w:rPr>
      </w:pPr>
      <w:r w:rsidRPr="007B1F68">
        <w:rPr>
          <w:rFonts w:ascii="Times New Roman" w:hAnsi="Times New Roman" w:cs="Times New Roman"/>
        </w:rPr>
        <w:t xml:space="preserve">до Вищої ради правосуддя </w:t>
      </w:r>
      <w:r>
        <w:rPr>
          <w:rFonts w:ascii="Times New Roman" w:hAnsi="Times New Roman" w:cs="Times New Roman"/>
        </w:rPr>
        <w:t>23 жовтня</w:t>
      </w:r>
      <w:r w:rsidRPr="007B1F68">
        <w:rPr>
          <w:rFonts w:ascii="Times New Roman" w:hAnsi="Times New Roman" w:cs="Times New Roman"/>
        </w:rPr>
        <w:t xml:space="preserve"> 2020 року за вхідним № </w:t>
      </w:r>
      <w:r>
        <w:rPr>
          <w:rFonts w:ascii="Times New Roman" w:hAnsi="Times New Roman" w:cs="Times New Roman"/>
        </w:rPr>
        <w:t>745/0/13-20</w:t>
      </w:r>
      <w:r w:rsidRPr="007B1F68">
        <w:t xml:space="preserve"> </w:t>
      </w:r>
      <w:r w:rsidRPr="007B1F68">
        <w:rPr>
          <w:rFonts w:ascii="Times New Roman" w:hAnsi="Times New Roman" w:cs="Times New Roman"/>
        </w:rPr>
        <w:t xml:space="preserve">надійшла дисциплінарна скарга </w:t>
      </w:r>
      <w:r>
        <w:rPr>
          <w:rFonts w:ascii="Times New Roman" w:hAnsi="Times New Roman" w:cs="Times New Roman"/>
          <w:color w:val="000000"/>
        </w:rPr>
        <w:t xml:space="preserve">Товариства з обмеженою відповідальністю «Агропродовольчий ринок «Європейський» в особі адвоката Колобердянка В.І. </w:t>
      </w:r>
      <w:r w:rsidRPr="007B1F68">
        <w:rPr>
          <w:rFonts w:ascii="Times New Roman" w:hAnsi="Times New Roman" w:cs="Times New Roman"/>
          <w:color w:val="000000"/>
        </w:rPr>
        <w:t xml:space="preserve">про притягнення до дисциплінарної відповідальності судді </w:t>
      </w:r>
      <w:r>
        <w:rPr>
          <w:rFonts w:ascii="Times New Roman" w:hAnsi="Times New Roman" w:cs="Times New Roman"/>
          <w:color w:val="000000"/>
        </w:rPr>
        <w:t xml:space="preserve">Господарського суду Запорізької області Черкаського В.І. за дії, вчинені під час розгляду справи № </w:t>
      </w:r>
      <w:r>
        <w:rPr>
          <w:rStyle w:val="FontStyle14"/>
          <w:sz w:val="28"/>
          <w:szCs w:val="28"/>
        </w:rPr>
        <w:t xml:space="preserve">908/6161/15 </w:t>
      </w:r>
      <w:r w:rsidRPr="00F968C2">
        <w:rPr>
          <w:rStyle w:val="FontStyle14"/>
          <w:sz w:val="28"/>
          <w:szCs w:val="28"/>
        </w:rPr>
        <w:t>(№ 908/1258/20)</w:t>
      </w:r>
      <w:r>
        <w:rPr>
          <w:rStyle w:val="FontStyle14"/>
          <w:sz w:val="28"/>
          <w:szCs w:val="28"/>
        </w:rPr>
        <w:t xml:space="preserve"> за позовом фізичних осіб                                       </w:t>
      </w:r>
      <w:r w:rsidR="00C50B2D" w:rsidRPr="00C50B2D">
        <w:rPr>
          <w:rStyle w:val="FontStyle14"/>
          <w:sz w:val="28"/>
          <w:szCs w:val="28"/>
        </w:rPr>
        <w:t>ОСОБА1</w:t>
      </w:r>
      <w:r>
        <w:rPr>
          <w:rStyle w:val="FontStyle14"/>
          <w:sz w:val="28"/>
          <w:szCs w:val="28"/>
        </w:rPr>
        <w:t>,</w:t>
      </w:r>
      <w:r w:rsidR="00C50B2D">
        <w:rPr>
          <w:rStyle w:val="FontStyle14"/>
          <w:sz w:val="28"/>
          <w:szCs w:val="28"/>
        </w:rPr>
        <w:t xml:space="preserve"> ОСОБА2</w:t>
      </w:r>
      <w:r w:rsidRPr="00F968C2">
        <w:rPr>
          <w:rStyle w:val="FontStyle14"/>
          <w:sz w:val="28"/>
          <w:szCs w:val="28"/>
        </w:rPr>
        <w:t xml:space="preserve">, </w:t>
      </w:r>
      <w:r w:rsidR="00C50B2D">
        <w:rPr>
          <w:rStyle w:val="FontStyle14"/>
          <w:sz w:val="28"/>
          <w:szCs w:val="28"/>
        </w:rPr>
        <w:t>ОСОБА3</w:t>
      </w:r>
      <w:r w:rsidRPr="00F968C2">
        <w:rPr>
          <w:rStyle w:val="FontStyle14"/>
          <w:sz w:val="28"/>
          <w:szCs w:val="28"/>
        </w:rPr>
        <w:t xml:space="preserve">, </w:t>
      </w:r>
      <w:r w:rsidR="00C50B2D">
        <w:rPr>
          <w:rStyle w:val="FontStyle14"/>
          <w:sz w:val="28"/>
          <w:szCs w:val="28"/>
        </w:rPr>
        <w:t>ОСОБА4</w:t>
      </w:r>
      <w:r w:rsidRPr="00F968C2">
        <w:rPr>
          <w:rStyle w:val="FontStyle14"/>
          <w:sz w:val="28"/>
          <w:szCs w:val="28"/>
        </w:rPr>
        <w:t xml:space="preserve">, </w:t>
      </w:r>
      <w:r w:rsidR="00C50B2D">
        <w:rPr>
          <w:rStyle w:val="FontStyle14"/>
          <w:sz w:val="28"/>
          <w:szCs w:val="28"/>
        </w:rPr>
        <w:t>ОСОБА5</w:t>
      </w:r>
      <w:r w:rsidRPr="00F968C2">
        <w:rPr>
          <w:rStyle w:val="FontStyle14"/>
          <w:sz w:val="28"/>
          <w:szCs w:val="28"/>
        </w:rPr>
        <w:t xml:space="preserve">, </w:t>
      </w:r>
      <w:r w:rsidR="00C50B2D">
        <w:rPr>
          <w:rStyle w:val="FontStyle14"/>
          <w:sz w:val="28"/>
          <w:szCs w:val="28"/>
        </w:rPr>
        <w:t>ОСОБА6</w:t>
      </w:r>
      <w:r w:rsidRPr="00F968C2">
        <w:rPr>
          <w:rStyle w:val="FontStyle14"/>
          <w:sz w:val="28"/>
          <w:szCs w:val="28"/>
        </w:rPr>
        <w:t xml:space="preserve"> про визнання недійсними результатів аукціону</w:t>
      </w:r>
      <w:r w:rsidRPr="00F968C2">
        <w:rPr>
          <w:rFonts w:ascii="Times New Roman" w:hAnsi="Times New Roman" w:cs="Times New Roman"/>
          <w:color w:val="000000"/>
        </w:rPr>
        <w:t xml:space="preserve">. </w:t>
      </w:r>
    </w:p>
    <w:p w:rsidR="001E0E20" w:rsidRDefault="001E0E20" w:rsidP="001E0E20">
      <w:pPr>
        <w:ind w:firstLine="794"/>
        <w:jc w:val="both"/>
        <w:rPr>
          <w:sz w:val="28"/>
          <w:szCs w:val="28"/>
          <w:lang w:val="uk-UA"/>
        </w:rPr>
      </w:pPr>
      <w:r w:rsidRPr="00F968C2">
        <w:rPr>
          <w:sz w:val="28"/>
          <w:szCs w:val="28"/>
        </w:rPr>
        <w:t xml:space="preserve">Автор дисциплінарної скарги, просить притягнути до дисциплінарної відповідальності суддю Господарського суду Запорізької області                               Черкаського В.І. за умисне 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щодо юрисдикції або складу суду; порушення засад рівності всіх учасників судового процесу перед законом </w:t>
      </w:r>
      <w:r w:rsidRPr="00F968C2">
        <w:rPr>
          <w:sz w:val="28"/>
          <w:szCs w:val="28"/>
        </w:rPr>
        <w:lastRenderedPageBreak/>
        <w:t>і судом, змагальності сторін та свободи в наданні ними суду своїх доказів і у доведенні перед судом їх переконливості.</w:t>
      </w:r>
    </w:p>
    <w:p w:rsidR="001E0E20" w:rsidRDefault="001E0E20" w:rsidP="001E0E20">
      <w:pPr>
        <w:spacing w:line="20" w:lineRule="atLeast"/>
        <w:ind w:firstLine="794"/>
        <w:jc w:val="both"/>
        <w:rPr>
          <w:rStyle w:val="FontStyle14"/>
          <w:sz w:val="28"/>
          <w:szCs w:val="28"/>
          <w:lang w:val="uk-UA"/>
        </w:rPr>
      </w:pPr>
      <w:r>
        <w:rPr>
          <w:bCs/>
          <w:sz w:val="28"/>
          <w:szCs w:val="28"/>
          <w:lang w:val="uk-UA"/>
        </w:rPr>
        <w:t xml:space="preserve">Зокрема, зі змісту тексту дисциплінарної скарги вбачається, що на думку скаржника, суддя Черкаський В.І. під час розгляду справи </w:t>
      </w:r>
      <w:r w:rsidRPr="003B53BC">
        <w:rPr>
          <w:color w:val="000000"/>
          <w:lang w:val="uk-UA"/>
        </w:rPr>
        <w:t xml:space="preserve">№ </w:t>
      </w:r>
      <w:r w:rsidRPr="003B53BC">
        <w:rPr>
          <w:rStyle w:val="FontStyle14"/>
          <w:sz w:val="28"/>
          <w:szCs w:val="28"/>
          <w:lang w:val="uk-UA"/>
        </w:rPr>
        <w:t>908/6161/15</w:t>
      </w:r>
      <w:r>
        <w:rPr>
          <w:rStyle w:val="FontStyle14"/>
          <w:sz w:val="28"/>
          <w:szCs w:val="28"/>
          <w:lang w:val="uk-UA"/>
        </w:rPr>
        <w:t xml:space="preserve">                   </w:t>
      </w:r>
      <w:r w:rsidRPr="003B53BC">
        <w:rPr>
          <w:rStyle w:val="FontStyle14"/>
          <w:sz w:val="28"/>
          <w:szCs w:val="28"/>
          <w:lang w:val="uk-UA"/>
        </w:rPr>
        <w:t xml:space="preserve"> (№ 908/1258/20)</w:t>
      </w:r>
      <w:r>
        <w:rPr>
          <w:rStyle w:val="FontStyle14"/>
          <w:sz w:val="28"/>
          <w:szCs w:val="28"/>
          <w:lang w:val="uk-UA"/>
        </w:rPr>
        <w:t xml:space="preserve"> самостійно вийшов за межі зазначених позивачами підстав позову та аргументував своє рішення підставами, які позивачами не заявлялися  і з приводу яких відповідачами заперечень не надавалося. </w:t>
      </w:r>
    </w:p>
    <w:p w:rsidR="001E0E20" w:rsidRPr="00CF4C40" w:rsidRDefault="001E0E20" w:rsidP="001E0E20">
      <w:pPr>
        <w:ind w:firstLine="794"/>
        <w:jc w:val="both"/>
        <w:rPr>
          <w:sz w:val="28"/>
          <w:szCs w:val="28"/>
          <w:lang w:val="uk-UA"/>
        </w:rPr>
      </w:pPr>
      <w:r>
        <w:rPr>
          <w:rStyle w:val="FontStyle14"/>
          <w:sz w:val="28"/>
          <w:szCs w:val="28"/>
          <w:lang w:val="uk-UA"/>
        </w:rPr>
        <w:t>Крім того, скаржник вважає, що Господарський суд не вправі змінювати на власний розсуд предмет чи підстави позову, а також залучати інших відповідачів, так як відповідно до статті 46 ГПК України ці повноваження належать виключно позивачу у справі, а вчинення таких дій судом за власною ініціативою є порушенням принципу диспозитивності господарського судочинства, передбаченого статтею 14 ГПК України.</w:t>
      </w:r>
    </w:p>
    <w:p w:rsidR="001E0E20" w:rsidRPr="007B1F68" w:rsidRDefault="001E0E20" w:rsidP="001E0E20">
      <w:pPr>
        <w:pStyle w:val="TimesNewRoman"/>
        <w:tabs>
          <w:tab w:val="clear" w:pos="9540"/>
        </w:tabs>
        <w:ind w:firstLine="794"/>
        <w:rPr>
          <w:rFonts w:ascii="Times New Roman" w:hAnsi="Times New Roman" w:cs="Times New Roman"/>
        </w:rPr>
      </w:pPr>
      <w:r w:rsidRPr="007B1F68">
        <w:rPr>
          <w:rFonts w:ascii="Times New Roman" w:hAnsi="Times New Roman" w:cs="Times New Roman"/>
        </w:rPr>
        <w:t xml:space="preserve">Відповідно до протоколу автоматизованого розподілу справи між членами Вищої ради правосуддя від </w:t>
      </w:r>
      <w:r>
        <w:rPr>
          <w:rFonts w:ascii="Times New Roman" w:hAnsi="Times New Roman" w:cs="Times New Roman"/>
        </w:rPr>
        <w:t>23 жовтня</w:t>
      </w:r>
      <w:r w:rsidRPr="007B1F68">
        <w:rPr>
          <w:rFonts w:ascii="Times New Roman" w:hAnsi="Times New Roman" w:cs="Times New Roman"/>
        </w:rPr>
        <w:t xml:space="preserve"> 2020 року вказану дисциплінарну скаргу передано члену Другої Дисциплінарної палати Вищої ради правосуддя Прудивусу О.В. для проведення попередньої перевірки.</w:t>
      </w:r>
    </w:p>
    <w:p w:rsidR="001E0E20" w:rsidRPr="007B1F68" w:rsidRDefault="001E0E20" w:rsidP="001E0E20">
      <w:pPr>
        <w:pStyle w:val="TimesNewRoman"/>
        <w:tabs>
          <w:tab w:val="clear" w:pos="9540"/>
        </w:tabs>
        <w:rPr>
          <w:rFonts w:ascii="Times New Roman" w:hAnsi="Times New Roman" w:cs="Times New Roman"/>
        </w:rPr>
      </w:pPr>
      <w:r w:rsidRPr="007B1F68">
        <w:rPr>
          <w:rFonts w:ascii="Times New Roman" w:hAnsi="Times New Roman" w:cs="Times New Roman"/>
        </w:rP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Прудивусом О.В. проведено попередню перевірку дисциплінарної скарги </w:t>
      </w:r>
      <w:r>
        <w:rPr>
          <w:rFonts w:ascii="Times New Roman" w:hAnsi="Times New Roman" w:cs="Times New Roman"/>
          <w:color w:val="000000"/>
        </w:rPr>
        <w:t>Товариства з обмеженою відповідальністю «Агропродовольчий ринок «Європейський»</w:t>
      </w:r>
      <w:r w:rsidRPr="007B1F68">
        <w:rPr>
          <w:rFonts w:ascii="Times New Roman" w:hAnsi="Times New Roman" w:cs="Times New Roman"/>
        </w:rPr>
        <w:t>, за результатами якої складено висновок із пропозицією про залишення її без розгляду та повернення скаржнику.</w:t>
      </w:r>
    </w:p>
    <w:p w:rsidR="001E0E20" w:rsidRPr="007B1F68" w:rsidRDefault="001E0E20" w:rsidP="001E0E20">
      <w:pPr>
        <w:pStyle w:val="rvps2"/>
        <w:spacing w:before="0" w:beforeAutospacing="0" w:after="0" w:afterAutospacing="0"/>
        <w:ind w:firstLine="709"/>
        <w:jc w:val="both"/>
        <w:rPr>
          <w:sz w:val="28"/>
          <w:szCs w:val="28"/>
          <w:lang w:val="uk-UA"/>
        </w:rPr>
      </w:pPr>
      <w:r w:rsidRPr="007B1F68">
        <w:rPr>
          <w:sz w:val="28"/>
          <w:szCs w:val="28"/>
          <w:lang w:val="uk-UA"/>
        </w:rPr>
        <w:t>Розглянувши висновок доповідача – члена Другої Дисциплінарної палати Вищої ради правосуддя Прудивуса О.В. та додані до нього матеріали попередньої перевірки, Друга Дисциплінарна палата Вищої ради правосуддя встановила таке.</w:t>
      </w:r>
    </w:p>
    <w:p w:rsidR="001E0E20" w:rsidRPr="00A93D39" w:rsidRDefault="001E0E20" w:rsidP="001E0E20">
      <w:pPr>
        <w:spacing w:line="20" w:lineRule="atLeast"/>
        <w:ind w:firstLine="794"/>
        <w:jc w:val="both"/>
        <w:rPr>
          <w:sz w:val="28"/>
          <w:szCs w:val="28"/>
        </w:rPr>
      </w:pPr>
      <w:r w:rsidRPr="00A93D39">
        <w:rPr>
          <w:sz w:val="28"/>
          <w:szCs w:val="28"/>
        </w:rPr>
        <w:t xml:space="preserve">22 травня 2020 року до Господарського суду Запорізької області від фізичної особи </w:t>
      </w:r>
      <w:r w:rsidR="00C50B2D" w:rsidRPr="00C50B2D">
        <w:rPr>
          <w:sz w:val="28"/>
          <w:szCs w:val="28"/>
        </w:rPr>
        <w:t>ОСОБА1</w:t>
      </w:r>
      <w:r w:rsidRPr="00A93D39">
        <w:rPr>
          <w:sz w:val="28"/>
          <w:szCs w:val="28"/>
        </w:rPr>
        <w:t xml:space="preserve"> надійшла позовна заява про визнання недійсними результатів електронного аукціону (відкритих електронних торгів, другого повторного аукціону), оформленого Товариством з обмеженою відповідальністю «Держзакупівлі.Онлайн» протоколом електронного аукціону № U</w:t>
      </w:r>
      <w:r w:rsidRPr="00A93D39">
        <w:rPr>
          <w:sz w:val="28"/>
          <w:szCs w:val="28"/>
          <w:lang w:val="en-US"/>
        </w:rPr>
        <w:t>A</w:t>
      </w:r>
      <w:r w:rsidRPr="00A93D39">
        <w:rPr>
          <w:sz w:val="28"/>
          <w:szCs w:val="28"/>
        </w:rPr>
        <w:t>-</w:t>
      </w:r>
      <w:r w:rsidRPr="00A93D39">
        <w:rPr>
          <w:sz w:val="28"/>
          <w:szCs w:val="28"/>
          <w:lang w:val="en-US"/>
        </w:rPr>
        <w:t>PS</w:t>
      </w:r>
      <w:r w:rsidRPr="00A93D39">
        <w:rPr>
          <w:sz w:val="28"/>
          <w:szCs w:val="28"/>
        </w:rPr>
        <w:t>2020-04-30-000056-1 від 12 травня 2020 року про проведення аукціону з продажу майна Товариства з обмеженою відповідальністю «Константа», яке складається з недобудованого житлового будинку літ. Б, розташованого за адресою: місто Запоріжжя, вулиця Фортечна (стара назва Грязнова), 3-Б, з визначенням переможця торгів Товариство з обмеженою відповідальністю «Агропродовольчий ринок «Європейський».</w:t>
      </w:r>
    </w:p>
    <w:p w:rsidR="001E0E20" w:rsidRPr="00A93D39" w:rsidRDefault="001E0E20" w:rsidP="001E0E20">
      <w:pPr>
        <w:spacing w:line="20" w:lineRule="atLeast"/>
        <w:ind w:firstLine="794"/>
        <w:jc w:val="both"/>
        <w:rPr>
          <w:sz w:val="28"/>
          <w:szCs w:val="28"/>
        </w:rPr>
      </w:pPr>
      <w:r w:rsidRPr="00A93D39">
        <w:rPr>
          <w:sz w:val="28"/>
          <w:szCs w:val="28"/>
        </w:rPr>
        <w:t xml:space="preserve">Ухвалою Господарського суду Запорізької області від 25 травня                              2020 року прийнято позовну заяву фізичної особи </w:t>
      </w:r>
      <w:r w:rsidR="00C50B2D" w:rsidRPr="00C50B2D">
        <w:rPr>
          <w:sz w:val="28"/>
          <w:szCs w:val="28"/>
        </w:rPr>
        <w:t>ОСОБА1</w:t>
      </w:r>
      <w:r w:rsidRPr="00A93D39">
        <w:rPr>
          <w:sz w:val="28"/>
          <w:szCs w:val="28"/>
        </w:rPr>
        <w:t xml:space="preserve"> до розгляду у межах провадження у справі № 908/6167/15 про банкрутство Товариства з обмеженою відповідальністю «Константа».</w:t>
      </w:r>
    </w:p>
    <w:p w:rsidR="001E0E20" w:rsidRPr="00A93D39" w:rsidRDefault="001E0E20" w:rsidP="001E0E20">
      <w:pPr>
        <w:spacing w:line="20" w:lineRule="atLeast"/>
        <w:ind w:firstLine="794"/>
        <w:jc w:val="both"/>
        <w:rPr>
          <w:sz w:val="28"/>
          <w:szCs w:val="28"/>
        </w:rPr>
      </w:pPr>
      <w:r w:rsidRPr="00A93D39">
        <w:rPr>
          <w:sz w:val="28"/>
          <w:szCs w:val="28"/>
        </w:rPr>
        <w:t xml:space="preserve">Ухвалою Господарського суду Запорізької області від 13 липня                       2020 року прийнято позовну заяву від фізичних осіб </w:t>
      </w:r>
      <w:r w:rsidR="00C50B2D" w:rsidRPr="00C50B2D">
        <w:rPr>
          <w:sz w:val="28"/>
          <w:szCs w:val="28"/>
        </w:rPr>
        <w:t>ОСОБА2, ОСОБА3, ОСОБА4, ОСОБА5, ОСОБА6</w:t>
      </w:r>
      <w:r w:rsidRPr="00A93D39">
        <w:rPr>
          <w:sz w:val="28"/>
          <w:szCs w:val="28"/>
        </w:rPr>
        <w:t xml:space="preserve"> до розгляду у межах провадження у справі № </w:t>
      </w:r>
      <w:r w:rsidRPr="00A93D39">
        <w:rPr>
          <w:sz w:val="28"/>
          <w:szCs w:val="28"/>
        </w:rPr>
        <w:lastRenderedPageBreak/>
        <w:t>908/6167/15 про банкрутство Товариства з обмеженою відповідальністю «Константа».</w:t>
      </w:r>
    </w:p>
    <w:p w:rsidR="001E0E20" w:rsidRPr="00A93D39" w:rsidRDefault="001E0E20" w:rsidP="001E0E20">
      <w:pPr>
        <w:spacing w:line="20" w:lineRule="atLeast"/>
        <w:ind w:firstLine="794"/>
        <w:jc w:val="both"/>
        <w:rPr>
          <w:sz w:val="28"/>
          <w:szCs w:val="28"/>
        </w:rPr>
      </w:pPr>
      <w:r w:rsidRPr="00A93D39">
        <w:rPr>
          <w:sz w:val="28"/>
          <w:szCs w:val="28"/>
        </w:rPr>
        <w:t xml:space="preserve">Ухвалою Господарського суду Запорізької області від 13 липня                       2020 року залучено до участі в розгляді справи в якості третьої особи-1, яка не заявляє самостійних вимог на предмет спору, на стороні позивачів 1, 2, 3, 4, 5, 6- фізичну особу </w:t>
      </w:r>
      <w:r w:rsidR="00C50B2D" w:rsidRPr="00C50B2D">
        <w:rPr>
          <w:sz w:val="28"/>
          <w:szCs w:val="28"/>
        </w:rPr>
        <w:t>ОСОБА7</w:t>
      </w:r>
      <w:r w:rsidRPr="00A93D39">
        <w:rPr>
          <w:sz w:val="28"/>
          <w:szCs w:val="28"/>
        </w:rPr>
        <w:t>; в якості третьої особи – 2, яка не заявляє самостійних вимог на предмет спору, на стороні позивачів 1, 2, 3, 4, 5, 6 – Обслуговуючий кооператив «Житлово-будівельний кооператив «Об’єднання інвесторів ЖК «ЗОРЯНИЙ» та «ТИХИЙ ЦЕНТР».</w:t>
      </w:r>
    </w:p>
    <w:p w:rsidR="001E0E20" w:rsidRPr="00A93D39" w:rsidRDefault="001E0E20" w:rsidP="001E0E20">
      <w:pPr>
        <w:spacing w:line="20" w:lineRule="atLeast"/>
        <w:ind w:firstLine="794"/>
        <w:jc w:val="both"/>
        <w:rPr>
          <w:sz w:val="28"/>
          <w:szCs w:val="28"/>
        </w:rPr>
      </w:pPr>
      <w:r w:rsidRPr="00A93D39">
        <w:rPr>
          <w:sz w:val="28"/>
          <w:szCs w:val="28"/>
        </w:rPr>
        <w:t xml:space="preserve">Рішенням Господарського суду Запорізької області від 14 вересня                  2020 року (суддя Черкаський В.І.) позовні вимоги </w:t>
      </w:r>
      <w:r w:rsidRPr="00A93D39">
        <w:rPr>
          <w:rStyle w:val="FontStyle14"/>
          <w:sz w:val="28"/>
          <w:szCs w:val="28"/>
        </w:rPr>
        <w:t xml:space="preserve">фізичних осіб                          </w:t>
      </w:r>
      <w:r w:rsidR="006D7B25" w:rsidRPr="006D7B25">
        <w:rPr>
          <w:rStyle w:val="FontStyle14"/>
          <w:sz w:val="28"/>
          <w:szCs w:val="28"/>
        </w:rPr>
        <w:t>ОСОБА1, ОСОБА2, ОСОБА3, ОСОБА4, ОСОБА5, ОСОБА6</w:t>
      </w:r>
      <w:bookmarkStart w:id="0" w:name="_GoBack"/>
      <w:bookmarkEnd w:id="0"/>
      <w:r w:rsidRPr="00A93D39">
        <w:rPr>
          <w:rStyle w:val="FontStyle14"/>
          <w:sz w:val="28"/>
          <w:szCs w:val="28"/>
        </w:rPr>
        <w:t xml:space="preserve"> про визнання недійсними результатів аукціону задоволено. Визнано недійсними результати </w:t>
      </w:r>
      <w:r w:rsidRPr="00A93D39">
        <w:rPr>
          <w:sz w:val="28"/>
          <w:szCs w:val="28"/>
        </w:rPr>
        <w:t>електронного аукціону (відкритих електронних торгів, другого повторного аукціону), оформленого Товариством з обмеженою відповідальністю «Держзакупівлі.Онлайн» протоколом електронного аукціону № U</w:t>
      </w:r>
      <w:r w:rsidRPr="00A93D39">
        <w:rPr>
          <w:sz w:val="28"/>
          <w:szCs w:val="28"/>
          <w:lang w:val="en-US"/>
        </w:rPr>
        <w:t>A</w:t>
      </w:r>
      <w:r w:rsidRPr="00A93D39">
        <w:rPr>
          <w:sz w:val="28"/>
          <w:szCs w:val="28"/>
        </w:rPr>
        <w:t>-</w:t>
      </w:r>
      <w:r w:rsidRPr="00A93D39">
        <w:rPr>
          <w:sz w:val="28"/>
          <w:szCs w:val="28"/>
          <w:lang w:val="en-US"/>
        </w:rPr>
        <w:t>PS</w:t>
      </w:r>
      <w:r w:rsidRPr="00A93D39">
        <w:rPr>
          <w:sz w:val="28"/>
          <w:szCs w:val="28"/>
        </w:rPr>
        <w:t>2020-04-30-000056-1 від 12 травня 2020 року про проведення аукціону з продажу майна Товариства з обмеженою відповідальністю «Константа», яке складається з недобудованого житлового будинку літ. Б, розташованого за адресою: місто Запоріжжя, вулиця Фортечна (стара назва Грязнова), 3-Б, з визначенням переможця торгів Товариство з обмеженою відповідальністю «Агропродовольчий ринок «Європейський».</w:t>
      </w:r>
    </w:p>
    <w:p w:rsidR="001E0E20" w:rsidRPr="00A93D39" w:rsidRDefault="001E0E20" w:rsidP="001E0E20">
      <w:pPr>
        <w:spacing w:line="20" w:lineRule="atLeast"/>
        <w:ind w:firstLine="794"/>
        <w:jc w:val="both"/>
        <w:rPr>
          <w:bCs/>
          <w:sz w:val="28"/>
          <w:szCs w:val="28"/>
        </w:rPr>
      </w:pPr>
      <w:r w:rsidRPr="00A93D39">
        <w:rPr>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A93D39">
        <w:rPr>
          <w:sz w:val="28"/>
          <w:szCs w:val="28"/>
        </w:rPr>
        <w:t>’</w:t>
      </w:r>
      <w:r w:rsidRPr="00A93D39">
        <w:rPr>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1E0E20" w:rsidRPr="00A93D39" w:rsidRDefault="001E0E20" w:rsidP="001E0E20">
      <w:pPr>
        <w:spacing w:line="20" w:lineRule="atLeast"/>
        <w:ind w:right="-108" w:firstLine="708"/>
        <w:jc w:val="both"/>
        <w:rPr>
          <w:sz w:val="28"/>
          <w:szCs w:val="28"/>
        </w:rPr>
      </w:pPr>
      <w:r w:rsidRPr="00A93D39">
        <w:rPr>
          <w:sz w:val="28"/>
          <w:szCs w:val="28"/>
        </w:rPr>
        <w:t>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Господарським процесуальним кодексом України.</w:t>
      </w:r>
    </w:p>
    <w:p w:rsidR="001E0E20" w:rsidRPr="00A93D39" w:rsidRDefault="001E0E20" w:rsidP="001E0E20">
      <w:pPr>
        <w:pStyle w:val="1"/>
        <w:shd w:val="clear" w:color="auto" w:fill="auto"/>
        <w:spacing w:before="0" w:line="20" w:lineRule="atLeast"/>
        <w:ind w:firstLine="708"/>
        <w:rPr>
          <w:color w:val="000000"/>
          <w:sz w:val="28"/>
          <w:szCs w:val="28"/>
          <w:lang w:val="uk-UA" w:eastAsia="uk-UA" w:bidi="uk-UA"/>
        </w:rPr>
      </w:pPr>
      <w:r w:rsidRPr="00A93D39">
        <w:rPr>
          <w:color w:val="000000"/>
          <w:sz w:val="28"/>
          <w:szCs w:val="28"/>
          <w:lang w:val="uk-UA" w:eastAsia="uk-UA" w:bidi="uk-UA"/>
        </w:rPr>
        <w:t xml:space="preserve">Вища рада правосуддя </w:t>
      </w:r>
      <w:r w:rsidRPr="00A93D39">
        <w:rPr>
          <w:bCs/>
          <w:sz w:val="28"/>
          <w:szCs w:val="28"/>
          <w:lang w:val="uk-UA"/>
        </w:rPr>
        <w:t xml:space="preserve">згідно зі статтею 131 Конституції України,                        статтею 3 Закону України «Про Вищу раду правосуддя» не є органом, що здійснює судочинство, </w:t>
      </w:r>
      <w:r w:rsidRPr="00A93D39">
        <w:rPr>
          <w:color w:val="000000"/>
          <w:sz w:val="28"/>
          <w:szCs w:val="28"/>
          <w:lang w:val="uk-UA"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1E0E20" w:rsidRPr="00A93D39" w:rsidRDefault="001E0E20" w:rsidP="001E0E20">
      <w:pPr>
        <w:spacing w:line="20" w:lineRule="atLeast"/>
        <w:ind w:firstLine="709"/>
        <w:jc w:val="both"/>
        <w:rPr>
          <w:bCs/>
          <w:sz w:val="28"/>
          <w:szCs w:val="28"/>
        </w:rPr>
      </w:pPr>
      <w:r w:rsidRPr="00A93D39">
        <w:rPr>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hyperlink r:id="rId7" w:history="1">
        <w:r w:rsidRPr="00A93D39">
          <w:rPr>
            <w:rStyle w:val="a3"/>
            <w:color w:val="auto"/>
            <w:sz w:val="28"/>
            <w:szCs w:val="28"/>
            <w:u w:val="none"/>
          </w:rPr>
          <w:t>http://www.vru.gov.ua/international/17</w:t>
        </w:r>
      </w:hyperlink>
      <w:r w:rsidRPr="00A93D39">
        <w:rPr>
          <w:sz w:val="28"/>
          <w:szCs w:val="28"/>
        </w:rPr>
        <w:t>).</w:t>
      </w:r>
    </w:p>
    <w:p w:rsidR="001E0E20" w:rsidRPr="00A93D39" w:rsidRDefault="001E0E20" w:rsidP="001E0E20">
      <w:pPr>
        <w:spacing w:line="20" w:lineRule="atLeast"/>
        <w:ind w:firstLine="709"/>
        <w:jc w:val="both"/>
        <w:rPr>
          <w:bCs/>
          <w:sz w:val="28"/>
          <w:szCs w:val="28"/>
        </w:rPr>
      </w:pPr>
      <w:r w:rsidRPr="00A93D39">
        <w:rPr>
          <w:bCs/>
          <w:sz w:val="28"/>
          <w:szCs w:val="28"/>
        </w:rPr>
        <w:lastRenderedPageBreak/>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1E0E20" w:rsidRDefault="001E0E20" w:rsidP="001E0E20">
      <w:pPr>
        <w:spacing w:line="20" w:lineRule="atLeast"/>
        <w:ind w:firstLine="709"/>
        <w:jc w:val="both"/>
        <w:rPr>
          <w:bCs/>
          <w:sz w:val="28"/>
          <w:szCs w:val="28"/>
          <w:lang w:val="uk-UA"/>
        </w:rPr>
      </w:pPr>
      <w:r w:rsidRPr="00A93D39">
        <w:rPr>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CM/Rec (2010) 12 Комітету Міністрів Ради Європи державам-членам щодо суддів: незалежність, ефективність та обов’язки (</w:t>
      </w:r>
      <w:hyperlink r:id="rId8" w:history="1">
        <w:r w:rsidRPr="00A93D39">
          <w:rPr>
            <w:rStyle w:val="a3"/>
            <w:color w:val="auto"/>
            <w:sz w:val="28"/>
            <w:szCs w:val="28"/>
            <w:u w:val="none"/>
          </w:rPr>
          <w:t>https://zakon.rada.gov.ua/go/994_a38</w:t>
        </w:r>
      </w:hyperlink>
      <w:r w:rsidRPr="00A93D39">
        <w:rPr>
          <w:bCs/>
          <w:sz w:val="28"/>
          <w:szCs w:val="28"/>
        </w:rPr>
        <w:t xml:space="preserve">). </w:t>
      </w:r>
    </w:p>
    <w:p w:rsidR="001E0E20" w:rsidRDefault="001E0E20" w:rsidP="001E0E20">
      <w:pPr>
        <w:spacing w:line="20" w:lineRule="atLeast"/>
        <w:ind w:firstLine="709"/>
        <w:jc w:val="both"/>
        <w:rPr>
          <w:bCs/>
          <w:sz w:val="28"/>
          <w:szCs w:val="28"/>
          <w:lang w:val="uk-UA"/>
        </w:rPr>
      </w:pPr>
      <w:r>
        <w:rPr>
          <w:bCs/>
          <w:sz w:val="28"/>
          <w:szCs w:val="28"/>
          <w:lang w:val="uk-UA"/>
        </w:rPr>
        <w:t>Відповідно до частини першої статті 254 Господарського процесуального кодексу України (далі – ГПК України) учасники справи, особи, які не брали участі у справі, якщо суд вирішив питання про їхні права,3 інтереси та (або) обов’язки, мають право подати апеляційну скаргу на рішення суду першої інстанції.</w:t>
      </w:r>
    </w:p>
    <w:p w:rsidR="001E0E20" w:rsidRDefault="001E0E20" w:rsidP="001E0E20">
      <w:pPr>
        <w:spacing w:line="20" w:lineRule="atLeast"/>
        <w:ind w:firstLine="709"/>
        <w:jc w:val="both"/>
        <w:rPr>
          <w:bCs/>
          <w:sz w:val="28"/>
          <w:szCs w:val="28"/>
          <w:lang w:val="uk-UA"/>
        </w:rPr>
      </w:pPr>
      <w:r>
        <w:rPr>
          <w:bCs/>
          <w:sz w:val="28"/>
          <w:szCs w:val="28"/>
          <w:lang w:val="uk-UA"/>
        </w:rPr>
        <w:t xml:space="preserve">Згідно із пунктом 5 частини другої статті 258 ГПК України в апеляційній скарзі має бути зазначено </w:t>
      </w:r>
      <w:r w:rsidRPr="00853B2E">
        <w:rPr>
          <w:rStyle w:val="rvts0"/>
          <w:sz w:val="28"/>
          <w:szCs w:val="28"/>
          <w:lang w:val="uk-UA"/>
        </w:rPr>
        <w:t>у чому полягає незаконність і (або) необґрунтованість рішення або ухвали (неповнота встановлення обставин, які мають значення для справи, та (або) неправильність установлення обставин, які мають значення для справи, внаслідок необґрунтованої відмови у прийнятті доказів, неправильного їх дослідження чи оцінки, неподання доказів з поважних причин та (або) неправильне визначення відповідно до встановлених судом обставин правовідносин тощо)</w:t>
      </w:r>
      <w:r>
        <w:rPr>
          <w:rStyle w:val="rvts0"/>
          <w:sz w:val="28"/>
          <w:szCs w:val="28"/>
          <w:lang w:val="uk-UA"/>
        </w:rPr>
        <w:t>.</w:t>
      </w:r>
    </w:p>
    <w:p w:rsidR="001E0E20" w:rsidRDefault="001E0E20" w:rsidP="001E0E20">
      <w:pPr>
        <w:spacing w:line="20" w:lineRule="atLeast"/>
        <w:ind w:firstLine="794"/>
        <w:jc w:val="both"/>
        <w:rPr>
          <w:rStyle w:val="rvts0"/>
          <w:sz w:val="28"/>
          <w:szCs w:val="28"/>
          <w:lang w:val="uk-UA"/>
        </w:rPr>
      </w:pPr>
      <w:r>
        <w:rPr>
          <w:bCs/>
          <w:sz w:val="28"/>
          <w:szCs w:val="28"/>
          <w:lang w:val="uk-UA"/>
        </w:rPr>
        <w:t xml:space="preserve">Частиною першою статті 269 ГПК України визначено, що </w:t>
      </w:r>
      <w:r>
        <w:rPr>
          <w:rStyle w:val="rvts0"/>
          <w:sz w:val="28"/>
          <w:szCs w:val="28"/>
          <w:lang w:val="uk-UA"/>
        </w:rPr>
        <w:t>с</w:t>
      </w:r>
      <w:r w:rsidRPr="00324BB0">
        <w:rPr>
          <w:rStyle w:val="rvts0"/>
          <w:sz w:val="28"/>
          <w:szCs w:val="28"/>
          <w:lang w:val="uk-UA"/>
        </w:rPr>
        <w:t xml:space="preserve">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w:t>
      </w:r>
      <w:r w:rsidRPr="00853B2E">
        <w:rPr>
          <w:rStyle w:val="rvts0"/>
          <w:sz w:val="28"/>
          <w:szCs w:val="28"/>
          <w:lang w:val="uk-UA"/>
        </w:rPr>
        <w:t>межах доводів та вимог апеляційної скарги.</w:t>
      </w:r>
    </w:p>
    <w:p w:rsidR="001E0E20" w:rsidRPr="00853B2E" w:rsidRDefault="001E0E20" w:rsidP="001E0E20">
      <w:pPr>
        <w:spacing w:line="20" w:lineRule="atLeast"/>
        <w:ind w:firstLine="794"/>
        <w:jc w:val="both"/>
        <w:rPr>
          <w:rStyle w:val="rvts0"/>
          <w:sz w:val="28"/>
          <w:szCs w:val="28"/>
          <w:lang w:val="uk-UA"/>
        </w:rPr>
      </w:pPr>
      <w:r w:rsidRPr="00853B2E">
        <w:rPr>
          <w:rStyle w:val="rvts0"/>
          <w:sz w:val="28"/>
          <w:szCs w:val="28"/>
          <w:lang w:val="uk-UA"/>
        </w:rPr>
        <w:t>Підстави для скасування судового рішення повністю або частково та ухвалення нового рішення у відповідній частині або зміни рішення</w:t>
      </w:r>
      <w:r>
        <w:rPr>
          <w:rStyle w:val="rvts0"/>
          <w:sz w:val="28"/>
          <w:szCs w:val="28"/>
          <w:lang w:val="uk-UA"/>
        </w:rPr>
        <w:t xml:space="preserve"> визначені статтею 277 ГПК України.</w:t>
      </w:r>
    </w:p>
    <w:p w:rsidR="001E0E20" w:rsidRPr="00CF4C40" w:rsidRDefault="001E0E20" w:rsidP="001E0E20">
      <w:pPr>
        <w:pStyle w:val="rvps2"/>
        <w:spacing w:before="0" w:beforeAutospacing="0" w:after="0" w:afterAutospacing="0"/>
        <w:ind w:firstLine="794"/>
        <w:jc w:val="both"/>
        <w:rPr>
          <w:rStyle w:val="FontStyle14"/>
          <w:rFonts w:eastAsia="Times New Roman"/>
          <w:sz w:val="28"/>
          <w:szCs w:val="28"/>
          <w:lang w:val="uk-UA" w:eastAsia="uk-UA"/>
        </w:rPr>
      </w:pPr>
      <w:r w:rsidRPr="00853B2E">
        <w:rPr>
          <w:rStyle w:val="rvts0"/>
          <w:sz w:val="28"/>
          <w:szCs w:val="28"/>
          <w:lang w:val="uk-UA"/>
        </w:rPr>
        <w:t xml:space="preserve">Відповідно до </w:t>
      </w:r>
      <w:r>
        <w:rPr>
          <w:rStyle w:val="rvts0"/>
          <w:sz w:val="28"/>
          <w:szCs w:val="28"/>
          <w:lang w:val="uk-UA"/>
        </w:rPr>
        <w:t xml:space="preserve">частини другої </w:t>
      </w:r>
      <w:r w:rsidRPr="00853B2E">
        <w:rPr>
          <w:rStyle w:val="rvts0"/>
          <w:sz w:val="28"/>
          <w:szCs w:val="28"/>
          <w:lang w:val="uk-UA"/>
        </w:rPr>
        <w:t>статті</w:t>
      </w:r>
      <w:r>
        <w:rPr>
          <w:rStyle w:val="rvts0"/>
          <w:sz w:val="28"/>
          <w:szCs w:val="28"/>
          <w:lang w:val="uk-UA"/>
        </w:rPr>
        <w:t xml:space="preserve"> </w:t>
      </w:r>
      <w:r w:rsidRPr="00853B2E">
        <w:rPr>
          <w:rStyle w:val="rvts0"/>
          <w:sz w:val="28"/>
          <w:szCs w:val="28"/>
          <w:lang w:val="uk-UA"/>
        </w:rPr>
        <w:t xml:space="preserve">277 ГПК України </w:t>
      </w:r>
      <w:r>
        <w:rPr>
          <w:rFonts w:eastAsia="Times New Roman"/>
          <w:sz w:val="28"/>
          <w:szCs w:val="28"/>
          <w:lang w:val="uk-UA" w:eastAsia="uk-UA"/>
        </w:rPr>
        <w:t>н</w:t>
      </w:r>
      <w:r w:rsidRPr="00853B2E">
        <w:rPr>
          <w:rFonts w:eastAsia="Times New Roman"/>
          <w:sz w:val="28"/>
          <w:szCs w:val="28"/>
          <w:lang w:val="uk-UA" w:eastAsia="uk-UA"/>
        </w:rPr>
        <w:t>еправильн</w:t>
      </w:r>
      <w:r>
        <w:rPr>
          <w:rFonts w:eastAsia="Times New Roman"/>
          <w:sz w:val="28"/>
          <w:szCs w:val="28"/>
          <w:lang w:val="uk-UA" w:eastAsia="uk-UA"/>
        </w:rPr>
        <w:t>е</w:t>
      </w:r>
      <w:r w:rsidRPr="00853B2E">
        <w:rPr>
          <w:rFonts w:eastAsia="Times New Roman"/>
          <w:sz w:val="28"/>
          <w:szCs w:val="28"/>
          <w:lang w:val="uk-UA" w:eastAsia="uk-UA"/>
        </w:rPr>
        <w:t xml:space="preserve"> застосування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bookmarkStart w:id="1" w:name="n3704"/>
      <w:bookmarkEnd w:id="1"/>
      <w:r>
        <w:rPr>
          <w:rFonts w:eastAsia="Times New Roman"/>
          <w:sz w:val="28"/>
          <w:szCs w:val="28"/>
          <w:lang w:val="uk-UA" w:eastAsia="uk-UA"/>
        </w:rPr>
        <w:t xml:space="preserve">. </w:t>
      </w:r>
      <w:r w:rsidRPr="00853B2E">
        <w:rPr>
          <w:rFonts w:eastAsia="Times New Roman"/>
          <w:sz w:val="28"/>
          <w:szCs w:val="28"/>
          <w:lang w:val="uk-UA" w:eastAsia="uk-UA"/>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1E0E20" w:rsidRPr="003B53BC" w:rsidRDefault="001E0E20" w:rsidP="001E0E20">
      <w:pPr>
        <w:spacing w:line="20" w:lineRule="atLeast"/>
        <w:ind w:firstLine="794"/>
        <w:jc w:val="both"/>
        <w:rPr>
          <w:bCs/>
          <w:sz w:val="28"/>
          <w:szCs w:val="28"/>
          <w:lang w:val="uk-UA"/>
        </w:rPr>
      </w:pPr>
      <w:r w:rsidRPr="00A37483">
        <w:rPr>
          <w:bCs/>
          <w:sz w:val="28"/>
          <w:szCs w:val="28"/>
          <w:lang w:val="uk-UA"/>
        </w:rPr>
        <w:t xml:space="preserve">Таким чином, з огляду на встановлені обставини </w:t>
      </w:r>
      <w:r>
        <w:rPr>
          <w:bCs/>
          <w:sz w:val="28"/>
          <w:szCs w:val="28"/>
          <w:lang w:val="uk-UA"/>
        </w:rPr>
        <w:t xml:space="preserve">Друга </w:t>
      </w:r>
      <w:r w:rsidRPr="00A37483">
        <w:rPr>
          <w:bCs/>
          <w:sz w:val="28"/>
          <w:szCs w:val="28"/>
          <w:lang w:val="uk-UA"/>
        </w:rPr>
        <w:t xml:space="preserve">Дисциплінарна палата Вищої ради правосуддя вважає, що викладені у </w:t>
      </w:r>
      <w:r>
        <w:rPr>
          <w:bCs/>
          <w:sz w:val="28"/>
          <w:szCs w:val="28"/>
          <w:lang w:val="uk-UA"/>
        </w:rPr>
        <w:t>дисциплінарній скарзі ТОВ «Агропродовольчий ринок «Європейський»</w:t>
      </w:r>
      <w:r w:rsidRPr="00A37483">
        <w:rPr>
          <w:bCs/>
          <w:sz w:val="28"/>
          <w:szCs w:val="28"/>
          <w:lang w:val="uk-UA"/>
        </w:rPr>
        <w:t xml:space="preserve"> доводи</w:t>
      </w:r>
      <w:r>
        <w:rPr>
          <w:bCs/>
          <w:sz w:val="28"/>
          <w:szCs w:val="28"/>
          <w:lang w:val="uk-UA"/>
        </w:rPr>
        <w:t>, зокрема, щодо зміни підстави та предмету позову судом з власної ініціативи,</w:t>
      </w:r>
      <w:r w:rsidRPr="00A37483">
        <w:rPr>
          <w:bCs/>
          <w:sz w:val="28"/>
          <w:szCs w:val="28"/>
          <w:lang w:val="uk-UA"/>
        </w:rPr>
        <w:t xml:space="preserve"> можуть бути перевірені </w:t>
      </w:r>
      <w:r>
        <w:rPr>
          <w:bCs/>
          <w:sz w:val="28"/>
          <w:szCs w:val="28"/>
          <w:lang w:val="uk-UA"/>
        </w:rPr>
        <w:t xml:space="preserve">виключно судом вищої інстанції </w:t>
      </w:r>
      <w:r w:rsidRPr="00A37483">
        <w:rPr>
          <w:bCs/>
          <w:sz w:val="28"/>
          <w:szCs w:val="28"/>
          <w:lang w:val="uk-UA"/>
        </w:rPr>
        <w:t>у порядку, пере</w:t>
      </w:r>
      <w:r>
        <w:rPr>
          <w:bCs/>
          <w:sz w:val="28"/>
          <w:szCs w:val="28"/>
          <w:lang w:val="uk-UA"/>
        </w:rPr>
        <w:t>дбаченому процесуальним законом.</w:t>
      </w:r>
    </w:p>
    <w:p w:rsidR="001E0E20" w:rsidRPr="00213535" w:rsidRDefault="001E0E20" w:rsidP="001E0E20">
      <w:pPr>
        <w:spacing w:line="20" w:lineRule="atLeast"/>
        <w:ind w:firstLine="794"/>
        <w:jc w:val="both"/>
        <w:rPr>
          <w:bCs/>
          <w:sz w:val="28"/>
          <w:szCs w:val="28"/>
          <w:lang w:val="uk-UA"/>
        </w:rPr>
      </w:pPr>
      <w:r>
        <w:rPr>
          <w:bCs/>
          <w:sz w:val="28"/>
          <w:szCs w:val="28"/>
          <w:lang w:val="uk-UA"/>
        </w:rPr>
        <w:t>Разом з тим, н</w:t>
      </w:r>
      <w:r w:rsidRPr="00213535">
        <w:rPr>
          <w:bCs/>
          <w:sz w:val="28"/>
          <w:szCs w:val="28"/>
          <w:lang w:val="uk-UA"/>
        </w:rPr>
        <w:t>а офіційному вебпорталі Господарського суду Запорізької області в розділі «Список апеляційний скарг» ная</w:t>
      </w:r>
      <w:r>
        <w:rPr>
          <w:bCs/>
          <w:sz w:val="28"/>
          <w:szCs w:val="28"/>
          <w:lang w:val="uk-UA"/>
        </w:rPr>
        <w:t xml:space="preserve">вна інформація про </w:t>
      </w:r>
      <w:r>
        <w:rPr>
          <w:bCs/>
          <w:sz w:val="28"/>
          <w:szCs w:val="28"/>
          <w:lang w:val="uk-UA"/>
        </w:rPr>
        <w:lastRenderedPageBreak/>
        <w:t>надходження</w:t>
      </w:r>
      <w:r w:rsidRPr="00213535">
        <w:rPr>
          <w:bCs/>
          <w:sz w:val="28"/>
          <w:szCs w:val="28"/>
          <w:lang w:val="uk-UA"/>
        </w:rPr>
        <w:t xml:space="preserve"> 20 жовтня 2020 року апеляційної скарги на рішення </w:t>
      </w:r>
      <w:r w:rsidRPr="00213535">
        <w:rPr>
          <w:sz w:val="28"/>
          <w:szCs w:val="28"/>
          <w:lang w:val="uk-UA"/>
        </w:rPr>
        <w:t>Господарського суду Запорізької області від 14 вересня 2020 року</w:t>
      </w:r>
      <w:r>
        <w:rPr>
          <w:rStyle w:val="FontStyle14"/>
          <w:sz w:val="28"/>
          <w:szCs w:val="28"/>
          <w:lang w:val="uk-UA"/>
        </w:rPr>
        <w:t xml:space="preserve"> у справі 908/6161/15 </w:t>
      </w:r>
      <w:r w:rsidRPr="00213535">
        <w:rPr>
          <w:rStyle w:val="FontStyle14"/>
          <w:sz w:val="28"/>
          <w:szCs w:val="28"/>
          <w:lang w:val="uk-UA"/>
        </w:rPr>
        <w:t>(№ 908/1258/20).</w:t>
      </w:r>
    </w:p>
    <w:p w:rsidR="001E0E20" w:rsidRPr="007B1F68" w:rsidRDefault="001E0E20" w:rsidP="001E0E20">
      <w:pPr>
        <w:pStyle w:val="TimesNewRoman"/>
        <w:tabs>
          <w:tab w:val="clear" w:pos="9540"/>
        </w:tabs>
        <w:rPr>
          <w:rFonts w:ascii="Times New Roman" w:hAnsi="Times New Roman" w:cs="Times New Roman"/>
        </w:rPr>
      </w:pPr>
      <w:r w:rsidRPr="007B1F68">
        <w:rPr>
          <w:rFonts w:ascii="Times New Roman" w:hAnsi="Times New Roman" w:cs="Times New Roman"/>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1E0E20" w:rsidRPr="007B1F68" w:rsidRDefault="001E0E20" w:rsidP="001E0E20">
      <w:pPr>
        <w:pStyle w:val="TimesNewRoman"/>
        <w:tabs>
          <w:tab w:val="clear" w:pos="9540"/>
        </w:tabs>
        <w:rPr>
          <w:rFonts w:ascii="Times New Roman" w:hAnsi="Times New Roman" w:cs="Times New Roman"/>
        </w:rPr>
      </w:pPr>
      <w:r w:rsidRPr="007B1F68">
        <w:rPr>
          <w:rFonts w:ascii="Times New Roman" w:hAnsi="Times New Roman" w:cs="Times New Roman"/>
        </w:rPr>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1E0E20" w:rsidRPr="007B1F68" w:rsidRDefault="001E0E20" w:rsidP="001E0E20">
      <w:pPr>
        <w:pStyle w:val="TimesNewRoman"/>
        <w:tabs>
          <w:tab w:val="clear" w:pos="9540"/>
        </w:tabs>
        <w:rPr>
          <w:rFonts w:ascii="Times New Roman" w:hAnsi="Times New Roman" w:cs="Times New Roman"/>
        </w:rPr>
      </w:pPr>
    </w:p>
    <w:p w:rsidR="001E0E20" w:rsidRPr="007B1F68" w:rsidRDefault="001E0E20" w:rsidP="001E0E20">
      <w:pPr>
        <w:jc w:val="center"/>
        <w:rPr>
          <w:b/>
          <w:sz w:val="28"/>
          <w:szCs w:val="28"/>
          <w:lang w:val="uk-UA"/>
        </w:rPr>
      </w:pPr>
      <w:r w:rsidRPr="007B1F68">
        <w:rPr>
          <w:b/>
          <w:sz w:val="28"/>
          <w:szCs w:val="28"/>
          <w:lang w:val="uk-UA"/>
        </w:rPr>
        <w:t>ухвалила:</w:t>
      </w:r>
    </w:p>
    <w:p w:rsidR="001E0E20" w:rsidRPr="007B1F68" w:rsidRDefault="001E0E20" w:rsidP="001E0E20">
      <w:pPr>
        <w:jc w:val="both"/>
        <w:rPr>
          <w:sz w:val="28"/>
          <w:szCs w:val="28"/>
          <w:lang w:val="uk-UA"/>
        </w:rPr>
      </w:pPr>
    </w:p>
    <w:p w:rsidR="001E0E20" w:rsidRPr="007B1F68" w:rsidRDefault="001E0E20" w:rsidP="001E0E20">
      <w:pPr>
        <w:ind w:right="-108"/>
        <w:jc w:val="both"/>
        <w:rPr>
          <w:sz w:val="28"/>
          <w:szCs w:val="28"/>
          <w:lang w:val="uk-UA"/>
        </w:rPr>
      </w:pPr>
      <w:r w:rsidRPr="007B1F68">
        <w:rPr>
          <w:sz w:val="28"/>
          <w:szCs w:val="28"/>
          <w:lang w:val="uk-UA"/>
        </w:rPr>
        <w:t xml:space="preserve">дисциплінарну скаргу </w:t>
      </w:r>
      <w:r w:rsidRPr="00A93D39">
        <w:rPr>
          <w:color w:val="000000"/>
          <w:sz w:val="28"/>
          <w:szCs w:val="28"/>
        </w:rPr>
        <w:t xml:space="preserve">Товариства з обмеженою відповідальністю «Агропродовольчий ринок «Європейський» </w:t>
      </w:r>
      <w:r w:rsidRPr="00A93D39">
        <w:rPr>
          <w:sz w:val="28"/>
          <w:szCs w:val="28"/>
        </w:rPr>
        <w:t>стосовно судді Господарського суду Запорізької області Черкаського Володимира Івановича</w:t>
      </w:r>
      <w:r w:rsidRPr="00A93D39">
        <w:rPr>
          <w:sz w:val="28"/>
          <w:szCs w:val="28"/>
          <w:lang w:val="uk-UA"/>
        </w:rPr>
        <w:t xml:space="preserve"> </w:t>
      </w:r>
      <w:r w:rsidRPr="007B1F68">
        <w:rPr>
          <w:sz w:val="28"/>
          <w:szCs w:val="28"/>
          <w:lang w:val="uk-UA"/>
        </w:rPr>
        <w:t xml:space="preserve">залишити без розгляду та повернути скаржнику. </w:t>
      </w:r>
    </w:p>
    <w:p w:rsidR="001E0E20" w:rsidRPr="007B1F68" w:rsidRDefault="001E0E20" w:rsidP="001E0E20">
      <w:pPr>
        <w:pStyle w:val="HTML"/>
        <w:shd w:val="clear" w:color="auto" w:fill="FFFFFF"/>
        <w:ind w:firstLine="794"/>
        <w:jc w:val="both"/>
        <w:textAlignment w:val="baseline"/>
        <w:rPr>
          <w:rFonts w:ascii="Times New Roman" w:hAnsi="Times New Roman"/>
          <w:sz w:val="28"/>
          <w:szCs w:val="28"/>
          <w:lang w:val="uk-UA" w:eastAsia="en-US"/>
        </w:rPr>
      </w:pPr>
      <w:r w:rsidRPr="007B1F68">
        <w:rPr>
          <w:rFonts w:ascii="Times New Roman" w:hAnsi="Times New Roman"/>
          <w:sz w:val="28"/>
          <w:szCs w:val="28"/>
          <w:lang w:val="uk-UA"/>
        </w:rPr>
        <w:t>Ухвала оскарженню не підлягає.</w:t>
      </w:r>
    </w:p>
    <w:p w:rsidR="001E0E20" w:rsidRPr="007B1F68" w:rsidRDefault="001E0E20" w:rsidP="001E0E20">
      <w:pPr>
        <w:pStyle w:val="HTML"/>
        <w:shd w:val="clear" w:color="auto" w:fill="FFFFFF"/>
        <w:jc w:val="both"/>
        <w:textAlignment w:val="baseline"/>
        <w:rPr>
          <w:rFonts w:ascii="Times New Roman" w:hAnsi="Times New Roman"/>
          <w:sz w:val="28"/>
          <w:szCs w:val="28"/>
          <w:lang w:val="uk-UA" w:eastAsia="en-US"/>
        </w:rPr>
      </w:pPr>
    </w:p>
    <w:p w:rsidR="001E0E20" w:rsidRPr="00507648" w:rsidRDefault="001E0E20" w:rsidP="001E0E20">
      <w:pPr>
        <w:jc w:val="both"/>
        <w:rPr>
          <w:b/>
          <w:sz w:val="28"/>
          <w:szCs w:val="28"/>
        </w:rPr>
      </w:pPr>
      <w:r w:rsidRPr="00507648">
        <w:rPr>
          <w:b/>
          <w:sz w:val="28"/>
          <w:szCs w:val="28"/>
        </w:rPr>
        <w:t xml:space="preserve">Головуючий на засіданні </w:t>
      </w:r>
    </w:p>
    <w:p w:rsidR="001E0E20" w:rsidRPr="00507648" w:rsidRDefault="001E0E20" w:rsidP="001E0E20">
      <w:pPr>
        <w:jc w:val="both"/>
        <w:rPr>
          <w:b/>
          <w:sz w:val="28"/>
          <w:szCs w:val="28"/>
        </w:rPr>
      </w:pPr>
      <w:r w:rsidRPr="00507648">
        <w:rPr>
          <w:b/>
          <w:sz w:val="28"/>
          <w:szCs w:val="28"/>
        </w:rPr>
        <w:t xml:space="preserve">Другої Дисциплінарної палати </w:t>
      </w:r>
    </w:p>
    <w:p w:rsidR="001E0E20" w:rsidRPr="00507648" w:rsidRDefault="001E0E20" w:rsidP="001E0E20">
      <w:pPr>
        <w:rPr>
          <w:b/>
          <w:sz w:val="28"/>
          <w:szCs w:val="28"/>
        </w:rPr>
      </w:pPr>
      <w:r w:rsidRPr="00507648">
        <w:rPr>
          <w:b/>
          <w:sz w:val="28"/>
          <w:szCs w:val="28"/>
        </w:rPr>
        <w:t xml:space="preserve">Вищої ради правосуддя </w:t>
      </w:r>
      <w:r w:rsidRPr="00507648">
        <w:rPr>
          <w:b/>
          <w:sz w:val="28"/>
          <w:szCs w:val="28"/>
          <w:lang w:val="uk-UA"/>
        </w:rPr>
        <w:t xml:space="preserve">                                                             </w:t>
      </w:r>
      <w:r w:rsidRPr="00507648">
        <w:rPr>
          <w:b/>
          <w:sz w:val="28"/>
          <w:szCs w:val="28"/>
        </w:rPr>
        <w:t xml:space="preserve">М.П. Худик </w:t>
      </w:r>
    </w:p>
    <w:p w:rsidR="001E0E20" w:rsidRPr="00507648" w:rsidRDefault="001E0E20" w:rsidP="001E0E20">
      <w:pPr>
        <w:jc w:val="both"/>
        <w:rPr>
          <w:b/>
          <w:sz w:val="28"/>
          <w:szCs w:val="28"/>
        </w:rPr>
      </w:pPr>
    </w:p>
    <w:p w:rsidR="001E0E20" w:rsidRPr="00507648" w:rsidRDefault="001E0E20" w:rsidP="001E0E20">
      <w:pPr>
        <w:jc w:val="both"/>
        <w:rPr>
          <w:b/>
          <w:sz w:val="28"/>
          <w:szCs w:val="28"/>
        </w:rPr>
      </w:pPr>
      <w:r w:rsidRPr="00507648">
        <w:rPr>
          <w:b/>
          <w:sz w:val="28"/>
          <w:szCs w:val="28"/>
        </w:rPr>
        <w:t xml:space="preserve">Члени Другої Дисциплінарної </w:t>
      </w:r>
    </w:p>
    <w:p w:rsidR="001E0E20" w:rsidRPr="00507648" w:rsidRDefault="001E0E20" w:rsidP="001E0E20">
      <w:pPr>
        <w:jc w:val="both"/>
        <w:rPr>
          <w:b/>
          <w:sz w:val="28"/>
          <w:szCs w:val="28"/>
          <w:lang w:val="uk-UA"/>
        </w:rPr>
      </w:pPr>
      <w:r w:rsidRPr="00507648">
        <w:rPr>
          <w:b/>
          <w:sz w:val="28"/>
          <w:szCs w:val="28"/>
        </w:rPr>
        <w:t xml:space="preserve">палати Вищої ради правосуддя </w:t>
      </w:r>
      <w:r w:rsidRPr="00507648">
        <w:rPr>
          <w:b/>
          <w:sz w:val="28"/>
          <w:szCs w:val="28"/>
          <w:lang w:val="uk-UA"/>
        </w:rPr>
        <w:t xml:space="preserve">               </w:t>
      </w:r>
      <w:r>
        <w:rPr>
          <w:b/>
          <w:sz w:val="28"/>
          <w:szCs w:val="28"/>
          <w:lang w:val="uk-UA"/>
        </w:rPr>
        <w:t xml:space="preserve">                               </w:t>
      </w:r>
      <w:r w:rsidRPr="00507648">
        <w:rPr>
          <w:b/>
          <w:sz w:val="28"/>
          <w:szCs w:val="28"/>
          <w:lang w:val="uk-UA"/>
        </w:rPr>
        <w:t>О.Є. Блажівська</w:t>
      </w:r>
    </w:p>
    <w:p w:rsidR="001E0E20" w:rsidRPr="00507648" w:rsidRDefault="001E0E20" w:rsidP="001E0E20">
      <w:pPr>
        <w:jc w:val="both"/>
        <w:rPr>
          <w:b/>
          <w:sz w:val="28"/>
          <w:szCs w:val="28"/>
          <w:lang w:val="uk-UA"/>
        </w:rPr>
      </w:pPr>
    </w:p>
    <w:p w:rsidR="001E0E20" w:rsidRPr="007B1F68" w:rsidRDefault="001E0E20" w:rsidP="001E0E20">
      <w:pPr>
        <w:spacing w:line="100" w:lineRule="atLeast"/>
        <w:jc w:val="both"/>
        <w:rPr>
          <w:b/>
          <w:sz w:val="28"/>
          <w:szCs w:val="28"/>
          <w:lang w:val="uk-UA"/>
        </w:rPr>
      </w:pPr>
      <w:r w:rsidRPr="00507648">
        <w:rPr>
          <w:b/>
          <w:sz w:val="28"/>
          <w:szCs w:val="28"/>
          <w:lang w:val="uk-UA"/>
        </w:rPr>
        <w:t xml:space="preserve">                                                                                                        В.К. Грищук</w:t>
      </w:r>
    </w:p>
    <w:p w:rsidR="00A1427F" w:rsidRDefault="00A1427F"/>
    <w:sectPr w:rsidR="00A1427F" w:rsidSect="00DF2AA7">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95E" w:rsidRDefault="00B8795E" w:rsidP="00DF2AA7">
      <w:r>
        <w:separator/>
      </w:r>
    </w:p>
  </w:endnote>
  <w:endnote w:type="continuationSeparator" w:id="0">
    <w:p w:rsidR="00B8795E" w:rsidRDefault="00B8795E" w:rsidP="00DF2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95E" w:rsidRDefault="00B8795E" w:rsidP="00DF2AA7">
      <w:r>
        <w:separator/>
      </w:r>
    </w:p>
  </w:footnote>
  <w:footnote w:type="continuationSeparator" w:id="0">
    <w:p w:rsidR="00B8795E" w:rsidRDefault="00B8795E" w:rsidP="00DF2A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3277"/>
      <w:docPartObj>
        <w:docPartGallery w:val="Page Numbers (Top of Page)"/>
        <w:docPartUnique/>
      </w:docPartObj>
    </w:sdtPr>
    <w:sdtEndPr/>
    <w:sdtContent>
      <w:p w:rsidR="00DF2AA7" w:rsidRDefault="006D7B25">
        <w:pPr>
          <w:pStyle w:val="a6"/>
          <w:jc w:val="center"/>
        </w:pPr>
        <w:r>
          <w:fldChar w:fldCharType="begin"/>
        </w:r>
        <w:r>
          <w:instrText xml:space="preserve"> PAGE   \* MERGEFORMAT </w:instrText>
        </w:r>
        <w:r>
          <w:fldChar w:fldCharType="separate"/>
        </w:r>
        <w:r>
          <w:rPr>
            <w:noProof/>
          </w:rPr>
          <w:t>5</w:t>
        </w:r>
        <w:r>
          <w:rPr>
            <w:noProof/>
          </w:rPr>
          <w:fldChar w:fldCharType="end"/>
        </w:r>
      </w:p>
    </w:sdtContent>
  </w:sdt>
  <w:p w:rsidR="00DF2AA7" w:rsidRDefault="00DF2AA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E0E20"/>
    <w:rsid w:val="001E0E20"/>
    <w:rsid w:val="00416C66"/>
    <w:rsid w:val="006D7B25"/>
    <w:rsid w:val="00A1427F"/>
    <w:rsid w:val="00B8795E"/>
    <w:rsid w:val="00C50B2D"/>
    <w:rsid w:val="00DF2A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96139"/>
  <w15:docId w15:val="{BDD284F1-3602-42DC-AE0D-F6043A26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E20"/>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E0E20"/>
    <w:pPr>
      <w:spacing w:before="100" w:beforeAutospacing="1" w:after="100" w:afterAutospacing="1"/>
    </w:pPr>
  </w:style>
  <w:style w:type="character" w:customStyle="1" w:styleId="rvts9">
    <w:name w:val="rvts9"/>
    <w:rsid w:val="001E0E20"/>
    <w:rPr>
      <w:rFonts w:cs="Times New Roman"/>
    </w:rPr>
  </w:style>
  <w:style w:type="paragraph" w:styleId="HTML">
    <w:name w:val="HTML Preformatted"/>
    <w:basedOn w:val="a"/>
    <w:link w:val="HTML0"/>
    <w:uiPriority w:val="99"/>
    <w:unhideWhenUsed/>
    <w:rsid w:val="001E0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rsid w:val="001E0E20"/>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1E0E20"/>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1E0E20"/>
    <w:pPr>
      <w:tabs>
        <w:tab w:val="left" w:pos="9540"/>
      </w:tabs>
      <w:ind w:firstLine="709"/>
      <w:jc w:val="both"/>
    </w:pPr>
    <w:rPr>
      <w:rFonts w:asciiTheme="minorHAnsi" w:eastAsiaTheme="minorHAnsi" w:hAnsiTheme="minorHAnsi" w:cstheme="minorBidi"/>
      <w:bCs/>
      <w:sz w:val="28"/>
      <w:szCs w:val="28"/>
      <w:lang w:val="uk-UA" w:eastAsia="en-US"/>
    </w:rPr>
  </w:style>
  <w:style w:type="character" w:styleId="a3">
    <w:name w:val="Hyperlink"/>
    <w:basedOn w:val="a0"/>
    <w:uiPriority w:val="99"/>
    <w:unhideWhenUsed/>
    <w:rsid w:val="001E0E20"/>
    <w:rPr>
      <w:color w:val="0000FF"/>
      <w:u w:val="single"/>
    </w:rPr>
  </w:style>
  <w:style w:type="character" w:customStyle="1" w:styleId="FontStyle14">
    <w:name w:val="Font Style14"/>
    <w:basedOn w:val="a0"/>
    <w:rsid w:val="001E0E20"/>
    <w:rPr>
      <w:rFonts w:ascii="Times New Roman" w:hAnsi="Times New Roman" w:cs="Times New Roman"/>
      <w:sz w:val="26"/>
      <w:szCs w:val="26"/>
    </w:rPr>
  </w:style>
  <w:style w:type="paragraph" w:customStyle="1" w:styleId="1">
    <w:name w:val="Основний текст1"/>
    <w:basedOn w:val="a"/>
    <w:rsid w:val="001E0E20"/>
    <w:pPr>
      <w:widowControl w:val="0"/>
      <w:shd w:val="clear" w:color="auto" w:fill="FFFFFF"/>
      <w:spacing w:before="300" w:line="320" w:lineRule="exact"/>
      <w:jc w:val="both"/>
    </w:pPr>
    <w:rPr>
      <w:sz w:val="26"/>
      <w:szCs w:val="26"/>
    </w:rPr>
  </w:style>
  <w:style w:type="character" w:customStyle="1" w:styleId="a4">
    <w:name w:val="Абзац списку Знак"/>
    <w:aliases w:val="Подглава Знак"/>
    <w:link w:val="a5"/>
    <w:uiPriority w:val="34"/>
    <w:locked/>
    <w:rsid w:val="001E0E20"/>
  </w:style>
  <w:style w:type="paragraph" w:styleId="a5">
    <w:name w:val="List Paragraph"/>
    <w:aliases w:val="Подглава"/>
    <w:basedOn w:val="a"/>
    <w:link w:val="a4"/>
    <w:uiPriority w:val="34"/>
    <w:qFormat/>
    <w:rsid w:val="001E0E20"/>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0">
    <w:name w:val="rvts0"/>
    <w:basedOn w:val="a0"/>
    <w:rsid w:val="001E0E20"/>
  </w:style>
  <w:style w:type="paragraph" w:styleId="a6">
    <w:name w:val="header"/>
    <w:basedOn w:val="a"/>
    <w:link w:val="a7"/>
    <w:uiPriority w:val="99"/>
    <w:unhideWhenUsed/>
    <w:rsid w:val="00DF2AA7"/>
    <w:pPr>
      <w:tabs>
        <w:tab w:val="center" w:pos="4819"/>
        <w:tab w:val="right" w:pos="9639"/>
      </w:tabs>
    </w:pPr>
  </w:style>
  <w:style w:type="character" w:customStyle="1" w:styleId="a7">
    <w:name w:val="Верхній колонтитул Знак"/>
    <w:basedOn w:val="a0"/>
    <w:link w:val="a6"/>
    <w:uiPriority w:val="99"/>
    <w:rsid w:val="00DF2AA7"/>
    <w:rPr>
      <w:rFonts w:ascii="Times New Roman" w:eastAsia="Calibri" w:hAnsi="Times New Roman" w:cs="Times New Roman"/>
      <w:sz w:val="24"/>
      <w:szCs w:val="24"/>
      <w:lang w:val="ru-RU" w:eastAsia="ru-RU"/>
    </w:rPr>
  </w:style>
  <w:style w:type="paragraph" w:styleId="a8">
    <w:name w:val="footer"/>
    <w:basedOn w:val="a"/>
    <w:link w:val="a9"/>
    <w:uiPriority w:val="99"/>
    <w:semiHidden/>
    <w:unhideWhenUsed/>
    <w:rsid w:val="00DF2AA7"/>
    <w:pPr>
      <w:tabs>
        <w:tab w:val="center" w:pos="4819"/>
        <w:tab w:val="right" w:pos="9639"/>
      </w:tabs>
    </w:pPr>
  </w:style>
  <w:style w:type="character" w:customStyle="1" w:styleId="a9">
    <w:name w:val="Нижній колонтитул Знак"/>
    <w:basedOn w:val="a0"/>
    <w:link w:val="a8"/>
    <w:uiPriority w:val="99"/>
    <w:semiHidden/>
    <w:rsid w:val="00DF2AA7"/>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994_a38" TargetMode="External"/><Relationship Id="rId3" Type="http://schemas.openxmlformats.org/officeDocument/2006/relationships/webSettings" Target="webSettings.xml"/><Relationship Id="rId7" Type="http://schemas.openxmlformats.org/officeDocument/2006/relationships/hyperlink" Target="http://www.vru.gov.ua/international/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7892</Words>
  <Characters>4499</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Максим Кругліков (VRU-2GAMEMAX-50 - m.kruglikov)</cp:lastModifiedBy>
  <cp:revision>4</cp:revision>
  <dcterms:created xsi:type="dcterms:W3CDTF">2020-11-19T07:25:00Z</dcterms:created>
  <dcterms:modified xsi:type="dcterms:W3CDTF">2020-11-19T09:14:00Z</dcterms:modified>
</cp:coreProperties>
</file>