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BD0" w:rsidRDefault="00941D0B" w:rsidP="00214649">
      <w:pPr>
        <w:pStyle w:val="a6"/>
        <w:ind w:left="0"/>
        <w:jc w:val="both"/>
        <w:rPr>
          <w:sz w:val="28"/>
          <w:szCs w:val="28"/>
          <w:lang w:val="uk-UA"/>
        </w:rPr>
      </w:pPr>
      <w:r>
        <w:rPr>
          <w:noProof/>
          <w:sz w:val="28"/>
          <w:szCs w:val="28"/>
          <w:lang w:val="uk-UA" w:eastAsia="uk-UA"/>
        </w:rPr>
        <w:drawing>
          <wp:anchor distT="0" distB="0" distL="114300" distR="114300" simplePos="0" relativeHeight="251659264" behindDoc="0" locked="0" layoutInCell="1" allowOverlap="1">
            <wp:simplePos x="0" y="0"/>
            <wp:positionH relativeFrom="column">
              <wp:posOffset>2831879</wp:posOffset>
            </wp:positionH>
            <wp:positionV relativeFrom="paragraph">
              <wp:posOffset>26863</wp:posOffset>
            </wp:positionV>
            <wp:extent cx="497785" cy="644056"/>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7785" cy="644056"/>
                    </a:xfrm>
                    <a:prstGeom prst="rect">
                      <a:avLst/>
                    </a:prstGeom>
                    <a:noFill/>
                  </pic:spPr>
                </pic:pic>
              </a:graphicData>
            </a:graphic>
          </wp:anchor>
        </w:drawing>
      </w:r>
    </w:p>
    <w:p w:rsidR="00D60BD0" w:rsidRPr="00D31C10" w:rsidRDefault="00D60BD0" w:rsidP="00214649">
      <w:pPr>
        <w:pStyle w:val="a6"/>
        <w:ind w:left="0"/>
        <w:jc w:val="both"/>
        <w:rPr>
          <w:sz w:val="28"/>
          <w:szCs w:val="28"/>
          <w:lang w:val="uk-UA"/>
        </w:rPr>
      </w:pPr>
    </w:p>
    <w:p w:rsidR="00214649" w:rsidRPr="00920881" w:rsidRDefault="00214649" w:rsidP="00214649">
      <w:pPr>
        <w:spacing w:before="360" w:after="60"/>
        <w:jc w:val="center"/>
        <w:rPr>
          <w:rFonts w:ascii="AcademyC" w:hAnsi="AcademyC"/>
          <w:b/>
          <w:color w:val="000000"/>
        </w:rPr>
      </w:pPr>
      <w:r w:rsidRPr="00920881">
        <w:rPr>
          <w:rFonts w:ascii="AcademyC" w:hAnsi="AcademyC"/>
          <w:b/>
          <w:color w:val="000000"/>
        </w:rPr>
        <w:t>УКРАЇНА</w:t>
      </w:r>
    </w:p>
    <w:p w:rsidR="00214649" w:rsidRPr="00920881" w:rsidRDefault="00214649" w:rsidP="00214649">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214649" w:rsidRPr="009F044A" w:rsidRDefault="00214649" w:rsidP="00214649">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214649" w:rsidRPr="00920881" w:rsidRDefault="00214649" w:rsidP="00214649">
      <w:pPr>
        <w:pStyle w:val="a6"/>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Ind w:w="108" w:type="dxa"/>
        <w:tblLook w:val="04A0" w:firstRow="1" w:lastRow="0" w:firstColumn="1" w:lastColumn="0" w:noHBand="0" w:noVBand="1"/>
      </w:tblPr>
      <w:tblGrid>
        <w:gridCol w:w="3098"/>
        <w:gridCol w:w="1986"/>
        <w:gridCol w:w="1323"/>
        <w:gridCol w:w="3624"/>
      </w:tblGrid>
      <w:tr w:rsidR="00214649" w:rsidRPr="00635BF0" w:rsidTr="006F63AD">
        <w:trPr>
          <w:trHeight w:val="188"/>
        </w:trPr>
        <w:tc>
          <w:tcPr>
            <w:tcW w:w="3098" w:type="dxa"/>
          </w:tcPr>
          <w:p w:rsidR="00214649" w:rsidRPr="00EC5FEF" w:rsidRDefault="00EC5FEF" w:rsidP="003A796C">
            <w:pPr>
              <w:ind w:right="-2"/>
              <w:rPr>
                <w:rFonts w:ascii="Times New Roman" w:hAnsi="Times New Roman" w:cs="Times New Roman"/>
                <w:noProof/>
                <w:sz w:val="28"/>
                <w:szCs w:val="28"/>
              </w:rPr>
            </w:pPr>
            <w:r w:rsidRPr="00EC5FEF">
              <w:rPr>
                <w:rFonts w:ascii="Times New Roman" w:hAnsi="Times New Roman" w:cs="Times New Roman"/>
                <w:noProof/>
                <w:sz w:val="28"/>
                <w:szCs w:val="28"/>
                <w:lang w:val="ru-RU"/>
              </w:rPr>
              <w:t xml:space="preserve">11 листопада 2020 року </w:t>
            </w:r>
          </w:p>
        </w:tc>
        <w:tc>
          <w:tcPr>
            <w:tcW w:w="3309" w:type="dxa"/>
            <w:gridSpan w:val="2"/>
          </w:tcPr>
          <w:p w:rsidR="00214649" w:rsidRPr="00EC5FEF" w:rsidRDefault="00214649" w:rsidP="0033691C">
            <w:pPr>
              <w:ind w:right="-2"/>
              <w:jc w:val="center"/>
              <w:rPr>
                <w:rFonts w:ascii="Times New Roman" w:hAnsi="Times New Roman" w:cs="Times New Roman"/>
                <w:noProof/>
              </w:rPr>
            </w:pPr>
            <w:r w:rsidRPr="00EC5FEF">
              <w:rPr>
                <w:rFonts w:ascii="Times New Roman" w:hAnsi="Times New Roman" w:cs="Times New Roman"/>
              </w:rPr>
              <w:t>Київ</w:t>
            </w:r>
          </w:p>
        </w:tc>
        <w:tc>
          <w:tcPr>
            <w:tcW w:w="3624" w:type="dxa"/>
          </w:tcPr>
          <w:p w:rsidR="00214649" w:rsidRPr="00EC5FEF" w:rsidRDefault="00EC5FEF" w:rsidP="00EC5FEF">
            <w:pPr>
              <w:ind w:right="-2"/>
              <w:rPr>
                <w:rFonts w:ascii="Times New Roman" w:hAnsi="Times New Roman" w:cs="Times New Roman"/>
                <w:noProof/>
                <w:sz w:val="28"/>
                <w:szCs w:val="28"/>
              </w:rPr>
            </w:pPr>
            <w:r w:rsidRPr="00EC5FEF">
              <w:rPr>
                <w:rFonts w:ascii="Times New Roman" w:hAnsi="Times New Roman" w:cs="Times New Roman"/>
                <w:noProof/>
                <w:sz w:val="28"/>
                <w:szCs w:val="28"/>
                <w:lang w:val="ru-RU"/>
              </w:rPr>
              <w:t>3085/3дп/15-20</w:t>
            </w:r>
          </w:p>
        </w:tc>
      </w:tr>
      <w:tr w:rsidR="00214649" w:rsidRPr="00387859" w:rsidTr="006F6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4947" w:type="dxa"/>
          <w:trHeight w:val="1236"/>
        </w:trPr>
        <w:tc>
          <w:tcPr>
            <w:tcW w:w="5084" w:type="dxa"/>
            <w:gridSpan w:val="2"/>
            <w:tcBorders>
              <w:top w:val="nil"/>
              <w:left w:val="nil"/>
              <w:bottom w:val="nil"/>
              <w:right w:val="nil"/>
            </w:tcBorders>
          </w:tcPr>
          <w:p w:rsidR="00214649" w:rsidRDefault="00214649" w:rsidP="006F63AD">
            <w:pPr>
              <w:spacing w:after="0" w:line="240" w:lineRule="auto"/>
              <w:ind w:right="435"/>
              <w:jc w:val="both"/>
              <w:rPr>
                <w:rFonts w:ascii="Times New Roman" w:eastAsia="Calibri" w:hAnsi="Times New Roman" w:cs="Times New Roman"/>
                <w:b/>
                <w:sz w:val="24"/>
                <w:szCs w:val="24"/>
              </w:rPr>
            </w:pPr>
          </w:p>
          <w:p w:rsidR="004B2A37" w:rsidRPr="004B2A37" w:rsidRDefault="00214649" w:rsidP="004B2A37">
            <w:pPr>
              <w:pStyle w:val="23"/>
              <w:ind w:firstLine="0"/>
              <w:rPr>
                <w:b/>
                <w:sz w:val="24"/>
                <w:szCs w:val="24"/>
              </w:rPr>
            </w:pPr>
            <w:r w:rsidRPr="004B2A37">
              <w:rPr>
                <w:b/>
                <w:sz w:val="24"/>
                <w:szCs w:val="24"/>
              </w:rPr>
              <w:t xml:space="preserve">Про залишення без розгляду та повернення дисциплінарної скарги </w:t>
            </w:r>
            <w:r w:rsidR="004B2A37" w:rsidRPr="004B2A37">
              <w:rPr>
                <w:b/>
                <w:sz w:val="24"/>
                <w:szCs w:val="24"/>
              </w:rPr>
              <w:t>Маковецького О.Ю.</w:t>
            </w:r>
          </w:p>
          <w:p w:rsidR="00214649" w:rsidRPr="00387859" w:rsidRDefault="004B2A37" w:rsidP="004B2A37">
            <w:pPr>
              <w:pStyle w:val="23"/>
              <w:ind w:firstLine="0"/>
              <w:rPr>
                <w:bCs/>
                <w:shd w:val="clear" w:color="auto" w:fill="FFFFFF"/>
                <w:lang w:eastAsia="uk-UA"/>
              </w:rPr>
            </w:pPr>
            <w:r w:rsidRPr="004B2A37">
              <w:rPr>
                <w:b/>
                <w:sz w:val="24"/>
                <w:szCs w:val="24"/>
              </w:rPr>
              <w:t>стосовно судді Суворовського районного суду міста Одеси Дяченка В</w:t>
            </w:r>
            <w:r>
              <w:rPr>
                <w:b/>
                <w:sz w:val="24"/>
                <w:szCs w:val="24"/>
              </w:rPr>
              <w:t>.</w:t>
            </w:r>
            <w:r w:rsidRPr="004B2A37">
              <w:rPr>
                <w:b/>
                <w:sz w:val="24"/>
                <w:szCs w:val="24"/>
              </w:rPr>
              <w:t>Г</w:t>
            </w:r>
            <w:r>
              <w:rPr>
                <w:b/>
                <w:sz w:val="24"/>
                <w:szCs w:val="24"/>
              </w:rPr>
              <w:t>.</w:t>
            </w:r>
          </w:p>
        </w:tc>
      </w:tr>
    </w:tbl>
    <w:p w:rsidR="004B2A37" w:rsidRDefault="004B2A37" w:rsidP="007A5BD0">
      <w:pPr>
        <w:pStyle w:val="4"/>
        <w:rPr>
          <w:sz w:val="26"/>
          <w:szCs w:val="26"/>
        </w:rPr>
      </w:pPr>
    </w:p>
    <w:p w:rsidR="00214649" w:rsidRPr="00211C44" w:rsidRDefault="00214649" w:rsidP="007A5BD0">
      <w:pPr>
        <w:pStyle w:val="4"/>
      </w:pPr>
      <w:r w:rsidRPr="00211C44">
        <w:t xml:space="preserve">Третя Дисциплінарна палата Вищої ради правосуддя у складі головуючого – </w:t>
      </w:r>
      <w:r w:rsidR="00387859" w:rsidRPr="00211C44">
        <w:t xml:space="preserve">Швецової Л.А., </w:t>
      </w:r>
      <w:r w:rsidR="00387859" w:rsidRPr="006135F3">
        <w:t>членів</w:t>
      </w:r>
      <w:r w:rsidR="00387859" w:rsidRPr="00211C44">
        <w:rPr>
          <w:color w:val="FF0000"/>
        </w:rPr>
        <w:t xml:space="preserve"> </w:t>
      </w:r>
      <w:r w:rsidRPr="00211C44">
        <w:t>Іванової Л.Б., Матвійчука</w:t>
      </w:r>
      <w:r w:rsidR="00387859" w:rsidRPr="00211C44">
        <w:t> </w:t>
      </w:r>
      <w:r w:rsidRPr="00211C44">
        <w:t xml:space="preserve">В.В., </w:t>
      </w:r>
      <w:r w:rsidR="00FC3E2A" w:rsidRPr="002806AD">
        <w:t>залучено</w:t>
      </w:r>
      <w:r w:rsidR="00FC3E2A">
        <w:t>го</w:t>
      </w:r>
      <w:r w:rsidR="00FC3E2A" w:rsidRPr="002806AD">
        <w:t xml:space="preserve"> </w:t>
      </w:r>
      <w:r w:rsidR="00FC3E2A">
        <w:t xml:space="preserve">із </w:t>
      </w:r>
      <w:r w:rsidR="00FC3E2A" w:rsidRPr="002806AD">
        <w:t xml:space="preserve">Другої Дисциплінарної палати члена Вищої ради правосуддя </w:t>
      </w:r>
      <w:r w:rsidR="00FC3E2A">
        <w:t xml:space="preserve">Прудивуса О.В., </w:t>
      </w:r>
      <w:r w:rsidRPr="00211C44">
        <w:t xml:space="preserve">розглянувши висновок доповідача – члена Третьої Дисциплінарної палати Вищої ради правосуддя </w:t>
      </w:r>
      <w:r w:rsidR="00387859" w:rsidRPr="00211C44">
        <w:t xml:space="preserve">Гречківського П.М. </w:t>
      </w:r>
      <w:r w:rsidRPr="00211C44">
        <w:t xml:space="preserve">та додані до нього матеріали попередньої перевірки дисциплінарної скарги </w:t>
      </w:r>
      <w:r w:rsidR="00C52C9E" w:rsidRPr="00211C44">
        <w:t>Маковецького Олега Юрійовича стосовно судді Суворовського районного суду міста Одеси Дяченка Віктора Григоровича</w:t>
      </w:r>
      <w:r w:rsidRPr="00211C44">
        <w:t>,</w:t>
      </w:r>
    </w:p>
    <w:p w:rsidR="00214649" w:rsidRPr="00211C44" w:rsidRDefault="00214649" w:rsidP="00C52C9E">
      <w:pPr>
        <w:spacing w:after="0" w:line="240" w:lineRule="auto"/>
        <w:jc w:val="both"/>
        <w:rPr>
          <w:rFonts w:ascii="Times New Roman" w:eastAsia="Calibri" w:hAnsi="Times New Roman" w:cs="Times New Roman"/>
          <w:sz w:val="28"/>
          <w:szCs w:val="28"/>
        </w:rPr>
      </w:pPr>
    </w:p>
    <w:p w:rsidR="00214649" w:rsidRPr="00211C44" w:rsidRDefault="00214649" w:rsidP="00C52C9E">
      <w:pPr>
        <w:spacing w:after="0" w:line="240" w:lineRule="auto"/>
        <w:jc w:val="center"/>
        <w:rPr>
          <w:rFonts w:ascii="Times New Roman" w:eastAsia="Calibri" w:hAnsi="Times New Roman" w:cs="Times New Roman"/>
          <w:b/>
          <w:sz w:val="28"/>
          <w:szCs w:val="28"/>
          <w:lang w:eastAsia="ru-RU"/>
        </w:rPr>
      </w:pPr>
      <w:r w:rsidRPr="00211C44">
        <w:rPr>
          <w:rFonts w:ascii="Times New Roman" w:eastAsia="Calibri" w:hAnsi="Times New Roman" w:cs="Times New Roman"/>
          <w:b/>
          <w:sz w:val="28"/>
          <w:szCs w:val="28"/>
          <w:lang w:eastAsia="ru-RU"/>
        </w:rPr>
        <w:t>встановила:</w:t>
      </w:r>
    </w:p>
    <w:p w:rsidR="00C52C9E" w:rsidRPr="00211C44" w:rsidRDefault="00C52C9E" w:rsidP="00C52C9E">
      <w:pPr>
        <w:spacing w:after="0" w:line="240" w:lineRule="auto"/>
        <w:jc w:val="center"/>
        <w:rPr>
          <w:rFonts w:ascii="Times New Roman" w:eastAsia="Calibri" w:hAnsi="Times New Roman" w:cs="Times New Roman"/>
          <w:b/>
          <w:sz w:val="28"/>
          <w:szCs w:val="28"/>
          <w:lang w:eastAsia="ru-RU"/>
        </w:rPr>
      </w:pPr>
    </w:p>
    <w:p w:rsidR="00C52C9E" w:rsidRPr="00211C44" w:rsidRDefault="00387859" w:rsidP="004C0483">
      <w:pPr>
        <w:pStyle w:val="23"/>
        <w:ind w:firstLine="0"/>
      </w:pPr>
      <w:r w:rsidRPr="00211C44">
        <w:t>д</w:t>
      </w:r>
      <w:r w:rsidR="0059325C" w:rsidRPr="00211C44">
        <w:t xml:space="preserve">о </w:t>
      </w:r>
      <w:r w:rsidR="007A5BD0" w:rsidRPr="00211C44">
        <w:t xml:space="preserve">Вищої ради правосуддя </w:t>
      </w:r>
      <w:r w:rsidR="00C52C9E" w:rsidRPr="00211C44">
        <w:t xml:space="preserve">2 жовтня 2020 року за вхідним </w:t>
      </w:r>
      <w:r w:rsidR="00C52C9E" w:rsidRPr="00211C44">
        <w:br/>
        <w:t>№ М-5376/0/7-20 надійшла скарга Маковецького О.Ю. щодо притягнення до дисциплінарної відповідальності судді Суворовського районного суду міста Одеси Дяченка В.Г. за дії, вчинені під час розгляду справи № 523/12990/20</w:t>
      </w:r>
      <w:r w:rsidR="00AA7A23" w:rsidRPr="00211C44">
        <w:t xml:space="preserve"> за позовом </w:t>
      </w:r>
      <w:r w:rsidR="0060427C" w:rsidRPr="0060427C">
        <w:t>ОСОБА1</w:t>
      </w:r>
      <w:r w:rsidR="00AA7A23" w:rsidRPr="00211C44">
        <w:t xml:space="preserve"> до ТОВ «Сільпо», </w:t>
      </w:r>
      <w:r w:rsidR="003E4FBD" w:rsidRPr="003E4FBD">
        <w:t>ОСОБА</w:t>
      </w:r>
      <w:r w:rsidR="003E4FBD">
        <w:t>2</w:t>
      </w:r>
      <w:r w:rsidR="00AA7A23" w:rsidRPr="00211C44">
        <w:t xml:space="preserve">, </w:t>
      </w:r>
      <w:r w:rsidR="003E4FBD" w:rsidRPr="003E4FBD">
        <w:t>ОСОБА</w:t>
      </w:r>
      <w:r w:rsidR="003E4FBD">
        <w:t>3</w:t>
      </w:r>
      <w:r w:rsidR="00AA7A23" w:rsidRPr="00211C44">
        <w:t xml:space="preserve"> про захист прав споживачів</w:t>
      </w:r>
      <w:r w:rsidR="00C52C9E" w:rsidRPr="00211C44">
        <w:t>.</w:t>
      </w:r>
    </w:p>
    <w:p w:rsidR="00C52C9E" w:rsidRPr="00211C44" w:rsidRDefault="00C52C9E" w:rsidP="004C0483">
      <w:pPr>
        <w:pStyle w:val="23"/>
      </w:pPr>
      <w:r w:rsidRPr="00211C44">
        <w:t>У скарзі зазначено, що вказаний суддя безпідставно повернув скаржнику подану ним через Єдину судову інформаційно-телекомунікаційну систему позовну заяву, чим фактично позбавив його права звертатися до суду.</w:t>
      </w:r>
    </w:p>
    <w:p w:rsidR="00C52C9E" w:rsidRPr="00211C44" w:rsidRDefault="00C52C9E" w:rsidP="004C0483">
      <w:pPr>
        <w:pStyle w:val="23"/>
      </w:pPr>
      <w:r w:rsidRPr="00211C44">
        <w:t>У зв’язку з викладеним у скарзі висловлюється прохання притягнути суддю Дяченка В.Г. до дисциплінарної відповідальності.</w:t>
      </w:r>
    </w:p>
    <w:p w:rsidR="00C52C9E" w:rsidRPr="00211C44" w:rsidRDefault="00C52C9E" w:rsidP="004C0483">
      <w:pPr>
        <w:pStyle w:val="23"/>
      </w:pPr>
      <w:r w:rsidRPr="00211C44">
        <w:t>На підставі автоматизованого розподілу вказану скаргу передано для попередньої перевірки члену Третьої Дисциплінарної палати Вищої ради правосуддя Гречківському П.М.</w:t>
      </w:r>
    </w:p>
    <w:p w:rsidR="00214649" w:rsidRPr="00211C44" w:rsidRDefault="00214649" w:rsidP="004C0483">
      <w:pPr>
        <w:pStyle w:val="23"/>
      </w:pPr>
      <w:r w:rsidRPr="00211C44">
        <w:t xml:space="preserve">За результатами попередньої перевірки дисциплінарної скарги членом Третьої Дисциплінарної палати </w:t>
      </w:r>
      <w:r w:rsidR="00387859" w:rsidRPr="00211C44">
        <w:t>Гречківським П.М.</w:t>
      </w:r>
      <w:r w:rsidRPr="00211C44">
        <w:t xml:space="preserve"> складено висновок з пропозицією про залишення скарги без розгляду та повернення її скаржнику.</w:t>
      </w:r>
    </w:p>
    <w:p w:rsidR="00214649" w:rsidRPr="00211C44" w:rsidRDefault="00214649" w:rsidP="004C0483">
      <w:pPr>
        <w:pStyle w:val="23"/>
      </w:pPr>
      <w:r w:rsidRPr="00211C44">
        <w:t xml:space="preserve">Заслухавши доповідача – члена Третьої Дисциплінарної палати </w:t>
      </w:r>
      <w:r w:rsidR="00B07184" w:rsidRPr="00211C44">
        <w:br/>
      </w:r>
      <w:r w:rsidR="00387859" w:rsidRPr="00211C44">
        <w:t>Гречківського П.М.</w:t>
      </w:r>
      <w:r w:rsidRPr="00211C44">
        <w:t xml:space="preserve"> та дослідивши матеріали попередньої перевірки, Третя Дисциплінарна палата Вищої ради правосуддя дійшла висновку про наявність </w:t>
      </w:r>
      <w:r w:rsidRPr="00211C44">
        <w:lastRenderedPageBreak/>
        <w:t xml:space="preserve">підстав для залишення дисциплінарної скарги </w:t>
      </w:r>
      <w:r w:rsidR="00EB3BC1" w:rsidRPr="00211C44">
        <w:t>Маковецького О.Ю.</w:t>
      </w:r>
      <w:r w:rsidR="007A5BD0" w:rsidRPr="00211C44">
        <w:t xml:space="preserve"> </w:t>
      </w:r>
      <w:r w:rsidR="00387859" w:rsidRPr="00211C44">
        <w:t xml:space="preserve">щодо притягнення до дисциплінарної відповідальності судді </w:t>
      </w:r>
      <w:r w:rsidR="00EB3BC1" w:rsidRPr="00211C44">
        <w:t xml:space="preserve">Суворовського районного суду міста Одеси Дяченка В.Г. </w:t>
      </w:r>
      <w:r w:rsidRPr="00211C44">
        <w:t>без розгляду та повернення її скаржнику з огляду на таке.</w:t>
      </w:r>
    </w:p>
    <w:p w:rsidR="00214649" w:rsidRPr="00211C44" w:rsidRDefault="00214649" w:rsidP="004C0483">
      <w:pPr>
        <w:pStyle w:val="23"/>
      </w:pPr>
      <w:r w:rsidRPr="00211C44">
        <w:t>Згідно статті 108 Закону України «Про судоустрій і статус суддів» дисциплінарне провадження щодо судді здійснюють дисциплінарн</w:t>
      </w:r>
      <w:r w:rsidR="001A6E95" w:rsidRPr="00211C44">
        <w:t>і палати Вищої ради правосуддя у</w:t>
      </w:r>
      <w:r w:rsidRPr="00211C44">
        <w:t xml:space="preserve"> порядку, визначеному Законом України «Про Вищу раду правосуддя», з урахуванням вимог цього Закону.</w:t>
      </w:r>
    </w:p>
    <w:p w:rsidR="00EB3BC1" w:rsidRPr="00211C44" w:rsidRDefault="00214649" w:rsidP="004C0483">
      <w:pPr>
        <w:pStyle w:val="23"/>
      </w:pPr>
      <w:r w:rsidRPr="00211C44">
        <w:rPr>
          <w:shd w:val="clear" w:color="auto" w:fill="FFFFFF"/>
          <w:lang w:eastAsia="uk-UA" w:bidi="uk-UA"/>
        </w:rPr>
        <w:t xml:space="preserve">Третьою Дисциплінарною палатою Вищої </w:t>
      </w:r>
      <w:r w:rsidR="001A6E95" w:rsidRPr="00211C44">
        <w:rPr>
          <w:shd w:val="clear" w:color="auto" w:fill="FFFFFF"/>
          <w:lang w:eastAsia="uk-UA" w:bidi="uk-UA"/>
        </w:rPr>
        <w:t>ради правосуддя встановлено</w:t>
      </w:r>
      <w:r w:rsidR="006F63AD" w:rsidRPr="00211C44">
        <w:rPr>
          <w:shd w:val="clear" w:color="auto" w:fill="FFFFFF"/>
          <w:lang w:eastAsia="uk-UA" w:bidi="uk-UA"/>
        </w:rPr>
        <w:t>, що</w:t>
      </w:r>
      <w:r w:rsidR="00EB3BC1" w:rsidRPr="00211C44">
        <w:rPr>
          <w:shd w:val="clear" w:color="auto" w:fill="FFFFFF"/>
          <w:lang w:eastAsia="uk-UA" w:bidi="uk-UA"/>
        </w:rPr>
        <w:t xml:space="preserve"> п</w:t>
      </w:r>
      <w:r w:rsidR="00EB3BC1" w:rsidRPr="00211C44">
        <w:t xml:space="preserve">озовна заява </w:t>
      </w:r>
      <w:r w:rsidR="004B352D" w:rsidRPr="004B352D">
        <w:t>ОСОБА1</w:t>
      </w:r>
      <w:r w:rsidR="00EB3BC1" w:rsidRPr="00211C44">
        <w:t xml:space="preserve"> до ТОВ «Сільпо», </w:t>
      </w:r>
      <w:r w:rsidR="00301446" w:rsidRPr="00301446">
        <w:t>ОСОБА</w:t>
      </w:r>
      <w:r w:rsidR="00301446">
        <w:t>2</w:t>
      </w:r>
      <w:r w:rsidR="00EB3BC1" w:rsidRPr="00211C44">
        <w:t xml:space="preserve">, </w:t>
      </w:r>
      <w:r w:rsidR="00301446" w:rsidRPr="00301446">
        <w:t>ОСОБА</w:t>
      </w:r>
      <w:r w:rsidR="00301446">
        <w:t>3</w:t>
      </w:r>
      <w:bookmarkStart w:id="0" w:name="_GoBack"/>
      <w:bookmarkEnd w:id="0"/>
      <w:r w:rsidR="00EB3BC1" w:rsidRPr="00211C44">
        <w:t xml:space="preserve"> про захист прав споживачів була сформована у системі «Електронний суд» та подана до Суворовського районного суду міста Одеси в електронному вигляді. </w:t>
      </w:r>
    </w:p>
    <w:p w:rsidR="00EB3BC1" w:rsidRPr="00211C44" w:rsidRDefault="00EB3BC1" w:rsidP="004C0483">
      <w:pPr>
        <w:pStyle w:val="23"/>
      </w:pPr>
      <w:r w:rsidRPr="00211C44">
        <w:t>26 серпня на підставі автоматизованого розподілу ця позовна заява надійшла у провадження судді Дяченка В.Г. (справа № 523/12990/20).</w:t>
      </w:r>
    </w:p>
    <w:p w:rsidR="00EB3BC1" w:rsidRPr="00211C44" w:rsidRDefault="00EB3BC1" w:rsidP="004C0483">
      <w:pPr>
        <w:pStyle w:val="23"/>
      </w:pPr>
      <w:r w:rsidRPr="00211C44">
        <w:t>Ухвалою суду (суддя Дяченко В.Г.) від 28 серпня 2020 року вказану позовну заяву повернуто позивачу.</w:t>
      </w:r>
    </w:p>
    <w:p w:rsidR="00EB3BC1" w:rsidRPr="00211C44" w:rsidRDefault="00EB3BC1" w:rsidP="004C0483">
      <w:pPr>
        <w:pStyle w:val="23"/>
      </w:pPr>
      <w:r w:rsidRPr="00211C44">
        <w:t xml:space="preserve">Як вбачається з мотивувальної частини ухвали, суд проаналізував норми ЦПК України, інші обставини та дійшов висновку, що станом на час розгляду позовної заяви Єдина судова інформаційно-телекомунікаційна система функціонує лише в тестовому режимі, а тому подання, реєстрація, надсилання процесуальних та інших документів, доказів, формування, зберігання та надсилання матеріалів справи здійснюються в паперовій формі. Суд навів посилання на відповідну позицію Верховного Суду, викладену в ухвалі від </w:t>
      </w:r>
      <w:r w:rsidR="008A3CAC">
        <w:br/>
      </w:r>
      <w:r w:rsidRPr="00211C44">
        <w:t xml:space="preserve">4 липня 2018 року у справі № 522/6590/17. З огляду на викладене суд вважав, що позовну заяву необхідно повернути позивачу, оскільки її подано в порушення пункту 1 частини четвертої статті 185 ЦПК України, а саме </w:t>
      </w:r>
      <w:r w:rsidR="008A3CAC">
        <w:t>по</w:t>
      </w:r>
      <w:r w:rsidRPr="00211C44">
        <w:t>дану позовну заяву не підписано позивачем.</w:t>
      </w:r>
    </w:p>
    <w:p w:rsidR="00EB3BC1" w:rsidRPr="00211C44" w:rsidRDefault="00EB3BC1" w:rsidP="004C0483">
      <w:pPr>
        <w:pStyle w:val="23"/>
      </w:pPr>
      <w:r w:rsidRPr="00211C44">
        <w:t>Відповідно до частин шостої, сьомої статті 185 цього Кодексу ухвалу про повернення позовної заяви може бути оскаржено. Копія позовної заяви залишається в суді</w:t>
      </w:r>
      <w:bookmarkStart w:id="1" w:name="n7438"/>
      <w:bookmarkEnd w:id="1"/>
      <w:r w:rsidRPr="00211C44">
        <w:t>; повернення позовної заяви не перешкоджає повторному зверненню із заявою до суду, якщо перестануть існувати обставини, що стали підставою для повернення заяви.</w:t>
      </w:r>
    </w:p>
    <w:p w:rsidR="00EB3BC1" w:rsidRDefault="00EB3BC1" w:rsidP="004C0483">
      <w:pPr>
        <w:pStyle w:val="23"/>
      </w:pPr>
      <w:r w:rsidRPr="00211C44">
        <w:t>Згідно з відомостями вебпорталу «Судова влада України» вказана ухвала 2 вересня 2020 року була оскаржена до Одеського апеляційного суду. 8 вересня 2020 року матеріали справи надіслано до суду апеляційної інстанції.</w:t>
      </w:r>
    </w:p>
    <w:p w:rsidR="006C121C" w:rsidRPr="00211C44" w:rsidRDefault="006C121C" w:rsidP="004C0483">
      <w:pPr>
        <w:pStyle w:val="23"/>
      </w:pPr>
      <w:r>
        <w:t xml:space="preserve">За даними Єдиного державного реєстру судових рішень, 30 жовтня </w:t>
      </w:r>
      <w:r w:rsidR="00ED4FE5">
        <w:br/>
      </w:r>
      <w:r>
        <w:t xml:space="preserve">2020 року Одеським апеляційним судом відкрито апеляційне провадження у вказаній </w:t>
      </w:r>
      <w:r w:rsidR="00ED4FE5">
        <w:t>справі.</w:t>
      </w:r>
    </w:p>
    <w:p w:rsidR="00EB3BC1" w:rsidRPr="00211C44" w:rsidRDefault="00EB3BC1" w:rsidP="004C0483">
      <w:pPr>
        <w:pStyle w:val="23"/>
      </w:pPr>
      <w:r w:rsidRPr="00211C44">
        <w:t>Відповідно до статті 124 Конституції України правосуддя в Україні здійснюють виключно суди. Делегування функцій судів, а також привласнення цих функцій іншими органами чи посадовими особами не допускаються.</w:t>
      </w:r>
    </w:p>
    <w:p w:rsidR="00EB3BC1" w:rsidRPr="00211C44" w:rsidRDefault="00EB3BC1" w:rsidP="004C0483">
      <w:pPr>
        <w:pStyle w:val="23"/>
      </w:pPr>
      <w:r w:rsidRPr="00211C44">
        <w:rPr>
          <w:shd w:val="clear" w:color="auto" w:fill="FFFFFF"/>
        </w:rPr>
        <w:t xml:space="preserve">Суддя, здійснюючи правосуддя, є незалежним та керується верховенством права </w:t>
      </w:r>
      <w:r w:rsidRPr="00211C44">
        <w:t xml:space="preserve">(частина перша статті 129 Конституції України). </w:t>
      </w:r>
    </w:p>
    <w:p w:rsidR="00EB3BC1" w:rsidRPr="00211C44" w:rsidRDefault="00EB3BC1" w:rsidP="004C0483">
      <w:pPr>
        <w:pStyle w:val="23"/>
      </w:pPr>
      <w:r w:rsidRPr="00211C44">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w:t>
      </w:r>
      <w:r w:rsidRPr="00211C44">
        <w:lastRenderedPageBreak/>
        <w:t>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EB3BC1" w:rsidRPr="00211C44" w:rsidRDefault="00EB3BC1" w:rsidP="004C0483">
      <w:pPr>
        <w:pStyle w:val="23"/>
        <w:rPr>
          <w:shd w:val="clear" w:color="auto" w:fill="FFFFFF"/>
        </w:rPr>
      </w:pPr>
      <w:r w:rsidRPr="00211C44">
        <w:t xml:space="preserve">Згідно з частиною третьою статті 2 ЦПК України основними засадами (принципами) цивільного судочинства є, з-поміж іншого, </w:t>
      </w:r>
      <w:bookmarkStart w:id="2" w:name="n6050"/>
      <w:bookmarkStart w:id="3" w:name="n6051"/>
      <w:bookmarkEnd w:id="2"/>
      <w:bookmarkEnd w:id="3"/>
      <w:r w:rsidRPr="00211C44">
        <w:rPr>
          <w:shd w:val="clear" w:color="auto" w:fill="FFFFFF"/>
        </w:rPr>
        <w:t>забезпечення права на апеляційний перегляд справи.</w:t>
      </w:r>
    </w:p>
    <w:p w:rsidR="00EB3BC1" w:rsidRPr="00211C44" w:rsidRDefault="00EB3BC1" w:rsidP="004C0483">
      <w:pPr>
        <w:pStyle w:val="23"/>
      </w:pPr>
      <w:r w:rsidRPr="00211C44">
        <w:t>Статтею 17 цього Кодексу встановлено, що учасники справи, а також особи, які не брали участі у справі, якщо суд вирішив питання про їхні права, свободи, інтереси та (або) обов’язки, мають право на апеляційний перегляд справи та у визначених законом випадках – на касаційне оскарження судового рішення.</w:t>
      </w:r>
    </w:p>
    <w:p w:rsidR="00EB3BC1" w:rsidRPr="00211C44" w:rsidRDefault="00EB3BC1" w:rsidP="004C0483">
      <w:pPr>
        <w:pStyle w:val="23"/>
        <w:rPr>
          <w:shd w:val="clear" w:color="auto" w:fill="FFFFFF"/>
        </w:rPr>
      </w:pPr>
      <w:r w:rsidRPr="00211C44">
        <w:t>Учасники справи, а також особи, які не брали участі у справі, якщо суд вирішив питання про їхні права, свободи, інтереси та (або) обов’язки, мають право оскаржити в апеляційному порядку рішення суду першої інстанції повністю або частково (частина перша статті 352 ЦПК України).</w:t>
      </w:r>
    </w:p>
    <w:p w:rsidR="00EB3BC1" w:rsidRPr="00211C44" w:rsidRDefault="00EB3BC1" w:rsidP="004C0483">
      <w:pPr>
        <w:pStyle w:val="23"/>
      </w:pPr>
      <w:r w:rsidRPr="00211C44">
        <w:t>Суд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 (частина перша статті 367 цього Кодексу).</w:t>
      </w:r>
    </w:p>
    <w:p w:rsidR="00EB3BC1" w:rsidRPr="00211C44" w:rsidRDefault="00EB3BC1" w:rsidP="004C0483">
      <w:pPr>
        <w:pStyle w:val="23"/>
      </w:pPr>
      <w:r w:rsidRPr="00211C44">
        <w:t>Вища рада правосуддя діє у межах повноважень, визначених у статті 131 Конституції України та статті 3 Закону України «Про Вищу раду правосуддя», і не вправі оцінювати законність судового рішення та перевіряти його правовий зміст. Виключне право перевіряти законність та обґрунтованість судових рішень має відповідний суд згідно з процесуальним законодавством.</w:t>
      </w:r>
    </w:p>
    <w:p w:rsidR="00EB3BC1" w:rsidRPr="00211C44" w:rsidRDefault="00EB3BC1" w:rsidP="004C0483">
      <w:pPr>
        <w:pStyle w:val="23"/>
      </w:pPr>
      <w:r w:rsidRPr="00211C44">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EB3BC1" w:rsidRPr="00211C44" w:rsidRDefault="00EB3BC1" w:rsidP="004C0483">
      <w:pPr>
        <w:pStyle w:val="23"/>
      </w:pPr>
      <w:r w:rsidRPr="00211C44">
        <w:t>Крім того, у Додатку до Рекомендації СМ/Rec (2010) 12 Комітету міністрів Ради Європи державам-членам щодо суддів: незалежність, ефективність та обов’язки, ухваленої Комітетом Міністрів Ради Європи                        17 листопада 2010 року на 1098-му засіданні заступників міністрів, зазначено, що 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(параграф 66).</w:t>
      </w:r>
    </w:p>
    <w:p w:rsidR="00EB3BC1" w:rsidRPr="00211C44" w:rsidRDefault="00EB3BC1" w:rsidP="004C0483">
      <w:pPr>
        <w:pStyle w:val="23"/>
        <w:rPr>
          <w:shd w:val="clear" w:color="auto" w:fill="FFFFFF"/>
        </w:rPr>
      </w:pPr>
      <w:r w:rsidRPr="00211C44">
        <w:rPr>
          <w:shd w:val="clear" w:color="auto" w:fill="FFFFFF"/>
        </w:rPr>
        <w:lastRenderedPageBreak/>
        <w:t xml:space="preserve">Враховуючи викладене, за результатами попередньої перевірки встановлено, що справа </w:t>
      </w:r>
      <w:r w:rsidRPr="00211C44">
        <w:t xml:space="preserve">№ 523/12990/20 </w:t>
      </w:r>
      <w:r w:rsidRPr="00211C44">
        <w:rPr>
          <w:shd w:val="clear" w:color="auto" w:fill="FFFFFF"/>
        </w:rPr>
        <w:t xml:space="preserve">знаходиться на розгляді в суді апеляційної інстанції, доводи скарги зводяться до оцінки правильності застосування суддею норм права при постановленні ухвали суду від </w:t>
      </w:r>
      <w:r w:rsidRPr="00211C44">
        <w:t>28 серпня 2020 року, а тому можуть бути перевірені судом вищої інстанції у передбаченому процесуальним законом порядку.</w:t>
      </w:r>
    </w:p>
    <w:p w:rsidR="00EB3BC1" w:rsidRPr="00211C44" w:rsidRDefault="00EB3BC1" w:rsidP="004C0483">
      <w:pPr>
        <w:pStyle w:val="23"/>
      </w:pPr>
      <w:r w:rsidRPr="00211C44">
        <w:t>Пунктом 6 частини першої статті 44 Закону України «Про Вищу раду правосуддя» встановлено,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w:t>
      </w:r>
    </w:p>
    <w:p w:rsidR="00821314" w:rsidRPr="00211C44" w:rsidRDefault="00214649" w:rsidP="004C0483">
      <w:pPr>
        <w:pStyle w:val="23"/>
        <w:rPr>
          <w:rFonts w:eastAsia="Times New Roman"/>
          <w:b/>
          <w:lang w:eastAsia="uk-UA"/>
        </w:rPr>
      </w:pPr>
      <w:r w:rsidRPr="00211C44">
        <w:t>Враховуючи наведені вище обставини,</w:t>
      </w:r>
      <w:r w:rsidRPr="00211C44">
        <w:rPr>
          <w:rFonts w:eastAsia="Times New Roman"/>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w:t>
      </w:r>
    </w:p>
    <w:p w:rsidR="006F63AD" w:rsidRPr="00211C44" w:rsidRDefault="00214649" w:rsidP="006F63AD">
      <w:pPr>
        <w:pStyle w:val="20"/>
        <w:shd w:val="clear" w:color="auto" w:fill="auto"/>
        <w:spacing w:after="0" w:line="240" w:lineRule="auto"/>
        <w:ind w:firstLine="709"/>
        <w:jc w:val="both"/>
        <w:rPr>
          <w:rFonts w:ascii="Times New Roman" w:eastAsia="Calibri" w:hAnsi="Times New Roman" w:cs="Times New Roman"/>
          <w:b w:val="0"/>
          <w:sz w:val="28"/>
          <w:szCs w:val="28"/>
        </w:rPr>
      </w:pPr>
      <w:r w:rsidRPr="00211C44">
        <w:rPr>
          <w:rFonts w:ascii="Times New Roman" w:eastAsia="Calibri" w:hAnsi="Times New Roman" w:cs="Times New Roman"/>
          <w:b w:val="0"/>
          <w:sz w:val="28"/>
          <w:szCs w:val="28"/>
        </w:rPr>
        <w:t>Керуючись статтями 42–44 Закону України «Про Вищу раду правосуддя», Третя Дисциплінарна палата Вищої ради правосудд</w:t>
      </w:r>
      <w:r w:rsidR="0059325C" w:rsidRPr="00211C44">
        <w:rPr>
          <w:rFonts w:ascii="Times New Roman" w:eastAsia="Calibri" w:hAnsi="Times New Roman" w:cs="Times New Roman"/>
          <w:b w:val="0"/>
          <w:sz w:val="28"/>
          <w:szCs w:val="28"/>
        </w:rPr>
        <w:t>я</w:t>
      </w:r>
    </w:p>
    <w:p w:rsidR="00135367" w:rsidRPr="00211C44" w:rsidRDefault="00135367" w:rsidP="006F63AD">
      <w:pPr>
        <w:pStyle w:val="20"/>
        <w:shd w:val="clear" w:color="auto" w:fill="auto"/>
        <w:spacing w:after="0" w:line="240" w:lineRule="auto"/>
        <w:jc w:val="both"/>
        <w:rPr>
          <w:rFonts w:ascii="Times New Roman" w:eastAsia="Calibri" w:hAnsi="Times New Roman" w:cs="Times New Roman"/>
          <w:b w:val="0"/>
          <w:sz w:val="28"/>
          <w:szCs w:val="28"/>
        </w:rPr>
      </w:pPr>
    </w:p>
    <w:p w:rsidR="007819B6" w:rsidRPr="00211C44" w:rsidRDefault="00135367" w:rsidP="006F63AD">
      <w:pPr>
        <w:pStyle w:val="20"/>
        <w:shd w:val="clear" w:color="auto" w:fill="auto"/>
        <w:tabs>
          <w:tab w:val="left" w:pos="709"/>
        </w:tabs>
        <w:spacing w:after="0" w:line="240" w:lineRule="auto"/>
        <w:rPr>
          <w:rFonts w:ascii="Times New Roman" w:eastAsia="Calibri" w:hAnsi="Times New Roman" w:cs="Times New Roman"/>
          <w:sz w:val="28"/>
          <w:szCs w:val="28"/>
          <w:lang w:eastAsia="ru-RU"/>
        </w:rPr>
      </w:pPr>
      <w:r w:rsidRPr="00211C44">
        <w:rPr>
          <w:rFonts w:ascii="Times New Roman" w:eastAsia="Calibri" w:hAnsi="Times New Roman" w:cs="Times New Roman"/>
          <w:sz w:val="28"/>
          <w:szCs w:val="28"/>
          <w:lang w:eastAsia="ru-RU"/>
        </w:rPr>
        <w:t>у</w:t>
      </w:r>
      <w:r w:rsidR="00214649" w:rsidRPr="00211C44">
        <w:rPr>
          <w:rFonts w:ascii="Times New Roman" w:eastAsia="Calibri" w:hAnsi="Times New Roman" w:cs="Times New Roman"/>
          <w:sz w:val="28"/>
          <w:szCs w:val="28"/>
          <w:lang w:eastAsia="ru-RU"/>
        </w:rPr>
        <w:t>хвалила</w:t>
      </w:r>
      <w:r w:rsidRPr="00211C44">
        <w:rPr>
          <w:rFonts w:ascii="Times New Roman" w:eastAsia="Calibri" w:hAnsi="Times New Roman" w:cs="Times New Roman"/>
          <w:sz w:val="28"/>
          <w:szCs w:val="28"/>
          <w:lang w:eastAsia="ru-RU"/>
        </w:rPr>
        <w:t>:</w:t>
      </w:r>
    </w:p>
    <w:p w:rsidR="006F63AD" w:rsidRPr="00211C44" w:rsidRDefault="006F63AD" w:rsidP="006F63AD">
      <w:pPr>
        <w:pStyle w:val="20"/>
        <w:shd w:val="clear" w:color="auto" w:fill="auto"/>
        <w:tabs>
          <w:tab w:val="left" w:pos="709"/>
        </w:tabs>
        <w:spacing w:after="0" w:line="240" w:lineRule="auto"/>
        <w:rPr>
          <w:rFonts w:ascii="Times New Roman" w:hAnsi="Times New Roman" w:cs="Times New Roman"/>
          <w:b w:val="0"/>
          <w:sz w:val="28"/>
          <w:szCs w:val="28"/>
        </w:rPr>
      </w:pPr>
    </w:p>
    <w:p w:rsidR="00214649" w:rsidRPr="00211C44" w:rsidRDefault="00214649" w:rsidP="006F63AD">
      <w:pPr>
        <w:pStyle w:val="4"/>
        <w:ind w:firstLine="0"/>
        <w:rPr>
          <w:rFonts w:eastAsia="Calibri"/>
          <w:lang w:eastAsia="ru-RU"/>
        </w:rPr>
      </w:pPr>
      <w:r w:rsidRPr="00211C44">
        <w:rPr>
          <w:rFonts w:eastAsia="Calibri"/>
        </w:rPr>
        <w:t>дисциплінарну скаргу</w:t>
      </w:r>
      <w:r w:rsidR="00135367" w:rsidRPr="00211C44">
        <w:t xml:space="preserve"> </w:t>
      </w:r>
      <w:r w:rsidR="00EB3BC1" w:rsidRPr="00211C44">
        <w:t xml:space="preserve">Маковецького Олега Юрійовича стосовно судді Суворовського районного суду міста Одеси Дяченка Віктора Григоровича </w:t>
      </w:r>
      <w:r w:rsidR="006F63AD" w:rsidRPr="00211C44">
        <w:t>залишити без розгляду та повернути скаржнику</w:t>
      </w:r>
      <w:r w:rsidRPr="00211C44">
        <w:rPr>
          <w:rFonts w:eastAsia="Calibri"/>
        </w:rPr>
        <w:t>.</w:t>
      </w:r>
    </w:p>
    <w:p w:rsidR="00214649" w:rsidRPr="00211C44" w:rsidRDefault="00214649" w:rsidP="007A5BD0">
      <w:pPr>
        <w:widowControl w:val="0"/>
        <w:spacing w:after="0" w:line="240" w:lineRule="auto"/>
        <w:ind w:firstLine="709"/>
        <w:jc w:val="both"/>
        <w:rPr>
          <w:rFonts w:ascii="Times New Roman" w:eastAsia="Calibri" w:hAnsi="Times New Roman" w:cs="Times New Roman"/>
          <w:sz w:val="28"/>
          <w:szCs w:val="28"/>
          <w:lang w:val="ru-RU" w:eastAsia="ru-RU"/>
        </w:rPr>
      </w:pPr>
      <w:r w:rsidRPr="00211C44">
        <w:rPr>
          <w:rFonts w:ascii="Times New Roman" w:eastAsia="Calibri" w:hAnsi="Times New Roman" w:cs="Times New Roman"/>
          <w:sz w:val="28"/>
          <w:szCs w:val="28"/>
          <w:lang w:eastAsia="ru-RU"/>
        </w:rPr>
        <w:t xml:space="preserve">Ухвала оскарженню не підлягає. </w:t>
      </w:r>
    </w:p>
    <w:p w:rsidR="00214649" w:rsidRPr="00211C44" w:rsidRDefault="00214649" w:rsidP="006F63AD">
      <w:pPr>
        <w:spacing w:after="0" w:line="240" w:lineRule="auto"/>
        <w:jc w:val="both"/>
        <w:rPr>
          <w:rFonts w:ascii="Times New Roman" w:eastAsia="Calibri" w:hAnsi="Times New Roman" w:cs="Times New Roman"/>
          <w:sz w:val="28"/>
          <w:szCs w:val="28"/>
        </w:rPr>
      </w:pPr>
    </w:p>
    <w:p w:rsidR="006F63AD" w:rsidRPr="00211C44" w:rsidRDefault="006F63AD" w:rsidP="006F63AD">
      <w:pPr>
        <w:spacing w:after="0" w:line="240" w:lineRule="auto"/>
        <w:jc w:val="both"/>
        <w:rPr>
          <w:rFonts w:ascii="Times New Roman" w:eastAsia="Calibri" w:hAnsi="Times New Roman" w:cs="Times New Roman"/>
          <w:sz w:val="28"/>
          <w:szCs w:val="28"/>
        </w:rPr>
      </w:pPr>
    </w:p>
    <w:p w:rsidR="006F63AD" w:rsidRPr="00211C44" w:rsidRDefault="006F63AD" w:rsidP="006F63AD">
      <w:pPr>
        <w:spacing w:after="0" w:line="240" w:lineRule="auto"/>
        <w:jc w:val="both"/>
        <w:rPr>
          <w:rFonts w:ascii="Times New Roman" w:hAnsi="Times New Roman" w:cs="Times New Roman"/>
          <w:b/>
          <w:sz w:val="28"/>
          <w:szCs w:val="28"/>
        </w:rPr>
      </w:pPr>
      <w:r w:rsidRPr="00211C44">
        <w:rPr>
          <w:rFonts w:ascii="Times New Roman" w:hAnsi="Times New Roman" w:cs="Times New Roman"/>
          <w:b/>
          <w:sz w:val="28"/>
          <w:szCs w:val="28"/>
        </w:rPr>
        <w:t xml:space="preserve">Головуючий на засіданні </w:t>
      </w:r>
    </w:p>
    <w:p w:rsidR="006F63AD" w:rsidRPr="00211C44" w:rsidRDefault="006F63AD" w:rsidP="006F63AD">
      <w:pPr>
        <w:spacing w:after="0" w:line="240" w:lineRule="auto"/>
        <w:jc w:val="both"/>
        <w:rPr>
          <w:rFonts w:ascii="Times New Roman" w:hAnsi="Times New Roman" w:cs="Times New Roman"/>
          <w:b/>
          <w:sz w:val="28"/>
          <w:szCs w:val="28"/>
        </w:rPr>
      </w:pPr>
      <w:r w:rsidRPr="00211C44">
        <w:rPr>
          <w:rFonts w:ascii="Times New Roman" w:hAnsi="Times New Roman" w:cs="Times New Roman"/>
          <w:b/>
          <w:sz w:val="28"/>
          <w:szCs w:val="28"/>
        </w:rPr>
        <w:t xml:space="preserve">Третьої Дисциплінарної </w:t>
      </w:r>
    </w:p>
    <w:p w:rsidR="006F63AD" w:rsidRPr="00211C44" w:rsidRDefault="006F63AD" w:rsidP="006F63AD">
      <w:pPr>
        <w:tabs>
          <w:tab w:val="left" w:pos="6521"/>
        </w:tabs>
        <w:spacing w:after="0" w:line="240" w:lineRule="auto"/>
        <w:jc w:val="both"/>
        <w:rPr>
          <w:rFonts w:ascii="Times New Roman" w:hAnsi="Times New Roman" w:cs="Times New Roman"/>
          <w:b/>
          <w:sz w:val="28"/>
          <w:szCs w:val="28"/>
        </w:rPr>
      </w:pPr>
      <w:r w:rsidRPr="00211C44">
        <w:rPr>
          <w:rFonts w:ascii="Times New Roman" w:hAnsi="Times New Roman" w:cs="Times New Roman"/>
          <w:b/>
          <w:sz w:val="28"/>
          <w:szCs w:val="28"/>
        </w:rPr>
        <w:t>палати Вищої ради правосуддя</w:t>
      </w:r>
      <w:r w:rsidRPr="00211C44">
        <w:rPr>
          <w:rFonts w:ascii="Times New Roman" w:hAnsi="Times New Roman" w:cs="Times New Roman"/>
          <w:b/>
          <w:sz w:val="28"/>
          <w:szCs w:val="28"/>
        </w:rPr>
        <w:tab/>
        <w:t>Л.А. Швецова</w:t>
      </w:r>
    </w:p>
    <w:p w:rsidR="006F63AD" w:rsidRPr="00211C44" w:rsidRDefault="006F63AD" w:rsidP="006F63AD">
      <w:pPr>
        <w:tabs>
          <w:tab w:val="left" w:pos="6521"/>
        </w:tabs>
        <w:spacing w:after="0" w:line="240" w:lineRule="auto"/>
        <w:jc w:val="both"/>
        <w:rPr>
          <w:rFonts w:ascii="Times New Roman" w:hAnsi="Times New Roman" w:cs="Times New Roman"/>
          <w:b/>
          <w:sz w:val="28"/>
          <w:szCs w:val="28"/>
        </w:rPr>
      </w:pPr>
    </w:p>
    <w:p w:rsidR="006F63AD" w:rsidRPr="00211C44" w:rsidRDefault="006F63AD" w:rsidP="006F63AD">
      <w:pPr>
        <w:spacing w:after="0" w:line="240" w:lineRule="auto"/>
        <w:jc w:val="both"/>
        <w:rPr>
          <w:rFonts w:ascii="Times New Roman" w:hAnsi="Times New Roman" w:cs="Times New Roman"/>
          <w:b/>
          <w:sz w:val="28"/>
          <w:szCs w:val="28"/>
        </w:rPr>
      </w:pPr>
      <w:r w:rsidRPr="00211C44">
        <w:rPr>
          <w:rFonts w:ascii="Times New Roman" w:hAnsi="Times New Roman" w:cs="Times New Roman"/>
          <w:b/>
          <w:sz w:val="28"/>
          <w:szCs w:val="28"/>
        </w:rPr>
        <w:t xml:space="preserve">Члени Третьої Дисциплінарної </w:t>
      </w:r>
    </w:p>
    <w:p w:rsidR="006F63AD" w:rsidRPr="00211C44" w:rsidRDefault="006F63AD" w:rsidP="006F63AD">
      <w:pPr>
        <w:pStyle w:val="ab"/>
        <w:tabs>
          <w:tab w:val="left" w:pos="6480"/>
          <w:tab w:val="left" w:pos="6946"/>
          <w:tab w:val="left" w:pos="7020"/>
        </w:tabs>
        <w:spacing w:before="0" w:beforeAutospacing="0" w:after="0" w:afterAutospacing="0"/>
        <w:jc w:val="both"/>
        <w:rPr>
          <w:b/>
          <w:sz w:val="28"/>
          <w:szCs w:val="28"/>
        </w:rPr>
      </w:pPr>
      <w:r w:rsidRPr="00211C44">
        <w:rPr>
          <w:b/>
          <w:sz w:val="28"/>
          <w:szCs w:val="28"/>
        </w:rPr>
        <w:t>палати Вищої ради правосуддя</w:t>
      </w:r>
      <w:r w:rsidRPr="00211C44">
        <w:rPr>
          <w:b/>
          <w:sz w:val="28"/>
          <w:szCs w:val="28"/>
        </w:rPr>
        <w:tab/>
        <w:t>Л.Б. Іванова</w:t>
      </w:r>
    </w:p>
    <w:p w:rsidR="006F63AD" w:rsidRPr="00211C44" w:rsidRDefault="006F63AD" w:rsidP="006F63AD">
      <w:pPr>
        <w:pStyle w:val="ab"/>
        <w:tabs>
          <w:tab w:val="left" w:pos="6480"/>
          <w:tab w:val="left" w:pos="6946"/>
          <w:tab w:val="left" w:pos="7020"/>
        </w:tabs>
        <w:spacing w:before="0" w:beforeAutospacing="0" w:after="0" w:afterAutospacing="0"/>
        <w:jc w:val="both"/>
        <w:rPr>
          <w:b/>
          <w:sz w:val="28"/>
          <w:szCs w:val="28"/>
        </w:rPr>
      </w:pPr>
    </w:p>
    <w:p w:rsidR="006F63AD" w:rsidRPr="00211C44" w:rsidRDefault="006F63AD" w:rsidP="006F63AD">
      <w:pPr>
        <w:pStyle w:val="ab"/>
        <w:tabs>
          <w:tab w:val="left" w:pos="6480"/>
          <w:tab w:val="left" w:pos="6946"/>
          <w:tab w:val="left" w:pos="7020"/>
        </w:tabs>
        <w:spacing w:before="0" w:beforeAutospacing="0" w:after="0" w:afterAutospacing="0"/>
        <w:jc w:val="both"/>
        <w:rPr>
          <w:b/>
          <w:sz w:val="28"/>
          <w:szCs w:val="28"/>
        </w:rPr>
      </w:pPr>
      <w:r w:rsidRPr="00211C44">
        <w:rPr>
          <w:b/>
          <w:sz w:val="28"/>
          <w:szCs w:val="28"/>
        </w:rPr>
        <w:tab/>
        <w:t>В.В. Матвійчук</w:t>
      </w:r>
    </w:p>
    <w:p w:rsidR="006F63AD" w:rsidRPr="00DD5EE2" w:rsidRDefault="006F63AD" w:rsidP="006F63AD">
      <w:pPr>
        <w:pStyle w:val="ab"/>
        <w:tabs>
          <w:tab w:val="left" w:pos="6480"/>
          <w:tab w:val="left" w:pos="6946"/>
          <w:tab w:val="left" w:pos="7020"/>
        </w:tabs>
        <w:spacing w:before="0" w:beforeAutospacing="0" w:after="0" w:afterAutospacing="0"/>
        <w:jc w:val="both"/>
        <w:rPr>
          <w:b/>
          <w:sz w:val="16"/>
          <w:szCs w:val="16"/>
        </w:rPr>
      </w:pPr>
    </w:p>
    <w:p w:rsidR="00DD5EE2" w:rsidRPr="00F57D2E" w:rsidRDefault="00DD5EE2" w:rsidP="00DD5EE2">
      <w:pPr>
        <w:pStyle w:val="a8"/>
        <w:rPr>
          <w:rFonts w:ascii="Times New Roman" w:hAnsi="Times New Roman"/>
          <w:b/>
          <w:sz w:val="28"/>
          <w:szCs w:val="28"/>
        </w:rPr>
      </w:pPr>
      <w:r w:rsidRPr="00F57D2E">
        <w:rPr>
          <w:rFonts w:ascii="Times New Roman" w:hAnsi="Times New Roman"/>
          <w:b/>
          <w:sz w:val="28"/>
          <w:szCs w:val="28"/>
        </w:rPr>
        <w:t xml:space="preserve">Член Другої Дисциплінарної палати </w:t>
      </w:r>
    </w:p>
    <w:p w:rsidR="00DD5EE2" w:rsidRPr="00F57D2E" w:rsidRDefault="00DD5EE2" w:rsidP="00B9012E">
      <w:pPr>
        <w:pStyle w:val="a8"/>
        <w:tabs>
          <w:tab w:val="left" w:pos="6521"/>
        </w:tabs>
        <w:rPr>
          <w:rFonts w:ascii="Times New Roman" w:hAnsi="Times New Roman"/>
          <w:sz w:val="28"/>
          <w:szCs w:val="28"/>
          <w:lang w:val="ru-RU"/>
        </w:rPr>
      </w:pPr>
      <w:r w:rsidRPr="00F57D2E">
        <w:rPr>
          <w:rFonts w:ascii="Times New Roman" w:hAnsi="Times New Roman"/>
          <w:b/>
          <w:sz w:val="28"/>
          <w:szCs w:val="28"/>
        </w:rPr>
        <w:t>Вищої ради правосуддя</w:t>
      </w:r>
      <w:r w:rsidRPr="00F57D2E">
        <w:rPr>
          <w:rFonts w:ascii="Times New Roman" w:hAnsi="Times New Roman"/>
          <w:b/>
          <w:sz w:val="28"/>
          <w:szCs w:val="28"/>
          <w:lang w:val="ru-RU"/>
        </w:rPr>
        <w:t xml:space="preserve"> </w:t>
      </w:r>
      <w:r w:rsidRPr="00F57D2E">
        <w:rPr>
          <w:rFonts w:ascii="Times New Roman" w:hAnsi="Times New Roman"/>
          <w:b/>
          <w:sz w:val="28"/>
          <w:szCs w:val="28"/>
          <w:lang w:val="ru-RU"/>
        </w:rPr>
        <w:tab/>
        <w:t>О.В. Прудивус</w:t>
      </w:r>
    </w:p>
    <w:p w:rsidR="00DD5EE2" w:rsidRPr="00F57D2E" w:rsidRDefault="00DD5EE2" w:rsidP="00DD5EE2">
      <w:pPr>
        <w:rPr>
          <w:rFonts w:ascii="Times New Roman" w:hAnsi="Times New Roman" w:cs="Times New Roman"/>
          <w:sz w:val="28"/>
          <w:szCs w:val="28"/>
          <w:lang w:val="ru-RU"/>
        </w:rPr>
      </w:pPr>
    </w:p>
    <w:p w:rsidR="006F63AD" w:rsidRPr="00DD5EE2" w:rsidRDefault="006F63AD" w:rsidP="006F63AD">
      <w:pPr>
        <w:spacing w:after="0" w:line="240" w:lineRule="auto"/>
        <w:rPr>
          <w:rFonts w:ascii="Times New Roman" w:hAnsi="Times New Roman" w:cs="Times New Roman"/>
          <w:sz w:val="28"/>
          <w:szCs w:val="28"/>
          <w:lang w:val="ru-RU"/>
        </w:rPr>
      </w:pPr>
    </w:p>
    <w:p w:rsidR="00D35D75" w:rsidRPr="00211C44" w:rsidRDefault="00D35D75" w:rsidP="006F63AD">
      <w:pPr>
        <w:rPr>
          <w:rFonts w:ascii="Times New Roman" w:hAnsi="Times New Roman" w:cs="Times New Roman"/>
          <w:sz w:val="28"/>
          <w:szCs w:val="28"/>
        </w:rPr>
      </w:pPr>
    </w:p>
    <w:sectPr w:rsidR="00D35D75" w:rsidRPr="00211C44" w:rsidSect="008054B8">
      <w:headerReference w:type="default" r:id="rId9"/>
      <w:pgSz w:w="11906" w:h="16838"/>
      <w:pgMar w:top="709" w:right="849"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27B" w:rsidRDefault="0044127B" w:rsidP="0005556C">
      <w:pPr>
        <w:spacing w:after="0" w:line="240" w:lineRule="auto"/>
      </w:pPr>
      <w:r>
        <w:separator/>
      </w:r>
    </w:p>
  </w:endnote>
  <w:endnote w:type="continuationSeparator" w:id="0">
    <w:p w:rsidR="0044127B" w:rsidRDefault="0044127B" w:rsidP="00055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cademyC">
    <w:panose1 w:val="00000800000000000000"/>
    <w:charset w:val="CC"/>
    <w:family w:val="modern"/>
    <w:notTrueType/>
    <w:pitch w:val="variable"/>
    <w:sig w:usb0="80000283" w:usb1="0000004A"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27B" w:rsidRDefault="0044127B" w:rsidP="0005556C">
      <w:pPr>
        <w:spacing w:after="0" w:line="240" w:lineRule="auto"/>
      </w:pPr>
      <w:r>
        <w:separator/>
      </w:r>
    </w:p>
  </w:footnote>
  <w:footnote w:type="continuationSeparator" w:id="0">
    <w:p w:rsidR="0044127B" w:rsidRDefault="0044127B" w:rsidP="000555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4CC" w:rsidRPr="00B07184" w:rsidRDefault="005E14B1" w:rsidP="00B07184">
    <w:pPr>
      <w:pStyle w:val="a3"/>
      <w:jc w:val="center"/>
      <w:rPr>
        <w:rFonts w:ascii="Times New Roman" w:hAnsi="Times New Roman" w:cs="Times New Roman"/>
        <w:sz w:val="28"/>
        <w:szCs w:val="28"/>
      </w:rPr>
    </w:pPr>
    <w:r w:rsidRPr="00941D0B">
      <w:rPr>
        <w:rFonts w:ascii="Times New Roman" w:hAnsi="Times New Roman" w:cs="Times New Roman"/>
        <w:sz w:val="28"/>
        <w:szCs w:val="28"/>
      </w:rPr>
      <w:fldChar w:fldCharType="begin"/>
    </w:r>
    <w:r w:rsidR="008F709D" w:rsidRPr="00941D0B">
      <w:rPr>
        <w:rFonts w:ascii="Times New Roman" w:hAnsi="Times New Roman" w:cs="Times New Roman"/>
        <w:sz w:val="28"/>
        <w:szCs w:val="28"/>
      </w:rPr>
      <w:instrText xml:space="preserve"> PAGE   \* MERGEFORMAT </w:instrText>
    </w:r>
    <w:r w:rsidRPr="00941D0B">
      <w:rPr>
        <w:rFonts w:ascii="Times New Roman" w:hAnsi="Times New Roman" w:cs="Times New Roman"/>
        <w:sz w:val="28"/>
        <w:szCs w:val="28"/>
      </w:rPr>
      <w:fldChar w:fldCharType="separate"/>
    </w:r>
    <w:r w:rsidR="00301446">
      <w:rPr>
        <w:rFonts w:ascii="Times New Roman" w:hAnsi="Times New Roman" w:cs="Times New Roman"/>
        <w:noProof/>
        <w:sz w:val="28"/>
        <w:szCs w:val="28"/>
      </w:rPr>
      <w:t>2</w:t>
    </w:r>
    <w:r w:rsidRPr="00941D0B">
      <w:rPr>
        <w:rFonts w:ascii="Times New Roman" w:hAnsi="Times New Roman" w:cs="Times New Roman"/>
        <w:noProof/>
        <w:sz w:val="28"/>
        <w:szCs w:val="2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18E"/>
    <w:multiLevelType w:val="multilevel"/>
    <w:tmpl w:val="6B76EF1A"/>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8D0A7B"/>
    <w:multiLevelType w:val="hybridMultilevel"/>
    <w:tmpl w:val="E6865872"/>
    <w:lvl w:ilvl="0" w:tplc="7EC48F16">
      <w:start w:val="1"/>
      <w:numFmt w:val="decimal"/>
      <w:lvlText w:val="%1."/>
      <w:lvlJc w:val="left"/>
      <w:pPr>
        <w:ind w:left="860" w:hanging="360"/>
      </w:pPr>
      <w:rPr>
        <w:rFonts w:hint="default"/>
        <w:color w:val="000000"/>
      </w:rPr>
    </w:lvl>
    <w:lvl w:ilvl="1" w:tplc="04220019" w:tentative="1">
      <w:start w:val="1"/>
      <w:numFmt w:val="lowerLetter"/>
      <w:lvlText w:val="%2."/>
      <w:lvlJc w:val="left"/>
      <w:pPr>
        <w:ind w:left="1580" w:hanging="360"/>
      </w:pPr>
    </w:lvl>
    <w:lvl w:ilvl="2" w:tplc="0422001B" w:tentative="1">
      <w:start w:val="1"/>
      <w:numFmt w:val="lowerRoman"/>
      <w:lvlText w:val="%3."/>
      <w:lvlJc w:val="right"/>
      <w:pPr>
        <w:ind w:left="2300" w:hanging="180"/>
      </w:pPr>
    </w:lvl>
    <w:lvl w:ilvl="3" w:tplc="0422000F" w:tentative="1">
      <w:start w:val="1"/>
      <w:numFmt w:val="decimal"/>
      <w:lvlText w:val="%4."/>
      <w:lvlJc w:val="left"/>
      <w:pPr>
        <w:ind w:left="3020" w:hanging="360"/>
      </w:pPr>
    </w:lvl>
    <w:lvl w:ilvl="4" w:tplc="04220019" w:tentative="1">
      <w:start w:val="1"/>
      <w:numFmt w:val="lowerLetter"/>
      <w:lvlText w:val="%5."/>
      <w:lvlJc w:val="left"/>
      <w:pPr>
        <w:ind w:left="3740" w:hanging="360"/>
      </w:pPr>
    </w:lvl>
    <w:lvl w:ilvl="5" w:tplc="0422001B" w:tentative="1">
      <w:start w:val="1"/>
      <w:numFmt w:val="lowerRoman"/>
      <w:lvlText w:val="%6."/>
      <w:lvlJc w:val="right"/>
      <w:pPr>
        <w:ind w:left="4460" w:hanging="180"/>
      </w:pPr>
    </w:lvl>
    <w:lvl w:ilvl="6" w:tplc="0422000F" w:tentative="1">
      <w:start w:val="1"/>
      <w:numFmt w:val="decimal"/>
      <w:lvlText w:val="%7."/>
      <w:lvlJc w:val="left"/>
      <w:pPr>
        <w:ind w:left="5180" w:hanging="360"/>
      </w:pPr>
    </w:lvl>
    <w:lvl w:ilvl="7" w:tplc="04220019" w:tentative="1">
      <w:start w:val="1"/>
      <w:numFmt w:val="lowerLetter"/>
      <w:lvlText w:val="%8."/>
      <w:lvlJc w:val="left"/>
      <w:pPr>
        <w:ind w:left="5900" w:hanging="360"/>
      </w:pPr>
    </w:lvl>
    <w:lvl w:ilvl="8" w:tplc="0422001B" w:tentative="1">
      <w:start w:val="1"/>
      <w:numFmt w:val="lowerRoman"/>
      <w:lvlText w:val="%9."/>
      <w:lvlJc w:val="right"/>
      <w:pPr>
        <w:ind w:left="6620" w:hanging="180"/>
      </w:pPr>
    </w:lvl>
  </w:abstractNum>
  <w:abstractNum w:abstractNumId="2" w15:restartNumberingAfterBreak="0">
    <w:nsid w:val="20144616"/>
    <w:multiLevelType w:val="multilevel"/>
    <w:tmpl w:val="E0A49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14649"/>
    <w:rsid w:val="00002942"/>
    <w:rsid w:val="00017BD3"/>
    <w:rsid w:val="00024B62"/>
    <w:rsid w:val="000343F0"/>
    <w:rsid w:val="0005556C"/>
    <w:rsid w:val="00065581"/>
    <w:rsid w:val="000943ED"/>
    <w:rsid w:val="000C7D74"/>
    <w:rsid w:val="0010676E"/>
    <w:rsid w:val="00107061"/>
    <w:rsid w:val="00135367"/>
    <w:rsid w:val="001413FD"/>
    <w:rsid w:val="0014468F"/>
    <w:rsid w:val="00181734"/>
    <w:rsid w:val="001A6E95"/>
    <w:rsid w:val="001E030B"/>
    <w:rsid w:val="001F3964"/>
    <w:rsid w:val="001F73CC"/>
    <w:rsid w:val="00200444"/>
    <w:rsid w:val="00211C44"/>
    <w:rsid w:val="00214649"/>
    <w:rsid w:val="0024196E"/>
    <w:rsid w:val="00245F31"/>
    <w:rsid w:val="0026773B"/>
    <w:rsid w:val="002A095D"/>
    <w:rsid w:val="00301446"/>
    <w:rsid w:val="00327630"/>
    <w:rsid w:val="0033691C"/>
    <w:rsid w:val="00370652"/>
    <w:rsid w:val="00387859"/>
    <w:rsid w:val="0039388B"/>
    <w:rsid w:val="003D47B1"/>
    <w:rsid w:val="003D6AD1"/>
    <w:rsid w:val="003E4FBD"/>
    <w:rsid w:val="003F684D"/>
    <w:rsid w:val="0044127B"/>
    <w:rsid w:val="00451F89"/>
    <w:rsid w:val="00487A73"/>
    <w:rsid w:val="004963F0"/>
    <w:rsid w:val="004B2A37"/>
    <w:rsid w:val="004B352D"/>
    <w:rsid w:val="004C0483"/>
    <w:rsid w:val="004C7942"/>
    <w:rsid w:val="0052777E"/>
    <w:rsid w:val="0056502E"/>
    <w:rsid w:val="0059325C"/>
    <w:rsid w:val="005E14B1"/>
    <w:rsid w:val="005E2A3D"/>
    <w:rsid w:val="005F3818"/>
    <w:rsid w:val="0060427C"/>
    <w:rsid w:val="006135F3"/>
    <w:rsid w:val="00627C19"/>
    <w:rsid w:val="00645518"/>
    <w:rsid w:val="00646432"/>
    <w:rsid w:val="00647581"/>
    <w:rsid w:val="006B5E69"/>
    <w:rsid w:val="006C121C"/>
    <w:rsid w:val="006C2405"/>
    <w:rsid w:val="006F4453"/>
    <w:rsid w:val="006F63AD"/>
    <w:rsid w:val="00732324"/>
    <w:rsid w:val="007574AE"/>
    <w:rsid w:val="007819B6"/>
    <w:rsid w:val="007A5BD0"/>
    <w:rsid w:val="007C2C92"/>
    <w:rsid w:val="007E6B55"/>
    <w:rsid w:val="008054B8"/>
    <w:rsid w:val="00821314"/>
    <w:rsid w:val="008341EF"/>
    <w:rsid w:val="00840901"/>
    <w:rsid w:val="00845C7C"/>
    <w:rsid w:val="00880D34"/>
    <w:rsid w:val="008A3CAC"/>
    <w:rsid w:val="008B4EF1"/>
    <w:rsid w:val="008E1D63"/>
    <w:rsid w:val="008F1600"/>
    <w:rsid w:val="008F709D"/>
    <w:rsid w:val="0092709E"/>
    <w:rsid w:val="00941D0B"/>
    <w:rsid w:val="009A306C"/>
    <w:rsid w:val="009A45F1"/>
    <w:rsid w:val="009C0F83"/>
    <w:rsid w:val="00A0467A"/>
    <w:rsid w:val="00A056A3"/>
    <w:rsid w:val="00A42AB0"/>
    <w:rsid w:val="00A5128A"/>
    <w:rsid w:val="00A656AC"/>
    <w:rsid w:val="00A976B6"/>
    <w:rsid w:val="00AA7A23"/>
    <w:rsid w:val="00B07184"/>
    <w:rsid w:val="00B35B02"/>
    <w:rsid w:val="00B55DA0"/>
    <w:rsid w:val="00B66E5F"/>
    <w:rsid w:val="00B750C8"/>
    <w:rsid w:val="00B9012E"/>
    <w:rsid w:val="00BA06B3"/>
    <w:rsid w:val="00BC1AC2"/>
    <w:rsid w:val="00BE1EBE"/>
    <w:rsid w:val="00C13DAB"/>
    <w:rsid w:val="00C353CD"/>
    <w:rsid w:val="00C46861"/>
    <w:rsid w:val="00C52C9E"/>
    <w:rsid w:val="00C63DFE"/>
    <w:rsid w:val="00C65141"/>
    <w:rsid w:val="00C67DCF"/>
    <w:rsid w:val="00CA749E"/>
    <w:rsid w:val="00CB0C41"/>
    <w:rsid w:val="00CF0FB9"/>
    <w:rsid w:val="00D1404E"/>
    <w:rsid w:val="00D22E5D"/>
    <w:rsid w:val="00D237A6"/>
    <w:rsid w:val="00D35D75"/>
    <w:rsid w:val="00D516D9"/>
    <w:rsid w:val="00D60BD0"/>
    <w:rsid w:val="00D84652"/>
    <w:rsid w:val="00D84A61"/>
    <w:rsid w:val="00D87704"/>
    <w:rsid w:val="00DD56B8"/>
    <w:rsid w:val="00DD5EE2"/>
    <w:rsid w:val="00E065A6"/>
    <w:rsid w:val="00E447F2"/>
    <w:rsid w:val="00E610D9"/>
    <w:rsid w:val="00E62BD3"/>
    <w:rsid w:val="00E94E6D"/>
    <w:rsid w:val="00EA4C14"/>
    <w:rsid w:val="00EB3BC1"/>
    <w:rsid w:val="00EC5FEF"/>
    <w:rsid w:val="00ED4FE5"/>
    <w:rsid w:val="00EE28CB"/>
    <w:rsid w:val="00F2026C"/>
    <w:rsid w:val="00F3604C"/>
    <w:rsid w:val="00F71FA7"/>
    <w:rsid w:val="00F73065"/>
    <w:rsid w:val="00FA0F5A"/>
    <w:rsid w:val="00FA65C1"/>
    <w:rsid w:val="00FB243B"/>
    <w:rsid w:val="00FC3E2A"/>
    <w:rsid w:val="00FF3C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A0C77"/>
  <w15:docId w15:val="{0D1C225E-EACE-40B0-9D99-CCFDE231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6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4649"/>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214649"/>
  </w:style>
  <w:style w:type="character" w:customStyle="1" w:styleId="a5">
    <w:name w:val="Основний текст_"/>
    <w:basedOn w:val="a0"/>
    <w:link w:val="1"/>
    <w:rsid w:val="00214649"/>
    <w:rPr>
      <w:sz w:val="26"/>
      <w:szCs w:val="26"/>
      <w:shd w:val="clear" w:color="auto" w:fill="FFFFFF"/>
    </w:rPr>
  </w:style>
  <w:style w:type="paragraph" w:customStyle="1" w:styleId="1">
    <w:name w:val="Основний текст1"/>
    <w:basedOn w:val="a"/>
    <w:link w:val="a5"/>
    <w:rsid w:val="00214649"/>
    <w:pPr>
      <w:widowControl w:val="0"/>
      <w:shd w:val="clear" w:color="auto" w:fill="FFFFFF"/>
      <w:spacing w:before="600" w:after="300" w:line="320" w:lineRule="exact"/>
      <w:jc w:val="both"/>
    </w:pPr>
    <w:rPr>
      <w:sz w:val="26"/>
      <w:szCs w:val="26"/>
      <w:shd w:val="clear" w:color="auto" w:fill="FFFFFF"/>
    </w:rPr>
  </w:style>
  <w:style w:type="character" w:customStyle="1" w:styleId="2">
    <w:name w:val="Основной текст (2)_"/>
    <w:link w:val="20"/>
    <w:locked/>
    <w:rsid w:val="00214649"/>
    <w:rPr>
      <w:b/>
      <w:bCs/>
      <w:sz w:val="26"/>
      <w:szCs w:val="26"/>
      <w:shd w:val="clear" w:color="auto" w:fill="FFFFFF"/>
    </w:rPr>
  </w:style>
  <w:style w:type="paragraph" w:customStyle="1" w:styleId="20">
    <w:name w:val="Основной текст (2)"/>
    <w:basedOn w:val="a"/>
    <w:link w:val="2"/>
    <w:rsid w:val="00214649"/>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214649"/>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214649"/>
    <w:rPr>
      <w:rFonts w:ascii="Times New Roman" w:hAnsi="Times New Roman" w:cs="Times New Roman" w:hint="default"/>
      <w:sz w:val="26"/>
      <w:szCs w:val="26"/>
    </w:rPr>
  </w:style>
  <w:style w:type="paragraph" w:customStyle="1" w:styleId="StyleZakonu">
    <w:name w:val="StyleZakonu"/>
    <w:basedOn w:val="a"/>
    <w:link w:val="StyleZakonu0"/>
    <w:rsid w:val="00214649"/>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214649"/>
    <w:rPr>
      <w:rFonts w:ascii="Times New Roman" w:eastAsia="Times New Roman" w:hAnsi="Times New Roman" w:cs="Times New Roman"/>
      <w:sz w:val="20"/>
      <w:szCs w:val="20"/>
      <w:lang w:eastAsia="ru-RU"/>
    </w:rPr>
  </w:style>
  <w:style w:type="paragraph" w:styleId="a6">
    <w:name w:val="List Paragraph"/>
    <w:aliases w:val="Подглава"/>
    <w:basedOn w:val="a"/>
    <w:link w:val="a7"/>
    <w:uiPriority w:val="34"/>
    <w:qFormat/>
    <w:rsid w:val="00214649"/>
    <w:pPr>
      <w:ind w:left="720"/>
      <w:contextualSpacing/>
    </w:pPr>
    <w:rPr>
      <w:rFonts w:ascii="Times New Roman" w:eastAsia="Calibri" w:hAnsi="Times New Roman" w:cs="Times New Roman"/>
      <w:sz w:val="24"/>
      <w:lang w:val="ru-RU"/>
    </w:rPr>
  </w:style>
  <w:style w:type="character" w:customStyle="1" w:styleId="a7">
    <w:name w:val="Абзац списку Знак"/>
    <w:aliases w:val="Подглава Знак"/>
    <w:basedOn w:val="a0"/>
    <w:link w:val="a6"/>
    <w:uiPriority w:val="34"/>
    <w:rsid w:val="00214649"/>
    <w:rPr>
      <w:rFonts w:ascii="Times New Roman" w:eastAsia="Calibri" w:hAnsi="Times New Roman" w:cs="Times New Roman"/>
      <w:sz w:val="24"/>
      <w:lang w:val="ru-RU"/>
    </w:rPr>
  </w:style>
  <w:style w:type="paragraph" w:styleId="a8">
    <w:name w:val="No Spacing"/>
    <w:link w:val="a9"/>
    <w:uiPriority w:val="1"/>
    <w:qFormat/>
    <w:rsid w:val="00214649"/>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214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214649"/>
    <w:rPr>
      <w:rFonts w:ascii="Courier New" w:eastAsia="Times New Roman" w:hAnsi="Courier New" w:cs="Courier New"/>
      <w:sz w:val="20"/>
      <w:szCs w:val="20"/>
      <w:lang w:eastAsia="uk-UA"/>
    </w:rPr>
  </w:style>
  <w:style w:type="character" w:styleId="aa">
    <w:name w:val="Hyperlink"/>
    <w:basedOn w:val="a0"/>
    <w:uiPriority w:val="99"/>
    <w:unhideWhenUsed/>
    <w:rsid w:val="003F684D"/>
    <w:rPr>
      <w:color w:val="0000FF"/>
      <w:u w:val="single"/>
    </w:rPr>
  </w:style>
  <w:style w:type="paragraph" w:customStyle="1" w:styleId="rvps2">
    <w:name w:val="rvps2"/>
    <w:basedOn w:val="a"/>
    <w:rsid w:val="003F68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pt">
    <w:name w:val="Основной текст (2) + Интервал 1 pt"/>
    <w:basedOn w:val="2"/>
    <w:rsid w:val="00880D34"/>
    <w:rPr>
      <w:rFonts w:ascii="Times New Roman" w:eastAsia="Times New Roman" w:hAnsi="Times New Roman" w:cs="Times New Roman"/>
      <w:b w:val="0"/>
      <w:bCs w:val="0"/>
      <w:i w:val="0"/>
      <w:iCs w:val="0"/>
      <w:smallCaps w:val="0"/>
      <w:strike w:val="0"/>
      <w:color w:val="000000"/>
      <w:spacing w:val="20"/>
      <w:w w:val="100"/>
      <w:position w:val="0"/>
      <w:sz w:val="22"/>
      <w:szCs w:val="22"/>
      <w:u w:val="none"/>
      <w:shd w:val="clear" w:color="auto" w:fill="FFFFFF"/>
      <w:lang w:val="uk-UA" w:eastAsia="uk-UA" w:bidi="uk-UA"/>
    </w:rPr>
  </w:style>
  <w:style w:type="paragraph" w:styleId="ab">
    <w:name w:val="Normal (Web)"/>
    <w:basedOn w:val="a"/>
    <w:uiPriority w:val="99"/>
    <w:unhideWhenUsed/>
    <w:rsid w:val="001413F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Subtitle"/>
    <w:basedOn w:val="a"/>
    <w:next w:val="a"/>
    <w:link w:val="ad"/>
    <w:uiPriority w:val="11"/>
    <w:qFormat/>
    <w:rsid w:val="00387859"/>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d">
    <w:name w:val="Підзаголовок Знак"/>
    <w:basedOn w:val="a0"/>
    <w:link w:val="ac"/>
    <w:uiPriority w:val="11"/>
    <w:rsid w:val="00387859"/>
    <w:rPr>
      <w:rFonts w:asciiTheme="majorHAnsi" w:eastAsiaTheme="majorEastAsia" w:hAnsiTheme="majorHAnsi" w:cstheme="majorBidi"/>
      <w:i/>
      <w:iCs/>
      <w:color w:val="4F81BD" w:themeColor="accent1"/>
      <w:spacing w:val="15"/>
      <w:sz w:val="24"/>
      <w:szCs w:val="24"/>
      <w:lang w:val="en-US" w:bidi="en-US"/>
    </w:rPr>
  </w:style>
  <w:style w:type="paragraph" w:customStyle="1" w:styleId="4">
    <w:name w:val="Стиль4"/>
    <w:basedOn w:val="a"/>
    <w:qFormat/>
    <w:rsid w:val="006F63AD"/>
    <w:pPr>
      <w:spacing w:after="0" w:line="240" w:lineRule="auto"/>
      <w:ind w:firstLine="709"/>
      <w:jc w:val="both"/>
    </w:pPr>
    <w:rPr>
      <w:rFonts w:ascii="Times New Roman" w:hAnsi="Times New Roman" w:cs="Times New Roman"/>
      <w:sz w:val="28"/>
      <w:szCs w:val="28"/>
    </w:rPr>
  </w:style>
  <w:style w:type="character" w:styleId="ae">
    <w:name w:val="Subtle Reference"/>
    <w:basedOn w:val="a0"/>
    <w:uiPriority w:val="31"/>
    <w:qFormat/>
    <w:rsid w:val="00387859"/>
    <w:rPr>
      <w:smallCaps/>
      <w:color w:val="C0504D" w:themeColor="accent2"/>
      <w:u w:val="single"/>
    </w:rPr>
  </w:style>
  <w:style w:type="character" w:customStyle="1" w:styleId="rvts9">
    <w:name w:val="rvts9"/>
    <w:basedOn w:val="a0"/>
    <w:rsid w:val="006F63AD"/>
    <w:rPr>
      <w:rFonts w:cs="Times New Roman"/>
    </w:rPr>
  </w:style>
  <w:style w:type="character" w:customStyle="1" w:styleId="21">
    <w:name w:val="Основний текст2"/>
    <w:basedOn w:val="a5"/>
    <w:rsid w:val="006F63AD"/>
    <w:rPr>
      <w:rFonts w:ascii="Times New Roman" w:eastAsia="Times New Roman" w:hAnsi="Times New Roman" w:cs="Times New Roman"/>
      <w:b/>
      <w:bCs/>
      <w:color w:val="000000"/>
      <w:spacing w:val="0"/>
      <w:w w:val="100"/>
      <w:position w:val="0"/>
      <w:sz w:val="23"/>
      <w:szCs w:val="23"/>
      <w:u w:val="single"/>
      <w:shd w:val="clear" w:color="auto" w:fill="FFFFFF"/>
      <w:lang w:val="uk-UA" w:eastAsia="uk-UA" w:bidi="uk-UA"/>
    </w:rPr>
  </w:style>
  <w:style w:type="character" w:customStyle="1" w:styleId="af">
    <w:name w:val="Основний текст + Не напівжирний"/>
    <w:basedOn w:val="a5"/>
    <w:rsid w:val="006F63AD"/>
    <w:rPr>
      <w:rFonts w:ascii="Times New Roman" w:eastAsia="Times New Roman" w:hAnsi="Times New Roman" w:cs="Times New Roman"/>
      <w:b/>
      <w:bCs/>
      <w:color w:val="000000"/>
      <w:spacing w:val="0"/>
      <w:w w:val="100"/>
      <w:position w:val="0"/>
      <w:sz w:val="23"/>
      <w:szCs w:val="23"/>
      <w:shd w:val="clear" w:color="auto" w:fill="FFFFFF"/>
      <w:lang w:val="uk-UA" w:eastAsia="uk-UA" w:bidi="uk-UA"/>
    </w:rPr>
  </w:style>
  <w:style w:type="character" w:customStyle="1" w:styleId="22">
    <w:name w:val="Основний текст (2) + Напівжирний"/>
    <w:basedOn w:val="a0"/>
    <w:rsid w:val="006F63AD"/>
    <w:rPr>
      <w:rFonts w:ascii="Times New Roman" w:eastAsia="Times New Roman" w:hAnsi="Times New Roman" w:cs="Times New Roman"/>
      <w:b/>
      <w:bCs/>
      <w:color w:val="000000"/>
      <w:spacing w:val="0"/>
      <w:w w:val="100"/>
      <w:position w:val="0"/>
      <w:sz w:val="23"/>
      <w:szCs w:val="23"/>
      <w:shd w:val="clear" w:color="auto" w:fill="FFFFFF"/>
      <w:lang w:val="uk-UA" w:eastAsia="uk-UA" w:bidi="uk-UA"/>
    </w:rPr>
  </w:style>
  <w:style w:type="paragraph" w:customStyle="1" w:styleId="10">
    <w:name w:val="Стиль1"/>
    <w:basedOn w:val="a"/>
    <w:link w:val="11"/>
    <w:uiPriority w:val="99"/>
    <w:qFormat/>
    <w:rsid w:val="006F63AD"/>
    <w:pPr>
      <w:spacing w:after="0" w:line="240" w:lineRule="auto"/>
      <w:ind w:firstLine="709"/>
      <w:jc w:val="both"/>
    </w:pPr>
    <w:rPr>
      <w:rFonts w:ascii="Times New Roman" w:hAnsi="Times New Roman" w:cs="Times New Roman"/>
      <w:sz w:val="28"/>
      <w:szCs w:val="28"/>
    </w:rPr>
  </w:style>
  <w:style w:type="character" w:customStyle="1" w:styleId="11">
    <w:name w:val="Стиль1 Знак"/>
    <w:basedOn w:val="a0"/>
    <w:link w:val="10"/>
    <w:uiPriority w:val="99"/>
    <w:rsid w:val="006F63AD"/>
    <w:rPr>
      <w:rFonts w:ascii="Times New Roman" w:hAnsi="Times New Roman" w:cs="Times New Roman"/>
      <w:sz w:val="28"/>
      <w:szCs w:val="28"/>
    </w:rPr>
  </w:style>
  <w:style w:type="paragraph" w:customStyle="1" w:styleId="23">
    <w:name w:val="Стиль2"/>
    <w:basedOn w:val="a"/>
    <w:link w:val="24"/>
    <w:qFormat/>
    <w:rsid w:val="007A5BD0"/>
    <w:pPr>
      <w:spacing w:after="0" w:line="240" w:lineRule="auto"/>
      <w:ind w:firstLine="709"/>
      <w:jc w:val="both"/>
    </w:pPr>
    <w:rPr>
      <w:rFonts w:ascii="Times New Roman" w:eastAsia="Calibri" w:hAnsi="Times New Roman" w:cs="Times New Roman"/>
      <w:sz w:val="28"/>
      <w:szCs w:val="28"/>
    </w:rPr>
  </w:style>
  <w:style w:type="character" w:customStyle="1" w:styleId="24">
    <w:name w:val="Стиль2 Знак"/>
    <w:basedOn w:val="a0"/>
    <w:link w:val="23"/>
    <w:rsid w:val="007A5BD0"/>
    <w:rPr>
      <w:rFonts w:ascii="Times New Roman" w:eastAsia="Calibri" w:hAnsi="Times New Roman" w:cs="Times New Roman"/>
      <w:sz w:val="28"/>
      <w:szCs w:val="28"/>
    </w:rPr>
  </w:style>
  <w:style w:type="paragraph" w:styleId="af0">
    <w:name w:val="footer"/>
    <w:basedOn w:val="a"/>
    <w:link w:val="af1"/>
    <w:uiPriority w:val="99"/>
    <w:semiHidden/>
    <w:unhideWhenUsed/>
    <w:rsid w:val="00941D0B"/>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941D0B"/>
  </w:style>
  <w:style w:type="paragraph" w:styleId="af2">
    <w:name w:val="Intense Quote"/>
    <w:basedOn w:val="a"/>
    <w:next w:val="a"/>
    <w:link w:val="af3"/>
    <w:uiPriority w:val="30"/>
    <w:qFormat/>
    <w:rsid w:val="00C52C9E"/>
    <w:pPr>
      <w:pBdr>
        <w:bottom w:val="single" w:sz="4" w:space="4" w:color="4F81BD" w:themeColor="accent1"/>
      </w:pBdr>
      <w:spacing w:before="200" w:after="280"/>
      <w:ind w:left="936" w:right="936"/>
    </w:pPr>
    <w:rPr>
      <w:rFonts w:ascii="Times New Roman" w:hAnsi="Times New Roman"/>
      <w:b/>
      <w:bCs/>
      <w:i/>
      <w:iCs/>
      <w:color w:val="4F81BD" w:themeColor="accent1"/>
      <w:sz w:val="28"/>
      <w:lang w:val="en-US" w:bidi="en-US"/>
    </w:rPr>
  </w:style>
  <w:style w:type="character" w:customStyle="1" w:styleId="af3">
    <w:name w:val="Насичена цитата Знак"/>
    <w:basedOn w:val="a0"/>
    <w:link w:val="af2"/>
    <w:uiPriority w:val="30"/>
    <w:rsid w:val="00C52C9E"/>
    <w:rPr>
      <w:rFonts w:ascii="Times New Roman" w:hAnsi="Times New Roman"/>
      <w:b/>
      <w:bCs/>
      <w:i/>
      <w:iCs/>
      <w:color w:val="4F81BD" w:themeColor="accent1"/>
      <w:sz w:val="28"/>
      <w:lang w:val="en-US" w:bidi="en-US"/>
    </w:rPr>
  </w:style>
  <w:style w:type="character" w:customStyle="1" w:styleId="a9">
    <w:name w:val="Без інтервалів Знак"/>
    <w:basedOn w:val="a0"/>
    <w:link w:val="a8"/>
    <w:uiPriority w:val="1"/>
    <w:locked/>
    <w:rsid w:val="00DD5EE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52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9F7CB3-5F45-4F6D-A0D9-ADFDF73AF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4</Pages>
  <Words>6023</Words>
  <Characters>3434</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cp:keywords/>
  <dc:description/>
  <cp:lastModifiedBy>Максим Кругліков (VRU-2GAMEMAX-50 - m.kruglikov)</cp:lastModifiedBy>
  <cp:revision>58</cp:revision>
  <cp:lastPrinted>2020-10-20T06:26:00Z</cp:lastPrinted>
  <dcterms:created xsi:type="dcterms:W3CDTF">2019-12-04T07:37:00Z</dcterms:created>
  <dcterms:modified xsi:type="dcterms:W3CDTF">2020-11-12T13:39:00Z</dcterms:modified>
</cp:coreProperties>
</file>