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FDF" w:rsidRPr="002C5990" w:rsidRDefault="00C51FDF" w:rsidP="00C51FDF">
      <w:pPr>
        <w:tabs>
          <w:tab w:val="left" w:pos="3055"/>
          <w:tab w:val="center" w:pos="4677"/>
          <w:tab w:val="center" w:pos="4819"/>
          <w:tab w:val="left" w:pos="7726"/>
        </w:tabs>
        <w:spacing w:before="200"/>
        <w:rPr>
          <w:sz w:val="24"/>
          <w:szCs w:val="24"/>
          <w:lang w:val="uk-UA"/>
        </w:rPr>
      </w:pPr>
      <w:r w:rsidRPr="002C5990">
        <w:rPr>
          <w:rFonts w:ascii="AcademyC" w:hAnsi="AcademyC"/>
          <w:b/>
          <w:noProof/>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srcRect/>
                    <a:stretch>
                      <a:fillRect/>
                    </a:stretch>
                  </pic:blipFill>
                  <pic:spPr bwMode="auto">
                    <a:xfrm>
                      <a:off x="0" y="0"/>
                      <a:ext cx="506095" cy="647700"/>
                    </a:xfrm>
                    <a:prstGeom prst="rect">
                      <a:avLst/>
                    </a:prstGeom>
                    <a:noFill/>
                  </pic:spPr>
                </pic:pic>
              </a:graphicData>
            </a:graphic>
          </wp:anchor>
        </w:drawing>
      </w:r>
      <w:r w:rsidRPr="002C5990">
        <w:rPr>
          <w:rFonts w:ascii="AcademyC" w:hAnsi="AcademyC"/>
          <w:b/>
          <w:lang w:val="uk-UA"/>
        </w:rPr>
        <w:tab/>
      </w:r>
      <w:r w:rsidRPr="002C5990">
        <w:rPr>
          <w:rFonts w:ascii="AcademyC" w:hAnsi="AcademyC"/>
          <w:b/>
          <w:lang w:val="uk-UA"/>
        </w:rPr>
        <w:tab/>
      </w:r>
    </w:p>
    <w:p w:rsidR="00C51FDF" w:rsidRPr="002C5990" w:rsidRDefault="00C51FDF" w:rsidP="00C51FDF">
      <w:pPr>
        <w:tabs>
          <w:tab w:val="left" w:pos="3055"/>
          <w:tab w:val="center" w:pos="4819"/>
        </w:tabs>
        <w:spacing w:before="200"/>
        <w:jc w:val="center"/>
        <w:rPr>
          <w:rFonts w:ascii="AcademyC" w:hAnsi="AcademyC"/>
          <w:b/>
          <w:lang w:val="uk-UA"/>
        </w:rPr>
      </w:pPr>
    </w:p>
    <w:p w:rsidR="00C51FDF" w:rsidRPr="002C5990" w:rsidRDefault="00C51FDF" w:rsidP="00C51FDF">
      <w:pPr>
        <w:tabs>
          <w:tab w:val="left" w:pos="3055"/>
          <w:tab w:val="center" w:pos="4819"/>
        </w:tabs>
        <w:spacing w:before="200"/>
        <w:jc w:val="center"/>
        <w:rPr>
          <w:rFonts w:ascii="AcademyC" w:hAnsi="AcademyC"/>
          <w:b/>
          <w:sz w:val="22"/>
          <w:szCs w:val="22"/>
          <w:lang w:val="uk-UA"/>
        </w:rPr>
      </w:pPr>
      <w:r w:rsidRPr="002C5990">
        <w:rPr>
          <w:rFonts w:ascii="AcademyC" w:hAnsi="AcademyC"/>
          <w:b/>
          <w:sz w:val="22"/>
          <w:szCs w:val="22"/>
          <w:lang w:val="uk-UA"/>
        </w:rPr>
        <w:t xml:space="preserve">УКРАЇНА </w:t>
      </w:r>
    </w:p>
    <w:p w:rsidR="00C51FDF" w:rsidRPr="002C5990" w:rsidRDefault="00C51FDF" w:rsidP="00C51FDF">
      <w:pPr>
        <w:spacing w:after="60"/>
        <w:jc w:val="center"/>
        <w:rPr>
          <w:rFonts w:ascii="AcademyC" w:hAnsi="AcademyC"/>
          <w:b/>
          <w:lang w:val="uk-UA"/>
        </w:rPr>
      </w:pPr>
      <w:r w:rsidRPr="002C5990">
        <w:rPr>
          <w:rFonts w:ascii="AcademyC" w:hAnsi="AcademyC"/>
          <w:b/>
          <w:lang w:val="uk-UA"/>
        </w:rPr>
        <w:t>ВИЩА  РАДА  ПРАВОСУДДЯ</w:t>
      </w:r>
    </w:p>
    <w:p w:rsidR="00C51FDF" w:rsidRPr="002C5990" w:rsidRDefault="00C51FDF" w:rsidP="00C51FDF">
      <w:pPr>
        <w:spacing w:after="60"/>
        <w:jc w:val="center"/>
        <w:rPr>
          <w:rFonts w:ascii="AcademyC" w:hAnsi="AcademyC"/>
          <w:b/>
          <w:lang w:val="uk-UA"/>
        </w:rPr>
      </w:pPr>
      <w:r w:rsidRPr="002C5990">
        <w:rPr>
          <w:rFonts w:ascii="AcademyC" w:hAnsi="AcademyC"/>
          <w:b/>
          <w:lang w:val="uk-UA"/>
        </w:rPr>
        <w:t>ТРЕТЯ ДИСЦИПЛІНАРНА ПАЛАТА</w:t>
      </w:r>
    </w:p>
    <w:p w:rsidR="00C51FDF" w:rsidRPr="002C5990" w:rsidRDefault="00C51FDF" w:rsidP="00C51FDF">
      <w:pPr>
        <w:pStyle w:val="ab"/>
        <w:spacing w:after="240"/>
        <w:ind w:left="0"/>
        <w:jc w:val="center"/>
        <w:rPr>
          <w:rFonts w:ascii="AcademyC" w:hAnsi="AcademyC"/>
          <w:b/>
          <w:sz w:val="28"/>
          <w:szCs w:val="28"/>
        </w:rPr>
      </w:pPr>
      <w:r w:rsidRPr="002C5990">
        <w:rPr>
          <w:rFonts w:ascii="AcademyC" w:hAnsi="AcademyC"/>
          <w:b/>
          <w:sz w:val="28"/>
          <w:szCs w:val="28"/>
        </w:rPr>
        <w:t>УХВАЛА</w:t>
      </w:r>
    </w:p>
    <w:tbl>
      <w:tblPr>
        <w:tblW w:w="9606" w:type="dxa"/>
        <w:tblLook w:val="00A0" w:firstRow="1" w:lastRow="0" w:firstColumn="1" w:lastColumn="0" w:noHBand="0" w:noVBand="0"/>
      </w:tblPr>
      <w:tblGrid>
        <w:gridCol w:w="3098"/>
        <w:gridCol w:w="3309"/>
        <w:gridCol w:w="3199"/>
      </w:tblGrid>
      <w:tr w:rsidR="00C51FDF" w:rsidRPr="002C5990" w:rsidTr="006F025F">
        <w:trPr>
          <w:trHeight w:val="188"/>
        </w:trPr>
        <w:tc>
          <w:tcPr>
            <w:tcW w:w="3098" w:type="dxa"/>
          </w:tcPr>
          <w:p w:rsidR="00C51FDF" w:rsidRPr="002C5990" w:rsidRDefault="008A1B27" w:rsidP="00EC4190">
            <w:pPr>
              <w:ind w:right="-2"/>
              <w:rPr>
                <w:noProof/>
                <w:lang w:val="uk-UA"/>
              </w:rPr>
            </w:pPr>
            <w:r>
              <w:rPr>
                <w:noProof/>
                <w:lang w:val="uk-UA"/>
              </w:rPr>
              <w:t>11 листопада 2020 року</w:t>
            </w:r>
          </w:p>
        </w:tc>
        <w:tc>
          <w:tcPr>
            <w:tcW w:w="3309" w:type="dxa"/>
          </w:tcPr>
          <w:p w:rsidR="00C51FDF" w:rsidRPr="002C5990" w:rsidRDefault="00C51FDF" w:rsidP="00B875B0">
            <w:pPr>
              <w:ind w:right="-2"/>
              <w:jc w:val="center"/>
              <w:rPr>
                <w:rFonts w:ascii="Book Antiqua" w:hAnsi="Book Antiqua"/>
                <w:noProof/>
                <w:lang w:val="uk-UA"/>
              </w:rPr>
            </w:pPr>
            <w:r w:rsidRPr="002C5990">
              <w:rPr>
                <w:rFonts w:ascii="Bookman Old Style" w:hAnsi="Bookman Old Style"/>
                <w:sz w:val="20"/>
                <w:szCs w:val="20"/>
                <w:lang w:val="uk-UA"/>
              </w:rPr>
              <w:t xml:space="preserve">      </w:t>
            </w:r>
            <w:r w:rsidRPr="002C5990">
              <w:rPr>
                <w:rFonts w:ascii="Book Antiqua" w:hAnsi="Book Antiqua"/>
                <w:lang w:val="uk-UA"/>
              </w:rPr>
              <w:t>Київ</w:t>
            </w:r>
          </w:p>
        </w:tc>
        <w:tc>
          <w:tcPr>
            <w:tcW w:w="3199" w:type="dxa"/>
          </w:tcPr>
          <w:p w:rsidR="00C51FDF" w:rsidRPr="002C5990" w:rsidRDefault="00352697" w:rsidP="00352697">
            <w:pPr>
              <w:tabs>
                <w:tab w:val="left" w:pos="3408"/>
              </w:tabs>
              <w:ind w:left="-170" w:right="-2" w:firstLine="170"/>
              <w:jc w:val="both"/>
              <w:rPr>
                <w:noProof/>
                <w:lang w:val="uk-UA"/>
              </w:rPr>
            </w:pPr>
            <w:r>
              <w:rPr>
                <w:noProof/>
                <w:lang w:val="uk-UA"/>
              </w:rPr>
              <w:t xml:space="preserve">            № </w:t>
            </w:r>
            <w:r w:rsidR="006F025F">
              <w:rPr>
                <w:noProof/>
                <w:lang w:val="uk-UA"/>
              </w:rPr>
              <w:t>3087/3дп/15-20</w:t>
            </w:r>
          </w:p>
        </w:tc>
      </w:tr>
    </w:tbl>
    <w:p w:rsidR="00C51FDF" w:rsidRPr="002C5990" w:rsidRDefault="00C51FDF" w:rsidP="00C51FDF">
      <w:pPr>
        <w:pStyle w:val="a8"/>
        <w:ind w:right="4818"/>
        <w:jc w:val="both"/>
        <w:rPr>
          <w:b/>
          <w:sz w:val="16"/>
          <w:szCs w:val="16"/>
        </w:rPr>
      </w:pPr>
    </w:p>
    <w:p w:rsidR="0079675C" w:rsidRDefault="0079675C" w:rsidP="00C51FDF">
      <w:pPr>
        <w:pStyle w:val="TimesNewRoman"/>
        <w:tabs>
          <w:tab w:val="clear" w:pos="9540"/>
          <w:tab w:val="left" w:pos="1418"/>
        </w:tabs>
        <w:ind w:right="4818" w:firstLine="0"/>
        <w:rPr>
          <w:b/>
          <w:sz w:val="24"/>
          <w:szCs w:val="24"/>
        </w:rPr>
      </w:pPr>
    </w:p>
    <w:p w:rsidR="00C51FDF" w:rsidRPr="002C5990" w:rsidRDefault="00C51FDF" w:rsidP="00C51FDF">
      <w:pPr>
        <w:pStyle w:val="TimesNewRoman"/>
        <w:tabs>
          <w:tab w:val="clear" w:pos="9540"/>
          <w:tab w:val="left" w:pos="1418"/>
        </w:tabs>
        <w:ind w:right="4818" w:firstLine="0"/>
        <w:rPr>
          <w:b/>
          <w:sz w:val="24"/>
          <w:szCs w:val="24"/>
        </w:rPr>
      </w:pPr>
      <w:r w:rsidRPr="002C5990">
        <w:rPr>
          <w:b/>
          <w:sz w:val="24"/>
          <w:szCs w:val="24"/>
        </w:rPr>
        <w:t>Про відкриття дисциплінарної справи стосовно судді Го</w:t>
      </w:r>
      <w:r w:rsidR="00990448" w:rsidRPr="002C5990">
        <w:rPr>
          <w:b/>
          <w:sz w:val="24"/>
          <w:szCs w:val="24"/>
        </w:rPr>
        <w:t xml:space="preserve">сподарського </w:t>
      </w:r>
      <w:r w:rsidRPr="002C5990">
        <w:rPr>
          <w:b/>
          <w:sz w:val="24"/>
          <w:szCs w:val="24"/>
        </w:rPr>
        <w:t xml:space="preserve">суду міста Києва </w:t>
      </w:r>
      <w:r w:rsidR="00990448" w:rsidRPr="002C5990">
        <w:rPr>
          <w:b/>
          <w:sz w:val="24"/>
          <w:szCs w:val="24"/>
        </w:rPr>
        <w:t>Алєєвої І.В.</w:t>
      </w:r>
    </w:p>
    <w:p w:rsidR="00C51FDF" w:rsidRPr="002C5990" w:rsidRDefault="00C51FDF" w:rsidP="00C51FDF">
      <w:pPr>
        <w:pStyle w:val="TimesNewRoman"/>
        <w:tabs>
          <w:tab w:val="clear" w:pos="9540"/>
          <w:tab w:val="left" w:pos="1418"/>
        </w:tabs>
        <w:ind w:right="4818" w:firstLine="0"/>
        <w:rPr>
          <w:b/>
          <w:sz w:val="16"/>
          <w:szCs w:val="16"/>
        </w:rPr>
      </w:pPr>
    </w:p>
    <w:p w:rsidR="0079675C" w:rsidRDefault="0079675C" w:rsidP="00C51FDF">
      <w:pPr>
        <w:pStyle w:val="TimesNewRoman"/>
      </w:pPr>
    </w:p>
    <w:p w:rsidR="00C51FDF" w:rsidRPr="002C5990" w:rsidRDefault="00C51FDF" w:rsidP="00C51FDF">
      <w:pPr>
        <w:pStyle w:val="TimesNewRoman"/>
        <w:rPr>
          <w:lang w:eastAsia="ru-RU"/>
        </w:rPr>
      </w:pPr>
      <w:r w:rsidRPr="002C5990">
        <w:t>Третя Дисциплінарна палата Вищої ради правосуддя у складі гол</w:t>
      </w:r>
      <w:r w:rsidR="00EC4190">
        <w:t>овуючого – Швецової Л.А., членів</w:t>
      </w:r>
      <w:r w:rsidRPr="002C5990">
        <w:t xml:space="preserve"> Гречківського П.М., Матвійчука В.В.</w:t>
      </w:r>
      <w:r w:rsidR="00EC4190">
        <w:t xml:space="preserve"> та залученого </w:t>
      </w:r>
      <w:r w:rsidR="00926159">
        <w:t>і</w:t>
      </w:r>
      <w:r w:rsidR="00EC4190">
        <w:t xml:space="preserve">з </w:t>
      </w:r>
      <w:r w:rsidR="00F4080A">
        <w:t>Другої</w:t>
      </w:r>
      <w:r w:rsidR="00EC4190">
        <w:t xml:space="preserve"> Дисциплінарної палати члена </w:t>
      </w:r>
      <w:r w:rsidR="00EC4190" w:rsidRPr="002C5990">
        <w:t>Вищої ради правосуддя</w:t>
      </w:r>
      <w:r w:rsidR="00EC4190">
        <w:t xml:space="preserve"> </w:t>
      </w:r>
      <w:r w:rsidR="00F4080A">
        <w:t xml:space="preserve">Прудивуса О.В., </w:t>
      </w:r>
      <w:r w:rsidRPr="002C5990">
        <w:rPr>
          <w:lang w:eastAsia="ru-RU"/>
        </w:rPr>
        <w:t xml:space="preserve">розглянувши висновок </w:t>
      </w:r>
      <w:r w:rsidRPr="002C5990">
        <w:t xml:space="preserve">доповідача – члена Третьої Дисциплінарної палати Вищої ради правосуддя Іванової Л.Б. </w:t>
      </w:r>
      <w:r w:rsidRPr="002C5990">
        <w:rPr>
          <w:lang w:eastAsia="ru-RU"/>
        </w:rPr>
        <w:t>та додані до нього матеріали попередньої перевірки дисциплінарної скарги</w:t>
      </w:r>
      <w:r w:rsidR="00990448" w:rsidRPr="002C5990">
        <w:rPr>
          <w:lang w:eastAsia="ru-RU"/>
        </w:rPr>
        <w:t xml:space="preserve"> Пфіценмаєр Анни Альбертівни </w:t>
      </w:r>
      <w:r w:rsidRPr="002C5990">
        <w:rPr>
          <w:rFonts w:eastAsia="Times New Roman"/>
          <w:lang w:eastAsia="ru-RU"/>
        </w:rPr>
        <w:t>стосовно судді Го</w:t>
      </w:r>
      <w:r w:rsidR="00990448" w:rsidRPr="002C5990">
        <w:rPr>
          <w:rFonts w:eastAsia="Times New Roman"/>
          <w:lang w:eastAsia="ru-RU"/>
        </w:rPr>
        <w:t xml:space="preserve">сподарського </w:t>
      </w:r>
      <w:r w:rsidRPr="002C5990">
        <w:rPr>
          <w:rFonts w:eastAsia="Times New Roman"/>
          <w:lang w:eastAsia="ru-RU"/>
        </w:rPr>
        <w:t>суду міста Києва</w:t>
      </w:r>
      <w:r w:rsidR="00990448" w:rsidRPr="002C5990">
        <w:rPr>
          <w:rFonts w:eastAsia="Times New Roman"/>
          <w:lang w:eastAsia="ru-RU"/>
        </w:rPr>
        <w:t xml:space="preserve"> Алєєвої Інни Вячеславівни</w:t>
      </w:r>
      <w:r w:rsidRPr="002C5990">
        <w:rPr>
          <w:lang w:eastAsia="ru-RU"/>
        </w:rPr>
        <w:t xml:space="preserve">, </w:t>
      </w:r>
    </w:p>
    <w:p w:rsidR="00C51FDF" w:rsidRPr="002C5990" w:rsidRDefault="00C51FDF" w:rsidP="00C51FDF">
      <w:pPr>
        <w:spacing w:before="120" w:after="120"/>
        <w:jc w:val="center"/>
        <w:rPr>
          <w:b/>
          <w:lang w:val="uk-UA"/>
        </w:rPr>
      </w:pPr>
      <w:r w:rsidRPr="002C5990">
        <w:rPr>
          <w:b/>
          <w:lang w:val="uk-UA"/>
        </w:rPr>
        <w:t>встановила:</w:t>
      </w:r>
    </w:p>
    <w:p w:rsidR="00990448" w:rsidRPr="002C5990" w:rsidRDefault="00C51FDF" w:rsidP="00990448">
      <w:pPr>
        <w:shd w:val="clear" w:color="auto" w:fill="FFFFFF"/>
        <w:suppressAutoHyphens/>
        <w:jc w:val="both"/>
        <w:rPr>
          <w:lang w:val="uk-UA"/>
        </w:rPr>
      </w:pPr>
      <w:r w:rsidRPr="002C5990">
        <w:rPr>
          <w:rFonts w:eastAsia="Calibri"/>
          <w:kern w:val="1"/>
          <w:lang w:val="uk-UA"/>
        </w:rPr>
        <w:t xml:space="preserve">до Вищої ради правосуддя </w:t>
      </w:r>
      <w:r w:rsidR="00990448" w:rsidRPr="002C5990">
        <w:rPr>
          <w:rFonts w:eastAsia="Calibri"/>
          <w:kern w:val="1"/>
          <w:lang w:val="uk-UA"/>
        </w:rPr>
        <w:t>3</w:t>
      </w:r>
      <w:r w:rsidRPr="002C5990">
        <w:rPr>
          <w:rFonts w:eastAsia="Calibri"/>
          <w:kern w:val="1"/>
          <w:lang w:val="uk-UA"/>
        </w:rPr>
        <w:t xml:space="preserve"> </w:t>
      </w:r>
      <w:r w:rsidR="00990448" w:rsidRPr="002C5990">
        <w:rPr>
          <w:rFonts w:eastAsia="Calibri"/>
          <w:kern w:val="1"/>
          <w:lang w:val="uk-UA"/>
        </w:rPr>
        <w:t xml:space="preserve">серпня </w:t>
      </w:r>
      <w:r w:rsidRPr="002C5990">
        <w:rPr>
          <w:rFonts w:eastAsia="Calibri"/>
          <w:kern w:val="1"/>
          <w:lang w:val="uk-UA"/>
        </w:rPr>
        <w:t xml:space="preserve">2020 року за вхідним № </w:t>
      </w:r>
      <w:r w:rsidR="00990448" w:rsidRPr="002C5990">
        <w:rPr>
          <w:rFonts w:eastAsia="Calibri"/>
          <w:kern w:val="1"/>
          <w:lang w:val="uk-UA"/>
        </w:rPr>
        <w:t>П-4421</w:t>
      </w:r>
      <w:r w:rsidRPr="002C5990">
        <w:rPr>
          <w:rFonts w:eastAsia="Calibri"/>
          <w:kern w:val="1"/>
          <w:lang w:val="uk-UA"/>
        </w:rPr>
        <w:t>/0/</w:t>
      </w:r>
      <w:r w:rsidR="00990448" w:rsidRPr="002C5990">
        <w:rPr>
          <w:rFonts w:eastAsia="Calibri"/>
          <w:kern w:val="1"/>
          <w:lang w:val="uk-UA"/>
        </w:rPr>
        <w:t>7</w:t>
      </w:r>
      <w:r w:rsidRPr="002C5990">
        <w:rPr>
          <w:rFonts w:eastAsia="Calibri"/>
          <w:kern w:val="1"/>
          <w:lang w:val="uk-UA"/>
        </w:rPr>
        <w:t xml:space="preserve">-20 надійшла скарга </w:t>
      </w:r>
      <w:r w:rsidR="00990448" w:rsidRPr="00E0127E">
        <w:rPr>
          <w:highlight w:val="yellow"/>
          <w:lang w:val="uk-UA"/>
        </w:rPr>
        <w:t>Пфіценмаєр А.А.</w:t>
      </w:r>
      <w:r w:rsidR="00990448" w:rsidRPr="002C5990">
        <w:rPr>
          <w:lang w:val="uk-UA"/>
        </w:rPr>
        <w:t xml:space="preserve"> на дії судді Господарського суду міста Києва Алєєвої І.В. під час здійснення правосуддя у справі № 910/6672/20.</w:t>
      </w:r>
    </w:p>
    <w:p w:rsidR="00C51FDF" w:rsidRPr="002C5990" w:rsidRDefault="00C51FDF" w:rsidP="001A4C95">
      <w:pPr>
        <w:shd w:val="clear" w:color="auto" w:fill="FFFFFF"/>
        <w:suppressAutoHyphens/>
        <w:ind w:firstLine="709"/>
        <w:jc w:val="both"/>
        <w:rPr>
          <w:rFonts w:eastAsia="Calibri"/>
          <w:kern w:val="1"/>
          <w:lang w:val="uk-UA"/>
        </w:rPr>
      </w:pPr>
      <w:r w:rsidRPr="002C5990">
        <w:rPr>
          <w:lang w:val="uk-UA"/>
        </w:rPr>
        <w:t xml:space="preserve">Відповідно до протоколу автоматизованого розподілу справи між членами Вищої ради правосуддя від </w:t>
      </w:r>
      <w:r w:rsidR="00990448" w:rsidRPr="002C5990">
        <w:rPr>
          <w:lang w:val="uk-UA"/>
        </w:rPr>
        <w:t>3</w:t>
      </w:r>
      <w:r w:rsidRPr="002C5990">
        <w:rPr>
          <w:lang w:val="uk-UA"/>
        </w:rPr>
        <w:t xml:space="preserve"> </w:t>
      </w:r>
      <w:r w:rsidR="00990448" w:rsidRPr="002C5990">
        <w:rPr>
          <w:lang w:val="uk-UA"/>
        </w:rPr>
        <w:t xml:space="preserve">серпня </w:t>
      </w:r>
      <w:r w:rsidRPr="002C5990">
        <w:rPr>
          <w:lang w:val="uk-UA"/>
        </w:rPr>
        <w:t>2020 року скаргу передано на розгляд члену Вищої ради правосуддя Івановій Л.Б</w:t>
      </w:r>
      <w:r w:rsidRPr="002C5990">
        <w:rPr>
          <w:rFonts w:eastAsia="Calibri"/>
          <w:kern w:val="1"/>
          <w:lang w:val="uk-UA"/>
        </w:rPr>
        <w:t>.</w:t>
      </w:r>
    </w:p>
    <w:p w:rsidR="00C51FDF" w:rsidRPr="002C5990" w:rsidRDefault="00C51FDF" w:rsidP="001A4C95">
      <w:pPr>
        <w:pStyle w:val="a8"/>
        <w:ind w:firstLine="709"/>
        <w:jc w:val="both"/>
        <w:rPr>
          <w:szCs w:val="28"/>
        </w:rPr>
      </w:pPr>
      <w:r w:rsidRPr="002C5990">
        <w:rPr>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51FDF" w:rsidRPr="002C5990" w:rsidRDefault="00C51FDF" w:rsidP="001A4C95">
      <w:pPr>
        <w:pStyle w:val="a8"/>
        <w:ind w:firstLine="709"/>
        <w:jc w:val="both"/>
        <w:rPr>
          <w:rStyle w:val="rvts0"/>
          <w:szCs w:val="28"/>
        </w:rPr>
      </w:pPr>
      <w:r w:rsidRPr="002C5990">
        <w:rPr>
          <w:rStyle w:val="rvts0"/>
          <w:szCs w:val="28"/>
        </w:rPr>
        <w:t>Дисциплінарне провадження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C51FDF" w:rsidRPr="002C5990" w:rsidRDefault="00C51FDF" w:rsidP="001A4C95">
      <w:pPr>
        <w:pStyle w:val="a8"/>
        <w:ind w:firstLine="709"/>
        <w:jc w:val="both"/>
        <w:rPr>
          <w:szCs w:val="28"/>
          <w:shd w:val="clear" w:color="auto" w:fill="FFFFFF"/>
        </w:rPr>
      </w:pPr>
      <w:r w:rsidRPr="002C5990">
        <w:rPr>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2C5990">
        <w:rPr>
          <w:szCs w:val="28"/>
        </w:rPr>
        <w:t xml:space="preserve">, вивчає </w:t>
      </w:r>
      <w:r w:rsidRPr="002C5990">
        <w:rPr>
          <w:szCs w:val="28"/>
        </w:rPr>
        <w:lastRenderedPageBreak/>
        <w:t>дисциплінарну скаргу і перевіряє її відповідність вимогам закону;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C51FDF" w:rsidRPr="002C5990" w:rsidRDefault="00C51FDF" w:rsidP="001A4C95">
      <w:pPr>
        <w:ind w:firstLine="709"/>
        <w:jc w:val="both"/>
        <w:rPr>
          <w:lang w:val="uk-UA"/>
        </w:rPr>
      </w:pPr>
      <w:r w:rsidRPr="002C5990">
        <w:rPr>
          <w:lang w:val="uk-UA"/>
        </w:rPr>
        <w:t xml:space="preserve">У скарзі </w:t>
      </w:r>
      <w:r w:rsidR="00E0127E" w:rsidRPr="00E0127E">
        <w:rPr>
          <w:lang w:val="uk-UA"/>
        </w:rPr>
        <w:t>ОСОБА1</w:t>
      </w:r>
      <w:r w:rsidRPr="002C5990">
        <w:rPr>
          <w:lang w:val="uk-UA"/>
        </w:rPr>
        <w:t xml:space="preserve"> </w:t>
      </w:r>
      <w:r w:rsidRPr="002C5990">
        <w:rPr>
          <w:rFonts w:eastAsia="Calibri"/>
          <w:kern w:val="1"/>
          <w:lang w:val="uk-UA"/>
        </w:rPr>
        <w:t xml:space="preserve">зазначає, </w:t>
      </w:r>
      <w:r w:rsidRPr="002C5990">
        <w:rPr>
          <w:lang w:val="uk-UA"/>
        </w:rPr>
        <w:t>що суддя Го</w:t>
      </w:r>
      <w:r w:rsidR="00990448" w:rsidRPr="002C5990">
        <w:rPr>
          <w:lang w:val="uk-UA"/>
        </w:rPr>
        <w:t xml:space="preserve">сподарського </w:t>
      </w:r>
      <w:r w:rsidRPr="002C5990">
        <w:rPr>
          <w:lang w:val="uk-UA"/>
        </w:rPr>
        <w:t xml:space="preserve">суду міста Києва </w:t>
      </w:r>
      <w:r w:rsidR="00990448" w:rsidRPr="002C5990">
        <w:rPr>
          <w:lang w:val="uk-UA"/>
        </w:rPr>
        <w:t xml:space="preserve">Алєєва І.В. 19 травня 2020 року прийняла до розгляду заяву </w:t>
      </w:r>
      <w:r w:rsidR="00990448" w:rsidRPr="00E0127E">
        <w:rPr>
          <w:highlight w:val="yellow"/>
          <w:lang w:val="uk-UA"/>
        </w:rPr>
        <w:t>приватного виконавця</w:t>
      </w:r>
      <w:r w:rsidR="00990448" w:rsidRPr="002C5990">
        <w:rPr>
          <w:lang w:val="uk-UA"/>
        </w:rPr>
        <w:t xml:space="preserve"> </w:t>
      </w:r>
      <w:r w:rsidR="00990448" w:rsidRPr="00E0127E">
        <w:rPr>
          <w:highlight w:val="yellow"/>
          <w:lang w:val="uk-UA"/>
        </w:rPr>
        <w:t>Бережного Я.В.</w:t>
      </w:r>
      <w:r w:rsidR="00990448" w:rsidRPr="002C5990">
        <w:rPr>
          <w:lang w:val="uk-UA"/>
        </w:rPr>
        <w:t xml:space="preserve"> про звернення стягнення на грошові кошти, які належать боржнику від іншої особи, не перевіривши відповідність цієї заяви вимогам статті 170 Господарського процесуального кодекс</w:t>
      </w:r>
      <w:r w:rsidR="00443231" w:rsidRPr="002C5990">
        <w:rPr>
          <w:lang w:val="uk-UA"/>
        </w:rPr>
        <w:t xml:space="preserve">у України (далі – ГПК України). Також суддя </w:t>
      </w:r>
      <w:r w:rsidR="00990448" w:rsidRPr="002C5990">
        <w:rPr>
          <w:lang w:val="uk-UA"/>
        </w:rPr>
        <w:t>проігнорува</w:t>
      </w:r>
      <w:r w:rsidR="00443231" w:rsidRPr="002C5990">
        <w:rPr>
          <w:lang w:val="uk-UA"/>
        </w:rPr>
        <w:t>ла</w:t>
      </w:r>
      <w:r w:rsidR="00990448" w:rsidRPr="002C5990">
        <w:rPr>
          <w:lang w:val="uk-UA"/>
        </w:rPr>
        <w:t xml:space="preserve"> вимоги пункту</w:t>
      </w:r>
      <w:r w:rsidR="00527E2A">
        <w:rPr>
          <w:lang w:val="uk-UA"/>
        </w:rPr>
        <w:t> </w:t>
      </w:r>
      <w:r w:rsidR="00990448" w:rsidRPr="002C5990">
        <w:rPr>
          <w:lang w:val="uk-UA"/>
        </w:rPr>
        <w:t>5</w:t>
      </w:r>
      <w:r w:rsidR="00527E2A">
        <w:rPr>
          <w:lang w:val="uk-UA"/>
        </w:rPr>
        <w:t> </w:t>
      </w:r>
      <w:r w:rsidR="00990448" w:rsidRPr="002C5990">
        <w:rPr>
          <w:lang w:val="uk-UA"/>
        </w:rPr>
        <w:t>частини п’ятої статті 174 ГПК України, оскільки</w:t>
      </w:r>
      <w:r w:rsidR="00216A38" w:rsidRPr="002C5990">
        <w:rPr>
          <w:lang w:val="uk-UA"/>
        </w:rPr>
        <w:t xml:space="preserve"> приватни</w:t>
      </w:r>
      <w:r w:rsidR="00926159">
        <w:rPr>
          <w:lang w:val="uk-UA"/>
        </w:rPr>
        <w:t>й</w:t>
      </w:r>
      <w:r w:rsidR="00216A38" w:rsidRPr="002C5990">
        <w:rPr>
          <w:lang w:val="uk-UA"/>
        </w:rPr>
        <w:t xml:space="preserve"> виконаве</w:t>
      </w:r>
      <w:r w:rsidR="00926159">
        <w:rPr>
          <w:lang w:val="uk-UA"/>
        </w:rPr>
        <w:t>ць</w:t>
      </w:r>
      <w:r w:rsidR="00216A38" w:rsidRPr="002C5990">
        <w:rPr>
          <w:lang w:val="uk-UA"/>
        </w:rPr>
        <w:t xml:space="preserve"> Бережни</w:t>
      </w:r>
      <w:r w:rsidR="00926159">
        <w:rPr>
          <w:lang w:val="uk-UA"/>
        </w:rPr>
        <w:t>й</w:t>
      </w:r>
      <w:r w:rsidR="00216A38" w:rsidRPr="002C5990">
        <w:rPr>
          <w:lang w:val="uk-UA"/>
        </w:rPr>
        <w:t xml:space="preserve"> Я.В. 13</w:t>
      </w:r>
      <w:r w:rsidR="00443231" w:rsidRPr="002C5990">
        <w:rPr>
          <w:lang w:val="uk-UA"/>
        </w:rPr>
        <w:t> </w:t>
      </w:r>
      <w:r w:rsidR="00216A38" w:rsidRPr="002C5990">
        <w:rPr>
          <w:lang w:val="uk-UA"/>
        </w:rPr>
        <w:t>травня 2020 року пода</w:t>
      </w:r>
      <w:r w:rsidR="00926159">
        <w:rPr>
          <w:lang w:val="uk-UA"/>
        </w:rPr>
        <w:t>в</w:t>
      </w:r>
      <w:r w:rsidR="00216A38" w:rsidRPr="002C5990">
        <w:rPr>
          <w:lang w:val="uk-UA"/>
        </w:rPr>
        <w:t xml:space="preserve"> аналогічну заяву, як</w:t>
      </w:r>
      <w:r w:rsidR="00926159">
        <w:rPr>
          <w:lang w:val="uk-UA"/>
        </w:rPr>
        <w:t>у</w:t>
      </w:r>
      <w:r w:rsidR="00216A38" w:rsidRPr="002C5990">
        <w:rPr>
          <w:lang w:val="uk-UA"/>
        </w:rPr>
        <w:t xml:space="preserve"> за результатами автоматизованого розподілу бул</w:t>
      </w:r>
      <w:r w:rsidR="00926159">
        <w:rPr>
          <w:lang w:val="uk-UA"/>
        </w:rPr>
        <w:t>о</w:t>
      </w:r>
      <w:r w:rsidR="00216A38" w:rsidRPr="002C5990">
        <w:rPr>
          <w:lang w:val="uk-UA"/>
        </w:rPr>
        <w:t xml:space="preserve"> передан</w:t>
      </w:r>
      <w:r w:rsidR="00926159">
        <w:rPr>
          <w:lang w:val="uk-UA"/>
        </w:rPr>
        <w:t>о</w:t>
      </w:r>
      <w:r w:rsidR="00216A38" w:rsidRPr="002C5990">
        <w:rPr>
          <w:lang w:val="uk-UA"/>
        </w:rPr>
        <w:t xml:space="preserve"> судді цього суду Приходько І.В., </w:t>
      </w:r>
      <w:r w:rsidR="00EC4190">
        <w:rPr>
          <w:lang w:val="uk-UA"/>
        </w:rPr>
        <w:t xml:space="preserve">тому суддя Алєєва І.В. повинна була </w:t>
      </w:r>
      <w:r w:rsidR="00216A38" w:rsidRPr="002C5990">
        <w:rPr>
          <w:lang w:val="uk-UA"/>
        </w:rPr>
        <w:t>поверн</w:t>
      </w:r>
      <w:r w:rsidR="00EC4190">
        <w:rPr>
          <w:lang w:val="uk-UA"/>
        </w:rPr>
        <w:t xml:space="preserve">ути </w:t>
      </w:r>
      <w:r w:rsidR="00216A38" w:rsidRPr="002C5990">
        <w:rPr>
          <w:lang w:val="uk-UA"/>
        </w:rPr>
        <w:t>заяв</w:t>
      </w:r>
      <w:r w:rsidR="00EC4190">
        <w:rPr>
          <w:lang w:val="uk-UA"/>
        </w:rPr>
        <w:t xml:space="preserve">у приватного виконавця </w:t>
      </w:r>
      <w:r w:rsidR="00216A38" w:rsidRPr="002C5990">
        <w:rPr>
          <w:lang w:val="uk-UA"/>
        </w:rPr>
        <w:t xml:space="preserve">відповідно до наведеної </w:t>
      </w:r>
      <w:r w:rsidR="00926159" w:rsidRPr="002C5990">
        <w:rPr>
          <w:lang w:val="uk-UA"/>
        </w:rPr>
        <w:t xml:space="preserve">вище </w:t>
      </w:r>
      <w:r w:rsidR="00216A38" w:rsidRPr="002C5990">
        <w:rPr>
          <w:lang w:val="uk-UA"/>
        </w:rPr>
        <w:t>норми процесуального закону</w:t>
      </w:r>
      <w:r w:rsidRPr="002C5990">
        <w:rPr>
          <w:lang w:val="uk-UA"/>
        </w:rPr>
        <w:t>.</w:t>
      </w:r>
    </w:p>
    <w:p w:rsidR="00C51FDF" w:rsidRPr="002C5990" w:rsidRDefault="00C51FDF" w:rsidP="001A4C95">
      <w:pPr>
        <w:ind w:firstLine="709"/>
        <w:jc w:val="both"/>
        <w:rPr>
          <w:lang w:val="uk-UA"/>
        </w:rPr>
      </w:pPr>
      <w:r w:rsidRPr="002C5990">
        <w:rPr>
          <w:lang w:val="uk-UA"/>
        </w:rPr>
        <w:t>Скаржник</w:t>
      </w:r>
      <w:r w:rsidR="00216A38" w:rsidRPr="002C5990">
        <w:rPr>
          <w:lang w:val="uk-UA"/>
        </w:rPr>
        <w:t xml:space="preserve"> вказує</w:t>
      </w:r>
      <w:r w:rsidRPr="002C5990">
        <w:rPr>
          <w:lang w:val="uk-UA"/>
        </w:rPr>
        <w:t>, що</w:t>
      </w:r>
      <w:r w:rsidR="00216A38" w:rsidRPr="002C5990">
        <w:rPr>
          <w:lang w:val="uk-UA"/>
        </w:rPr>
        <w:t xml:space="preserve"> ухвала суду від 19 травня 2020 року про прийняття до розгляду заяви приватного виконавця Бережного Я.В. </w:t>
      </w:r>
      <w:r w:rsidR="00926159">
        <w:rPr>
          <w:lang w:val="uk-UA"/>
        </w:rPr>
        <w:t>на</w:t>
      </w:r>
      <w:r w:rsidR="00443231" w:rsidRPr="002C5990">
        <w:rPr>
          <w:lang w:val="uk-UA"/>
        </w:rPr>
        <w:t xml:space="preserve"> порушення вимог частини четвертої статті 336 ГПК України </w:t>
      </w:r>
      <w:r w:rsidR="00216A38" w:rsidRPr="002C5990">
        <w:rPr>
          <w:lang w:val="uk-UA"/>
        </w:rPr>
        <w:t xml:space="preserve">на адресу </w:t>
      </w:r>
      <w:r w:rsidR="00E0127E" w:rsidRPr="00E0127E">
        <w:rPr>
          <w:lang w:val="uk-UA"/>
        </w:rPr>
        <w:t>ОСОБА1</w:t>
      </w:r>
      <w:r w:rsidR="00216A38" w:rsidRPr="002C5990">
        <w:rPr>
          <w:lang w:val="uk-UA"/>
        </w:rPr>
        <w:t xml:space="preserve"> суддею Алєєвою</w:t>
      </w:r>
      <w:r w:rsidR="00443231" w:rsidRPr="002C5990">
        <w:rPr>
          <w:lang w:val="uk-UA"/>
        </w:rPr>
        <w:t xml:space="preserve"> </w:t>
      </w:r>
      <w:r w:rsidR="00216A38" w:rsidRPr="002C5990">
        <w:rPr>
          <w:lang w:val="uk-UA"/>
        </w:rPr>
        <w:t>І.В. не на</w:t>
      </w:r>
      <w:r w:rsidR="00926159">
        <w:rPr>
          <w:lang w:val="uk-UA"/>
        </w:rPr>
        <w:t>дсилалася</w:t>
      </w:r>
      <w:r w:rsidR="00216A38" w:rsidRPr="002C5990">
        <w:rPr>
          <w:lang w:val="uk-UA"/>
        </w:rPr>
        <w:t>, що є обмеженням в доступі до правосуддя та перешкодило</w:t>
      </w:r>
      <w:r w:rsidR="00443231" w:rsidRPr="002C5990">
        <w:rPr>
          <w:lang w:val="uk-UA"/>
        </w:rPr>
        <w:t xml:space="preserve"> у</w:t>
      </w:r>
      <w:r w:rsidR="00216A38" w:rsidRPr="002C5990">
        <w:rPr>
          <w:lang w:val="uk-UA"/>
        </w:rPr>
        <w:t xml:space="preserve"> реалізації ї</w:t>
      </w:r>
      <w:r w:rsidR="00443231" w:rsidRPr="002C5990">
        <w:rPr>
          <w:lang w:val="uk-UA"/>
        </w:rPr>
        <w:t>ї</w:t>
      </w:r>
      <w:r w:rsidR="00216A38" w:rsidRPr="002C5990">
        <w:rPr>
          <w:lang w:val="uk-UA"/>
        </w:rPr>
        <w:t xml:space="preserve"> прав</w:t>
      </w:r>
      <w:r w:rsidR="00D04FDC">
        <w:rPr>
          <w:lang w:val="uk-UA"/>
        </w:rPr>
        <w:t xml:space="preserve"> як</w:t>
      </w:r>
      <w:r w:rsidR="00216A38" w:rsidRPr="002C5990">
        <w:rPr>
          <w:lang w:val="uk-UA"/>
        </w:rPr>
        <w:t xml:space="preserve"> учасника судового процесу</w:t>
      </w:r>
      <w:r w:rsidR="00443231" w:rsidRPr="002C5990">
        <w:rPr>
          <w:lang w:val="uk-UA"/>
        </w:rPr>
        <w:t>.</w:t>
      </w:r>
    </w:p>
    <w:p w:rsidR="00216A38" w:rsidRPr="002C5990" w:rsidRDefault="00E0127E" w:rsidP="001A4C95">
      <w:pPr>
        <w:ind w:firstLine="709"/>
        <w:jc w:val="both"/>
        <w:rPr>
          <w:lang w:val="uk-UA"/>
        </w:rPr>
      </w:pPr>
      <w:r w:rsidRPr="00E0127E">
        <w:rPr>
          <w:lang w:val="uk-UA"/>
        </w:rPr>
        <w:t>ОСОБА1</w:t>
      </w:r>
      <w:r w:rsidR="00216A38" w:rsidRPr="002C5990">
        <w:rPr>
          <w:lang w:val="uk-UA"/>
        </w:rPr>
        <w:t xml:space="preserve"> також зазначає, що суддя Алеєєва І.В. 27</w:t>
      </w:r>
      <w:r w:rsidR="00443231" w:rsidRPr="002C5990">
        <w:rPr>
          <w:lang w:val="uk-UA"/>
        </w:rPr>
        <w:t> </w:t>
      </w:r>
      <w:r w:rsidR="00216A38" w:rsidRPr="002C5990">
        <w:rPr>
          <w:lang w:val="uk-UA"/>
        </w:rPr>
        <w:t>травня 2020</w:t>
      </w:r>
      <w:r w:rsidR="00D04FDC">
        <w:rPr>
          <w:lang w:val="uk-UA"/>
        </w:rPr>
        <w:t> </w:t>
      </w:r>
      <w:r w:rsidR="00216A38" w:rsidRPr="002C5990">
        <w:rPr>
          <w:lang w:val="uk-UA"/>
        </w:rPr>
        <w:t xml:space="preserve">року постановила ухвалу, якою звернула стягнення на належні скаржнику кошти у сумі 3 200 000 гривень в рахунок погашення заборгованості </w:t>
      </w:r>
      <w:r w:rsidR="00D97710">
        <w:rPr>
          <w:lang w:val="uk-UA"/>
        </w:rPr>
        <w:t>боржника у</w:t>
      </w:r>
      <w:r w:rsidR="00216A38" w:rsidRPr="002C5990">
        <w:rPr>
          <w:lang w:val="uk-UA"/>
        </w:rPr>
        <w:t xml:space="preserve"> виконавч</w:t>
      </w:r>
      <w:r w:rsidR="00D97710">
        <w:rPr>
          <w:lang w:val="uk-UA"/>
        </w:rPr>
        <w:t>ому</w:t>
      </w:r>
      <w:r w:rsidR="00216A38" w:rsidRPr="002C5990">
        <w:rPr>
          <w:lang w:val="uk-UA"/>
        </w:rPr>
        <w:t xml:space="preserve"> провадженн</w:t>
      </w:r>
      <w:r w:rsidR="00D97710">
        <w:rPr>
          <w:lang w:val="uk-UA"/>
        </w:rPr>
        <w:t>і</w:t>
      </w:r>
      <w:r w:rsidR="00216A38" w:rsidRPr="002C5990">
        <w:rPr>
          <w:lang w:val="uk-UA"/>
        </w:rPr>
        <w:t xml:space="preserve"> № 61956475 від 30</w:t>
      </w:r>
      <w:r w:rsidR="00527E2A">
        <w:rPr>
          <w:lang w:val="uk-UA"/>
        </w:rPr>
        <w:t> </w:t>
      </w:r>
      <w:r w:rsidR="00216A38" w:rsidRPr="002C5990">
        <w:rPr>
          <w:lang w:val="uk-UA"/>
        </w:rPr>
        <w:t xml:space="preserve">квітня 2020 року </w:t>
      </w:r>
      <w:r w:rsidR="00926159">
        <w:rPr>
          <w:lang w:val="uk-UA"/>
        </w:rPr>
        <w:t>і</w:t>
      </w:r>
      <w:r w:rsidR="00216A38" w:rsidRPr="002C5990">
        <w:rPr>
          <w:lang w:val="uk-UA"/>
        </w:rPr>
        <w:t>з примусового виконання виконавчого напису, виданого приватним нотаріусом Київського міського нотаріального округу Щербак</w:t>
      </w:r>
      <w:r w:rsidR="00D97710">
        <w:rPr>
          <w:lang w:val="uk-UA"/>
        </w:rPr>
        <w:t> </w:t>
      </w:r>
      <w:r w:rsidR="00216A38" w:rsidRPr="002C5990">
        <w:rPr>
          <w:lang w:val="uk-UA"/>
        </w:rPr>
        <w:t>Т.В.</w:t>
      </w:r>
      <w:r w:rsidR="00926159">
        <w:rPr>
          <w:lang w:val="uk-UA"/>
        </w:rPr>
        <w:t>,</w:t>
      </w:r>
      <w:r w:rsidR="00216A38" w:rsidRPr="002C5990">
        <w:rPr>
          <w:lang w:val="uk-UA"/>
        </w:rPr>
        <w:t xml:space="preserve"> про стягнення з </w:t>
      </w:r>
      <w:r w:rsidR="006A1C43">
        <w:rPr>
          <w:lang w:val="uk-UA"/>
        </w:rPr>
        <w:t>Т</w:t>
      </w:r>
      <w:r w:rsidR="004865A4" w:rsidRPr="002C5990">
        <w:rPr>
          <w:lang w:val="uk-UA"/>
        </w:rPr>
        <w:t>овариства з обмеженою відповідальністю «Ю</w:t>
      </w:r>
      <w:r w:rsidR="00A01541">
        <w:rPr>
          <w:lang w:val="uk-UA"/>
        </w:rPr>
        <w:t>ридична фірма</w:t>
      </w:r>
      <w:r w:rsidR="004865A4" w:rsidRPr="002C5990">
        <w:rPr>
          <w:lang w:val="uk-UA"/>
        </w:rPr>
        <w:t xml:space="preserve"> «Юридичні гарантії» (далі – ТОВ «ЮФ «Юридичні гарантії»)</w:t>
      </w:r>
      <w:r w:rsidR="00216A38" w:rsidRPr="002C5990">
        <w:rPr>
          <w:lang w:val="uk-UA"/>
        </w:rPr>
        <w:t xml:space="preserve"> на користь </w:t>
      </w:r>
      <w:r w:rsidR="00A01541">
        <w:rPr>
          <w:lang w:val="uk-UA"/>
        </w:rPr>
        <w:t>Т</w:t>
      </w:r>
      <w:r w:rsidR="00216A38" w:rsidRPr="002C5990">
        <w:rPr>
          <w:lang w:val="uk-UA"/>
        </w:rPr>
        <w:t xml:space="preserve">овариства з обмеженою відповідальністю «МС Офіс» </w:t>
      </w:r>
      <w:r w:rsidR="004865A4" w:rsidRPr="002C5990">
        <w:rPr>
          <w:lang w:val="uk-UA"/>
        </w:rPr>
        <w:t xml:space="preserve">(далі – ТОВ «МС Офіс») </w:t>
      </w:r>
      <w:r w:rsidR="00216A38" w:rsidRPr="002C5990">
        <w:rPr>
          <w:lang w:val="uk-UA"/>
        </w:rPr>
        <w:t>заборгованості у розмірі 3 200 000 гривень. Вказана ухвала</w:t>
      </w:r>
      <w:r w:rsidR="00926159">
        <w:rPr>
          <w:lang w:val="uk-UA"/>
        </w:rPr>
        <w:t>,</w:t>
      </w:r>
      <w:r w:rsidR="00512106" w:rsidRPr="002C5990">
        <w:rPr>
          <w:lang w:val="uk-UA"/>
        </w:rPr>
        <w:t xml:space="preserve"> </w:t>
      </w:r>
      <w:r w:rsidR="00216A38" w:rsidRPr="002C5990">
        <w:rPr>
          <w:lang w:val="uk-UA"/>
        </w:rPr>
        <w:t>на думку скаржника</w:t>
      </w:r>
      <w:r w:rsidR="00926159">
        <w:rPr>
          <w:lang w:val="uk-UA"/>
        </w:rPr>
        <w:t>,</w:t>
      </w:r>
      <w:r w:rsidR="00216A38" w:rsidRPr="002C5990">
        <w:rPr>
          <w:lang w:val="uk-UA"/>
        </w:rPr>
        <w:t xml:space="preserve"> </w:t>
      </w:r>
      <w:r w:rsidR="00512106" w:rsidRPr="002C5990">
        <w:rPr>
          <w:lang w:val="uk-UA"/>
        </w:rPr>
        <w:t>постановлена</w:t>
      </w:r>
      <w:r w:rsidR="00216A38" w:rsidRPr="002C5990">
        <w:rPr>
          <w:lang w:val="uk-UA"/>
        </w:rPr>
        <w:t xml:space="preserve"> суддею з порушенням вимог статті</w:t>
      </w:r>
      <w:r w:rsidR="00926159">
        <w:rPr>
          <w:lang w:val="uk-UA"/>
        </w:rPr>
        <w:t> </w:t>
      </w:r>
      <w:r w:rsidR="00216A38" w:rsidRPr="002C5990">
        <w:rPr>
          <w:lang w:val="uk-UA"/>
        </w:rPr>
        <w:t>3</w:t>
      </w:r>
      <w:r w:rsidR="00D97710">
        <w:rPr>
          <w:lang w:val="uk-UA"/>
        </w:rPr>
        <w:t>3</w:t>
      </w:r>
      <w:r w:rsidR="00216A38" w:rsidRPr="002C5990">
        <w:rPr>
          <w:lang w:val="uk-UA"/>
        </w:rPr>
        <w:t>6</w:t>
      </w:r>
      <w:r w:rsidR="00926159">
        <w:rPr>
          <w:lang w:val="uk-UA"/>
        </w:rPr>
        <w:t> </w:t>
      </w:r>
      <w:r w:rsidR="00216A38" w:rsidRPr="002C5990">
        <w:rPr>
          <w:lang w:val="uk-UA"/>
        </w:rPr>
        <w:t>ГПК</w:t>
      </w:r>
      <w:r w:rsidR="00926159">
        <w:rPr>
          <w:lang w:val="uk-UA"/>
        </w:rPr>
        <w:t> </w:t>
      </w:r>
      <w:r w:rsidR="00216A38" w:rsidRPr="002C5990">
        <w:rPr>
          <w:lang w:val="uk-UA"/>
        </w:rPr>
        <w:t xml:space="preserve">України, оскільки </w:t>
      </w:r>
      <w:r w:rsidR="00512106" w:rsidRPr="002C5990">
        <w:rPr>
          <w:lang w:val="uk-UA"/>
        </w:rPr>
        <w:t xml:space="preserve">Господарський суд міста Києва ніколи не розглядав жодного спору між ТОВ «МС Офіс» і </w:t>
      </w:r>
      <w:r w:rsidR="004865A4" w:rsidRPr="002C5990">
        <w:rPr>
          <w:lang w:val="uk-UA"/>
        </w:rPr>
        <w:t>ТОВ «ЮФ «Юридичні гарантії»</w:t>
      </w:r>
      <w:r w:rsidR="00D04FDC">
        <w:rPr>
          <w:lang w:val="uk-UA"/>
        </w:rPr>
        <w:t>,</w:t>
      </w:r>
      <w:r w:rsidR="004865A4" w:rsidRPr="002C5990">
        <w:rPr>
          <w:lang w:val="uk-UA"/>
        </w:rPr>
        <w:t xml:space="preserve"> </w:t>
      </w:r>
      <w:r w:rsidR="00512106" w:rsidRPr="002C5990">
        <w:rPr>
          <w:lang w:val="uk-UA"/>
        </w:rPr>
        <w:t xml:space="preserve">до заяви приватного виконавця не було додано судове рішення, на підставі якого відкрито виконавче провадження № 61956475, не існує жодного судового рішення, яким підтверджується наявність у </w:t>
      </w:r>
      <w:r w:rsidRPr="00E0127E">
        <w:rPr>
          <w:lang w:val="uk-UA"/>
        </w:rPr>
        <w:t>ОСОБА1</w:t>
      </w:r>
      <w:r w:rsidR="00512106" w:rsidRPr="002C5990">
        <w:rPr>
          <w:lang w:val="uk-UA"/>
        </w:rPr>
        <w:t xml:space="preserve"> заборгованості перед ТОВ «ЮФ «Юридичні гарантії», </w:t>
      </w:r>
      <w:r w:rsidR="00485867" w:rsidRPr="002C5990">
        <w:rPr>
          <w:lang w:val="uk-UA"/>
        </w:rPr>
        <w:t>а сам факт наявності заборгованості скаржник за</w:t>
      </w:r>
      <w:r w:rsidR="000167C7">
        <w:rPr>
          <w:lang w:val="uk-UA"/>
        </w:rPr>
        <w:t>перечувала</w:t>
      </w:r>
      <w:r w:rsidR="00485867" w:rsidRPr="002C5990">
        <w:rPr>
          <w:lang w:val="uk-UA"/>
        </w:rPr>
        <w:t xml:space="preserve">. </w:t>
      </w:r>
    </w:p>
    <w:p w:rsidR="00485867" w:rsidRPr="002C5990" w:rsidRDefault="00485867" w:rsidP="001A4C95">
      <w:pPr>
        <w:ind w:firstLine="709"/>
        <w:jc w:val="both"/>
        <w:rPr>
          <w:lang w:val="uk-UA"/>
        </w:rPr>
      </w:pPr>
      <w:r w:rsidRPr="002C5990">
        <w:rPr>
          <w:lang w:val="uk-UA"/>
        </w:rPr>
        <w:t>Скаржник наголошує, що</w:t>
      </w:r>
      <w:r w:rsidR="000167C7">
        <w:rPr>
          <w:lang w:val="uk-UA"/>
        </w:rPr>
        <w:t>,</w:t>
      </w:r>
      <w:r w:rsidRPr="002C5990">
        <w:rPr>
          <w:lang w:val="uk-UA"/>
        </w:rPr>
        <w:t xml:space="preserve"> </w:t>
      </w:r>
      <w:r w:rsidR="004865A4" w:rsidRPr="002C5990">
        <w:rPr>
          <w:lang w:val="uk-UA"/>
        </w:rPr>
        <w:t>постановивши зазначену ухвалу</w:t>
      </w:r>
      <w:r w:rsidR="00A01541">
        <w:rPr>
          <w:lang w:val="uk-UA"/>
        </w:rPr>
        <w:t>,</w:t>
      </w:r>
      <w:r w:rsidR="004865A4" w:rsidRPr="002C5990">
        <w:rPr>
          <w:lang w:val="uk-UA"/>
        </w:rPr>
        <w:t xml:space="preserve"> </w:t>
      </w:r>
      <w:r w:rsidRPr="002C5990">
        <w:rPr>
          <w:lang w:val="uk-UA"/>
        </w:rPr>
        <w:t>суддя Алєєва</w:t>
      </w:r>
      <w:r w:rsidR="004865A4" w:rsidRPr="002C5990">
        <w:rPr>
          <w:lang w:val="uk-UA"/>
        </w:rPr>
        <w:t> </w:t>
      </w:r>
      <w:r w:rsidRPr="002C5990">
        <w:rPr>
          <w:lang w:val="uk-UA"/>
        </w:rPr>
        <w:t xml:space="preserve">І.В. </w:t>
      </w:r>
      <w:r w:rsidR="00D97710">
        <w:rPr>
          <w:lang w:val="uk-UA"/>
        </w:rPr>
        <w:t xml:space="preserve">взяла </w:t>
      </w:r>
      <w:r w:rsidR="004865A4" w:rsidRPr="002C5990">
        <w:rPr>
          <w:lang w:val="uk-UA"/>
        </w:rPr>
        <w:t xml:space="preserve">до уваги лише доводи заявника та </w:t>
      </w:r>
      <w:r w:rsidRPr="002C5990">
        <w:rPr>
          <w:lang w:val="uk-UA"/>
        </w:rPr>
        <w:t>не навела мотивів відхилення суттєвих аргументів і доводів скаржника щодо наявності обставин, які виключають можливість стягнення з неї коштів</w:t>
      </w:r>
      <w:r w:rsidR="004865A4" w:rsidRPr="002C5990">
        <w:rPr>
          <w:lang w:val="uk-UA"/>
        </w:rPr>
        <w:t>,</w:t>
      </w:r>
      <w:r w:rsidR="00D97710">
        <w:rPr>
          <w:lang w:val="uk-UA"/>
        </w:rPr>
        <w:t xml:space="preserve"> </w:t>
      </w:r>
      <w:r w:rsidR="004865A4" w:rsidRPr="002C5990">
        <w:rPr>
          <w:lang w:val="uk-UA"/>
        </w:rPr>
        <w:t xml:space="preserve">а також </w:t>
      </w:r>
      <w:r w:rsidRPr="002C5990">
        <w:rPr>
          <w:lang w:val="uk-UA"/>
        </w:rPr>
        <w:t xml:space="preserve">не зазначила в ухвалі мотивів, з яких вона дійшла висновку про наявність у </w:t>
      </w:r>
      <w:r w:rsidRPr="002C5990">
        <w:rPr>
          <w:lang w:val="uk-UA"/>
        </w:rPr>
        <w:lastRenderedPageBreak/>
        <w:t xml:space="preserve">скаржника заборгованості перед товариством. </w:t>
      </w:r>
      <w:r w:rsidR="00FC06CC" w:rsidRPr="002C5990">
        <w:rPr>
          <w:lang w:val="uk-UA"/>
        </w:rPr>
        <w:t xml:space="preserve">Тим самим </w:t>
      </w:r>
      <w:r w:rsidRPr="002C5990">
        <w:rPr>
          <w:lang w:val="uk-UA"/>
        </w:rPr>
        <w:t>суддя порушила засади рівності всіх учасників процесу перед законом і судом</w:t>
      </w:r>
      <w:r w:rsidR="00FC06CC" w:rsidRPr="002C5990">
        <w:rPr>
          <w:lang w:val="uk-UA"/>
        </w:rPr>
        <w:t>.</w:t>
      </w:r>
    </w:p>
    <w:p w:rsidR="002B2D1F" w:rsidRPr="002C5990" w:rsidRDefault="00485867" w:rsidP="001A4C95">
      <w:pPr>
        <w:ind w:firstLine="709"/>
        <w:jc w:val="both"/>
        <w:rPr>
          <w:lang w:val="uk-UA"/>
        </w:rPr>
      </w:pPr>
      <w:r w:rsidRPr="002C5990">
        <w:rPr>
          <w:lang w:val="uk-UA"/>
        </w:rPr>
        <w:t xml:space="preserve">Також скаржник вказує, що суддя Алєєва І.В., будучи поінформованою про наявність позову, поданого </w:t>
      </w:r>
      <w:r w:rsidR="00B62009" w:rsidRPr="002C5990">
        <w:rPr>
          <w:lang w:val="uk-UA"/>
        </w:rPr>
        <w:t>ТОВ «ЮФ «Юридичні гарантії»</w:t>
      </w:r>
      <w:r w:rsidRPr="002C5990">
        <w:rPr>
          <w:lang w:val="uk-UA"/>
        </w:rPr>
        <w:t xml:space="preserve"> до Шевченківського районного суду міста Києва</w:t>
      </w:r>
      <w:r w:rsidR="000167C7">
        <w:rPr>
          <w:lang w:val="uk-UA"/>
        </w:rPr>
        <w:t>,</w:t>
      </w:r>
      <w:r w:rsidRPr="002C5990">
        <w:rPr>
          <w:lang w:val="uk-UA"/>
        </w:rPr>
        <w:t xml:space="preserve"> про стягнення </w:t>
      </w:r>
      <w:r w:rsidR="000167C7">
        <w:rPr>
          <w:lang w:val="uk-UA"/>
        </w:rPr>
        <w:t>і</w:t>
      </w:r>
      <w:r w:rsidRPr="002C5990">
        <w:rPr>
          <w:lang w:val="uk-UA"/>
        </w:rPr>
        <w:t xml:space="preserve">з </w:t>
      </w:r>
      <w:r w:rsidR="00E0127E" w:rsidRPr="00E0127E">
        <w:rPr>
          <w:lang w:val="uk-UA"/>
        </w:rPr>
        <w:t>ОСОБА1</w:t>
      </w:r>
      <w:r w:rsidRPr="002C5990">
        <w:rPr>
          <w:lang w:val="uk-UA"/>
        </w:rPr>
        <w:t xml:space="preserve"> заборгованості за договором про надання юридичних послуг, с</w:t>
      </w:r>
      <w:r w:rsidR="00FC06CC" w:rsidRPr="002C5990">
        <w:rPr>
          <w:lang w:val="uk-UA"/>
        </w:rPr>
        <w:t>в</w:t>
      </w:r>
      <w:r w:rsidRPr="002C5990">
        <w:rPr>
          <w:lang w:val="uk-UA"/>
        </w:rPr>
        <w:t xml:space="preserve">ідомо та з перевищенням наданих їй повноважень фактично розглянула по суті спір </w:t>
      </w:r>
      <w:r w:rsidR="002B2D1F" w:rsidRPr="002C5990">
        <w:rPr>
          <w:lang w:val="uk-UA"/>
        </w:rPr>
        <w:t xml:space="preserve">між вказаним особами, який </w:t>
      </w:r>
      <w:r w:rsidR="000167C7">
        <w:rPr>
          <w:lang w:val="uk-UA"/>
        </w:rPr>
        <w:t>має</w:t>
      </w:r>
      <w:r w:rsidR="002B2D1F" w:rsidRPr="002C5990">
        <w:rPr>
          <w:lang w:val="uk-UA"/>
        </w:rPr>
        <w:t xml:space="preserve"> розглядатися </w:t>
      </w:r>
      <w:r w:rsidR="00FC06CC" w:rsidRPr="002C5990">
        <w:rPr>
          <w:lang w:val="uk-UA"/>
        </w:rPr>
        <w:t xml:space="preserve">за правилами </w:t>
      </w:r>
      <w:r w:rsidR="002B2D1F" w:rsidRPr="002C5990">
        <w:rPr>
          <w:lang w:val="uk-UA"/>
        </w:rPr>
        <w:t>цивільного судочинства.</w:t>
      </w:r>
    </w:p>
    <w:p w:rsidR="00216A38" w:rsidRPr="002C5990" w:rsidRDefault="00E0127E" w:rsidP="001A4C95">
      <w:pPr>
        <w:ind w:firstLine="709"/>
        <w:jc w:val="both"/>
        <w:rPr>
          <w:lang w:val="uk-UA"/>
        </w:rPr>
      </w:pPr>
      <w:r w:rsidRPr="00E0127E">
        <w:rPr>
          <w:lang w:val="uk-UA"/>
        </w:rPr>
        <w:t>ОСОБА1</w:t>
      </w:r>
      <w:r w:rsidR="00D97710">
        <w:rPr>
          <w:lang w:val="uk-UA"/>
        </w:rPr>
        <w:t xml:space="preserve"> </w:t>
      </w:r>
      <w:r w:rsidR="002B2D1F" w:rsidRPr="002C5990">
        <w:rPr>
          <w:lang w:val="uk-UA"/>
        </w:rPr>
        <w:t>заз</w:t>
      </w:r>
      <w:r w:rsidR="00FC06CC" w:rsidRPr="002C5990">
        <w:rPr>
          <w:lang w:val="uk-UA"/>
        </w:rPr>
        <w:t>н</w:t>
      </w:r>
      <w:r w:rsidR="002B2D1F" w:rsidRPr="002C5990">
        <w:rPr>
          <w:lang w:val="uk-UA"/>
        </w:rPr>
        <w:t>ачає, що в результаті таких дій судді Алєєвої І.В. та на підставі вказаної ухвали приватним виконавцем Бережним Я.В. в межах виконавчого провадження № 61956475</w:t>
      </w:r>
      <w:r w:rsidR="00A01541">
        <w:rPr>
          <w:lang w:val="uk-UA"/>
        </w:rPr>
        <w:t xml:space="preserve"> було накладено арешт на кошти </w:t>
      </w:r>
      <w:r w:rsidR="002B2D1F" w:rsidRPr="002C5990">
        <w:rPr>
          <w:lang w:val="uk-UA"/>
        </w:rPr>
        <w:t>на рахунках скаржника та 4 червня 2020 року проведено списання коштів у сумі 2 892 354,37 грн</w:t>
      </w:r>
      <w:r w:rsidR="00FC06CC" w:rsidRPr="002C5990">
        <w:rPr>
          <w:lang w:val="uk-UA"/>
        </w:rPr>
        <w:t>,</w:t>
      </w:r>
      <w:r w:rsidR="002B2D1F" w:rsidRPr="002C5990">
        <w:rPr>
          <w:lang w:val="uk-UA"/>
        </w:rPr>
        <w:t xml:space="preserve"> внаслідок чого скаржник незаконно була позбавлена свого майна.</w:t>
      </w:r>
    </w:p>
    <w:p w:rsidR="002B2D1F" w:rsidRPr="002C5990" w:rsidRDefault="002B2D1F" w:rsidP="001A4C95">
      <w:pPr>
        <w:ind w:firstLine="709"/>
        <w:jc w:val="both"/>
        <w:rPr>
          <w:lang w:val="uk-UA"/>
        </w:rPr>
      </w:pPr>
      <w:r w:rsidRPr="002C5990">
        <w:rPr>
          <w:lang w:val="uk-UA"/>
        </w:rPr>
        <w:t xml:space="preserve">Крім </w:t>
      </w:r>
      <w:r w:rsidR="000167C7">
        <w:rPr>
          <w:lang w:val="uk-UA"/>
        </w:rPr>
        <w:t>вказаного</w:t>
      </w:r>
      <w:r w:rsidRPr="002C5990">
        <w:rPr>
          <w:lang w:val="uk-UA"/>
        </w:rPr>
        <w:t xml:space="preserve">, скаржник </w:t>
      </w:r>
      <w:r w:rsidR="000167C7">
        <w:rPr>
          <w:lang w:val="uk-UA"/>
        </w:rPr>
        <w:t>стверджує</w:t>
      </w:r>
      <w:r w:rsidRPr="002C5990">
        <w:rPr>
          <w:lang w:val="uk-UA"/>
        </w:rPr>
        <w:t xml:space="preserve">, що </w:t>
      </w:r>
      <w:r w:rsidR="000167C7">
        <w:rPr>
          <w:lang w:val="uk-UA"/>
        </w:rPr>
        <w:t xml:space="preserve">у </w:t>
      </w:r>
      <w:r w:rsidRPr="002C5990">
        <w:rPr>
          <w:lang w:val="uk-UA"/>
        </w:rPr>
        <w:t>спірн</w:t>
      </w:r>
      <w:r w:rsidR="000167C7">
        <w:rPr>
          <w:lang w:val="uk-UA"/>
        </w:rPr>
        <w:t>ій</w:t>
      </w:r>
      <w:r w:rsidRPr="002C5990">
        <w:rPr>
          <w:lang w:val="uk-UA"/>
        </w:rPr>
        <w:t xml:space="preserve"> ухвал</w:t>
      </w:r>
      <w:r w:rsidR="000167C7">
        <w:rPr>
          <w:lang w:val="uk-UA"/>
        </w:rPr>
        <w:t>і</w:t>
      </w:r>
      <w:r w:rsidRPr="002C5990">
        <w:rPr>
          <w:lang w:val="uk-UA"/>
        </w:rPr>
        <w:t xml:space="preserve"> </w:t>
      </w:r>
      <w:r w:rsidR="00D04FDC">
        <w:rPr>
          <w:lang w:val="uk-UA"/>
        </w:rPr>
        <w:t>зазна</w:t>
      </w:r>
      <w:r w:rsidR="000167C7">
        <w:rPr>
          <w:lang w:val="uk-UA"/>
        </w:rPr>
        <w:t xml:space="preserve">чена інша </w:t>
      </w:r>
      <w:r w:rsidRPr="002C5990">
        <w:rPr>
          <w:lang w:val="uk-UA"/>
        </w:rPr>
        <w:t>дат</w:t>
      </w:r>
      <w:r w:rsidR="000167C7">
        <w:rPr>
          <w:lang w:val="uk-UA"/>
        </w:rPr>
        <w:t>а</w:t>
      </w:r>
      <w:r w:rsidRPr="002C5990">
        <w:rPr>
          <w:lang w:val="uk-UA"/>
        </w:rPr>
        <w:t xml:space="preserve">, ніж та, </w:t>
      </w:r>
      <w:r w:rsidR="000167C7">
        <w:rPr>
          <w:lang w:val="uk-UA"/>
        </w:rPr>
        <w:t xml:space="preserve">коли </w:t>
      </w:r>
      <w:r w:rsidRPr="002C5990">
        <w:rPr>
          <w:lang w:val="uk-UA"/>
        </w:rPr>
        <w:t xml:space="preserve">було проголошено </w:t>
      </w:r>
      <w:r w:rsidR="00FC06CC" w:rsidRPr="002C5990">
        <w:rPr>
          <w:lang w:val="uk-UA"/>
        </w:rPr>
        <w:t>її</w:t>
      </w:r>
      <w:r w:rsidRPr="002C5990">
        <w:rPr>
          <w:lang w:val="uk-UA"/>
        </w:rPr>
        <w:t xml:space="preserve"> </w:t>
      </w:r>
      <w:r w:rsidR="00037251" w:rsidRPr="002C5990">
        <w:rPr>
          <w:lang w:val="uk-UA"/>
        </w:rPr>
        <w:t>вступну та резолютивну</w:t>
      </w:r>
      <w:r w:rsidRPr="002C5990">
        <w:rPr>
          <w:lang w:val="uk-UA"/>
        </w:rPr>
        <w:t xml:space="preserve"> частини. </w:t>
      </w:r>
    </w:p>
    <w:p w:rsidR="00C51FDF" w:rsidRPr="002C5990" w:rsidRDefault="00C51FDF" w:rsidP="001A4C95">
      <w:pPr>
        <w:pStyle w:val="a8"/>
        <w:widowControl w:val="0"/>
        <w:ind w:firstLine="709"/>
        <w:jc w:val="both"/>
        <w:rPr>
          <w:szCs w:val="28"/>
        </w:rPr>
      </w:pPr>
      <w:r w:rsidRPr="002C5990">
        <w:rPr>
          <w:szCs w:val="28"/>
        </w:rPr>
        <w:t>Розглянувши висновок доповідача – члена Третьої Дисциплінарної палати Вищої ради правосуддя Іванової Л.Б. та додані до нього матеріали попередньої перевірки, Третя Дисциплінарна палата Вищої ради правосуддя встановила таке.</w:t>
      </w:r>
    </w:p>
    <w:p w:rsidR="00037251" w:rsidRPr="002C5990" w:rsidRDefault="00037251" w:rsidP="001A4C95">
      <w:pPr>
        <w:ind w:firstLine="709"/>
        <w:jc w:val="both"/>
        <w:rPr>
          <w:lang w:val="uk-UA"/>
        </w:rPr>
      </w:pPr>
      <w:r w:rsidRPr="002C5990">
        <w:rPr>
          <w:lang w:val="uk-UA"/>
        </w:rPr>
        <w:t>15</w:t>
      </w:r>
      <w:r w:rsidR="00FC06CC" w:rsidRPr="002C5990">
        <w:rPr>
          <w:lang w:val="uk-UA"/>
        </w:rPr>
        <w:t xml:space="preserve"> травня </w:t>
      </w:r>
      <w:r w:rsidRPr="002C5990">
        <w:rPr>
          <w:lang w:val="uk-UA"/>
        </w:rPr>
        <w:t xml:space="preserve">2020 </w:t>
      </w:r>
      <w:r w:rsidR="00FC06CC" w:rsidRPr="002C5990">
        <w:rPr>
          <w:lang w:val="uk-UA"/>
        </w:rPr>
        <w:t xml:space="preserve">року до </w:t>
      </w:r>
      <w:r w:rsidRPr="002C5990">
        <w:rPr>
          <w:lang w:val="uk-UA"/>
        </w:rPr>
        <w:t>Господарського суду міста Києва від приватного виконавця виконавчого округу міста Києва Бережного Я</w:t>
      </w:r>
      <w:r w:rsidR="00FC06CC" w:rsidRPr="002C5990">
        <w:rPr>
          <w:lang w:val="uk-UA"/>
        </w:rPr>
        <w:t>.</w:t>
      </w:r>
      <w:r w:rsidRPr="002C5990">
        <w:rPr>
          <w:lang w:val="uk-UA"/>
        </w:rPr>
        <w:t>В</w:t>
      </w:r>
      <w:r w:rsidR="00FC06CC" w:rsidRPr="002C5990">
        <w:rPr>
          <w:lang w:val="uk-UA"/>
        </w:rPr>
        <w:t>.</w:t>
      </w:r>
      <w:r w:rsidRPr="002C5990">
        <w:rPr>
          <w:lang w:val="uk-UA"/>
        </w:rPr>
        <w:t xml:space="preserve"> надійшла заява про звернення стягнення на грошові кошти у розмірі 3</w:t>
      </w:r>
      <w:r w:rsidR="00FC06CC" w:rsidRPr="002C5990">
        <w:rPr>
          <w:lang w:val="uk-UA"/>
        </w:rPr>
        <w:t> </w:t>
      </w:r>
      <w:r w:rsidRPr="002C5990">
        <w:rPr>
          <w:lang w:val="uk-UA"/>
        </w:rPr>
        <w:t>200</w:t>
      </w:r>
      <w:r w:rsidR="00FC06CC" w:rsidRPr="002C5990">
        <w:rPr>
          <w:lang w:val="uk-UA"/>
        </w:rPr>
        <w:t> </w:t>
      </w:r>
      <w:r w:rsidRPr="002C5990">
        <w:rPr>
          <w:lang w:val="uk-UA"/>
        </w:rPr>
        <w:t xml:space="preserve">000 грн на рахунках, що належать </w:t>
      </w:r>
      <w:r w:rsidR="00E0127E" w:rsidRPr="00E0127E">
        <w:rPr>
          <w:lang w:val="uk-UA"/>
        </w:rPr>
        <w:t>ОСОБА1</w:t>
      </w:r>
      <w:r w:rsidRPr="002C5990">
        <w:rPr>
          <w:lang w:val="uk-UA"/>
        </w:rPr>
        <w:t xml:space="preserve">, в межах заборгованості перед ТОВ «ЮФ «Юридичні гарантії» за </w:t>
      </w:r>
      <w:r w:rsidR="000167C7">
        <w:rPr>
          <w:lang w:val="uk-UA"/>
        </w:rPr>
        <w:t>д</w:t>
      </w:r>
      <w:r w:rsidRPr="002C5990">
        <w:rPr>
          <w:lang w:val="uk-UA"/>
        </w:rPr>
        <w:t>оговором про надання юридичних послуг від 20</w:t>
      </w:r>
      <w:r w:rsidR="00FB78E1" w:rsidRPr="002C5990">
        <w:rPr>
          <w:lang w:val="uk-UA"/>
        </w:rPr>
        <w:t xml:space="preserve"> травня </w:t>
      </w:r>
      <w:r w:rsidRPr="002C5990">
        <w:rPr>
          <w:lang w:val="uk-UA"/>
        </w:rPr>
        <w:t xml:space="preserve">2019 </w:t>
      </w:r>
      <w:r w:rsidR="00FB78E1" w:rsidRPr="002C5990">
        <w:rPr>
          <w:lang w:val="uk-UA"/>
        </w:rPr>
        <w:t xml:space="preserve">року </w:t>
      </w:r>
      <w:r w:rsidRPr="002C5990">
        <w:rPr>
          <w:lang w:val="uk-UA"/>
        </w:rPr>
        <w:t>№ 20/05 в рахунок задоволення вимог стягува</w:t>
      </w:r>
      <w:r w:rsidR="00FB78E1" w:rsidRPr="002C5990">
        <w:rPr>
          <w:lang w:val="uk-UA"/>
        </w:rPr>
        <w:t>ч</w:t>
      </w:r>
      <w:r w:rsidRPr="002C5990">
        <w:rPr>
          <w:lang w:val="uk-UA"/>
        </w:rPr>
        <w:t>а за виконавчим провадженням від 30</w:t>
      </w:r>
      <w:r w:rsidR="00FB78E1" w:rsidRPr="002C5990">
        <w:rPr>
          <w:lang w:val="uk-UA"/>
        </w:rPr>
        <w:t xml:space="preserve"> квітня </w:t>
      </w:r>
      <w:r w:rsidRPr="002C5990">
        <w:rPr>
          <w:lang w:val="uk-UA"/>
        </w:rPr>
        <w:t>2020</w:t>
      </w:r>
      <w:r w:rsidR="00D755C3">
        <w:rPr>
          <w:lang w:val="uk-UA"/>
        </w:rPr>
        <w:t> </w:t>
      </w:r>
      <w:r w:rsidR="00FB78E1" w:rsidRPr="002C5990">
        <w:rPr>
          <w:lang w:val="uk-UA"/>
        </w:rPr>
        <w:t xml:space="preserve">року </w:t>
      </w:r>
      <w:r w:rsidRPr="002C5990">
        <w:rPr>
          <w:lang w:val="uk-UA"/>
        </w:rPr>
        <w:t xml:space="preserve">№ 61956475 </w:t>
      </w:r>
      <w:r w:rsidR="000167C7">
        <w:rPr>
          <w:lang w:val="uk-UA"/>
        </w:rPr>
        <w:t>і</w:t>
      </w:r>
      <w:r w:rsidRPr="002C5990">
        <w:rPr>
          <w:lang w:val="uk-UA"/>
        </w:rPr>
        <w:t xml:space="preserve">з примусового виконання </w:t>
      </w:r>
      <w:r w:rsidR="00FB78E1" w:rsidRPr="002C5990">
        <w:rPr>
          <w:lang w:val="uk-UA"/>
        </w:rPr>
        <w:t>викона</w:t>
      </w:r>
      <w:r w:rsidRPr="002C5990">
        <w:rPr>
          <w:lang w:val="uk-UA"/>
        </w:rPr>
        <w:t>вчого напису</w:t>
      </w:r>
      <w:r w:rsidR="000167C7">
        <w:rPr>
          <w:lang w:val="uk-UA"/>
        </w:rPr>
        <w:t xml:space="preserve"> </w:t>
      </w:r>
      <w:r w:rsidR="000167C7" w:rsidRPr="002C5990">
        <w:rPr>
          <w:lang w:val="uk-UA"/>
        </w:rPr>
        <w:t>№</w:t>
      </w:r>
      <w:r w:rsidR="000167C7">
        <w:rPr>
          <w:lang w:val="uk-UA"/>
        </w:rPr>
        <w:t> </w:t>
      </w:r>
      <w:r w:rsidR="000167C7" w:rsidRPr="002C5990">
        <w:rPr>
          <w:lang w:val="uk-UA"/>
        </w:rPr>
        <w:t>960 від 30 квітня 2020 року</w:t>
      </w:r>
      <w:r w:rsidRPr="002C5990">
        <w:rPr>
          <w:lang w:val="uk-UA"/>
        </w:rPr>
        <w:t>, виданого приватним нотаріусом Київського міського нотаріального округу Щербак Т.В., про стягнення з ТОВ «ЮФ «Юридичні гарантії» на користь TOB «MC Офіс» заборгованості у розмірі 3</w:t>
      </w:r>
      <w:r w:rsidR="00FB78E1" w:rsidRPr="002C5990">
        <w:rPr>
          <w:lang w:val="uk-UA"/>
        </w:rPr>
        <w:t> </w:t>
      </w:r>
      <w:r w:rsidRPr="002C5990">
        <w:rPr>
          <w:lang w:val="uk-UA"/>
        </w:rPr>
        <w:t>20</w:t>
      </w:r>
      <w:r w:rsidR="00FB78E1" w:rsidRPr="002C5990">
        <w:rPr>
          <w:lang w:val="uk-UA"/>
        </w:rPr>
        <w:t>0 </w:t>
      </w:r>
      <w:r w:rsidRPr="002C5990">
        <w:rPr>
          <w:lang w:val="uk-UA"/>
        </w:rPr>
        <w:t>000,00</w:t>
      </w:r>
      <w:r w:rsidR="00D04FDC">
        <w:rPr>
          <w:lang w:val="uk-UA"/>
        </w:rPr>
        <w:t> </w:t>
      </w:r>
      <w:r w:rsidRPr="002C5990">
        <w:rPr>
          <w:lang w:val="uk-UA"/>
        </w:rPr>
        <w:t>гр</w:t>
      </w:r>
      <w:r w:rsidR="00FB78E1" w:rsidRPr="002C5990">
        <w:rPr>
          <w:lang w:val="uk-UA"/>
        </w:rPr>
        <w:t>ивень.</w:t>
      </w:r>
    </w:p>
    <w:p w:rsidR="00A96B5E" w:rsidRPr="002C5990" w:rsidRDefault="00A96B5E" w:rsidP="001A4C95">
      <w:pPr>
        <w:ind w:firstLine="709"/>
        <w:jc w:val="both"/>
        <w:rPr>
          <w:lang w:val="uk-UA"/>
        </w:rPr>
      </w:pPr>
      <w:r w:rsidRPr="002C5990">
        <w:rPr>
          <w:lang w:val="uk-UA"/>
        </w:rPr>
        <w:t>За результатами автоматизованого розподілу вказан</w:t>
      </w:r>
      <w:r w:rsidR="00FB78E1" w:rsidRPr="002C5990">
        <w:rPr>
          <w:lang w:val="uk-UA"/>
        </w:rPr>
        <w:t>а</w:t>
      </w:r>
      <w:r w:rsidRPr="002C5990">
        <w:rPr>
          <w:lang w:val="uk-UA"/>
        </w:rPr>
        <w:t xml:space="preserve"> заява передана на розгляд судді Алєєвій І.В. </w:t>
      </w:r>
    </w:p>
    <w:p w:rsidR="00A96B5E" w:rsidRPr="002C5990" w:rsidRDefault="00A96B5E" w:rsidP="001A4C95">
      <w:pPr>
        <w:ind w:firstLine="709"/>
        <w:jc w:val="both"/>
        <w:rPr>
          <w:lang w:val="uk-UA"/>
        </w:rPr>
      </w:pPr>
      <w:r w:rsidRPr="002C5990">
        <w:rPr>
          <w:lang w:val="uk-UA"/>
        </w:rPr>
        <w:t>Як передбачено частинами другою, четвертою статті 170 ГПК України</w:t>
      </w:r>
      <w:r w:rsidR="00D755C3">
        <w:rPr>
          <w:lang w:val="uk-UA"/>
        </w:rPr>
        <w:t>,</w:t>
      </w:r>
      <w:r w:rsidRPr="002C5990">
        <w:rPr>
          <w:lang w:val="uk-UA"/>
        </w:rPr>
        <w:t xml:space="preserve"> письмові заява, клопотання чи заперечення підписуються заявником чи його представником.</w:t>
      </w:r>
    </w:p>
    <w:p w:rsidR="00A96B5E" w:rsidRPr="002C5990" w:rsidRDefault="00A96B5E" w:rsidP="001A4C95">
      <w:pPr>
        <w:ind w:firstLine="709"/>
        <w:jc w:val="both"/>
        <w:rPr>
          <w:lang w:val="uk-UA"/>
        </w:rPr>
      </w:pPr>
      <w:bookmarkStart w:id="1" w:name="n4532"/>
      <w:bookmarkEnd w:id="1"/>
      <w:r w:rsidRPr="002C5990">
        <w:rPr>
          <w:lang w:val="uk-UA"/>
        </w:rPr>
        <w:t>До заяви, скарги, клопотання чи заперечення, які подаються на стадії виконання судового рішення, в тому числі в процесі здійснення судового контролю за виконанням судових рішень, додаються докази їх надіслання (надання) іншим учасникам справи (провадження).</w:t>
      </w:r>
    </w:p>
    <w:p w:rsidR="00A96B5E" w:rsidRPr="002C5990" w:rsidRDefault="00A96B5E" w:rsidP="001A4C95">
      <w:pPr>
        <w:ind w:firstLine="709"/>
        <w:jc w:val="both"/>
        <w:rPr>
          <w:lang w:val="uk-UA"/>
        </w:rPr>
      </w:pPr>
      <w:bookmarkStart w:id="2" w:name="n4531"/>
      <w:bookmarkStart w:id="3" w:name="n2801"/>
      <w:bookmarkEnd w:id="2"/>
      <w:bookmarkEnd w:id="3"/>
      <w:r w:rsidRPr="002C5990">
        <w:rPr>
          <w:lang w:val="uk-UA"/>
        </w:rPr>
        <w:t>Суд, встановивши, що письмову заяву (клопотання, заперечення) подано без додержання вимог частини першої або другої цієї статті, повертає її заявнику без розгляду.</w:t>
      </w:r>
    </w:p>
    <w:p w:rsidR="00A96B5E" w:rsidRPr="002C5990" w:rsidRDefault="00B875B0" w:rsidP="001A4C95">
      <w:pPr>
        <w:ind w:firstLine="709"/>
        <w:jc w:val="both"/>
        <w:rPr>
          <w:lang w:val="uk-UA"/>
        </w:rPr>
      </w:pPr>
      <w:r w:rsidRPr="002C5990">
        <w:rPr>
          <w:lang w:val="uk-UA"/>
        </w:rPr>
        <w:lastRenderedPageBreak/>
        <w:t>З матеріалів справи № 910/6672/20 вбачається, що до заяви приватного виконавця Бережного Я.В. не було додано доказів її надіслання іншим учасникам справи (провадження), зазначеним у цій заяві, а саме</w:t>
      </w:r>
      <w:r w:rsidR="00D755C3">
        <w:rPr>
          <w:lang w:val="uk-UA"/>
        </w:rPr>
        <w:t>:</w:t>
      </w:r>
      <w:r w:rsidRPr="002C5990">
        <w:rPr>
          <w:lang w:val="uk-UA"/>
        </w:rPr>
        <w:t xml:space="preserve"> ТОВ «МС Офіс», ТОВ «ЮФ «Юридичні гаран</w:t>
      </w:r>
      <w:r w:rsidR="004C2186">
        <w:rPr>
          <w:lang w:val="uk-UA"/>
        </w:rPr>
        <w:t xml:space="preserve">тії» та </w:t>
      </w:r>
      <w:r w:rsidR="00E0127E" w:rsidRPr="00E0127E">
        <w:rPr>
          <w:lang w:val="uk-UA"/>
        </w:rPr>
        <w:t>ОСОБА1</w:t>
      </w:r>
      <w:r w:rsidR="004C2186">
        <w:rPr>
          <w:lang w:val="uk-UA"/>
        </w:rPr>
        <w:t>, а отже</w:t>
      </w:r>
      <w:r w:rsidR="000167C7">
        <w:rPr>
          <w:lang w:val="uk-UA"/>
        </w:rPr>
        <w:t>,</w:t>
      </w:r>
      <w:r w:rsidRPr="002C5990">
        <w:rPr>
          <w:lang w:val="uk-UA"/>
        </w:rPr>
        <w:t xml:space="preserve"> відповідно до частини четвертої статті 170 ГПК України </w:t>
      </w:r>
      <w:r w:rsidR="000167C7" w:rsidRPr="002C5990">
        <w:rPr>
          <w:lang w:val="uk-UA"/>
        </w:rPr>
        <w:t xml:space="preserve">суд </w:t>
      </w:r>
      <w:r w:rsidRPr="002C5990">
        <w:rPr>
          <w:lang w:val="uk-UA"/>
        </w:rPr>
        <w:t xml:space="preserve">повинен був повернути заявнику таку заяву без розгляду. </w:t>
      </w:r>
    </w:p>
    <w:p w:rsidR="00E24D27" w:rsidRPr="002C5990" w:rsidRDefault="00E24D27" w:rsidP="00E24D27">
      <w:pPr>
        <w:ind w:firstLine="709"/>
        <w:jc w:val="both"/>
        <w:rPr>
          <w:lang w:val="uk-UA"/>
        </w:rPr>
      </w:pPr>
      <w:r w:rsidRPr="002C5990">
        <w:rPr>
          <w:lang w:val="uk-UA"/>
        </w:rPr>
        <w:t xml:space="preserve">У пункті 3 постанови Пленуму Верховного Суду України від 26 грудня 2003 року № 14 </w:t>
      </w:r>
      <w:bookmarkStart w:id="4" w:name="o4"/>
      <w:bookmarkEnd w:id="4"/>
      <w:r w:rsidRPr="002C5990">
        <w:rPr>
          <w:lang w:val="uk-UA"/>
        </w:rPr>
        <w:t>«П</w:t>
      </w:r>
      <w:r w:rsidRPr="002C5990">
        <w:rPr>
          <w:bCs/>
          <w:lang w:val="uk-UA"/>
        </w:rPr>
        <w:t>ро практику розгляду судами скарг на рішення, дії або бездіяльність органів і посадових осіб державної виконавчої служби та звернень учасників виконавчого провадження» зазначено, що с</w:t>
      </w:r>
      <w:r w:rsidRPr="002C5990">
        <w:rPr>
          <w:lang w:val="uk-UA"/>
        </w:rPr>
        <w:t>карги, заяви, подання мають, зокрема, відповідати загальним вимогам щодо форми та змісту позовної заяви, передбаченим положеннями ЦПК і ГПК.</w:t>
      </w:r>
      <w:bookmarkStart w:id="5" w:name="o15"/>
      <w:bookmarkEnd w:id="5"/>
      <w:r w:rsidRPr="002C5990">
        <w:rPr>
          <w:lang w:val="uk-UA"/>
        </w:rPr>
        <w:t xml:space="preserve"> У разі відсутності спеціальної норми щодо вирішення певних питань, які виникають при розгляді скарг на рішення, дії або бездіяльність  посадових осіб державної виконавчої служби, до заяв (скарг, подань) учасників виконавчого провадження мають застосовуватися положення ЦПК і ГПК, якими врегульовано аналогічні питання.</w:t>
      </w:r>
    </w:p>
    <w:p w:rsidR="00B875B0" w:rsidRPr="002C5990" w:rsidRDefault="00D04FDC" w:rsidP="001A4C95">
      <w:pPr>
        <w:ind w:firstLine="709"/>
        <w:jc w:val="both"/>
        <w:rPr>
          <w:lang w:val="uk-UA"/>
        </w:rPr>
      </w:pPr>
      <w:r>
        <w:rPr>
          <w:lang w:val="uk-UA"/>
        </w:rPr>
        <w:t>П</w:t>
      </w:r>
      <w:r w:rsidR="00B875B0" w:rsidRPr="002C5990">
        <w:rPr>
          <w:lang w:val="uk-UA"/>
        </w:rPr>
        <w:t xml:space="preserve">унктом 5 </w:t>
      </w:r>
      <w:r w:rsidR="002D0C6E" w:rsidRPr="002C5990">
        <w:rPr>
          <w:lang w:val="uk-UA"/>
        </w:rPr>
        <w:t>частини</w:t>
      </w:r>
      <w:r w:rsidR="00B875B0" w:rsidRPr="002C5990">
        <w:rPr>
          <w:lang w:val="uk-UA"/>
        </w:rPr>
        <w:t xml:space="preserve"> п’ятої статті 174 ГПК України</w:t>
      </w:r>
      <w:r w:rsidRPr="00D04FDC">
        <w:rPr>
          <w:lang w:val="uk-UA"/>
        </w:rPr>
        <w:t xml:space="preserve"> </w:t>
      </w:r>
      <w:r w:rsidRPr="002C5990">
        <w:rPr>
          <w:lang w:val="uk-UA"/>
        </w:rPr>
        <w:t>встановлено</w:t>
      </w:r>
      <w:r w:rsidR="002D0C6E" w:rsidRPr="002C5990">
        <w:rPr>
          <w:lang w:val="uk-UA"/>
        </w:rPr>
        <w:t>,</w:t>
      </w:r>
      <w:r w:rsidR="00B875B0" w:rsidRPr="002C5990">
        <w:rPr>
          <w:lang w:val="uk-UA"/>
        </w:rPr>
        <w:t xml:space="preserve"> </w:t>
      </w:r>
      <w:r>
        <w:rPr>
          <w:lang w:val="uk-UA"/>
        </w:rPr>
        <w:t xml:space="preserve">що </w:t>
      </w:r>
      <w:r w:rsidR="002D0C6E" w:rsidRPr="002C5990">
        <w:rPr>
          <w:lang w:val="uk-UA"/>
        </w:rPr>
        <w:t>суддя повертає позовну заяву і додані до неї документи також у разі, якщо</w:t>
      </w:r>
      <w:r w:rsidR="00B875B0" w:rsidRPr="002C5990">
        <w:rPr>
          <w:lang w:val="uk-UA"/>
        </w:rPr>
        <w:t xml:space="preserve"> позивачем подано до цього самого суду інший позов (позови) до цього самого відповідача (відповідачів) з тим самим предметом та з однакових підстав і щодо такого позову (позовів) на час вирішення питання про відкриття провадження у справі, що розглядається, не постановлена ухвала про відкриття або відмову у відкритті провадження у справі, повернення позовної заяви або залишення позову без розгляду.</w:t>
      </w:r>
    </w:p>
    <w:p w:rsidR="002D0C6E" w:rsidRPr="002C5990" w:rsidRDefault="002D0C6E" w:rsidP="001A4C95">
      <w:pPr>
        <w:ind w:firstLine="709"/>
        <w:jc w:val="both"/>
        <w:rPr>
          <w:lang w:val="uk-UA"/>
        </w:rPr>
      </w:pPr>
      <w:r w:rsidRPr="002C5990">
        <w:rPr>
          <w:lang w:val="uk-UA"/>
        </w:rPr>
        <w:t xml:space="preserve">Як </w:t>
      </w:r>
      <w:r w:rsidR="00E24D27">
        <w:rPr>
          <w:lang w:val="uk-UA"/>
        </w:rPr>
        <w:t xml:space="preserve">зазначає скаржник і </w:t>
      </w:r>
      <w:r w:rsidRPr="002C5990">
        <w:rPr>
          <w:lang w:val="uk-UA"/>
        </w:rPr>
        <w:t>свідчать відомості Єдиного державного реєстру судових рішень та вебпорталу «Судова влада України», 13 травня 2020 року приватний виконавець Бережний Я.В. звернувся до Господарського суду міста Києва із заявою про звернення стягнення на грошові кошти, що належать боржнику від інших осіб, яка ухвалою судді Приходько І.В. від 20</w:t>
      </w:r>
      <w:r w:rsidR="00E24D27">
        <w:rPr>
          <w:lang w:val="uk-UA"/>
        </w:rPr>
        <w:t> </w:t>
      </w:r>
      <w:r w:rsidRPr="002C5990">
        <w:rPr>
          <w:lang w:val="uk-UA"/>
        </w:rPr>
        <w:t xml:space="preserve">травня 2020 року у справі № 910/6635/20 була залишена без розгляду на підставі частини </w:t>
      </w:r>
      <w:r w:rsidR="00A33AED">
        <w:rPr>
          <w:lang w:val="uk-UA"/>
        </w:rPr>
        <w:t xml:space="preserve">четвертої </w:t>
      </w:r>
      <w:r w:rsidRPr="002C5990">
        <w:rPr>
          <w:lang w:val="uk-UA"/>
        </w:rPr>
        <w:t>статті 170 ГПК України.</w:t>
      </w:r>
    </w:p>
    <w:p w:rsidR="002D0C6E" w:rsidRPr="002C5990" w:rsidRDefault="00FB78E1" w:rsidP="001A4C95">
      <w:pPr>
        <w:ind w:firstLine="709"/>
        <w:jc w:val="both"/>
        <w:rPr>
          <w:lang w:val="uk-UA"/>
        </w:rPr>
      </w:pPr>
      <w:r w:rsidRPr="002C5990">
        <w:rPr>
          <w:lang w:val="uk-UA"/>
        </w:rPr>
        <w:t xml:space="preserve">Разом </w:t>
      </w:r>
      <w:r w:rsidR="00A33AED">
        <w:rPr>
          <w:lang w:val="uk-UA"/>
        </w:rPr>
        <w:t>із тим</w:t>
      </w:r>
      <w:r w:rsidRPr="002C5990">
        <w:rPr>
          <w:lang w:val="uk-UA"/>
        </w:rPr>
        <w:t xml:space="preserve"> у</w:t>
      </w:r>
      <w:r w:rsidR="002D0C6E" w:rsidRPr="002C5990">
        <w:rPr>
          <w:lang w:val="uk-UA"/>
        </w:rPr>
        <w:t xml:space="preserve">хвалою від 19 травня 2020 року </w:t>
      </w:r>
      <w:r w:rsidR="008934A3" w:rsidRPr="002C5990">
        <w:rPr>
          <w:lang w:val="uk-UA"/>
        </w:rPr>
        <w:t>у с</w:t>
      </w:r>
      <w:r w:rsidR="002D0C6E" w:rsidRPr="002C5990">
        <w:rPr>
          <w:lang w:val="uk-UA"/>
        </w:rPr>
        <w:t>п</w:t>
      </w:r>
      <w:r w:rsidR="008934A3" w:rsidRPr="002C5990">
        <w:rPr>
          <w:lang w:val="uk-UA"/>
        </w:rPr>
        <w:t>р</w:t>
      </w:r>
      <w:r w:rsidR="002D0C6E" w:rsidRPr="002C5990">
        <w:rPr>
          <w:lang w:val="uk-UA"/>
        </w:rPr>
        <w:t>аві № 910/6672/20 суддя А</w:t>
      </w:r>
      <w:r w:rsidR="008934A3" w:rsidRPr="002C5990">
        <w:rPr>
          <w:lang w:val="uk-UA"/>
        </w:rPr>
        <w:t>лє</w:t>
      </w:r>
      <w:r w:rsidR="002D0C6E" w:rsidRPr="002C5990">
        <w:rPr>
          <w:lang w:val="uk-UA"/>
        </w:rPr>
        <w:t xml:space="preserve">єва І.В. прийняла </w:t>
      </w:r>
      <w:r w:rsidRPr="002C5990">
        <w:rPr>
          <w:lang w:val="uk-UA"/>
        </w:rPr>
        <w:t xml:space="preserve">до розгляду </w:t>
      </w:r>
      <w:r w:rsidR="00E24D27">
        <w:rPr>
          <w:lang w:val="uk-UA"/>
        </w:rPr>
        <w:t xml:space="preserve">подану 15 травня 2020 року </w:t>
      </w:r>
      <w:r w:rsidR="002D0C6E" w:rsidRPr="002C5990">
        <w:rPr>
          <w:lang w:val="uk-UA"/>
        </w:rPr>
        <w:t>заяву приватного виконавця виконавчого округу міста Києва Бережного Я.В. про звернення стягнення на грошові кошти, які належать боржнику від іншої особи, та призначила судове засідання на 26</w:t>
      </w:r>
      <w:r w:rsidRPr="002C5990">
        <w:rPr>
          <w:lang w:val="uk-UA"/>
        </w:rPr>
        <w:t xml:space="preserve"> травня </w:t>
      </w:r>
      <w:r w:rsidR="002D0C6E" w:rsidRPr="002C5990">
        <w:rPr>
          <w:lang w:val="uk-UA"/>
        </w:rPr>
        <w:t>2020</w:t>
      </w:r>
      <w:r w:rsidRPr="002C5990">
        <w:rPr>
          <w:lang w:val="uk-UA"/>
        </w:rPr>
        <w:t xml:space="preserve"> року</w:t>
      </w:r>
      <w:r w:rsidR="002D0C6E" w:rsidRPr="002C5990">
        <w:rPr>
          <w:lang w:val="uk-UA"/>
        </w:rPr>
        <w:t>.</w:t>
      </w:r>
    </w:p>
    <w:p w:rsidR="008934A3" w:rsidRPr="002C5990" w:rsidRDefault="008934A3" w:rsidP="001A4C95">
      <w:pPr>
        <w:ind w:firstLine="709"/>
        <w:jc w:val="both"/>
        <w:rPr>
          <w:lang w:val="uk-UA"/>
        </w:rPr>
      </w:pPr>
      <w:r w:rsidRPr="002C5990">
        <w:rPr>
          <w:lang w:val="uk-UA"/>
        </w:rPr>
        <w:t>Таким чином, станом на дату постановлення суддею Алєєвою І.В.</w:t>
      </w:r>
      <w:r w:rsidR="00A33AED">
        <w:rPr>
          <w:lang w:val="uk-UA"/>
        </w:rPr>
        <w:t xml:space="preserve"> ухвали від 19 травня 2020 року</w:t>
      </w:r>
      <w:r w:rsidRPr="002C5990">
        <w:rPr>
          <w:lang w:val="uk-UA"/>
        </w:rPr>
        <w:t xml:space="preserve"> у провадженні судді Приходько І.В. </w:t>
      </w:r>
      <w:r w:rsidR="00A33AED">
        <w:rPr>
          <w:lang w:val="uk-UA"/>
        </w:rPr>
        <w:t xml:space="preserve">перебувала </w:t>
      </w:r>
      <w:r w:rsidRPr="002C5990">
        <w:rPr>
          <w:lang w:val="uk-UA"/>
        </w:rPr>
        <w:t>аналогічна заява приватного виконавця Бережного Я.В., щодо якої не була постановлена ухвала про відкриття або відмову у відкритті провадження у справі, повернення заяви або залишення її без розгляду.</w:t>
      </w:r>
    </w:p>
    <w:p w:rsidR="00037251" w:rsidRPr="002C5990" w:rsidRDefault="00A96B5E" w:rsidP="001A4C95">
      <w:pPr>
        <w:ind w:firstLine="709"/>
        <w:jc w:val="both"/>
        <w:rPr>
          <w:lang w:val="uk-UA"/>
        </w:rPr>
      </w:pPr>
      <w:r w:rsidRPr="002C5990">
        <w:rPr>
          <w:lang w:val="uk-UA"/>
        </w:rPr>
        <w:t>Відповідно до частини першої с</w:t>
      </w:r>
      <w:r w:rsidR="00037251" w:rsidRPr="002C5990">
        <w:rPr>
          <w:lang w:val="uk-UA"/>
        </w:rPr>
        <w:t>татт</w:t>
      </w:r>
      <w:r w:rsidRPr="002C5990">
        <w:rPr>
          <w:lang w:val="uk-UA"/>
        </w:rPr>
        <w:t>і</w:t>
      </w:r>
      <w:r w:rsidR="00037251" w:rsidRPr="002C5990">
        <w:rPr>
          <w:lang w:val="uk-UA"/>
        </w:rPr>
        <w:t xml:space="preserve"> 336</w:t>
      </w:r>
      <w:r w:rsidRPr="002C5990">
        <w:rPr>
          <w:lang w:val="uk-UA"/>
        </w:rPr>
        <w:t xml:space="preserve"> ГПК України</w:t>
      </w:r>
      <w:bookmarkStart w:id="6" w:name="n4153"/>
      <w:bookmarkEnd w:id="6"/>
      <w:r w:rsidRPr="002C5990">
        <w:rPr>
          <w:lang w:val="uk-UA"/>
        </w:rPr>
        <w:t xml:space="preserve"> с</w:t>
      </w:r>
      <w:r w:rsidR="00037251" w:rsidRPr="002C5990">
        <w:rPr>
          <w:lang w:val="uk-UA"/>
        </w:rPr>
        <w:t xml:space="preserve">уд, що розглядав справу як суд першої інстанції, може за заявою стягувача або державного чи приватного виконавця звернути стягнення на грошові кошти, </w:t>
      </w:r>
      <w:r w:rsidR="00037251" w:rsidRPr="002C5990">
        <w:rPr>
          <w:lang w:val="uk-UA"/>
        </w:rPr>
        <w:lastRenderedPageBreak/>
        <w:t>які належать особі, яка має заборгованість перед боржником, яка не оспорюється зазначеною особою або підтверджена судовим рішенням, яке набрало законної сили.</w:t>
      </w:r>
    </w:p>
    <w:p w:rsidR="00037251" w:rsidRPr="002C5990" w:rsidRDefault="00037251" w:rsidP="001A4C95">
      <w:pPr>
        <w:ind w:firstLine="709"/>
        <w:jc w:val="both"/>
        <w:rPr>
          <w:lang w:val="uk-UA"/>
        </w:rPr>
      </w:pPr>
      <w:r w:rsidRPr="002C5990">
        <w:rPr>
          <w:lang w:val="uk-UA"/>
        </w:rPr>
        <w:t xml:space="preserve">Суд розглядає заяву про звернення стягнення на грошові кошти, що належать особі, яка має заборгованість перед боржником, в судовому засіданні </w:t>
      </w:r>
      <w:r w:rsidRPr="002C5990">
        <w:rPr>
          <w:i/>
          <w:lang w:val="uk-UA"/>
        </w:rPr>
        <w:t xml:space="preserve">з викликом такої особи </w:t>
      </w:r>
      <w:r w:rsidRPr="002C5990">
        <w:rPr>
          <w:lang w:val="uk-UA"/>
        </w:rPr>
        <w:t>та учасників справи, проте їх</w:t>
      </w:r>
      <w:r w:rsidR="00A33AED">
        <w:rPr>
          <w:lang w:val="uk-UA"/>
        </w:rPr>
        <w:t>ня</w:t>
      </w:r>
      <w:r w:rsidRPr="002C5990">
        <w:rPr>
          <w:lang w:val="uk-UA"/>
        </w:rPr>
        <w:t xml:space="preserve"> неявка не перешкоджає розгляду справи за умови належного їх повідомлення про дату, час і місце розгляду справи.</w:t>
      </w:r>
    </w:p>
    <w:p w:rsidR="00A96B5E" w:rsidRPr="002C5990" w:rsidRDefault="00A96B5E" w:rsidP="001A4C95">
      <w:pPr>
        <w:ind w:firstLine="709"/>
        <w:jc w:val="both"/>
        <w:rPr>
          <w:lang w:val="uk-UA"/>
        </w:rPr>
      </w:pPr>
      <w:r w:rsidRPr="002C5990">
        <w:rPr>
          <w:lang w:val="uk-UA"/>
        </w:rPr>
        <w:t xml:space="preserve">Як свідчать наявні в матеріалах справи </w:t>
      </w:r>
      <w:r w:rsidR="00D04FDC">
        <w:rPr>
          <w:lang w:val="uk-UA"/>
        </w:rPr>
        <w:t>с</w:t>
      </w:r>
      <w:r w:rsidRPr="002C5990">
        <w:rPr>
          <w:lang w:val="uk-UA"/>
        </w:rPr>
        <w:t>писок розсилки поштової кореспонденції № 910/6672/20 від 19 травня 2020 року та рекомендовані повідомлення про вручення поштового відправлення, копія вказаної ухвали суду не на</w:t>
      </w:r>
      <w:r w:rsidR="00A33AED">
        <w:rPr>
          <w:lang w:val="uk-UA"/>
        </w:rPr>
        <w:t>дсилалася</w:t>
      </w:r>
      <w:r w:rsidRPr="002C5990">
        <w:rPr>
          <w:lang w:val="uk-UA"/>
        </w:rPr>
        <w:t xml:space="preserve"> на адресу </w:t>
      </w:r>
      <w:r w:rsidR="00364EFA" w:rsidRPr="00364EFA">
        <w:rPr>
          <w:lang w:val="uk-UA"/>
        </w:rPr>
        <w:t>ОСОБА1</w:t>
      </w:r>
      <w:r w:rsidRPr="002C5990">
        <w:rPr>
          <w:lang w:val="uk-UA"/>
        </w:rPr>
        <w:t xml:space="preserve">. </w:t>
      </w:r>
    </w:p>
    <w:p w:rsidR="002D0C6E" w:rsidRPr="002C5990" w:rsidRDefault="002D0C6E" w:rsidP="001A4C95">
      <w:pPr>
        <w:ind w:firstLine="709"/>
        <w:jc w:val="both"/>
        <w:rPr>
          <w:lang w:val="uk-UA"/>
        </w:rPr>
      </w:pPr>
      <w:r w:rsidRPr="002C5990">
        <w:rPr>
          <w:lang w:val="uk-UA"/>
        </w:rPr>
        <w:t xml:space="preserve">Разом </w:t>
      </w:r>
      <w:r w:rsidR="00A33AED">
        <w:rPr>
          <w:lang w:val="uk-UA"/>
        </w:rPr>
        <w:t>і</w:t>
      </w:r>
      <w:r w:rsidRPr="002C5990">
        <w:rPr>
          <w:lang w:val="uk-UA"/>
        </w:rPr>
        <w:t xml:space="preserve">з тим </w:t>
      </w:r>
      <w:r w:rsidR="00A33AED">
        <w:rPr>
          <w:lang w:val="uk-UA"/>
        </w:rPr>
        <w:t xml:space="preserve">із </w:t>
      </w:r>
      <w:r w:rsidRPr="002C5990">
        <w:rPr>
          <w:lang w:val="uk-UA"/>
        </w:rPr>
        <w:t>матеріал</w:t>
      </w:r>
      <w:r w:rsidR="00A33AED">
        <w:rPr>
          <w:lang w:val="uk-UA"/>
        </w:rPr>
        <w:t>ів</w:t>
      </w:r>
      <w:r w:rsidRPr="002C5990">
        <w:rPr>
          <w:lang w:val="uk-UA"/>
        </w:rPr>
        <w:t xml:space="preserve"> справи № 910/6672/20</w:t>
      </w:r>
      <w:r w:rsidR="00A33AED">
        <w:rPr>
          <w:lang w:val="uk-UA"/>
        </w:rPr>
        <w:t xml:space="preserve"> вбачається</w:t>
      </w:r>
      <w:r w:rsidRPr="002C5990">
        <w:rPr>
          <w:lang w:val="uk-UA"/>
        </w:rPr>
        <w:t>, що 18</w:t>
      </w:r>
      <w:r w:rsidR="00A33AED">
        <w:rPr>
          <w:lang w:val="uk-UA"/>
        </w:rPr>
        <w:t> </w:t>
      </w:r>
      <w:r w:rsidRPr="002C5990">
        <w:rPr>
          <w:lang w:val="uk-UA"/>
        </w:rPr>
        <w:t>травня 2020</w:t>
      </w:r>
      <w:r w:rsidR="005D0A7F" w:rsidRPr="002C5990">
        <w:rPr>
          <w:lang w:val="uk-UA"/>
        </w:rPr>
        <w:t> </w:t>
      </w:r>
      <w:r w:rsidRPr="002C5990">
        <w:rPr>
          <w:lang w:val="uk-UA"/>
        </w:rPr>
        <w:t xml:space="preserve">року до Господарського суду міста Києва із заявою звернувся адвокат Воробей Є.В. в інтересах </w:t>
      </w:r>
      <w:r w:rsidR="0031783C" w:rsidRPr="0031783C">
        <w:rPr>
          <w:lang w:val="uk-UA"/>
        </w:rPr>
        <w:t>ОСОБА1</w:t>
      </w:r>
      <w:r w:rsidRPr="002C5990">
        <w:rPr>
          <w:lang w:val="uk-UA"/>
        </w:rPr>
        <w:t xml:space="preserve">, </w:t>
      </w:r>
      <w:r w:rsidR="008934A3" w:rsidRPr="002C5990">
        <w:rPr>
          <w:lang w:val="uk-UA"/>
        </w:rPr>
        <w:t xml:space="preserve">який </w:t>
      </w:r>
      <w:r w:rsidR="00A33AED">
        <w:rPr>
          <w:lang w:val="uk-UA"/>
        </w:rPr>
        <w:t xml:space="preserve">зазначив, що </w:t>
      </w:r>
      <w:r w:rsidR="008934A3" w:rsidRPr="002C5990">
        <w:rPr>
          <w:lang w:val="uk-UA"/>
        </w:rPr>
        <w:t>йо</w:t>
      </w:r>
      <w:r w:rsidR="00A33AED">
        <w:rPr>
          <w:lang w:val="uk-UA"/>
        </w:rPr>
        <w:t>му</w:t>
      </w:r>
      <w:r w:rsidR="008934A3" w:rsidRPr="002C5990">
        <w:rPr>
          <w:lang w:val="uk-UA"/>
        </w:rPr>
        <w:t xml:space="preserve"> </w:t>
      </w:r>
      <w:r w:rsidR="00A33AED">
        <w:rPr>
          <w:lang w:val="uk-UA"/>
        </w:rPr>
        <w:t xml:space="preserve">відомо про </w:t>
      </w:r>
      <w:r w:rsidR="008934A3" w:rsidRPr="002C5990">
        <w:rPr>
          <w:lang w:val="uk-UA"/>
        </w:rPr>
        <w:t>наявніст</w:t>
      </w:r>
      <w:r w:rsidR="00A33AED">
        <w:rPr>
          <w:lang w:val="uk-UA"/>
        </w:rPr>
        <w:t>ь</w:t>
      </w:r>
      <w:r w:rsidR="008934A3" w:rsidRPr="002C5990">
        <w:rPr>
          <w:lang w:val="uk-UA"/>
        </w:rPr>
        <w:t xml:space="preserve"> у провадженні судді Алєєвої І.В. справи № 910/6672/20 за заявою прив</w:t>
      </w:r>
      <w:r w:rsidR="005D0A7F" w:rsidRPr="002C5990">
        <w:rPr>
          <w:lang w:val="uk-UA"/>
        </w:rPr>
        <w:t>атного виконавця Бережного Я.В.</w:t>
      </w:r>
      <w:r w:rsidR="008934A3" w:rsidRPr="002C5990">
        <w:rPr>
          <w:lang w:val="uk-UA"/>
        </w:rPr>
        <w:t>,</w:t>
      </w:r>
      <w:r w:rsidR="005D0A7F" w:rsidRPr="002C5990">
        <w:rPr>
          <w:lang w:val="uk-UA"/>
        </w:rPr>
        <w:t xml:space="preserve"> </w:t>
      </w:r>
      <w:r w:rsidR="008934A3" w:rsidRPr="002C5990">
        <w:rPr>
          <w:lang w:val="uk-UA"/>
        </w:rPr>
        <w:t>також зверну</w:t>
      </w:r>
      <w:r w:rsidR="00B77C60">
        <w:rPr>
          <w:lang w:val="uk-UA"/>
        </w:rPr>
        <w:t>в</w:t>
      </w:r>
      <w:r w:rsidR="008934A3" w:rsidRPr="002C5990">
        <w:rPr>
          <w:lang w:val="uk-UA"/>
        </w:rPr>
        <w:t xml:space="preserve">ся із клопотанням про ознайомлення з матеріалами </w:t>
      </w:r>
      <w:r w:rsidR="00A33AED">
        <w:rPr>
          <w:lang w:val="uk-UA"/>
        </w:rPr>
        <w:t xml:space="preserve">вказаної </w:t>
      </w:r>
      <w:r w:rsidR="008934A3" w:rsidRPr="002C5990">
        <w:rPr>
          <w:lang w:val="uk-UA"/>
        </w:rPr>
        <w:t>справи.</w:t>
      </w:r>
    </w:p>
    <w:p w:rsidR="00037251" w:rsidRPr="002C5990" w:rsidRDefault="008934A3" w:rsidP="001A4C95">
      <w:pPr>
        <w:ind w:firstLine="709"/>
        <w:jc w:val="both"/>
        <w:rPr>
          <w:lang w:val="uk-UA"/>
        </w:rPr>
      </w:pPr>
      <w:r w:rsidRPr="002C5990">
        <w:rPr>
          <w:lang w:val="uk-UA"/>
        </w:rPr>
        <w:t xml:space="preserve">20 травня 2020 року до Господарського суду міста Києва із клопотанням про ознайомлення з матеріалами справи звернувся представник </w:t>
      </w:r>
      <w:r w:rsidR="0031783C" w:rsidRPr="0031783C">
        <w:rPr>
          <w:lang w:val="uk-UA"/>
        </w:rPr>
        <w:t>ОСОБА1</w:t>
      </w:r>
      <w:r w:rsidRPr="002C5990">
        <w:rPr>
          <w:lang w:val="uk-UA"/>
        </w:rPr>
        <w:t xml:space="preserve"> – адвокат Гончар К.І., який 21 травня 2020 року ознайомився з матеріалами справи, про що свідчить його розписка на цьому клопотанні. </w:t>
      </w:r>
    </w:p>
    <w:p w:rsidR="001504E0" w:rsidRPr="002C5990" w:rsidRDefault="001504E0" w:rsidP="001A4C95">
      <w:pPr>
        <w:ind w:firstLine="709"/>
        <w:jc w:val="both"/>
        <w:rPr>
          <w:lang w:val="uk-UA"/>
        </w:rPr>
      </w:pPr>
      <w:r w:rsidRPr="002C5990">
        <w:rPr>
          <w:lang w:val="uk-UA"/>
        </w:rPr>
        <w:t xml:space="preserve">26 травня 2020 року </w:t>
      </w:r>
      <w:r w:rsidR="0031783C" w:rsidRPr="0031783C">
        <w:rPr>
          <w:lang w:val="uk-UA"/>
        </w:rPr>
        <w:t>ОСОБА1</w:t>
      </w:r>
      <w:r w:rsidRPr="002C5990">
        <w:rPr>
          <w:lang w:val="uk-UA"/>
        </w:rPr>
        <w:t xml:space="preserve"> подала до Господарського суду міста Києва заперечення на заяву приватного виконавця Бережного Я.В., в яких</w:t>
      </w:r>
      <w:r w:rsidR="005166F9">
        <w:rPr>
          <w:lang w:val="uk-UA"/>
        </w:rPr>
        <w:t>,</w:t>
      </w:r>
      <w:r w:rsidRPr="002C5990">
        <w:rPr>
          <w:lang w:val="uk-UA"/>
        </w:rPr>
        <w:t xml:space="preserve"> зокрема</w:t>
      </w:r>
      <w:r w:rsidR="005166F9">
        <w:rPr>
          <w:lang w:val="uk-UA"/>
        </w:rPr>
        <w:t>,</w:t>
      </w:r>
      <w:r w:rsidRPr="002C5990">
        <w:rPr>
          <w:lang w:val="uk-UA"/>
        </w:rPr>
        <w:t xml:space="preserve"> </w:t>
      </w:r>
      <w:r w:rsidR="007A769E">
        <w:rPr>
          <w:lang w:val="uk-UA"/>
        </w:rPr>
        <w:t xml:space="preserve">вказувала </w:t>
      </w:r>
      <w:r w:rsidRPr="002C5990">
        <w:rPr>
          <w:lang w:val="uk-UA"/>
        </w:rPr>
        <w:t>на відсутність встановлених частиною першою статті 336 ГПК України умов для звернення стягнення на кошти</w:t>
      </w:r>
      <w:r w:rsidR="00B77C60">
        <w:rPr>
          <w:lang w:val="uk-UA"/>
        </w:rPr>
        <w:t xml:space="preserve">. </w:t>
      </w:r>
      <w:r w:rsidR="007A769E">
        <w:rPr>
          <w:lang w:val="uk-UA"/>
        </w:rPr>
        <w:t>На</w:t>
      </w:r>
      <w:r w:rsidR="00B77C60">
        <w:rPr>
          <w:lang w:val="uk-UA"/>
        </w:rPr>
        <w:t xml:space="preserve"> обґрунтування своїх заперечень </w:t>
      </w:r>
      <w:r w:rsidR="0031783C" w:rsidRPr="0031783C">
        <w:rPr>
          <w:lang w:val="uk-UA"/>
        </w:rPr>
        <w:t>ОСОБА1</w:t>
      </w:r>
      <w:r w:rsidR="00B77C60">
        <w:rPr>
          <w:lang w:val="uk-UA"/>
        </w:rPr>
        <w:t xml:space="preserve"> </w:t>
      </w:r>
      <w:r w:rsidRPr="002C5990">
        <w:rPr>
          <w:lang w:val="uk-UA"/>
        </w:rPr>
        <w:t>вказа</w:t>
      </w:r>
      <w:r w:rsidR="00B77C60">
        <w:rPr>
          <w:lang w:val="uk-UA"/>
        </w:rPr>
        <w:t>ла</w:t>
      </w:r>
      <w:r w:rsidRPr="002C5990">
        <w:rPr>
          <w:lang w:val="uk-UA"/>
        </w:rPr>
        <w:t xml:space="preserve">, що Господарський суд міста Києва як суд першої інстанції не розглядав справу </w:t>
      </w:r>
      <w:r w:rsidR="002248D1">
        <w:rPr>
          <w:lang w:val="uk-UA"/>
        </w:rPr>
        <w:t xml:space="preserve">щодо </w:t>
      </w:r>
      <w:r w:rsidRPr="002C5990">
        <w:rPr>
          <w:lang w:val="uk-UA"/>
        </w:rPr>
        <w:t>сп</w:t>
      </w:r>
      <w:r w:rsidR="00F37C3F">
        <w:rPr>
          <w:lang w:val="uk-UA"/>
        </w:rPr>
        <w:t>о</w:t>
      </w:r>
      <w:r w:rsidRPr="002C5990">
        <w:rPr>
          <w:lang w:val="uk-UA"/>
        </w:rPr>
        <w:t>р</w:t>
      </w:r>
      <w:r w:rsidR="002248D1">
        <w:rPr>
          <w:lang w:val="uk-UA"/>
        </w:rPr>
        <w:t>у</w:t>
      </w:r>
      <w:r w:rsidRPr="002C5990">
        <w:rPr>
          <w:lang w:val="uk-UA"/>
        </w:rPr>
        <w:t xml:space="preserve"> між ТОВ</w:t>
      </w:r>
      <w:r w:rsidR="004433E2">
        <w:rPr>
          <w:lang w:val="uk-UA"/>
        </w:rPr>
        <w:t> </w:t>
      </w:r>
      <w:r w:rsidRPr="002C5990">
        <w:rPr>
          <w:lang w:val="uk-UA"/>
        </w:rPr>
        <w:t xml:space="preserve">«МС Офіс» та ТОВ «ЮФ «Юридичні Гарантії», за результатами </w:t>
      </w:r>
      <w:r w:rsidR="007A769E">
        <w:rPr>
          <w:lang w:val="uk-UA"/>
        </w:rPr>
        <w:t xml:space="preserve">розгляду </w:t>
      </w:r>
      <w:r w:rsidRPr="002C5990">
        <w:rPr>
          <w:lang w:val="uk-UA"/>
        </w:rPr>
        <w:t>якої було відкрито виконавче провадження № 61956475 від 30</w:t>
      </w:r>
      <w:r w:rsidR="00F93EF8">
        <w:rPr>
          <w:lang w:val="uk-UA"/>
        </w:rPr>
        <w:t> </w:t>
      </w:r>
      <w:r w:rsidRPr="002C5990">
        <w:rPr>
          <w:lang w:val="uk-UA"/>
        </w:rPr>
        <w:t>квітня 2020 року</w:t>
      </w:r>
      <w:r w:rsidR="00F37C3F">
        <w:rPr>
          <w:lang w:val="uk-UA"/>
        </w:rPr>
        <w:t>;</w:t>
      </w:r>
      <w:r w:rsidRPr="002C5990">
        <w:rPr>
          <w:lang w:val="uk-UA"/>
        </w:rPr>
        <w:t xml:space="preserve"> у </w:t>
      </w:r>
      <w:r w:rsidR="0031783C" w:rsidRPr="0031783C">
        <w:rPr>
          <w:lang w:val="uk-UA"/>
        </w:rPr>
        <w:t>ОСОБА1</w:t>
      </w:r>
      <w:r w:rsidRPr="002C5990">
        <w:rPr>
          <w:lang w:val="uk-UA"/>
        </w:rPr>
        <w:t xml:space="preserve"> відсутня заборгованість перед ТОВ</w:t>
      </w:r>
      <w:r w:rsidR="00F93EF8">
        <w:rPr>
          <w:lang w:val="uk-UA"/>
        </w:rPr>
        <w:t> </w:t>
      </w:r>
      <w:r w:rsidRPr="002C5990">
        <w:rPr>
          <w:lang w:val="uk-UA"/>
        </w:rPr>
        <w:t>«ЮФ «Юридичні гарантії»</w:t>
      </w:r>
      <w:r w:rsidR="007A769E">
        <w:rPr>
          <w:lang w:val="uk-UA"/>
        </w:rPr>
        <w:t>,</w:t>
      </w:r>
      <w:r w:rsidR="00F37C3F">
        <w:rPr>
          <w:lang w:val="uk-UA"/>
        </w:rPr>
        <w:t xml:space="preserve"> </w:t>
      </w:r>
      <w:r w:rsidR="00F37C3F" w:rsidRPr="002C5990">
        <w:rPr>
          <w:lang w:val="uk-UA"/>
        </w:rPr>
        <w:t xml:space="preserve">вона заперечує </w:t>
      </w:r>
      <w:r w:rsidR="00F37C3F">
        <w:rPr>
          <w:lang w:val="uk-UA"/>
        </w:rPr>
        <w:t xml:space="preserve">її </w:t>
      </w:r>
      <w:r w:rsidR="00F37C3F" w:rsidRPr="002C5990">
        <w:rPr>
          <w:lang w:val="uk-UA"/>
        </w:rPr>
        <w:t>наявність</w:t>
      </w:r>
      <w:r w:rsidR="00F37C3F">
        <w:rPr>
          <w:lang w:val="uk-UA"/>
        </w:rPr>
        <w:t xml:space="preserve">; </w:t>
      </w:r>
      <w:r w:rsidRPr="002C5990">
        <w:rPr>
          <w:lang w:val="uk-UA"/>
        </w:rPr>
        <w:t xml:space="preserve">додані до заяви приватного виконавця докази є неналежними, </w:t>
      </w:r>
      <w:r w:rsidR="00F37C3F">
        <w:rPr>
          <w:lang w:val="uk-UA"/>
        </w:rPr>
        <w:t xml:space="preserve">а також </w:t>
      </w:r>
      <w:r w:rsidRPr="002C5990">
        <w:rPr>
          <w:lang w:val="uk-UA"/>
        </w:rPr>
        <w:t xml:space="preserve">не існує жодного судового рішення, яким підтверджується наявність </w:t>
      </w:r>
      <w:r w:rsidR="00F37C3F">
        <w:rPr>
          <w:lang w:val="uk-UA"/>
        </w:rPr>
        <w:t xml:space="preserve">у </w:t>
      </w:r>
      <w:r w:rsidR="0031783C" w:rsidRPr="0031783C">
        <w:rPr>
          <w:lang w:val="uk-UA"/>
        </w:rPr>
        <w:t>ОСОБА1</w:t>
      </w:r>
      <w:r w:rsidR="000A0BE6" w:rsidRPr="002C5990">
        <w:rPr>
          <w:lang w:val="uk-UA"/>
        </w:rPr>
        <w:t xml:space="preserve"> </w:t>
      </w:r>
      <w:r w:rsidR="00F37C3F" w:rsidRPr="002C5990">
        <w:rPr>
          <w:lang w:val="uk-UA"/>
        </w:rPr>
        <w:t xml:space="preserve">заборгованості </w:t>
      </w:r>
      <w:r w:rsidR="000A0BE6" w:rsidRPr="002C5990">
        <w:rPr>
          <w:lang w:val="uk-UA"/>
        </w:rPr>
        <w:t>перед вказаним товариством</w:t>
      </w:r>
      <w:r w:rsidR="005D0A7F" w:rsidRPr="002C5990">
        <w:rPr>
          <w:lang w:val="uk-UA"/>
        </w:rPr>
        <w:t>.</w:t>
      </w:r>
    </w:p>
    <w:p w:rsidR="000A0BE6" w:rsidRPr="002C5990" w:rsidRDefault="000A0BE6" w:rsidP="001A4C95">
      <w:pPr>
        <w:ind w:firstLine="709"/>
        <w:jc w:val="both"/>
        <w:rPr>
          <w:lang w:val="uk-UA"/>
        </w:rPr>
      </w:pPr>
      <w:r w:rsidRPr="002C5990">
        <w:rPr>
          <w:lang w:val="uk-UA"/>
        </w:rPr>
        <w:t>Ухвалою Господарського суду міста Києва від 2</w:t>
      </w:r>
      <w:r w:rsidR="00F37C3F">
        <w:rPr>
          <w:lang w:val="uk-UA"/>
        </w:rPr>
        <w:t>7</w:t>
      </w:r>
      <w:r w:rsidRPr="002C5990">
        <w:rPr>
          <w:lang w:val="uk-UA"/>
        </w:rPr>
        <w:t xml:space="preserve"> травня 2020 року</w:t>
      </w:r>
      <w:r w:rsidR="005D0A7F" w:rsidRPr="002C5990">
        <w:rPr>
          <w:lang w:val="uk-UA"/>
        </w:rPr>
        <w:t xml:space="preserve"> у справі № 910/6672/20 </w:t>
      </w:r>
      <w:r w:rsidRPr="002C5990">
        <w:rPr>
          <w:lang w:val="uk-UA"/>
        </w:rPr>
        <w:t>заяву приватного виконавця виконавчого округу міста Києва Бережного Я.В. про звернення стягнення на грошові кошти, які належать боржнику від іншої особи</w:t>
      </w:r>
      <w:r w:rsidR="007A769E">
        <w:rPr>
          <w:lang w:val="uk-UA"/>
        </w:rPr>
        <w:t>,</w:t>
      </w:r>
      <w:r w:rsidRPr="002C5990">
        <w:rPr>
          <w:lang w:val="uk-UA"/>
        </w:rPr>
        <w:t xml:space="preserve"> задоволено.</w:t>
      </w:r>
    </w:p>
    <w:p w:rsidR="000A0BE6" w:rsidRPr="002C5990" w:rsidRDefault="000A0BE6" w:rsidP="001A4C95">
      <w:pPr>
        <w:ind w:firstLine="709"/>
        <w:jc w:val="both"/>
        <w:rPr>
          <w:lang w:val="uk-UA"/>
        </w:rPr>
      </w:pPr>
      <w:r w:rsidRPr="002C5990">
        <w:rPr>
          <w:lang w:val="uk-UA"/>
        </w:rPr>
        <w:t>Звернуто стягнення на грошові кошти у розмірі 3</w:t>
      </w:r>
      <w:r w:rsidR="005D0A7F" w:rsidRPr="002C5990">
        <w:rPr>
          <w:lang w:val="uk-UA"/>
        </w:rPr>
        <w:t> </w:t>
      </w:r>
      <w:r w:rsidRPr="002C5990">
        <w:rPr>
          <w:lang w:val="uk-UA"/>
        </w:rPr>
        <w:t>200</w:t>
      </w:r>
      <w:r w:rsidR="005D0A7F" w:rsidRPr="002C5990">
        <w:rPr>
          <w:lang w:val="uk-UA"/>
        </w:rPr>
        <w:t> </w:t>
      </w:r>
      <w:r w:rsidRPr="002C5990">
        <w:rPr>
          <w:lang w:val="uk-UA"/>
        </w:rPr>
        <w:t xml:space="preserve">000 грн на рахунках, що належать </w:t>
      </w:r>
      <w:r w:rsidR="0031783C" w:rsidRPr="0031783C">
        <w:rPr>
          <w:lang w:val="uk-UA"/>
        </w:rPr>
        <w:t>ОСОБА1</w:t>
      </w:r>
      <w:r w:rsidRPr="002C5990">
        <w:rPr>
          <w:lang w:val="uk-UA"/>
        </w:rPr>
        <w:t>, в межах заборгованості перед ТОВ</w:t>
      </w:r>
      <w:r w:rsidR="004433E2">
        <w:rPr>
          <w:lang w:val="uk-UA"/>
        </w:rPr>
        <w:t> </w:t>
      </w:r>
      <w:r w:rsidRPr="002C5990">
        <w:rPr>
          <w:lang w:val="uk-UA"/>
        </w:rPr>
        <w:t>«</w:t>
      </w:r>
      <w:r w:rsidR="005D0A7F" w:rsidRPr="002C5990">
        <w:rPr>
          <w:lang w:val="uk-UA"/>
        </w:rPr>
        <w:t>ЮФ</w:t>
      </w:r>
      <w:r w:rsidRPr="002C5990">
        <w:rPr>
          <w:lang w:val="uk-UA"/>
        </w:rPr>
        <w:t xml:space="preserve"> </w:t>
      </w:r>
      <w:r w:rsidR="005D0A7F" w:rsidRPr="002C5990">
        <w:rPr>
          <w:lang w:val="uk-UA"/>
        </w:rPr>
        <w:t>«Юридичні гарантії</w:t>
      </w:r>
      <w:r w:rsidRPr="002C5990">
        <w:rPr>
          <w:lang w:val="uk-UA"/>
        </w:rPr>
        <w:t xml:space="preserve">» за </w:t>
      </w:r>
      <w:r w:rsidR="007A769E">
        <w:rPr>
          <w:lang w:val="uk-UA"/>
        </w:rPr>
        <w:t>д</w:t>
      </w:r>
      <w:r w:rsidRPr="002C5990">
        <w:rPr>
          <w:lang w:val="uk-UA"/>
        </w:rPr>
        <w:t>оговором про надання юридичних послуг №</w:t>
      </w:r>
      <w:r w:rsidR="005D0A7F" w:rsidRPr="002C5990">
        <w:rPr>
          <w:lang w:val="uk-UA"/>
        </w:rPr>
        <w:t> </w:t>
      </w:r>
      <w:r w:rsidRPr="002C5990">
        <w:rPr>
          <w:lang w:val="uk-UA"/>
        </w:rPr>
        <w:t xml:space="preserve">20/05 від 20 травня 2019 року в рахунок задоволення вимог стягувача за виконавчим провадженням № 61956475 від 30 квітня 2020 року </w:t>
      </w:r>
      <w:r w:rsidR="007A769E">
        <w:rPr>
          <w:lang w:val="uk-UA"/>
        </w:rPr>
        <w:t>і</w:t>
      </w:r>
      <w:r w:rsidRPr="002C5990">
        <w:rPr>
          <w:lang w:val="uk-UA"/>
        </w:rPr>
        <w:t>з примусового виконання виконавчого напису</w:t>
      </w:r>
      <w:r w:rsidR="007A769E">
        <w:rPr>
          <w:lang w:val="uk-UA"/>
        </w:rPr>
        <w:t xml:space="preserve"> </w:t>
      </w:r>
      <w:r w:rsidR="007A769E" w:rsidRPr="002C5990">
        <w:rPr>
          <w:lang w:val="uk-UA"/>
        </w:rPr>
        <w:t>№ 960 від 30 квітня 2020</w:t>
      </w:r>
      <w:r w:rsidR="007A769E">
        <w:rPr>
          <w:lang w:val="uk-UA"/>
        </w:rPr>
        <w:t> </w:t>
      </w:r>
      <w:r w:rsidR="007A769E" w:rsidRPr="002C5990">
        <w:rPr>
          <w:lang w:val="uk-UA"/>
        </w:rPr>
        <w:t>року</w:t>
      </w:r>
      <w:r w:rsidRPr="002C5990">
        <w:rPr>
          <w:lang w:val="uk-UA"/>
        </w:rPr>
        <w:t xml:space="preserve">, </w:t>
      </w:r>
      <w:r w:rsidRPr="002C5990">
        <w:rPr>
          <w:lang w:val="uk-UA"/>
        </w:rPr>
        <w:lastRenderedPageBreak/>
        <w:t>виданого приватним нотаріусом Київського міського нотаріального округу Щербак Т.В.</w:t>
      </w:r>
      <w:r w:rsidR="007A769E">
        <w:rPr>
          <w:lang w:val="uk-UA"/>
        </w:rPr>
        <w:t>,</w:t>
      </w:r>
      <w:r w:rsidRPr="002C5990">
        <w:rPr>
          <w:lang w:val="uk-UA"/>
        </w:rPr>
        <w:t xml:space="preserve"> про стягнення з ТОВ «</w:t>
      </w:r>
      <w:r w:rsidR="005D0A7F" w:rsidRPr="002C5990">
        <w:rPr>
          <w:lang w:val="uk-UA"/>
        </w:rPr>
        <w:t>ЮФ</w:t>
      </w:r>
      <w:r w:rsidRPr="002C5990">
        <w:rPr>
          <w:lang w:val="uk-UA"/>
        </w:rPr>
        <w:t xml:space="preserve"> </w:t>
      </w:r>
      <w:r w:rsidR="005D0A7F" w:rsidRPr="002C5990">
        <w:rPr>
          <w:lang w:val="uk-UA"/>
        </w:rPr>
        <w:t>«Юридичні гарантії</w:t>
      </w:r>
      <w:r w:rsidRPr="002C5990">
        <w:rPr>
          <w:lang w:val="uk-UA"/>
        </w:rPr>
        <w:t xml:space="preserve">» на користь ТОВ «MC </w:t>
      </w:r>
      <w:r w:rsidR="005D0A7F" w:rsidRPr="002C5990">
        <w:rPr>
          <w:lang w:val="uk-UA"/>
        </w:rPr>
        <w:t>Офіс</w:t>
      </w:r>
      <w:r w:rsidRPr="002C5990">
        <w:rPr>
          <w:lang w:val="uk-UA"/>
        </w:rPr>
        <w:t>» заборгованості у розмірі 3</w:t>
      </w:r>
      <w:r w:rsidR="005D0A7F" w:rsidRPr="002C5990">
        <w:rPr>
          <w:lang w:val="uk-UA"/>
        </w:rPr>
        <w:t> </w:t>
      </w:r>
      <w:r w:rsidRPr="002C5990">
        <w:rPr>
          <w:lang w:val="uk-UA"/>
        </w:rPr>
        <w:t>200</w:t>
      </w:r>
      <w:r w:rsidR="005D0A7F" w:rsidRPr="002C5990">
        <w:rPr>
          <w:lang w:val="uk-UA"/>
        </w:rPr>
        <w:t> </w:t>
      </w:r>
      <w:r w:rsidRPr="002C5990">
        <w:rPr>
          <w:lang w:val="uk-UA"/>
        </w:rPr>
        <w:t>000,00</w:t>
      </w:r>
      <w:r w:rsidR="007A769E">
        <w:rPr>
          <w:lang w:val="uk-UA"/>
        </w:rPr>
        <w:t> </w:t>
      </w:r>
      <w:r w:rsidRPr="002C5990">
        <w:rPr>
          <w:lang w:val="uk-UA"/>
        </w:rPr>
        <w:t>гр</w:t>
      </w:r>
      <w:r w:rsidR="005D0A7F" w:rsidRPr="002C5990">
        <w:rPr>
          <w:lang w:val="uk-UA"/>
        </w:rPr>
        <w:t>ивень</w:t>
      </w:r>
      <w:r w:rsidRPr="002C5990">
        <w:rPr>
          <w:lang w:val="uk-UA"/>
        </w:rPr>
        <w:t>.</w:t>
      </w:r>
    </w:p>
    <w:p w:rsidR="00C51FDF" w:rsidRPr="002C5990" w:rsidRDefault="000A0BE6" w:rsidP="001A4C95">
      <w:pPr>
        <w:ind w:firstLine="709"/>
        <w:jc w:val="both"/>
        <w:rPr>
          <w:lang w:val="uk-UA"/>
        </w:rPr>
      </w:pPr>
      <w:r w:rsidRPr="002C5990">
        <w:rPr>
          <w:lang w:val="uk-UA"/>
        </w:rPr>
        <w:t>Як зазн</w:t>
      </w:r>
      <w:r w:rsidR="005D0A7F" w:rsidRPr="002C5990">
        <w:rPr>
          <w:lang w:val="uk-UA"/>
        </w:rPr>
        <w:t>а</w:t>
      </w:r>
      <w:r w:rsidRPr="002C5990">
        <w:rPr>
          <w:lang w:val="uk-UA"/>
        </w:rPr>
        <w:t xml:space="preserve">чено </w:t>
      </w:r>
      <w:r w:rsidR="00016FA5">
        <w:rPr>
          <w:lang w:val="uk-UA"/>
        </w:rPr>
        <w:t>в</w:t>
      </w:r>
      <w:r w:rsidRPr="002C5990">
        <w:rPr>
          <w:lang w:val="uk-UA"/>
        </w:rPr>
        <w:t xml:space="preserve"> ухвал</w:t>
      </w:r>
      <w:r w:rsidR="00016FA5">
        <w:rPr>
          <w:lang w:val="uk-UA"/>
        </w:rPr>
        <w:t>і</w:t>
      </w:r>
      <w:r w:rsidR="005D0A7F" w:rsidRPr="002C5990">
        <w:rPr>
          <w:lang w:val="uk-UA"/>
        </w:rPr>
        <w:t>,</w:t>
      </w:r>
      <w:r w:rsidRPr="002C5990">
        <w:rPr>
          <w:lang w:val="uk-UA"/>
        </w:rPr>
        <w:t xml:space="preserve"> її повний текст підписаний 27 травня 2020</w:t>
      </w:r>
      <w:r w:rsidR="00F37C3F">
        <w:rPr>
          <w:lang w:val="uk-UA"/>
        </w:rPr>
        <w:t> </w:t>
      </w:r>
      <w:r w:rsidRPr="002C5990">
        <w:rPr>
          <w:lang w:val="uk-UA"/>
        </w:rPr>
        <w:t xml:space="preserve">року. </w:t>
      </w:r>
      <w:r w:rsidR="00C51FDF" w:rsidRPr="002C5990">
        <w:rPr>
          <w:lang w:val="uk-UA"/>
        </w:rPr>
        <w:t>За даними Єдиного державного реєстру судових рішень, вказане судове рішення надіслан</w:t>
      </w:r>
      <w:r w:rsidR="00016FA5">
        <w:rPr>
          <w:lang w:val="uk-UA"/>
        </w:rPr>
        <w:t>о</w:t>
      </w:r>
      <w:r w:rsidR="00C51FDF" w:rsidRPr="002C5990">
        <w:rPr>
          <w:lang w:val="uk-UA"/>
        </w:rPr>
        <w:t xml:space="preserve"> до Реєстру </w:t>
      </w:r>
      <w:r w:rsidRPr="002C5990">
        <w:rPr>
          <w:lang w:val="uk-UA"/>
        </w:rPr>
        <w:t>27</w:t>
      </w:r>
      <w:r w:rsidR="00C51FDF" w:rsidRPr="002C5990">
        <w:rPr>
          <w:lang w:val="uk-UA"/>
        </w:rPr>
        <w:t xml:space="preserve"> </w:t>
      </w:r>
      <w:r w:rsidRPr="002C5990">
        <w:rPr>
          <w:lang w:val="uk-UA"/>
        </w:rPr>
        <w:t xml:space="preserve">травня </w:t>
      </w:r>
      <w:r w:rsidR="00C51FDF" w:rsidRPr="002C5990">
        <w:rPr>
          <w:lang w:val="uk-UA"/>
        </w:rPr>
        <w:t>20</w:t>
      </w:r>
      <w:r w:rsidRPr="002C5990">
        <w:rPr>
          <w:lang w:val="uk-UA"/>
        </w:rPr>
        <w:t>20  року</w:t>
      </w:r>
      <w:r w:rsidR="00016FA5">
        <w:rPr>
          <w:lang w:val="uk-UA"/>
        </w:rPr>
        <w:t>,</w:t>
      </w:r>
      <w:r w:rsidRPr="002C5990">
        <w:rPr>
          <w:lang w:val="uk-UA"/>
        </w:rPr>
        <w:t xml:space="preserve"> </w:t>
      </w:r>
      <w:r w:rsidR="00C51FDF" w:rsidRPr="002C5990">
        <w:rPr>
          <w:lang w:val="uk-UA"/>
        </w:rPr>
        <w:t>оприлюднен</w:t>
      </w:r>
      <w:r w:rsidR="00016FA5">
        <w:rPr>
          <w:lang w:val="uk-UA"/>
        </w:rPr>
        <w:t>о</w:t>
      </w:r>
      <w:r w:rsidR="00C51FDF" w:rsidRPr="002C5990">
        <w:rPr>
          <w:lang w:val="uk-UA"/>
        </w:rPr>
        <w:t xml:space="preserve"> 2</w:t>
      </w:r>
      <w:r w:rsidRPr="002C5990">
        <w:rPr>
          <w:lang w:val="uk-UA"/>
        </w:rPr>
        <w:t>9</w:t>
      </w:r>
      <w:r w:rsidR="00F37C3F">
        <w:rPr>
          <w:lang w:val="uk-UA"/>
        </w:rPr>
        <w:t> </w:t>
      </w:r>
      <w:r w:rsidRPr="002C5990">
        <w:rPr>
          <w:lang w:val="uk-UA"/>
        </w:rPr>
        <w:t xml:space="preserve">травня </w:t>
      </w:r>
      <w:r w:rsidR="00C51FDF" w:rsidRPr="002C5990">
        <w:rPr>
          <w:lang w:val="uk-UA"/>
        </w:rPr>
        <w:t>20</w:t>
      </w:r>
      <w:r w:rsidRPr="002C5990">
        <w:rPr>
          <w:lang w:val="uk-UA"/>
        </w:rPr>
        <w:t>20 року</w:t>
      </w:r>
      <w:r w:rsidR="00C51FDF" w:rsidRPr="002C5990">
        <w:rPr>
          <w:lang w:val="uk-UA"/>
        </w:rPr>
        <w:t>.</w:t>
      </w:r>
    </w:p>
    <w:p w:rsidR="000A0BE6" w:rsidRPr="002C5990" w:rsidRDefault="000A0BE6" w:rsidP="001A4C95">
      <w:pPr>
        <w:ind w:firstLine="709"/>
        <w:jc w:val="both"/>
        <w:rPr>
          <w:shd w:val="clear" w:color="auto" w:fill="FFFFFF"/>
          <w:lang w:val="uk-UA"/>
        </w:rPr>
      </w:pPr>
      <w:r w:rsidRPr="002C5990">
        <w:rPr>
          <w:shd w:val="clear" w:color="auto" w:fill="FFFFFF"/>
          <w:lang w:val="uk-UA"/>
        </w:rPr>
        <w:t xml:space="preserve">Задовольняючи заяву приватного виконавця про звернення стягнення на грошові кошти, які належать боржнику від іншої особи, суд першої інстанції вказав, що у </w:t>
      </w:r>
      <w:r w:rsidR="0031783C" w:rsidRPr="0031783C">
        <w:rPr>
          <w:shd w:val="clear" w:color="auto" w:fill="FFFFFF"/>
          <w:lang w:val="uk-UA"/>
        </w:rPr>
        <w:t>ОСОБА1</w:t>
      </w:r>
      <w:r w:rsidRPr="002C5990">
        <w:rPr>
          <w:shd w:val="clear" w:color="auto" w:fill="FFFFFF"/>
          <w:lang w:val="uk-UA"/>
        </w:rPr>
        <w:t xml:space="preserve"> наявна заборгованість перед боржником, на яку можливо звернути стягнення в межах виконавчого провадження № 61956475 </w:t>
      </w:r>
      <w:r w:rsidR="00016FA5">
        <w:rPr>
          <w:shd w:val="clear" w:color="auto" w:fill="FFFFFF"/>
          <w:lang w:val="uk-UA"/>
        </w:rPr>
        <w:t>і</w:t>
      </w:r>
      <w:r w:rsidRPr="002C5990">
        <w:rPr>
          <w:shd w:val="clear" w:color="auto" w:fill="FFFFFF"/>
          <w:lang w:val="uk-UA"/>
        </w:rPr>
        <w:t>з примусового виконання виконавчого напису №</w:t>
      </w:r>
      <w:r w:rsidR="00E16CDE" w:rsidRPr="002C5990">
        <w:rPr>
          <w:shd w:val="clear" w:color="auto" w:fill="FFFFFF"/>
          <w:lang w:val="uk-UA"/>
        </w:rPr>
        <w:t> </w:t>
      </w:r>
      <w:r w:rsidRPr="002C5990">
        <w:rPr>
          <w:shd w:val="clear" w:color="auto" w:fill="FFFFFF"/>
          <w:lang w:val="uk-UA"/>
        </w:rPr>
        <w:t>960 від 30 квітня 2020 року</w:t>
      </w:r>
      <w:r w:rsidR="00E16CDE" w:rsidRPr="002C5990">
        <w:rPr>
          <w:shd w:val="clear" w:color="auto" w:fill="FFFFFF"/>
          <w:lang w:val="uk-UA"/>
        </w:rPr>
        <w:t>,</w:t>
      </w:r>
      <w:r w:rsidRPr="002C5990">
        <w:rPr>
          <w:shd w:val="clear" w:color="auto" w:fill="FFFFFF"/>
          <w:lang w:val="uk-UA"/>
        </w:rPr>
        <w:t xml:space="preserve"> виданого приватним нотаріусом Київського міського нотаріального округу Щербак Т.В.</w:t>
      </w:r>
    </w:p>
    <w:p w:rsidR="000806D1" w:rsidRPr="002C5990" w:rsidRDefault="00E16CDE" w:rsidP="001A4C95">
      <w:pPr>
        <w:ind w:firstLine="709"/>
        <w:jc w:val="both"/>
        <w:rPr>
          <w:shd w:val="clear" w:color="auto" w:fill="FFFFFF"/>
          <w:lang w:val="uk-UA"/>
        </w:rPr>
      </w:pPr>
      <w:r w:rsidRPr="002C5990">
        <w:rPr>
          <w:shd w:val="clear" w:color="auto" w:fill="FFFFFF"/>
          <w:lang w:val="uk-UA"/>
        </w:rPr>
        <w:t>На підтвердження вказаного висновку с</w:t>
      </w:r>
      <w:r w:rsidR="000A0BE6" w:rsidRPr="002C5990">
        <w:rPr>
          <w:shd w:val="clear" w:color="auto" w:fill="FFFFFF"/>
          <w:lang w:val="uk-UA"/>
        </w:rPr>
        <w:t xml:space="preserve">уд </w:t>
      </w:r>
      <w:r w:rsidRPr="002C5990">
        <w:rPr>
          <w:shd w:val="clear" w:color="auto" w:fill="FFFFFF"/>
          <w:lang w:val="uk-UA"/>
        </w:rPr>
        <w:t xml:space="preserve">зазначив, </w:t>
      </w:r>
      <w:r w:rsidR="000A0BE6" w:rsidRPr="002C5990">
        <w:rPr>
          <w:shd w:val="clear" w:color="auto" w:fill="FFFFFF"/>
          <w:lang w:val="uk-UA"/>
        </w:rPr>
        <w:t>що</w:t>
      </w:r>
      <w:r w:rsidR="000806D1" w:rsidRPr="002C5990">
        <w:rPr>
          <w:shd w:val="clear" w:color="auto" w:fill="FFFFFF"/>
          <w:lang w:val="uk-UA"/>
        </w:rPr>
        <w:t>:</w:t>
      </w:r>
      <w:r w:rsidR="000A0BE6" w:rsidRPr="002C5990">
        <w:rPr>
          <w:shd w:val="clear" w:color="auto" w:fill="FFFFFF"/>
          <w:lang w:val="uk-UA"/>
        </w:rPr>
        <w:t xml:space="preserve"> </w:t>
      </w:r>
    </w:p>
    <w:p w:rsidR="000806D1" w:rsidRPr="002C5990" w:rsidRDefault="000A0BE6" w:rsidP="001A4C95">
      <w:pPr>
        <w:ind w:firstLine="709"/>
        <w:jc w:val="both"/>
        <w:rPr>
          <w:shd w:val="clear" w:color="auto" w:fill="FFFFFF"/>
          <w:lang w:val="uk-UA"/>
        </w:rPr>
      </w:pPr>
      <w:r w:rsidRPr="002C5990">
        <w:rPr>
          <w:shd w:val="clear" w:color="auto" w:fill="FFFFFF"/>
          <w:lang w:val="uk-UA"/>
        </w:rPr>
        <w:t xml:space="preserve">ТОВ «ЮФ «Юридичні гарантії» виконало умови договору щодо повернення </w:t>
      </w:r>
      <w:r w:rsidR="0031783C" w:rsidRPr="0031783C">
        <w:rPr>
          <w:shd w:val="clear" w:color="auto" w:fill="FFFFFF"/>
          <w:lang w:val="uk-UA"/>
        </w:rPr>
        <w:t>ОСОБА1</w:t>
      </w:r>
      <w:r w:rsidRPr="002C5990">
        <w:rPr>
          <w:shd w:val="clear" w:color="auto" w:fill="FFFFFF"/>
          <w:lang w:val="uk-UA"/>
        </w:rPr>
        <w:t xml:space="preserve"> грошових коштів за </w:t>
      </w:r>
      <w:r w:rsidR="00016FA5">
        <w:rPr>
          <w:shd w:val="clear" w:color="auto" w:fill="FFFFFF"/>
          <w:lang w:val="uk-UA"/>
        </w:rPr>
        <w:t>д</w:t>
      </w:r>
      <w:r w:rsidRPr="002C5990">
        <w:rPr>
          <w:shd w:val="clear" w:color="auto" w:fill="FFFFFF"/>
          <w:lang w:val="uk-UA"/>
        </w:rPr>
        <w:t>оговором банківського вкладу №</w:t>
      </w:r>
      <w:r w:rsidR="00E16CDE" w:rsidRPr="002C5990">
        <w:rPr>
          <w:shd w:val="clear" w:color="auto" w:fill="FFFFFF"/>
          <w:lang w:val="uk-UA"/>
        </w:rPr>
        <w:t> </w:t>
      </w:r>
      <w:r w:rsidRPr="002C5990">
        <w:rPr>
          <w:shd w:val="clear" w:color="auto" w:fill="FFFFFF"/>
          <w:lang w:val="uk-UA"/>
        </w:rPr>
        <w:t>R4118/11112D/KI</w:t>
      </w:r>
      <w:r w:rsidR="00CC3A2C" w:rsidRPr="002C5990">
        <w:rPr>
          <w:shd w:val="clear" w:color="auto" w:fill="FFFFFF"/>
          <w:lang w:val="uk-UA"/>
        </w:rPr>
        <w:t xml:space="preserve">08 «Конструктор» від </w:t>
      </w:r>
      <w:r w:rsidRPr="002C5990">
        <w:rPr>
          <w:shd w:val="clear" w:color="auto" w:fill="FFFFFF"/>
          <w:lang w:val="uk-UA"/>
        </w:rPr>
        <w:t>3</w:t>
      </w:r>
      <w:r w:rsidR="00CC3A2C" w:rsidRPr="002C5990">
        <w:rPr>
          <w:shd w:val="clear" w:color="auto" w:fill="FFFFFF"/>
          <w:lang w:val="uk-UA"/>
        </w:rPr>
        <w:t xml:space="preserve"> вересня </w:t>
      </w:r>
      <w:r w:rsidRPr="002C5990">
        <w:rPr>
          <w:shd w:val="clear" w:color="auto" w:fill="FFFFFF"/>
          <w:lang w:val="uk-UA"/>
        </w:rPr>
        <w:t xml:space="preserve">2018 </w:t>
      </w:r>
      <w:r w:rsidR="00CC3A2C" w:rsidRPr="002C5990">
        <w:rPr>
          <w:shd w:val="clear" w:color="auto" w:fill="FFFFFF"/>
          <w:lang w:val="uk-UA"/>
        </w:rPr>
        <w:t xml:space="preserve">року </w:t>
      </w:r>
      <w:r w:rsidRPr="002C5990">
        <w:rPr>
          <w:shd w:val="clear" w:color="auto" w:fill="FFFFFF"/>
          <w:lang w:val="uk-UA"/>
        </w:rPr>
        <w:t>від Фонду гарантування вкладів фізичних осіб у розмір 14</w:t>
      </w:r>
      <w:r w:rsidR="00E16CDE" w:rsidRPr="002C5990">
        <w:rPr>
          <w:shd w:val="clear" w:color="auto" w:fill="FFFFFF"/>
          <w:lang w:val="uk-UA"/>
        </w:rPr>
        <w:t> </w:t>
      </w:r>
      <w:r w:rsidRPr="002C5990">
        <w:rPr>
          <w:shd w:val="clear" w:color="auto" w:fill="FFFFFF"/>
          <w:lang w:val="uk-UA"/>
        </w:rPr>
        <w:t>000</w:t>
      </w:r>
      <w:r w:rsidR="00E16CDE" w:rsidRPr="002C5990">
        <w:rPr>
          <w:shd w:val="clear" w:color="auto" w:fill="FFFFFF"/>
          <w:lang w:val="uk-UA"/>
        </w:rPr>
        <w:t> </w:t>
      </w:r>
      <w:r w:rsidRPr="002C5990">
        <w:rPr>
          <w:shd w:val="clear" w:color="auto" w:fill="FFFFFF"/>
          <w:lang w:val="uk-UA"/>
        </w:rPr>
        <w:t>000,00 гр</w:t>
      </w:r>
      <w:r w:rsidR="00E16CDE" w:rsidRPr="002C5990">
        <w:rPr>
          <w:shd w:val="clear" w:color="auto" w:fill="FFFFFF"/>
          <w:lang w:val="uk-UA"/>
        </w:rPr>
        <w:t>ивень</w:t>
      </w:r>
      <w:r w:rsidR="00016FA5">
        <w:rPr>
          <w:shd w:val="clear" w:color="auto" w:fill="FFFFFF"/>
          <w:lang w:val="uk-UA"/>
        </w:rPr>
        <w:t>;</w:t>
      </w:r>
    </w:p>
    <w:p w:rsidR="000806D1" w:rsidRPr="002C5990" w:rsidRDefault="000806D1" w:rsidP="001A4C95">
      <w:pPr>
        <w:ind w:firstLine="709"/>
        <w:jc w:val="both"/>
        <w:rPr>
          <w:shd w:val="clear" w:color="auto" w:fill="FFFFFF"/>
          <w:lang w:val="uk-UA"/>
        </w:rPr>
      </w:pPr>
      <w:r w:rsidRPr="002C5990">
        <w:rPr>
          <w:shd w:val="clear" w:color="auto" w:fill="FFFFFF"/>
          <w:lang w:val="uk-UA"/>
        </w:rPr>
        <w:t>у</w:t>
      </w:r>
      <w:r w:rsidR="00CC3A2C" w:rsidRPr="002C5990">
        <w:rPr>
          <w:shd w:val="clear" w:color="auto" w:fill="FFFFFF"/>
          <w:lang w:val="uk-UA"/>
        </w:rPr>
        <w:t>хвалою Печерського районного суду міста Києва від 9 квітня 2020</w:t>
      </w:r>
      <w:r w:rsidR="00016FA5">
        <w:rPr>
          <w:shd w:val="clear" w:color="auto" w:fill="FFFFFF"/>
          <w:lang w:val="uk-UA"/>
        </w:rPr>
        <w:t> </w:t>
      </w:r>
      <w:r w:rsidR="00CC3A2C" w:rsidRPr="002C5990">
        <w:rPr>
          <w:shd w:val="clear" w:color="auto" w:fill="FFFFFF"/>
          <w:lang w:val="uk-UA"/>
        </w:rPr>
        <w:t>року у справі №</w:t>
      </w:r>
      <w:r w:rsidR="00E16CDE" w:rsidRPr="002C5990">
        <w:rPr>
          <w:shd w:val="clear" w:color="auto" w:fill="FFFFFF"/>
          <w:lang w:val="uk-UA"/>
        </w:rPr>
        <w:t> </w:t>
      </w:r>
      <w:r w:rsidR="00CC3A2C" w:rsidRPr="002C5990">
        <w:rPr>
          <w:shd w:val="clear" w:color="auto" w:fill="FFFFFF"/>
          <w:lang w:val="uk-UA"/>
        </w:rPr>
        <w:t>757/13380/20-к</w:t>
      </w:r>
      <w:r w:rsidR="00F37C3F" w:rsidRPr="00F37C3F">
        <w:rPr>
          <w:shd w:val="clear" w:color="auto" w:fill="FFFFFF"/>
          <w:lang w:val="uk-UA"/>
        </w:rPr>
        <w:t xml:space="preserve"> </w:t>
      </w:r>
      <w:r w:rsidR="00F37C3F">
        <w:rPr>
          <w:shd w:val="clear" w:color="auto" w:fill="FFFFFF"/>
          <w:lang w:val="uk-UA"/>
        </w:rPr>
        <w:t>(</w:t>
      </w:r>
      <w:r w:rsidR="004433E2">
        <w:rPr>
          <w:shd w:val="clear" w:color="auto" w:fill="FFFFFF"/>
          <w:lang w:val="uk-UA"/>
        </w:rPr>
        <w:t>у</w:t>
      </w:r>
      <w:r w:rsidR="00F37C3F" w:rsidRPr="002C5990">
        <w:rPr>
          <w:shd w:val="clear" w:color="auto" w:fill="FFFFFF"/>
          <w:lang w:val="uk-UA"/>
        </w:rPr>
        <w:t xml:space="preserve"> кримінальному провадженні № </w:t>
      </w:r>
      <w:r w:rsidR="0031783C">
        <w:rPr>
          <w:shd w:val="clear" w:color="auto" w:fill="FFFFFF"/>
          <w:lang w:val="uk-UA"/>
        </w:rPr>
        <w:t>____________________</w:t>
      </w:r>
      <w:r w:rsidR="00F37C3F" w:rsidRPr="002C5990">
        <w:rPr>
          <w:shd w:val="clear" w:color="auto" w:fill="FFFFFF"/>
          <w:lang w:val="uk-UA"/>
        </w:rPr>
        <w:t xml:space="preserve"> від 19 березня 2020 року за ознаками злочину, передбаченого частиною першою статті 190 К</w:t>
      </w:r>
      <w:r w:rsidR="00016FA5">
        <w:rPr>
          <w:shd w:val="clear" w:color="auto" w:fill="FFFFFF"/>
          <w:lang w:val="uk-UA"/>
        </w:rPr>
        <w:t>римінального кодексу</w:t>
      </w:r>
      <w:r w:rsidR="00F37C3F" w:rsidRPr="002C5990">
        <w:rPr>
          <w:shd w:val="clear" w:color="auto" w:fill="FFFFFF"/>
          <w:lang w:val="uk-UA"/>
        </w:rPr>
        <w:t xml:space="preserve"> України</w:t>
      </w:r>
      <w:r w:rsidR="00F37C3F">
        <w:rPr>
          <w:shd w:val="clear" w:color="auto" w:fill="FFFFFF"/>
          <w:lang w:val="uk-UA"/>
        </w:rPr>
        <w:t>)</w:t>
      </w:r>
      <w:r w:rsidR="00CC3A2C" w:rsidRPr="002C5990">
        <w:rPr>
          <w:shd w:val="clear" w:color="auto" w:fill="FFFFFF"/>
          <w:lang w:val="uk-UA"/>
        </w:rPr>
        <w:t xml:space="preserve"> </w:t>
      </w:r>
      <w:r w:rsidR="00E16CDE" w:rsidRPr="002C5990">
        <w:rPr>
          <w:shd w:val="clear" w:color="auto" w:fill="FFFFFF"/>
          <w:lang w:val="uk-UA"/>
        </w:rPr>
        <w:t>н</w:t>
      </w:r>
      <w:r w:rsidR="00CC3A2C" w:rsidRPr="002C5990">
        <w:rPr>
          <w:shd w:val="clear" w:color="auto" w:fill="FFFFFF"/>
          <w:lang w:val="uk-UA"/>
        </w:rPr>
        <w:t xml:space="preserve">акладено арешт на рухоме та нерухоме майно, яке належить </w:t>
      </w:r>
      <w:r w:rsidR="0031783C" w:rsidRPr="0031783C">
        <w:rPr>
          <w:shd w:val="clear" w:color="auto" w:fill="FFFFFF"/>
          <w:lang w:val="uk-UA"/>
        </w:rPr>
        <w:t>ОСОБА1</w:t>
      </w:r>
      <w:r w:rsidR="00016FA5">
        <w:rPr>
          <w:shd w:val="clear" w:color="auto" w:fill="FFFFFF"/>
          <w:lang w:val="uk-UA"/>
        </w:rPr>
        <w:t xml:space="preserve"> </w:t>
      </w:r>
      <w:r w:rsidR="00CC3A2C" w:rsidRPr="002C5990">
        <w:rPr>
          <w:shd w:val="clear" w:color="auto" w:fill="FFFFFF"/>
          <w:lang w:val="uk-UA"/>
        </w:rPr>
        <w:t>на праві власності, спільної сумісної чи часткової власності</w:t>
      </w:r>
      <w:r w:rsidR="00E16CDE" w:rsidRPr="002C5990">
        <w:rPr>
          <w:shd w:val="clear" w:color="auto" w:fill="FFFFFF"/>
          <w:lang w:val="uk-UA"/>
        </w:rPr>
        <w:t>,</w:t>
      </w:r>
      <w:r w:rsidR="00CC3A2C" w:rsidRPr="002C5990">
        <w:rPr>
          <w:shd w:val="clear" w:color="auto" w:fill="FFFFFF"/>
          <w:lang w:val="uk-UA"/>
        </w:rPr>
        <w:t xml:space="preserve"> та грошові кошти, що знаходяться на банківських рахунках</w:t>
      </w:r>
      <w:r w:rsidR="00F37C3F">
        <w:rPr>
          <w:shd w:val="clear" w:color="auto" w:fill="FFFFFF"/>
          <w:lang w:val="uk-UA"/>
        </w:rPr>
        <w:t>,</w:t>
      </w:r>
      <w:r w:rsidR="00CC3A2C" w:rsidRPr="002C5990">
        <w:rPr>
          <w:shd w:val="clear" w:color="auto" w:fill="FFFFFF"/>
          <w:lang w:val="uk-UA"/>
        </w:rPr>
        <w:t xml:space="preserve"> розміщених в банківських установах</w:t>
      </w:r>
      <w:r w:rsidR="004433E2">
        <w:rPr>
          <w:shd w:val="clear" w:color="auto" w:fill="FFFFFF"/>
          <w:lang w:val="uk-UA"/>
        </w:rPr>
        <w:t>,</w:t>
      </w:r>
      <w:r w:rsidR="00CC3A2C" w:rsidRPr="002C5990">
        <w:rPr>
          <w:shd w:val="clear" w:color="auto" w:fill="FFFFFF"/>
          <w:lang w:val="uk-UA"/>
        </w:rPr>
        <w:t xml:space="preserve"> в межах суми заподіяної шкоди, а саме в розмірі 5</w:t>
      </w:r>
      <w:r w:rsidRPr="002C5990">
        <w:rPr>
          <w:shd w:val="clear" w:color="auto" w:fill="FFFFFF"/>
          <w:lang w:val="uk-UA"/>
        </w:rPr>
        <w:t> </w:t>
      </w:r>
      <w:r w:rsidR="00CC3A2C" w:rsidRPr="002C5990">
        <w:rPr>
          <w:shd w:val="clear" w:color="auto" w:fill="FFFFFF"/>
          <w:lang w:val="uk-UA"/>
        </w:rPr>
        <w:t>015</w:t>
      </w:r>
      <w:r w:rsidRPr="002C5990">
        <w:rPr>
          <w:shd w:val="clear" w:color="auto" w:fill="FFFFFF"/>
          <w:lang w:val="uk-UA"/>
        </w:rPr>
        <w:t> </w:t>
      </w:r>
      <w:r w:rsidR="00CC3A2C" w:rsidRPr="002C5990">
        <w:rPr>
          <w:shd w:val="clear" w:color="auto" w:fill="FFFFFF"/>
          <w:lang w:val="uk-UA"/>
        </w:rPr>
        <w:t>404,05 гр</w:t>
      </w:r>
      <w:r w:rsidRPr="002C5990">
        <w:rPr>
          <w:shd w:val="clear" w:color="auto" w:fill="FFFFFF"/>
          <w:lang w:val="uk-UA"/>
        </w:rPr>
        <w:t>ивень</w:t>
      </w:r>
      <w:r w:rsidR="00016FA5">
        <w:rPr>
          <w:shd w:val="clear" w:color="auto" w:fill="FFFFFF"/>
          <w:lang w:val="uk-UA"/>
        </w:rPr>
        <w:t>;</w:t>
      </w:r>
      <w:r w:rsidRPr="002C5990">
        <w:rPr>
          <w:shd w:val="clear" w:color="auto" w:fill="FFFFFF"/>
          <w:lang w:val="uk-UA"/>
        </w:rPr>
        <w:t xml:space="preserve"> </w:t>
      </w:r>
    </w:p>
    <w:p w:rsidR="000A0BE6" w:rsidRPr="002C5990" w:rsidRDefault="00016FA5" w:rsidP="001A4C95">
      <w:pPr>
        <w:ind w:firstLine="709"/>
        <w:jc w:val="both"/>
        <w:rPr>
          <w:shd w:val="clear" w:color="auto" w:fill="FFFFFF"/>
          <w:lang w:val="uk-UA"/>
        </w:rPr>
      </w:pPr>
      <w:r>
        <w:rPr>
          <w:shd w:val="clear" w:color="auto" w:fill="FFFFFF"/>
          <w:lang w:val="uk-UA"/>
        </w:rPr>
        <w:t>у</w:t>
      </w:r>
      <w:r w:rsidR="000A0BE6" w:rsidRPr="002C5990">
        <w:rPr>
          <w:shd w:val="clear" w:color="auto" w:fill="FFFFFF"/>
          <w:lang w:val="uk-UA"/>
        </w:rPr>
        <w:t xml:space="preserve"> матеріалах справи відсутні докази щодо визнання недійсним чи оспорювання договору про надання юридичних послуг від 20</w:t>
      </w:r>
      <w:r w:rsidR="000806D1" w:rsidRPr="002C5990">
        <w:rPr>
          <w:shd w:val="clear" w:color="auto" w:fill="FFFFFF"/>
          <w:lang w:val="uk-UA"/>
        </w:rPr>
        <w:t xml:space="preserve"> травня </w:t>
      </w:r>
      <w:r w:rsidR="000A0BE6" w:rsidRPr="002C5990">
        <w:rPr>
          <w:shd w:val="clear" w:color="auto" w:fill="FFFFFF"/>
          <w:lang w:val="uk-UA"/>
        </w:rPr>
        <w:t>2019</w:t>
      </w:r>
      <w:r w:rsidR="004433E2">
        <w:rPr>
          <w:shd w:val="clear" w:color="auto" w:fill="FFFFFF"/>
          <w:lang w:val="uk-UA"/>
        </w:rPr>
        <w:t> </w:t>
      </w:r>
      <w:r w:rsidR="000806D1" w:rsidRPr="002C5990">
        <w:rPr>
          <w:shd w:val="clear" w:color="auto" w:fill="FFFFFF"/>
          <w:lang w:val="uk-UA"/>
        </w:rPr>
        <w:t xml:space="preserve">року </w:t>
      </w:r>
      <w:r w:rsidR="000A0BE6" w:rsidRPr="002C5990">
        <w:rPr>
          <w:shd w:val="clear" w:color="auto" w:fill="FFFFFF"/>
          <w:lang w:val="uk-UA"/>
        </w:rPr>
        <w:t>№</w:t>
      </w:r>
      <w:r w:rsidR="000806D1" w:rsidRPr="002C5990">
        <w:rPr>
          <w:shd w:val="clear" w:color="auto" w:fill="FFFFFF"/>
          <w:lang w:val="uk-UA"/>
        </w:rPr>
        <w:t> </w:t>
      </w:r>
      <w:r w:rsidR="000A0BE6" w:rsidRPr="002C5990">
        <w:rPr>
          <w:shd w:val="clear" w:color="auto" w:fill="FFFFFF"/>
          <w:lang w:val="uk-UA"/>
        </w:rPr>
        <w:t xml:space="preserve">20/05, укладеного між </w:t>
      </w:r>
      <w:r w:rsidR="00963386" w:rsidRPr="00963386">
        <w:rPr>
          <w:shd w:val="clear" w:color="auto" w:fill="FFFFFF"/>
          <w:lang w:val="uk-UA"/>
        </w:rPr>
        <w:t>ОСОБА1</w:t>
      </w:r>
      <w:r w:rsidR="000A0BE6" w:rsidRPr="002C5990">
        <w:rPr>
          <w:shd w:val="clear" w:color="auto" w:fill="FFFFFF"/>
          <w:lang w:val="uk-UA"/>
        </w:rPr>
        <w:t xml:space="preserve"> та ТОВ «ЮФ «Юридичні Гарантії», як і відсутні докази щодо скасування чи оспорювання будь-ким виконавчого напису № 960 від 30</w:t>
      </w:r>
      <w:r w:rsidR="000806D1" w:rsidRPr="002C5990">
        <w:rPr>
          <w:shd w:val="clear" w:color="auto" w:fill="FFFFFF"/>
          <w:lang w:val="uk-UA"/>
        </w:rPr>
        <w:t xml:space="preserve"> квітня </w:t>
      </w:r>
      <w:r w:rsidR="000A0BE6" w:rsidRPr="002C5990">
        <w:rPr>
          <w:shd w:val="clear" w:color="auto" w:fill="FFFFFF"/>
          <w:lang w:val="uk-UA"/>
        </w:rPr>
        <w:t>2020 року</w:t>
      </w:r>
      <w:r w:rsidR="000806D1" w:rsidRPr="002C5990">
        <w:rPr>
          <w:shd w:val="clear" w:color="auto" w:fill="FFFFFF"/>
          <w:lang w:val="uk-UA"/>
        </w:rPr>
        <w:t>,</w:t>
      </w:r>
      <w:r w:rsidR="000A0BE6" w:rsidRPr="002C5990">
        <w:rPr>
          <w:shd w:val="clear" w:color="auto" w:fill="FFFFFF"/>
          <w:lang w:val="uk-UA"/>
        </w:rPr>
        <w:t xml:space="preserve"> виданого приватним нотаріусом Київського міського нотаріального округу Щербак</w:t>
      </w:r>
      <w:r w:rsidR="00800546">
        <w:rPr>
          <w:shd w:val="clear" w:color="auto" w:fill="FFFFFF"/>
          <w:lang w:val="uk-UA"/>
        </w:rPr>
        <w:t> </w:t>
      </w:r>
      <w:r w:rsidR="000A0BE6" w:rsidRPr="002C5990">
        <w:rPr>
          <w:shd w:val="clear" w:color="auto" w:fill="FFFFFF"/>
          <w:lang w:val="uk-UA"/>
        </w:rPr>
        <w:t xml:space="preserve">Т.В. </w:t>
      </w:r>
    </w:p>
    <w:p w:rsidR="00BC2218" w:rsidRPr="002C5990" w:rsidRDefault="000806D1" w:rsidP="001A4C95">
      <w:pPr>
        <w:ind w:firstLine="709"/>
        <w:jc w:val="both"/>
        <w:rPr>
          <w:lang w:val="uk-UA"/>
        </w:rPr>
      </w:pPr>
      <w:r w:rsidRPr="002C5990">
        <w:rPr>
          <w:lang w:val="uk-UA"/>
        </w:rPr>
        <w:t>Н</w:t>
      </w:r>
      <w:r w:rsidR="006B7D91" w:rsidRPr="002C5990">
        <w:rPr>
          <w:lang w:val="uk-UA"/>
        </w:rPr>
        <w:t xml:space="preserve">а підставі </w:t>
      </w:r>
      <w:r w:rsidRPr="002C5990">
        <w:rPr>
          <w:lang w:val="uk-UA"/>
        </w:rPr>
        <w:t xml:space="preserve">вказаної </w:t>
      </w:r>
      <w:r w:rsidR="006B7D91" w:rsidRPr="002C5990">
        <w:rPr>
          <w:lang w:val="uk-UA"/>
        </w:rPr>
        <w:t>ухвали Господарського суду міста Києва від 2</w:t>
      </w:r>
      <w:r w:rsidRPr="002C5990">
        <w:rPr>
          <w:lang w:val="uk-UA"/>
        </w:rPr>
        <w:t>7</w:t>
      </w:r>
      <w:r w:rsidR="00686A7C">
        <w:rPr>
          <w:lang w:val="uk-UA"/>
        </w:rPr>
        <w:t> </w:t>
      </w:r>
      <w:r w:rsidR="006B7D91" w:rsidRPr="002C5990">
        <w:rPr>
          <w:lang w:val="uk-UA"/>
        </w:rPr>
        <w:t>травня 2020</w:t>
      </w:r>
      <w:r w:rsidRPr="002C5990">
        <w:rPr>
          <w:lang w:val="uk-UA"/>
        </w:rPr>
        <w:t> </w:t>
      </w:r>
      <w:r w:rsidR="006B7D91" w:rsidRPr="002C5990">
        <w:rPr>
          <w:lang w:val="uk-UA"/>
        </w:rPr>
        <w:t>року у справі № 910/6672/20</w:t>
      </w:r>
      <w:r w:rsidRPr="002C5990">
        <w:rPr>
          <w:lang w:val="uk-UA"/>
        </w:rPr>
        <w:t xml:space="preserve"> </w:t>
      </w:r>
      <w:r w:rsidR="006B7D91" w:rsidRPr="002C5990">
        <w:rPr>
          <w:lang w:val="uk-UA"/>
        </w:rPr>
        <w:t xml:space="preserve">постановою приватного виконавця </w:t>
      </w:r>
      <w:r w:rsidR="00BC2218" w:rsidRPr="002C5990">
        <w:rPr>
          <w:lang w:val="uk-UA"/>
        </w:rPr>
        <w:t xml:space="preserve">Бережного Я.В. </w:t>
      </w:r>
      <w:r w:rsidR="006B7D91" w:rsidRPr="002C5990">
        <w:rPr>
          <w:lang w:val="uk-UA"/>
        </w:rPr>
        <w:t>від 28</w:t>
      </w:r>
      <w:r w:rsidR="00BC2218" w:rsidRPr="002C5990">
        <w:rPr>
          <w:lang w:val="uk-UA"/>
        </w:rPr>
        <w:t xml:space="preserve"> травня </w:t>
      </w:r>
      <w:r w:rsidR="006B7D91" w:rsidRPr="002C5990">
        <w:rPr>
          <w:lang w:val="uk-UA"/>
        </w:rPr>
        <w:t>2020 року про арешт коштів боржника у виконавчому провадженні №</w:t>
      </w:r>
      <w:r w:rsidR="00BC2218" w:rsidRPr="002C5990">
        <w:rPr>
          <w:lang w:val="uk-UA"/>
        </w:rPr>
        <w:t> </w:t>
      </w:r>
      <w:r w:rsidR="006B7D91" w:rsidRPr="002C5990">
        <w:rPr>
          <w:lang w:val="uk-UA"/>
        </w:rPr>
        <w:t>61956475 накладено арешт на грошові кошти, що містяться на відкритих рахунках, а також на кошти на рахунках, що будуть відкриті після винесення постанови про арешт коштів боржника, крім коштів, що містяться на рахунках</w:t>
      </w:r>
      <w:r w:rsidR="00800546">
        <w:rPr>
          <w:lang w:val="uk-UA"/>
        </w:rPr>
        <w:t>,</w:t>
      </w:r>
      <w:r w:rsidR="006B7D91" w:rsidRPr="002C5990">
        <w:rPr>
          <w:lang w:val="uk-UA"/>
        </w:rPr>
        <w:t xml:space="preserve"> накладення арешту та/або звернення стягнення на які заборонено законом, та належать </w:t>
      </w:r>
      <w:r w:rsidR="00963386" w:rsidRPr="00963386">
        <w:rPr>
          <w:lang w:val="uk-UA"/>
        </w:rPr>
        <w:t>ОСОБА1</w:t>
      </w:r>
      <w:r w:rsidR="006B7D91" w:rsidRPr="002C5990">
        <w:rPr>
          <w:lang w:val="uk-UA"/>
        </w:rPr>
        <w:t xml:space="preserve"> у межах суми звернення стягнення 3</w:t>
      </w:r>
      <w:r w:rsidRPr="002C5990">
        <w:rPr>
          <w:lang w:val="uk-UA"/>
        </w:rPr>
        <w:t> </w:t>
      </w:r>
      <w:r w:rsidR="006B7D91" w:rsidRPr="002C5990">
        <w:rPr>
          <w:lang w:val="uk-UA"/>
        </w:rPr>
        <w:t>200</w:t>
      </w:r>
      <w:r w:rsidRPr="002C5990">
        <w:rPr>
          <w:lang w:val="uk-UA"/>
        </w:rPr>
        <w:t> </w:t>
      </w:r>
      <w:r w:rsidR="006B7D91" w:rsidRPr="002C5990">
        <w:rPr>
          <w:lang w:val="uk-UA"/>
        </w:rPr>
        <w:t>000,00 гр</w:t>
      </w:r>
      <w:r w:rsidRPr="002C5990">
        <w:rPr>
          <w:lang w:val="uk-UA"/>
        </w:rPr>
        <w:t>ивень</w:t>
      </w:r>
      <w:r w:rsidR="006B7D91" w:rsidRPr="002C5990">
        <w:rPr>
          <w:lang w:val="uk-UA"/>
        </w:rPr>
        <w:t>.</w:t>
      </w:r>
    </w:p>
    <w:p w:rsidR="006B7D91" w:rsidRPr="002C5990" w:rsidRDefault="00016FA5" w:rsidP="001A4C95">
      <w:pPr>
        <w:ind w:firstLine="709"/>
        <w:jc w:val="both"/>
        <w:rPr>
          <w:lang w:val="uk-UA"/>
        </w:rPr>
      </w:pPr>
      <w:r>
        <w:rPr>
          <w:lang w:val="uk-UA"/>
        </w:rPr>
        <w:t>Відповідно до р</w:t>
      </w:r>
      <w:r w:rsidR="006B7D91" w:rsidRPr="002C5990">
        <w:rPr>
          <w:lang w:val="uk-UA"/>
        </w:rPr>
        <w:t>еєстрів платіжних вимог №</w:t>
      </w:r>
      <w:r w:rsidR="00BC2218" w:rsidRPr="002C5990">
        <w:rPr>
          <w:lang w:val="uk-UA"/>
        </w:rPr>
        <w:t xml:space="preserve"> 61956475 від </w:t>
      </w:r>
      <w:r w:rsidR="006B7D91" w:rsidRPr="002C5990">
        <w:rPr>
          <w:lang w:val="uk-UA"/>
        </w:rPr>
        <w:t>1</w:t>
      </w:r>
      <w:r w:rsidR="00BC2218" w:rsidRPr="002C5990">
        <w:rPr>
          <w:lang w:val="uk-UA"/>
        </w:rPr>
        <w:t xml:space="preserve"> червня 2020</w:t>
      </w:r>
      <w:r w:rsidR="000806D1" w:rsidRPr="002C5990">
        <w:rPr>
          <w:lang w:val="uk-UA"/>
        </w:rPr>
        <w:t> </w:t>
      </w:r>
      <w:r w:rsidR="00BC2218" w:rsidRPr="002C5990">
        <w:rPr>
          <w:lang w:val="uk-UA"/>
        </w:rPr>
        <w:t xml:space="preserve">року, від </w:t>
      </w:r>
      <w:r w:rsidR="006B7D91" w:rsidRPr="002C5990">
        <w:rPr>
          <w:lang w:val="uk-UA"/>
        </w:rPr>
        <w:t>3</w:t>
      </w:r>
      <w:r w:rsidR="00BC2218" w:rsidRPr="002C5990">
        <w:rPr>
          <w:lang w:val="uk-UA"/>
        </w:rPr>
        <w:t xml:space="preserve"> червня </w:t>
      </w:r>
      <w:r w:rsidR="006B7D91" w:rsidRPr="002C5990">
        <w:rPr>
          <w:lang w:val="uk-UA"/>
        </w:rPr>
        <w:t xml:space="preserve">2020 року, складених приватним виконавцем </w:t>
      </w:r>
      <w:r w:rsidR="006B7D91" w:rsidRPr="002C5990">
        <w:rPr>
          <w:lang w:val="uk-UA"/>
        </w:rPr>
        <w:lastRenderedPageBreak/>
        <w:t>Бережним</w:t>
      </w:r>
      <w:r w:rsidR="000806D1" w:rsidRPr="002C5990">
        <w:rPr>
          <w:lang w:val="uk-UA"/>
        </w:rPr>
        <w:t> </w:t>
      </w:r>
      <w:r w:rsidR="006B7D91" w:rsidRPr="002C5990">
        <w:rPr>
          <w:lang w:val="uk-UA"/>
        </w:rPr>
        <w:t xml:space="preserve">Я.В., </w:t>
      </w:r>
      <w:r>
        <w:rPr>
          <w:lang w:val="uk-UA"/>
        </w:rPr>
        <w:t>до</w:t>
      </w:r>
      <w:r w:rsidR="006B7D91" w:rsidRPr="002C5990">
        <w:rPr>
          <w:lang w:val="uk-UA"/>
        </w:rPr>
        <w:t xml:space="preserve"> банк</w:t>
      </w:r>
      <w:r>
        <w:rPr>
          <w:lang w:val="uk-UA"/>
        </w:rPr>
        <w:t>у</w:t>
      </w:r>
      <w:r w:rsidR="006B7D91" w:rsidRPr="002C5990">
        <w:rPr>
          <w:lang w:val="uk-UA"/>
        </w:rPr>
        <w:t xml:space="preserve"> платника </w:t>
      </w:r>
      <w:r>
        <w:rPr>
          <w:lang w:val="uk-UA"/>
        </w:rPr>
        <w:t xml:space="preserve">– </w:t>
      </w:r>
      <w:r w:rsidR="00BB680A">
        <w:rPr>
          <w:lang w:val="uk-UA"/>
        </w:rPr>
        <w:t>П</w:t>
      </w:r>
      <w:r w:rsidR="006B7D91" w:rsidRPr="002C5990">
        <w:rPr>
          <w:lang w:val="uk-UA"/>
        </w:rPr>
        <w:t>АТ</w:t>
      </w:r>
      <w:r>
        <w:rPr>
          <w:lang w:val="uk-UA"/>
        </w:rPr>
        <w:t xml:space="preserve"> </w:t>
      </w:r>
      <w:r w:rsidR="006B7D91" w:rsidRPr="002C5990">
        <w:rPr>
          <w:lang w:val="uk-UA"/>
        </w:rPr>
        <w:t xml:space="preserve">«Ощадбанк» надіслано </w:t>
      </w:r>
      <w:r w:rsidR="00BC2218" w:rsidRPr="002C5990">
        <w:rPr>
          <w:lang w:val="uk-UA"/>
        </w:rPr>
        <w:t>платіжні вимоги №№ </w:t>
      </w:r>
      <w:r w:rsidR="006B7D91" w:rsidRPr="002C5990">
        <w:rPr>
          <w:lang w:val="uk-UA"/>
        </w:rPr>
        <w:t>61956475-1, 61956475-2, 61956475-3, 61956475-4 на суму 3</w:t>
      </w:r>
      <w:r w:rsidR="00BC2218" w:rsidRPr="002C5990">
        <w:rPr>
          <w:lang w:val="uk-UA"/>
        </w:rPr>
        <w:t> </w:t>
      </w:r>
      <w:r w:rsidR="006B7D91" w:rsidRPr="002C5990">
        <w:rPr>
          <w:lang w:val="uk-UA"/>
        </w:rPr>
        <w:t>200</w:t>
      </w:r>
      <w:r w:rsidR="00BC2218" w:rsidRPr="002C5990">
        <w:rPr>
          <w:lang w:val="uk-UA"/>
        </w:rPr>
        <w:t> </w:t>
      </w:r>
      <w:r w:rsidR="006B7D91" w:rsidRPr="002C5990">
        <w:rPr>
          <w:lang w:val="uk-UA"/>
        </w:rPr>
        <w:t>000 гр</w:t>
      </w:r>
      <w:r w:rsidR="00BB680A">
        <w:rPr>
          <w:lang w:val="uk-UA"/>
        </w:rPr>
        <w:t>ивень</w:t>
      </w:r>
      <w:r w:rsidR="006B7D91" w:rsidRPr="002C5990">
        <w:rPr>
          <w:lang w:val="uk-UA"/>
        </w:rPr>
        <w:t>.</w:t>
      </w:r>
    </w:p>
    <w:p w:rsidR="00BC2218" w:rsidRPr="002C5990" w:rsidRDefault="00BC2218" w:rsidP="001A4C95">
      <w:pPr>
        <w:ind w:firstLine="709"/>
        <w:jc w:val="both"/>
        <w:rPr>
          <w:lang w:val="uk-UA"/>
        </w:rPr>
      </w:pPr>
      <w:r w:rsidRPr="002C5990">
        <w:rPr>
          <w:lang w:val="uk-UA"/>
        </w:rPr>
        <w:t xml:space="preserve">Як зазначає скаржник та </w:t>
      </w:r>
      <w:r w:rsidR="00BB680A">
        <w:rPr>
          <w:lang w:val="uk-UA"/>
        </w:rPr>
        <w:t xml:space="preserve">вбачається </w:t>
      </w:r>
      <w:r w:rsidRPr="002C5990">
        <w:rPr>
          <w:lang w:val="uk-UA"/>
        </w:rPr>
        <w:t xml:space="preserve">з </w:t>
      </w:r>
      <w:r w:rsidRPr="00555489">
        <w:rPr>
          <w:lang w:val="uk-UA"/>
        </w:rPr>
        <w:t>виписк</w:t>
      </w:r>
      <w:r w:rsidR="00BB680A">
        <w:rPr>
          <w:lang w:val="uk-UA"/>
        </w:rPr>
        <w:t>и</w:t>
      </w:r>
      <w:r w:rsidRPr="002C5990">
        <w:rPr>
          <w:lang w:val="uk-UA"/>
        </w:rPr>
        <w:t xml:space="preserve"> ПАТ</w:t>
      </w:r>
      <w:r w:rsidR="000806D1" w:rsidRPr="002C5990">
        <w:rPr>
          <w:lang w:val="uk-UA"/>
        </w:rPr>
        <w:t> </w:t>
      </w:r>
      <w:r w:rsidRPr="002C5990">
        <w:rPr>
          <w:lang w:val="uk-UA"/>
        </w:rPr>
        <w:t>«Ощадбанк», 4</w:t>
      </w:r>
      <w:r w:rsidR="00555489">
        <w:rPr>
          <w:lang w:val="uk-UA"/>
        </w:rPr>
        <w:t> </w:t>
      </w:r>
      <w:r w:rsidRPr="002C5990">
        <w:rPr>
          <w:lang w:val="uk-UA"/>
        </w:rPr>
        <w:t xml:space="preserve">червня 2020 року з рахунку </w:t>
      </w:r>
      <w:r w:rsidR="00963386" w:rsidRPr="00963386">
        <w:rPr>
          <w:lang w:val="uk-UA"/>
        </w:rPr>
        <w:t>ОСОБА1</w:t>
      </w:r>
      <w:r w:rsidRPr="002C5990">
        <w:rPr>
          <w:lang w:val="uk-UA"/>
        </w:rPr>
        <w:t xml:space="preserve"> на виконання платіжної вимоги №  61956475-1 списано кошти у сумі 2 892 354,37 гр</w:t>
      </w:r>
      <w:r w:rsidR="00BB680A">
        <w:rPr>
          <w:lang w:val="uk-UA"/>
        </w:rPr>
        <w:t>ивень</w:t>
      </w:r>
      <w:r w:rsidRPr="002C5990">
        <w:rPr>
          <w:lang w:val="uk-UA"/>
        </w:rPr>
        <w:t>.</w:t>
      </w:r>
    </w:p>
    <w:p w:rsidR="003212A0" w:rsidRPr="002C5990" w:rsidRDefault="003212A0" w:rsidP="001A4C95">
      <w:pPr>
        <w:ind w:firstLine="709"/>
        <w:jc w:val="both"/>
        <w:rPr>
          <w:lang w:val="uk-UA"/>
        </w:rPr>
      </w:pPr>
      <w:r w:rsidRPr="002C5990">
        <w:rPr>
          <w:lang w:val="uk-UA"/>
        </w:rPr>
        <w:t>Відповідно до частини першої статті 336 ГПК України суд, що розглядав справу як суд першої інстанції, може за заявою стягувача або державного чи приватного виконавця звернути стягнення на грошові кошти, які належать особі, яка має заборгованість перед боржником, яка не оспорюється зазначеною особою або підтверджена судовим рішенням, яке набрало законної сили.</w:t>
      </w:r>
    </w:p>
    <w:p w:rsidR="00473F8D" w:rsidRPr="002C5990" w:rsidRDefault="00002554" w:rsidP="001A4C95">
      <w:pPr>
        <w:ind w:firstLine="709"/>
        <w:jc w:val="both"/>
        <w:rPr>
          <w:lang w:val="uk-UA"/>
        </w:rPr>
      </w:pPr>
      <w:r w:rsidRPr="002C5990">
        <w:rPr>
          <w:lang w:val="uk-UA"/>
        </w:rPr>
        <w:t xml:space="preserve">За змістом наведеної норми </w:t>
      </w:r>
      <w:r w:rsidR="00091EB3" w:rsidRPr="002C5990">
        <w:rPr>
          <w:lang w:val="uk-UA"/>
        </w:rPr>
        <w:t xml:space="preserve">особа, яка має заборгованість перед боржником, що не оспорюється нею або підтверджена судовим рішенням, набуває статусу боржника у виконавчому провадженні, розпочатому виконавцем </w:t>
      </w:r>
      <w:r w:rsidR="00686A7C">
        <w:rPr>
          <w:lang w:val="uk-UA"/>
        </w:rPr>
        <w:t xml:space="preserve">саме </w:t>
      </w:r>
      <w:r w:rsidR="00091EB3" w:rsidRPr="002C5990">
        <w:rPr>
          <w:lang w:val="uk-UA"/>
        </w:rPr>
        <w:t xml:space="preserve">на виконання судового рішення, а не в межах окремих майнових відносин між стягувачем </w:t>
      </w:r>
      <w:r w:rsidR="00686A7C">
        <w:rPr>
          <w:lang w:val="uk-UA"/>
        </w:rPr>
        <w:t xml:space="preserve">(боржником) </w:t>
      </w:r>
      <w:r w:rsidR="00091EB3" w:rsidRPr="002C5990">
        <w:rPr>
          <w:lang w:val="uk-UA"/>
        </w:rPr>
        <w:t>та такою особою.</w:t>
      </w:r>
    </w:p>
    <w:p w:rsidR="00EF3E72" w:rsidRPr="002C5990" w:rsidRDefault="0072223F" w:rsidP="001A4C95">
      <w:pPr>
        <w:ind w:firstLine="709"/>
        <w:jc w:val="both"/>
        <w:rPr>
          <w:lang w:val="uk-UA"/>
        </w:rPr>
      </w:pPr>
      <w:r w:rsidRPr="002C5990">
        <w:rPr>
          <w:lang w:val="uk-UA"/>
        </w:rPr>
        <w:t>Водночас, я</w:t>
      </w:r>
      <w:r w:rsidR="00100319" w:rsidRPr="002C5990">
        <w:rPr>
          <w:lang w:val="uk-UA"/>
        </w:rPr>
        <w:t>к свідчать матеріали справи</w:t>
      </w:r>
      <w:r w:rsidR="00555489">
        <w:rPr>
          <w:lang w:val="uk-UA"/>
        </w:rPr>
        <w:t>,</w:t>
      </w:r>
      <w:r w:rsidR="00100319" w:rsidRPr="002C5990">
        <w:rPr>
          <w:lang w:val="uk-UA"/>
        </w:rPr>
        <w:t xml:space="preserve"> </w:t>
      </w:r>
      <w:r w:rsidR="00EF3E72" w:rsidRPr="002C5990">
        <w:rPr>
          <w:lang w:val="uk-UA"/>
        </w:rPr>
        <w:t>30 квітня 2020 року приватним нотаріусом Київського міського нотаріального округу Щербак Т.В. вчинено виконавчий напис про звернення стягнення на грошові кошти в сумі 3 200 000,0 грн з ТОВ «ЮФ «Юридичні гарантії», зазначені кошти с</w:t>
      </w:r>
      <w:r w:rsidR="00BB680A">
        <w:rPr>
          <w:lang w:val="uk-UA"/>
        </w:rPr>
        <w:t>тановлять</w:t>
      </w:r>
      <w:r w:rsidR="00EF3E72" w:rsidRPr="002C5990">
        <w:rPr>
          <w:lang w:val="uk-UA"/>
        </w:rPr>
        <w:t xml:space="preserve"> вартість інформаційно-консультативних послуг, наданих за договором про надання послуг, посвідчен</w:t>
      </w:r>
      <w:r w:rsidR="00BB680A">
        <w:rPr>
          <w:lang w:val="uk-UA"/>
        </w:rPr>
        <w:t>им</w:t>
      </w:r>
      <w:r w:rsidR="00EF3E72" w:rsidRPr="002C5990">
        <w:rPr>
          <w:lang w:val="uk-UA"/>
        </w:rPr>
        <w:t xml:space="preserve"> приватним нотаріусом Київського міського нотаріального округу Щербак Т.В. 16 квітня 2020 року № 805, які </w:t>
      </w:r>
      <w:r w:rsidR="00BB680A">
        <w:rPr>
          <w:lang w:val="uk-UA"/>
        </w:rPr>
        <w:t xml:space="preserve">мали </w:t>
      </w:r>
      <w:r w:rsidR="00EF3E72" w:rsidRPr="002C5990">
        <w:rPr>
          <w:lang w:val="uk-UA"/>
        </w:rPr>
        <w:t>бути оплачені не пізніше 27 квітня 2020 року.</w:t>
      </w:r>
    </w:p>
    <w:p w:rsidR="00473F8D" w:rsidRPr="002C5990" w:rsidRDefault="00EF3E72" w:rsidP="001A4C95">
      <w:pPr>
        <w:ind w:firstLine="709"/>
        <w:jc w:val="both"/>
        <w:rPr>
          <w:lang w:val="uk-UA"/>
        </w:rPr>
      </w:pPr>
      <w:r w:rsidRPr="002C5990">
        <w:rPr>
          <w:lang w:val="uk-UA"/>
        </w:rPr>
        <w:t>30</w:t>
      </w:r>
      <w:r w:rsidR="00711E36" w:rsidRPr="002C5990">
        <w:rPr>
          <w:lang w:val="uk-UA"/>
        </w:rPr>
        <w:t xml:space="preserve"> квітня </w:t>
      </w:r>
      <w:r w:rsidRPr="002C5990">
        <w:rPr>
          <w:lang w:val="uk-UA"/>
        </w:rPr>
        <w:t>2020 року приватним виконавцем виконавчого округу міста Києва Бережним Я.В. винесено постанову про відкриття виконавчого провадження №</w:t>
      </w:r>
      <w:r w:rsidR="005B0FEC" w:rsidRPr="002C5990">
        <w:rPr>
          <w:lang w:val="uk-UA"/>
        </w:rPr>
        <w:t> </w:t>
      </w:r>
      <w:r w:rsidRPr="002C5990">
        <w:rPr>
          <w:lang w:val="uk-UA"/>
        </w:rPr>
        <w:t>61956475</w:t>
      </w:r>
      <w:r w:rsidR="005B0FEC" w:rsidRPr="002C5990">
        <w:rPr>
          <w:lang w:val="uk-UA"/>
        </w:rPr>
        <w:t xml:space="preserve"> </w:t>
      </w:r>
      <w:r w:rsidR="00BB680A">
        <w:rPr>
          <w:lang w:val="uk-UA"/>
        </w:rPr>
        <w:t>і</w:t>
      </w:r>
      <w:r w:rsidR="005B0FEC" w:rsidRPr="002C5990">
        <w:rPr>
          <w:lang w:val="uk-UA"/>
        </w:rPr>
        <w:t>з примусового виконання зазначеного виконавчого напису</w:t>
      </w:r>
      <w:r w:rsidRPr="002C5990">
        <w:rPr>
          <w:lang w:val="uk-UA"/>
        </w:rPr>
        <w:t>, якою боржника ТОВ «</w:t>
      </w:r>
      <w:r w:rsidR="00544074">
        <w:rPr>
          <w:lang w:val="uk-UA"/>
        </w:rPr>
        <w:t>ЮФ</w:t>
      </w:r>
      <w:r w:rsidRPr="002C5990">
        <w:rPr>
          <w:lang w:val="uk-UA"/>
        </w:rPr>
        <w:t xml:space="preserve"> «Юридичні гарантії» зобов’язано подати декларацію про доходи та майно, а також попереджено про відповідальність за неподання такої декларації або внесення до неї завідомо неправдивих в</w:t>
      </w:r>
      <w:r w:rsidR="005B0FEC" w:rsidRPr="002C5990">
        <w:rPr>
          <w:lang w:val="uk-UA"/>
        </w:rPr>
        <w:t>ідомостей.</w:t>
      </w:r>
    </w:p>
    <w:p w:rsidR="00100319" w:rsidRPr="002C5990" w:rsidRDefault="00473F8D" w:rsidP="001A4C95">
      <w:pPr>
        <w:ind w:firstLine="709"/>
        <w:jc w:val="both"/>
        <w:rPr>
          <w:lang w:val="uk-UA"/>
        </w:rPr>
      </w:pPr>
      <w:r w:rsidRPr="002C5990">
        <w:rPr>
          <w:lang w:val="uk-UA"/>
        </w:rPr>
        <w:t>Боржником на виконання вказаної постано</w:t>
      </w:r>
      <w:r w:rsidR="00BB680A">
        <w:rPr>
          <w:lang w:val="uk-UA"/>
        </w:rPr>
        <w:t>ви приватному виконавцю надано д</w:t>
      </w:r>
      <w:r w:rsidRPr="002C5990">
        <w:rPr>
          <w:lang w:val="uk-UA"/>
        </w:rPr>
        <w:t xml:space="preserve">екларацію про доходи та майно </w:t>
      </w:r>
      <w:r w:rsidR="0072223F" w:rsidRPr="002C5990">
        <w:rPr>
          <w:lang w:val="uk-UA"/>
        </w:rPr>
        <w:t xml:space="preserve">боржника </w:t>
      </w:r>
      <w:r w:rsidR="00544074">
        <w:rPr>
          <w:lang w:val="uk-UA"/>
        </w:rPr>
        <w:t>–</w:t>
      </w:r>
      <w:r w:rsidR="0072223F" w:rsidRPr="002C5990">
        <w:rPr>
          <w:lang w:val="uk-UA"/>
        </w:rPr>
        <w:t xml:space="preserve"> юридичної</w:t>
      </w:r>
      <w:r w:rsidR="00544074">
        <w:rPr>
          <w:lang w:val="uk-UA"/>
        </w:rPr>
        <w:t xml:space="preserve"> </w:t>
      </w:r>
      <w:r w:rsidR="0072223F" w:rsidRPr="002C5990">
        <w:rPr>
          <w:lang w:val="uk-UA"/>
        </w:rPr>
        <w:t xml:space="preserve">особи від </w:t>
      </w:r>
      <w:r w:rsidRPr="002C5990">
        <w:rPr>
          <w:lang w:val="uk-UA"/>
        </w:rPr>
        <w:t>7</w:t>
      </w:r>
      <w:r w:rsidR="00535AA4" w:rsidRPr="002C5990">
        <w:rPr>
          <w:lang w:val="uk-UA"/>
        </w:rPr>
        <w:t> </w:t>
      </w:r>
      <w:r w:rsidR="0072223F" w:rsidRPr="002C5990">
        <w:rPr>
          <w:lang w:val="uk-UA"/>
        </w:rPr>
        <w:t xml:space="preserve">травня </w:t>
      </w:r>
      <w:r w:rsidRPr="002C5990">
        <w:rPr>
          <w:lang w:val="uk-UA"/>
        </w:rPr>
        <w:t>2020 року та лист від 7</w:t>
      </w:r>
      <w:r w:rsidR="0072223F" w:rsidRPr="002C5990">
        <w:rPr>
          <w:lang w:val="uk-UA"/>
        </w:rPr>
        <w:t xml:space="preserve"> травня </w:t>
      </w:r>
      <w:r w:rsidRPr="002C5990">
        <w:rPr>
          <w:lang w:val="uk-UA"/>
        </w:rPr>
        <w:t>2020 року №</w:t>
      </w:r>
      <w:r w:rsidR="0072223F" w:rsidRPr="002C5990">
        <w:rPr>
          <w:lang w:val="uk-UA"/>
        </w:rPr>
        <w:t> </w:t>
      </w:r>
      <w:r w:rsidRPr="002C5990">
        <w:rPr>
          <w:lang w:val="uk-UA"/>
        </w:rPr>
        <w:t xml:space="preserve">20/01 про наявність </w:t>
      </w:r>
      <w:r w:rsidR="00BB680A" w:rsidRPr="002C5990">
        <w:rPr>
          <w:lang w:val="uk-UA"/>
        </w:rPr>
        <w:t xml:space="preserve">у </w:t>
      </w:r>
      <w:r w:rsidR="00AE61CA" w:rsidRPr="00AE61CA">
        <w:rPr>
          <w:lang w:val="uk-UA"/>
        </w:rPr>
        <w:t>ОСОБА1</w:t>
      </w:r>
      <w:r w:rsidR="00BB680A" w:rsidRPr="002C5990">
        <w:rPr>
          <w:lang w:val="uk-UA"/>
        </w:rPr>
        <w:t xml:space="preserve"> </w:t>
      </w:r>
      <w:r w:rsidRPr="002C5990">
        <w:rPr>
          <w:lang w:val="uk-UA"/>
        </w:rPr>
        <w:t>перед ним непогашеної заборгованості у розмірі 5</w:t>
      </w:r>
      <w:r w:rsidR="0072223F" w:rsidRPr="002C5990">
        <w:rPr>
          <w:lang w:val="uk-UA"/>
        </w:rPr>
        <w:t> </w:t>
      </w:r>
      <w:r w:rsidRPr="002C5990">
        <w:rPr>
          <w:lang w:val="uk-UA"/>
        </w:rPr>
        <w:t>600</w:t>
      </w:r>
      <w:r w:rsidR="00BB680A">
        <w:rPr>
          <w:lang w:val="uk-UA"/>
        </w:rPr>
        <w:t> </w:t>
      </w:r>
      <w:r w:rsidRPr="002C5990">
        <w:rPr>
          <w:lang w:val="uk-UA"/>
        </w:rPr>
        <w:t>000</w:t>
      </w:r>
      <w:r w:rsidR="00BB680A">
        <w:rPr>
          <w:lang w:val="uk-UA"/>
        </w:rPr>
        <w:t> </w:t>
      </w:r>
      <w:r w:rsidRPr="002C5990">
        <w:rPr>
          <w:lang w:val="uk-UA"/>
        </w:rPr>
        <w:t xml:space="preserve">грн згідно </w:t>
      </w:r>
      <w:r w:rsidR="00BB680A">
        <w:rPr>
          <w:lang w:val="uk-UA"/>
        </w:rPr>
        <w:t>з д</w:t>
      </w:r>
      <w:r w:rsidRPr="002C5990">
        <w:rPr>
          <w:lang w:val="uk-UA"/>
        </w:rPr>
        <w:t>оговор</w:t>
      </w:r>
      <w:r w:rsidR="00BB680A">
        <w:rPr>
          <w:lang w:val="uk-UA"/>
        </w:rPr>
        <w:t>ом</w:t>
      </w:r>
      <w:r w:rsidRPr="002C5990">
        <w:rPr>
          <w:lang w:val="uk-UA"/>
        </w:rPr>
        <w:t xml:space="preserve"> про надання юридичних послуг від 20</w:t>
      </w:r>
      <w:r w:rsidR="00D04FDC">
        <w:rPr>
          <w:lang w:val="uk-UA"/>
        </w:rPr>
        <w:t> </w:t>
      </w:r>
      <w:r w:rsidR="0072223F" w:rsidRPr="002C5990">
        <w:rPr>
          <w:lang w:val="uk-UA"/>
        </w:rPr>
        <w:t xml:space="preserve">травня </w:t>
      </w:r>
      <w:r w:rsidRPr="002C5990">
        <w:rPr>
          <w:lang w:val="uk-UA"/>
        </w:rPr>
        <w:t>2019 року №</w:t>
      </w:r>
      <w:r w:rsidR="0072223F" w:rsidRPr="002C5990">
        <w:rPr>
          <w:lang w:val="uk-UA"/>
        </w:rPr>
        <w:t> </w:t>
      </w:r>
      <w:r w:rsidRPr="002C5990">
        <w:rPr>
          <w:lang w:val="uk-UA"/>
        </w:rPr>
        <w:t xml:space="preserve">20/05, у зв’язку </w:t>
      </w:r>
      <w:r w:rsidR="00BB680A">
        <w:rPr>
          <w:lang w:val="uk-UA"/>
        </w:rPr>
        <w:t>і</w:t>
      </w:r>
      <w:r w:rsidRPr="002C5990">
        <w:rPr>
          <w:lang w:val="uk-UA"/>
        </w:rPr>
        <w:t xml:space="preserve">з чим </w:t>
      </w:r>
      <w:r w:rsidR="00BB680A" w:rsidRPr="002C5990">
        <w:rPr>
          <w:lang w:val="uk-UA"/>
        </w:rPr>
        <w:t xml:space="preserve">зазначив, що </w:t>
      </w:r>
      <w:r w:rsidRPr="002C5990">
        <w:rPr>
          <w:lang w:val="uk-UA"/>
        </w:rPr>
        <w:t xml:space="preserve">згідно </w:t>
      </w:r>
      <w:r w:rsidR="00BB680A">
        <w:rPr>
          <w:lang w:val="uk-UA"/>
        </w:rPr>
        <w:t xml:space="preserve">зі </w:t>
      </w:r>
      <w:r w:rsidRPr="002C5990">
        <w:rPr>
          <w:lang w:val="uk-UA"/>
        </w:rPr>
        <w:t>статт</w:t>
      </w:r>
      <w:r w:rsidR="00BB680A">
        <w:rPr>
          <w:lang w:val="uk-UA"/>
        </w:rPr>
        <w:t>ею</w:t>
      </w:r>
      <w:r w:rsidR="00D04FDC">
        <w:rPr>
          <w:lang w:val="uk-UA"/>
        </w:rPr>
        <w:t> </w:t>
      </w:r>
      <w:r w:rsidRPr="002C5990">
        <w:rPr>
          <w:lang w:val="uk-UA"/>
        </w:rPr>
        <w:t>53</w:t>
      </w:r>
      <w:r w:rsidR="00BB680A">
        <w:rPr>
          <w:lang w:val="uk-UA"/>
        </w:rPr>
        <w:t> </w:t>
      </w:r>
      <w:r w:rsidRPr="002C5990">
        <w:rPr>
          <w:lang w:val="uk-UA"/>
        </w:rPr>
        <w:t xml:space="preserve">Закону України </w:t>
      </w:r>
      <w:r w:rsidR="00535AA4" w:rsidRPr="002C5990">
        <w:rPr>
          <w:lang w:val="uk-UA"/>
        </w:rPr>
        <w:t>«</w:t>
      </w:r>
      <w:r w:rsidRPr="002C5990">
        <w:rPr>
          <w:lang w:val="uk-UA"/>
        </w:rPr>
        <w:t>Про виконавче провадження</w:t>
      </w:r>
      <w:r w:rsidR="00535AA4" w:rsidRPr="002C5990">
        <w:rPr>
          <w:lang w:val="uk-UA"/>
        </w:rPr>
        <w:t>»</w:t>
      </w:r>
      <w:r w:rsidRPr="002C5990">
        <w:rPr>
          <w:lang w:val="uk-UA"/>
        </w:rPr>
        <w:t xml:space="preserve"> виконавець має право звернути стягнення на майно боржника, що перебуває в інших осіб, а також на майно та кошти, що належать боржнику від інших осіб.</w:t>
      </w:r>
    </w:p>
    <w:p w:rsidR="00544074" w:rsidRPr="00EE1F49" w:rsidRDefault="0072223F" w:rsidP="00544074">
      <w:pPr>
        <w:ind w:firstLine="709"/>
        <w:jc w:val="both"/>
        <w:rPr>
          <w:lang w:val="uk-UA"/>
        </w:rPr>
      </w:pPr>
      <w:r w:rsidRPr="006E71FC">
        <w:rPr>
          <w:lang w:val="uk-UA"/>
        </w:rPr>
        <w:t xml:space="preserve">Наведені обставини свідчать, що приватний виконавець Бережний Я.В. звернувся до </w:t>
      </w:r>
      <w:r w:rsidR="00535AA4" w:rsidRPr="006E71FC">
        <w:rPr>
          <w:lang w:val="uk-UA"/>
        </w:rPr>
        <w:t xml:space="preserve">Господарського суду міста Києва </w:t>
      </w:r>
      <w:r w:rsidRPr="006E71FC">
        <w:rPr>
          <w:lang w:val="uk-UA"/>
        </w:rPr>
        <w:t>із заявою про звернення стягнення на грошові кошти, які належать особі, яка має заборгованість перед боржником, в рамках виконавчого провадження</w:t>
      </w:r>
      <w:r w:rsidR="00535AA4" w:rsidRPr="006E71FC">
        <w:rPr>
          <w:lang w:val="uk-UA"/>
        </w:rPr>
        <w:t xml:space="preserve"> № 61956475</w:t>
      </w:r>
      <w:r w:rsidRPr="006E71FC">
        <w:rPr>
          <w:lang w:val="uk-UA"/>
        </w:rPr>
        <w:t xml:space="preserve">, </w:t>
      </w:r>
      <w:r w:rsidRPr="006E71FC">
        <w:rPr>
          <w:lang w:val="uk-UA"/>
        </w:rPr>
        <w:lastRenderedPageBreak/>
        <w:t>відкритого на виконання виконавчого напису нотаріуса, а не судового рішення</w:t>
      </w:r>
      <w:r w:rsidR="00535AA4" w:rsidRPr="006E71FC">
        <w:rPr>
          <w:lang w:val="uk-UA"/>
        </w:rPr>
        <w:t>, ухваленого у спорі між ТОВ «ЮФ «Юрид</w:t>
      </w:r>
      <w:r w:rsidR="00544074">
        <w:rPr>
          <w:lang w:val="uk-UA"/>
        </w:rPr>
        <w:t>ичні гарантії» та ТОВ «МС Офіс»,</w:t>
      </w:r>
      <w:r w:rsidR="00535AA4" w:rsidRPr="006E71FC">
        <w:rPr>
          <w:lang w:val="uk-UA"/>
        </w:rPr>
        <w:t xml:space="preserve"> </w:t>
      </w:r>
      <w:r w:rsidR="00544074" w:rsidRPr="00EE1F49">
        <w:rPr>
          <w:lang w:val="uk-UA"/>
        </w:rPr>
        <w:t>а отже</w:t>
      </w:r>
      <w:r w:rsidR="00BB680A">
        <w:rPr>
          <w:lang w:val="uk-UA"/>
        </w:rPr>
        <w:t>,</w:t>
      </w:r>
      <w:r w:rsidR="00544074" w:rsidRPr="00EE1F49">
        <w:rPr>
          <w:lang w:val="uk-UA"/>
        </w:rPr>
        <w:t xml:space="preserve"> у Господарського суду міста Києва були вістуні передбачені статтею 336 ГПК України підстави розглядати </w:t>
      </w:r>
      <w:r w:rsidR="00544074">
        <w:rPr>
          <w:lang w:val="uk-UA"/>
        </w:rPr>
        <w:t xml:space="preserve">таку </w:t>
      </w:r>
      <w:r w:rsidR="00544074" w:rsidRPr="00EE1F49">
        <w:rPr>
          <w:lang w:val="uk-UA"/>
        </w:rPr>
        <w:t xml:space="preserve">заяву приватного виконавця. </w:t>
      </w:r>
    </w:p>
    <w:p w:rsidR="00A807C4" w:rsidRPr="006E71FC" w:rsidRDefault="00D04FDC" w:rsidP="001A4C95">
      <w:pPr>
        <w:ind w:firstLine="709"/>
        <w:jc w:val="both"/>
        <w:rPr>
          <w:lang w:val="uk-UA"/>
        </w:rPr>
      </w:pPr>
      <w:r>
        <w:rPr>
          <w:lang w:val="uk-UA"/>
        </w:rPr>
        <w:t xml:space="preserve">Згідно зі </w:t>
      </w:r>
      <w:r w:rsidR="00A807C4" w:rsidRPr="006E71FC">
        <w:rPr>
          <w:lang w:val="uk-UA"/>
        </w:rPr>
        <w:t>стат</w:t>
      </w:r>
      <w:r>
        <w:rPr>
          <w:lang w:val="uk-UA"/>
        </w:rPr>
        <w:t xml:space="preserve">тею </w:t>
      </w:r>
      <w:r w:rsidR="00A807C4" w:rsidRPr="006E71FC">
        <w:rPr>
          <w:lang w:val="uk-UA"/>
        </w:rPr>
        <w:t>336 ГПК України до обставин, які підлягають встановленню судом під час розгляду такої заяви, зокрема</w:t>
      </w:r>
      <w:r w:rsidR="00BB680A">
        <w:rPr>
          <w:lang w:val="uk-UA"/>
        </w:rPr>
        <w:t>,</w:t>
      </w:r>
      <w:r w:rsidR="00A807C4" w:rsidRPr="006E71FC">
        <w:rPr>
          <w:lang w:val="uk-UA"/>
        </w:rPr>
        <w:t xml:space="preserve"> належать обставини наявності заборгованості, що </w:t>
      </w:r>
      <w:r w:rsidR="00A364B6" w:rsidRPr="006E71FC">
        <w:rPr>
          <w:lang w:val="uk-UA"/>
        </w:rPr>
        <w:t xml:space="preserve">повинно бути </w:t>
      </w:r>
      <w:r w:rsidR="00A807C4" w:rsidRPr="006E71FC">
        <w:rPr>
          <w:lang w:val="uk-UA"/>
        </w:rPr>
        <w:t>підтвердж</w:t>
      </w:r>
      <w:r w:rsidR="00A364B6" w:rsidRPr="006E71FC">
        <w:rPr>
          <w:lang w:val="uk-UA"/>
        </w:rPr>
        <w:t>ено</w:t>
      </w:r>
      <w:r w:rsidR="00BB680A">
        <w:rPr>
          <w:lang w:val="uk-UA"/>
        </w:rPr>
        <w:t xml:space="preserve"> належними доказами, а</w:t>
      </w:r>
      <w:r w:rsidR="00A807C4" w:rsidRPr="006E71FC">
        <w:rPr>
          <w:lang w:val="uk-UA"/>
        </w:rPr>
        <w:t xml:space="preserve"> саме</w:t>
      </w:r>
      <w:r w:rsidR="00544074">
        <w:rPr>
          <w:lang w:val="uk-UA"/>
        </w:rPr>
        <w:t xml:space="preserve"> </w:t>
      </w:r>
      <w:r w:rsidR="00A807C4" w:rsidRPr="006E71FC">
        <w:rPr>
          <w:lang w:val="uk-UA"/>
        </w:rPr>
        <w:t>відповідним</w:t>
      </w:r>
      <w:r w:rsidR="00544074">
        <w:rPr>
          <w:lang w:val="uk-UA"/>
        </w:rPr>
        <w:t xml:space="preserve"> </w:t>
      </w:r>
      <w:r w:rsidR="00A807C4" w:rsidRPr="006E71FC">
        <w:rPr>
          <w:lang w:val="uk-UA"/>
        </w:rPr>
        <w:t>рішення</w:t>
      </w:r>
      <w:r w:rsidR="004E2242">
        <w:rPr>
          <w:lang w:val="uk-UA"/>
        </w:rPr>
        <w:t>м</w:t>
      </w:r>
      <w:r w:rsidR="00A807C4" w:rsidRPr="006E71FC">
        <w:rPr>
          <w:lang w:val="uk-UA"/>
        </w:rPr>
        <w:t xml:space="preserve"> суду</w:t>
      </w:r>
      <w:r w:rsidR="00A364B6" w:rsidRPr="006E71FC">
        <w:rPr>
          <w:lang w:val="uk-UA"/>
        </w:rPr>
        <w:t>, яке набрало законної сили,</w:t>
      </w:r>
      <w:r w:rsidR="00A807C4" w:rsidRPr="006E71FC">
        <w:rPr>
          <w:lang w:val="uk-UA"/>
        </w:rPr>
        <w:t xml:space="preserve"> або </w:t>
      </w:r>
      <w:r w:rsidR="00A364B6" w:rsidRPr="006E71FC">
        <w:rPr>
          <w:lang w:val="uk-UA"/>
        </w:rPr>
        <w:t xml:space="preserve">доказами, які підтверджують </w:t>
      </w:r>
      <w:r w:rsidR="00A807C4" w:rsidRPr="006E71FC">
        <w:rPr>
          <w:lang w:val="uk-UA"/>
        </w:rPr>
        <w:t>беззаперечн</w:t>
      </w:r>
      <w:r w:rsidR="00A364B6" w:rsidRPr="006E71FC">
        <w:rPr>
          <w:lang w:val="uk-UA"/>
        </w:rPr>
        <w:t>ість</w:t>
      </w:r>
      <w:r w:rsidR="00A807C4" w:rsidRPr="006E71FC">
        <w:rPr>
          <w:lang w:val="uk-UA"/>
        </w:rPr>
        <w:t xml:space="preserve"> заборгованості особи, якій належать кошти, на які виконавець просить звернути стягнення.</w:t>
      </w:r>
    </w:p>
    <w:p w:rsidR="00A807C4" w:rsidRPr="006E71FC" w:rsidRDefault="00A807C4" w:rsidP="001A4C95">
      <w:pPr>
        <w:ind w:firstLine="709"/>
        <w:jc w:val="both"/>
        <w:rPr>
          <w:lang w:val="uk-UA"/>
        </w:rPr>
      </w:pPr>
      <w:r w:rsidRPr="006E71FC">
        <w:rPr>
          <w:lang w:val="uk-UA"/>
        </w:rPr>
        <w:t>У запереченнях, поданих на заяву приватного виконавця Бережного</w:t>
      </w:r>
      <w:r w:rsidR="00544074">
        <w:rPr>
          <w:lang w:val="uk-UA"/>
        </w:rPr>
        <w:t> </w:t>
      </w:r>
      <w:r w:rsidR="00A364B6" w:rsidRPr="006E71FC">
        <w:rPr>
          <w:lang w:val="uk-UA"/>
        </w:rPr>
        <w:t>Я.В.</w:t>
      </w:r>
      <w:r w:rsidRPr="006E71FC">
        <w:rPr>
          <w:lang w:val="uk-UA"/>
        </w:rPr>
        <w:t xml:space="preserve">, </w:t>
      </w:r>
      <w:r w:rsidR="0065334E" w:rsidRPr="0065334E">
        <w:rPr>
          <w:lang w:val="uk-UA"/>
        </w:rPr>
        <w:t>ОСОБА1</w:t>
      </w:r>
      <w:r w:rsidRPr="006E71FC">
        <w:rPr>
          <w:lang w:val="uk-UA"/>
        </w:rPr>
        <w:t xml:space="preserve"> </w:t>
      </w:r>
      <w:r w:rsidR="005C0BAC" w:rsidRPr="006E71FC">
        <w:rPr>
          <w:lang w:val="uk-UA"/>
        </w:rPr>
        <w:t xml:space="preserve">зазначила про відсутність </w:t>
      </w:r>
      <w:r w:rsidRPr="006E71FC">
        <w:rPr>
          <w:lang w:val="uk-UA"/>
        </w:rPr>
        <w:t xml:space="preserve">у Господарського суду міста Києва повноважень розглядати вказану заяву, оскільки він </w:t>
      </w:r>
      <w:r w:rsidR="003D6ADA" w:rsidRPr="006E71FC">
        <w:rPr>
          <w:lang w:val="uk-UA"/>
        </w:rPr>
        <w:t xml:space="preserve">як суд першої інстанції </w:t>
      </w:r>
      <w:r w:rsidRPr="006E71FC">
        <w:rPr>
          <w:lang w:val="uk-UA"/>
        </w:rPr>
        <w:t>не розглядав справу у спорі між ТОВ</w:t>
      </w:r>
      <w:r w:rsidR="004E2242">
        <w:rPr>
          <w:lang w:val="uk-UA"/>
        </w:rPr>
        <w:t> </w:t>
      </w:r>
      <w:r w:rsidRPr="006E71FC">
        <w:rPr>
          <w:lang w:val="uk-UA"/>
        </w:rPr>
        <w:t xml:space="preserve">«МС Офіс» та ТОВ «ЮФ «Юридичні Гарантії», за результатами </w:t>
      </w:r>
      <w:r w:rsidR="004E2242">
        <w:rPr>
          <w:lang w:val="uk-UA"/>
        </w:rPr>
        <w:t xml:space="preserve">розгляду </w:t>
      </w:r>
      <w:r w:rsidRPr="006E71FC">
        <w:rPr>
          <w:lang w:val="uk-UA"/>
        </w:rPr>
        <w:t>якої було відкрито виконавче провадження № 61956475 від 30</w:t>
      </w:r>
      <w:r w:rsidR="00D04FDC">
        <w:rPr>
          <w:lang w:val="uk-UA"/>
        </w:rPr>
        <w:t> </w:t>
      </w:r>
      <w:r w:rsidRPr="006E71FC">
        <w:rPr>
          <w:lang w:val="uk-UA"/>
        </w:rPr>
        <w:t xml:space="preserve">квітня 2020 року, а також заперечила наявність заборгованості перед ТОВ «ЮФ «Юридичні гарантії», зазначила про наявність між сторонами спору </w:t>
      </w:r>
      <w:r w:rsidR="004E2242">
        <w:rPr>
          <w:lang w:val="uk-UA"/>
        </w:rPr>
        <w:t>і</w:t>
      </w:r>
      <w:r w:rsidRPr="006E71FC">
        <w:rPr>
          <w:lang w:val="uk-UA"/>
        </w:rPr>
        <w:t>з вказаного питання та відсутність судового рішення, яким підтверджується така заборгованість.</w:t>
      </w:r>
    </w:p>
    <w:p w:rsidR="00A807C4" w:rsidRPr="006E71FC" w:rsidRDefault="0064402F" w:rsidP="001A4C95">
      <w:pPr>
        <w:ind w:firstLine="709"/>
        <w:jc w:val="both"/>
        <w:rPr>
          <w:lang w:val="uk-UA"/>
        </w:rPr>
      </w:pPr>
      <w:r w:rsidRPr="006E71FC">
        <w:rPr>
          <w:lang w:val="uk-UA"/>
        </w:rPr>
        <w:t>Як встановлено с</w:t>
      </w:r>
      <w:r w:rsidR="00A807C4" w:rsidRPr="006E71FC">
        <w:rPr>
          <w:lang w:val="uk-UA"/>
        </w:rPr>
        <w:t>татт</w:t>
      </w:r>
      <w:r w:rsidRPr="006E71FC">
        <w:rPr>
          <w:lang w:val="uk-UA"/>
        </w:rPr>
        <w:t>ею</w:t>
      </w:r>
      <w:r w:rsidR="00A807C4" w:rsidRPr="006E71FC">
        <w:rPr>
          <w:lang w:val="uk-UA"/>
        </w:rPr>
        <w:t xml:space="preserve"> 2</w:t>
      </w:r>
      <w:r w:rsidRPr="006E71FC">
        <w:rPr>
          <w:lang w:val="uk-UA"/>
        </w:rPr>
        <w:t xml:space="preserve"> ГПК України</w:t>
      </w:r>
      <w:r w:rsidR="004E2242">
        <w:rPr>
          <w:lang w:val="uk-UA"/>
        </w:rPr>
        <w:t>,</w:t>
      </w:r>
      <w:r w:rsidRPr="006E71FC">
        <w:rPr>
          <w:lang w:val="uk-UA"/>
        </w:rPr>
        <w:t xml:space="preserve"> з</w:t>
      </w:r>
      <w:r w:rsidR="00A807C4" w:rsidRPr="006E71FC">
        <w:rPr>
          <w:lang w:val="uk-UA"/>
        </w:rPr>
        <w:t>авданням господарського судочинства є справедливе, неупереджене та своєчасне вирішення судом спорів, пов</w:t>
      </w:r>
      <w:r w:rsidR="004E2242">
        <w:rPr>
          <w:lang w:val="uk-UA"/>
        </w:rPr>
        <w:t xml:space="preserve">’язаних зі здійсненням </w:t>
      </w:r>
      <w:r w:rsidR="00A807C4" w:rsidRPr="006E71FC">
        <w:rPr>
          <w:lang w:val="uk-UA"/>
        </w:rPr>
        <w:t>господарської діяльності, та розгляд інших справ, віднесених до юрисдикції господарського суду, з метою ефективного захисту порушених, невизнаних або оспорюваних прав і законних інтересів</w:t>
      </w:r>
      <w:r w:rsidRPr="006E71FC">
        <w:rPr>
          <w:lang w:val="uk-UA"/>
        </w:rPr>
        <w:t xml:space="preserve"> </w:t>
      </w:r>
      <w:r w:rsidR="00A807C4" w:rsidRPr="006E71FC">
        <w:rPr>
          <w:lang w:val="uk-UA"/>
        </w:rPr>
        <w:t>фізичних</w:t>
      </w:r>
      <w:r w:rsidRPr="006E71FC">
        <w:rPr>
          <w:lang w:val="uk-UA"/>
        </w:rPr>
        <w:t xml:space="preserve"> </w:t>
      </w:r>
      <w:r w:rsidR="00A807C4" w:rsidRPr="006E71FC">
        <w:rPr>
          <w:lang w:val="uk-UA"/>
        </w:rPr>
        <w:t>та</w:t>
      </w:r>
      <w:r w:rsidRPr="006E71FC">
        <w:rPr>
          <w:lang w:val="uk-UA"/>
        </w:rPr>
        <w:t xml:space="preserve"> </w:t>
      </w:r>
      <w:r w:rsidR="00A807C4" w:rsidRPr="006E71FC">
        <w:rPr>
          <w:lang w:val="uk-UA"/>
        </w:rPr>
        <w:t>юридичних осіб, держави.</w:t>
      </w:r>
    </w:p>
    <w:p w:rsidR="00D56EE4" w:rsidRPr="006E71FC" w:rsidRDefault="00D56EE4" w:rsidP="001A4C95">
      <w:pPr>
        <w:ind w:firstLine="709"/>
        <w:jc w:val="both"/>
        <w:rPr>
          <w:lang w:val="uk-UA"/>
        </w:rPr>
      </w:pPr>
      <w:r w:rsidRPr="006E71FC">
        <w:rPr>
          <w:lang w:val="uk-UA"/>
        </w:rPr>
        <w:t>Відповідно до статті 234</w:t>
      </w:r>
      <w:bookmarkStart w:id="7" w:name="n3290"/>
      <w:bookmarkEnd w:id="7"/>
      <w:r w:rsidRPr="006E71FC">
        <w:rPr>
          <w:lang w:val="uk-UA"/>
        </w:rPr>
        <w:t xml:space="preserve"> ГПК України ухвала </w:t>
      </w:r>
      <w:bookmarkStart w:id="8" w:name="n3296"/>
      <w:bookmarkEnd w:id="8"/>
      <w:r w:rsidR="00A364B6" w:rsidRPr="006E71FC">
        <w:rPr>
          <w:lang w:val="uk-UA"/>
        </w:rPr>
        <w:t xml:space="preserve">повинна </w:t>
      </w:r>
      <w:r w:rsidRPr="006E71FC">
        <w:rPr>
          <w:lang w:val="uk-UA"/>
        </w:rPr>
        <w:t xml:space="preserve">включати мотивувальну частину із зазначенням мотивів, з яких суд дійшов висновків, і закону, яким керувався суд, постановляючи ухвалу. </w:t>
      </w:r>
    </w:p>
    <w:p w:rsidR="005C0BAC" w:rsidRPr="006E71FC" w:rsidRDefault="005C0BAC" w:rsidP="001A4C95">
      <w:pPr>
        <w:ind w:firstLine="709"/>
        <w:contextualSpacing/>
        <w:jc w:val="both"/>
        <w:rPr>
          <w:lang w:val="uk-UA"/>
        </w:rPr>
      </w:pPr>
      <w:r w:rsidRPr="006E71FC">
        <w:rPr>
          <w:lang w:val="uk-UA"/>
        </w:rPr>
        <w:t xml:space="preserve">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 Судове рішення високої якості – це рішення, яке досягає правильного результату, наскільки це дозволяють надані судді матеріали, у справедливий, швидкий, зрозумілий та недвозначний спосіб. </w:t>
      </w:r>
    </w:p>
    <w:p w:rsidR="005C0BAC" w:rsidRPr="006E71FC" w:rsidRDefault="005C0BAC" w:rsidP="001A4C95">
      <w:pPr>
        <w:ind w:firstLine="709"/>
        <w:contextualSpacing/>
        <w:jc w:val="both"/>
        <w:rPr>
          <w:lang w:val="uk-UA"/>
        </w:rPr>
      </w:pPr>
      <w:r w:rsidRPr="006E71FC">
        <w:rPr>
          <w:lang w:val="uk-UA"/>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5C0BAC" w:rsidRPr="006E71FC" w:rsidRDefault="005C0BAC" w:rsidP="001A4C95">
      <w:pPr>
        <w:ind w:firstLine="709"/>
        <w:contextualSpacing/>
        <w:jc w:val="both"/>
        <w:rPr>
          <w:lang w:val="uk-UA"/>
        </w:rPr>
      </w:pPr>
      <w:r w:rsidRPr="006E71FC">
        <w:rPr>
          <w:lang w:val="uk-UA"/>
        </w:rPr>
        <w:t xml:space="preserve">Стаття 6 Конвенції про захист прав людини і основоположних свобод (далі – Конвенція) передбачає, що кожен при вирішенні спору щодо його цивільних прав і обов’язків має право на справедливий і публічний розгляд </w:t>
      </w:r>
      <w:r w:rsidRPr="006E71FC">
        <w:rPr>
          <w:lang w:val="uk-UA"/>
        </w:rPr>
        <w:lastRenderedPageBreak/>
        <w:t xml:space="preserve">його справи упродовж розумного строку належним і безстороннім судом, встановленим законом. </w:t>
      </w:r>
    </w:p>
    <w:p w:rsidR="005C0BAC" w:rsidRPr="006E71FC" w:rsidRDefault="005C0BAC" w:rsidP="001A4C95">
      <w:pPr>
        <w:ind w:firstLine="709"/>
        <w:contextualSpacing/>
        <w:jc w:val="both"/>
        <w:rPr>
          <w:lang w:val="uk-UA"/>
        </w:rPr>
      </w:pPr>
      <w:r w:rsidRPr="006E71FC">
        <w:rPr>
          <w:lang w:val="uk-UA"/>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параграфи 29–30).</w:t>
      </w:r>
    </w:p>
    <w:p w:rsidR="0064402F" w:rsidRPr="006E71FC" w:rsidRDefault="006B7929" w:rsidP="001A4C95">
      <w:pPr>
        <w:ind w:firstLine="709"/>
        <w:jc w:val="both"/>
        <w:rPr>
          <w:lang w:val="uk-UA"/>
        </w:rPr>
      </w:pPr>
      <w:r w:rsidRPr="006E71FC">
        <w:rPr>
          <w:shd w:val="clear" w:color="auto" w:fill="FFFFFF"/>
          <w:lang w:val="uk-UA"/>
        </w:rPr>
        <w:t xml:space="preserve">Як передбачено частиною четвертою статті 238 ГПК України, </w:t>
      </w:r>
      <w:r w:rsidR="00D56EE4" w:rsidRPr="006E71FC">
        <w:rPr>
          <w:shd w:val="clear" w:color="auto" w:fill="FFFFFF"/>
          <w:lang w:val="uk-UA"/>
        </w:rPr>
        <w:t>судове рішення повинно містить мотивовану оцінку кожного аргументу, наведеного учасниками справи, щодо наявності чи відсутності підстав для задоволення позову, крім випадку, якщо аргумент очевидно не відноситься до предмета спору, є явно необґрунтованим або неприйнятним з огляду на законодавство чи усталену судову практику</w:t>
      </w:r>
      <w:r w:rsidR="004E2242">
        <w:rPr>
          <w:shd w:val="clear" w:color="auto" w:fill="FFFFFF"/>
          <w:lang w:val="uk-UA"/>
        </w:rPr>
        <w:t>.</w:t>
      </w:r>
      <w:r w:rsidR="009425CC" w:rsidRPr="006E71FC">
        <w:rPr>
          <w:shd w:val="clear" w:color="auto" w:fill="FFFFFF"/>
          <w:lang w:val="uk-UA"/>
        </w:rPr>
        <w:t xml:space="preserve"> </w:t>
      </w:r>
    </w:p>
    <w:p w:rsidR="00A807C4" w:rsidRPr="006E71FC" w:rsidRDefault="006B7929" w:rsidP="001A4C95">
      <w:pPr>
        <w:ind w:firstLine="709"/>
        <w:jc w:val="both"/>
        <w:rPr>
          <w:lang w:val="uk-UA"/>
        </w:rPr>
      </w:pPr>
      <w:r w:rsidRPr="006E71FC">
        <w:rPr>
          <w:lang w:val="uk-UA"/>
        </w:rPr>
        <w:t>З</w:t>
      </w:r>
      <w:r w:rsidR="00D04FDC">
        <w:rPr>
          <w:lang w:val="uk-UA"/>
        </w:rPr>
        <w:t>міст постановленої суддею Ал</w:t>
      </w:r>
      <w:r w:rsidR="009425CC" w:rsidRPr="006E71FC">
        <w:rPr>
          <w:lang w:val="uk-UA"/>
        </w:rPr>
        <w:t>єєвою І.В. ухвали</w:t>
      </w:r>
      <w:r w:rsidR="006E71FC" w:rsidRPr="006E71FC">
        <w:rPr>
          <w:lang w:val="uk-UA"/>
        </w:rPr>
        <w:t xml:space="preserve"> свідчить</w:t>
      </w:r>
      <w:r w:rsidR="009425CC" w:rsidRPr="006E71FC">
        <w:rPr>
          <w:lang w:val="uk-UA"/>
        </w:rPr>
        <w:t xml:space="preserve">, </w:t>
      </w:r>
      <w:r w:rsidR="006E71FC" w:rsidRPr="006E71FC">
        <w:rPr>
          <w:lang w:val="uk-UA"/>
        </w:rPr>
        <w:t xml:space="preserve">що </w:t>
      </w:r>
      <w:r w:rsidR="006D6D70" w:rsidRPr="006E71FC">
        <w:rPr>
          <w:lang w:val="uk-UA"/>
        </w:rPr>
        <w:t xml:space="preserve">вона не містить мотивів відхилення </w:t>
      </w:r>
      <w:r w:rsidR="00D23AAA" w:rsidRPr="006E71FC">
        <w:rPr>
          <w:lang w:val="uk-UA"/>
        </w:rPr>
        <w:t>доводів</w:t>
      </w:r>
      <w:r w:rsidR="00D23AAA">
        <w:rPr>
          <w:lang w:val="uk-UA"/>
        </w:rPr>
        <w:t>,</w:t>
      </w:r>
      <w:r w:rsidR="00D23AAA" w:rsidRPr="006E71FC">
        <w:rPr>
          <w:lang w:val="uk-UA"/>
        </w:rPr>
        <w:t xml:space="preserve"> </w:t>
      </w:r>
      <w:r w:rsidR="006D6D70" w:rsidRPr="006E71FC">
        <w:rPr>
          <w:lang w:val="uk-UA"/>
        </w:rPr>
        <w:t xml:space="preserve">наведених у запереченнях </w:t>
      </w:r>
      <w:r w:rsidR="0065334E" w:rsidRPr="0065334E">
        <w:rPr>
          <w:lang w:val="uk-UA"/>
        </w:rPr>
        <w:t>ОСОБА1</w:t>
      </w:r>
      <w:r w:rsidR="000C3CC1" w:rsidRPr="006E71FC">
        <w:rPr>
          <w:lang w:val="uk-UA"/>
        </w:rPr>
        <w:t>, які</w:t>
      </w:r>
      <w:r w:rsidR="006E71FC" w:rsidRPr="006E71FC">
        <w:rPr>
          <w:lang w:val="uk-UA"/>
        </w:rPr>
        <w:t xml:space="preserve"> з огляду на положення статті 336 ГПК України </w:t>
      </w:r>
      <w:r w:rsidR="000C3CC1" w:rsidRPr="006E71FC">
        <w:rPr>
          <w:lang w:val="uk-UA"/>
        </w:rPr>
        <w:t>не були явно необґрунтованими</w:t>
      </w:r>
      <w:r w:rsidR="006E71FC" w:rsidRPr="006E71FC">
        <w:rPr>
          <w:lang w:val="uk-UA"/>
        </w:rPr>
        <w:t xml:space="preserve"> чи неприйнятними. </w:t>
      </w:r>
    </w:p>
    <w:p w:rsidR="003212A0" w:rsidRPr="006E71FC" w:rsidRDefault="006E71FC" w:rsidP="001A4C95">
      <w:pPr>
        <w:ind w:firstLine="709"/>
        <w:jc w:val="both"/>
        <w:rPr>
          <w:lang w:val="uk-UA"/>
        </w:rPr>
      </w:pPr>
      <w:r>
        <w:rPr>
          <w:lang w:val="uk-UA"/>
        </w:rPr>
        <w:t>Під час попередньої перевірки встановлено, що п</w:t>
      </w:r>
      <w:r w:rsidR="000806D1" w:rsidRPr="006E71FC">
        <w:rPr>
          <w:lang w:val="uk-UA"/>
        </w:rPr>
        <w:t xml:space="preserve">остановою </w:t>
      </w:r>
      <w:r w:rsidR="003212A0" w:rsidRPr="006E71FC">
        <w:rPr>
          <w:lang w:val="uk-UA"/>
        </w:rPr>
        <w:t>Північного апеляційного господарського суду від 7</w:t>
      </w:r>
      <w:r w:rsidR="00AF20A6" w:rsidRPr="006E71FC">
        <w:rPr>
          <w:lang w:val="uk-UA"/>
        </w:rPr>
        <w:t> </w:t>
      </w:r>
      <w:r w:rsidR="003212A0" w:rsidRPr="006E71FC">
        <w:rPr>
          <w:lang w:val="uk-UA"/>
        </w:rPr>
        <w:t xml:space="preserve">липня 2020 року </w:t>
      </w:r>
      <w:r w:rsidR="00AF20A6" w:rsidRPr="006E71FC">
        <w:rPr>
          <w:lang w:val="uk-UA"/>
        </w:rPr>
        <w:t>задоволено а</w:t>
      </w:r>
      <w:r w:rsidR="003212A0" w:rsidRPr="006E71FC">
        <w:rPr>
          <w:lang w:val="uk-UA"/>
        </w:rPr>
        <w:t xml:space="preserve">пеляційну скаргу </w:t>
      </w:r>
      <w:r w:rsidR="0065334E" w:rsidRPr="0065334E">
        <w:rPr>
          <w:lang w:val="uk-UA"/>
        </w:rPr>
        <w:t>ОСОБА1</w:t>
      </w:r>
      <w:r w:rsidR="00AF20A6" w:rsidRPr="006E71FC">
        <w:rPr>
          <w:lang w:val="uk-UA"/>
        </w:rPr>
        <w:t>, у</w:t>
      </w:r>
      <w:r w:rsidR="003212A0" w:rsidRPr="006E71FC">
        <w:rPr>
          <w:lang w:val="uk-UA"/>
        </w:rPr>
        <w:t xml:space="preserve">хвалу </w:t>
      </w:r>
      <w:r w:rsidR="00AF20A6" w:rsidRPr="006E71FC">
        <w:rPr>
          <w:lang w:val="uk-UA"/>
        </w:rPr>
        <w:t>Г</w:t>
      </w:r>
      <w:r w:rsidR="003212A0" w:rsidRPr="006E71FC">
        <w:rPr>
          <w:lang w:val="uk-UA"/>
        </w:rPr>
        <w:t>осподарського суду міста Києва від 27</w:t>
      </w:r>
      <w:r w:rsidR="00AF20A6" w:rsidRPr="006E71FC">
        <w:rPr>
          <w:lang w:val="uk-UA"/>
        </w:rPr>
        <w:t xml:space="preserve"> травня </w:t>
      </w:r>
      <w:r w:rsidR="003212A0" w:rsidRPr="006E71FC">
        <w:rPr>
          <w:lang w:val="uk-UA"/>
        </w:rPr>
        <w:t>2020 року у справі №</w:t>
      </w:r>
      <w:r w:rsidR="00AF20A6" w:rsidRPr="006E71FC">
        <w:rPr>
          <w:lang w:val="uk-UA"/>
        </w:rPr>
        <w:t> </w:t>
      </w:r>
      <w:r w:rsidR="003212A0" w:rsidRPr="006E71FC">
        <w:rPr>
          <w:lang w:val="uk-UA"/>
        </w:rPr>
        <w:t>910/6672/20 скас</w:t>
      </w:r>
      <w:r w:rsidR="00AF20A6" w:rsidRPr="006E71FC">
        <w:rPr>
          <w:lang w:val="uk-UA"/>
        </w:rPr>
        <w:t>овано</w:t>
      </w:r>
      <w:r w:rsidR="003212A0" w:rsidRPr="006E71FC">
        <w:rPr>
          <w:lang w:val="uk-UA"/>
        </w:rPr>
        <w:t xml:space="preserve"> та прийнят</w:t>
      </w:r>
      <w:r w:rsidR="00AF20A6" w:rsidRPr="006E71FC">
        <w:rPr>
          <w:lang w:val="uk-UA"/>
        </w:rPr>
        <w:t>о</w:t>
      </w:r>
      <w:r w:rsidR="003212A0" w:rsidRPr="006E71FC">
        <w:rPr>
          <w:lang w:val="uk-UA"/>
        </w:rPr>
        <w:t xml:space="preserve"> нову, якою в задоволенні заяви приватного виконавця виконавчого округу міста Києва Бережного Я</w:t>
      </w:r>
      <w:r w:rsidR="00AF20A6" w:rsidRPr="006E71FC">
        <w:rPr>
          <w:lang w:val="uk-UA"/>
        </w:rPr>
        <w:t>.</w:t>
      </w:r>
      <w:r w:rsidR="003212A0" w:rsidRPr="006E71FC">
        <w:rPr>
          <w:lang w:val="uk-UA"/>
        </w:rPr>
        <w:t>В</w:t>
      </w:r>
      <w:r w:rsidR="00AF20A6" w:rsidRPr="006E71FC">
        <w:rPr>
          <w:lang w:val="uk-UA"/>
        </w:rPr>
        <w:t>.</w:t>
      </w:r>
      <w:r w:rsidR="003212A0" w:rsidRPr="006E71FC">
        <w:rPr>
          <w:lang w:val="uk-UA"/>
        </w:rPr>
        <w:t xml:space="preserve"> про звернення стягнення на грошові кошти відмов</w:t>
      </w:r>
      <w:r w:rsidR="00AF20A6" w:rsidRPr="006E71FC">
        <w:rPr>
          <w:lang w:val="uk-UA"/>
        </w:rPr>
        <w:t>лено</w:t>
      </w:r>
      <w:r w:rsidR="003212A0" w:rsidRPr="006E71FC">
        <w:rPr>
          <w:lang w:val="uk-UA"/>
        </w:rPr>
        <w:t>.</w:t>
      </w:r>
    </w:p>
    <w:p w:rsidR="003212A0" w:rsidRPr="002C5990" w:rsidRDefault="003212A0" w:rsidP="001A4C95">
      <w:pPr>
        <w:ind w:firstLine="709"/>
        <w:jc w:val="both"/>
        <w:rPr>
          <w:lang w:val="uk-UA"/>
        </w:rPr>
      </w:pPr>
      <w:r w:rsidRPr="002C5990">
        <w:rPr>
          <w:lang w:val="uk-UA"/>
        </w:rPr>
        <w:t>Здійсн</w:t>
      </w:r>
      <w:r w:rsidR="00AF20A6" w:rsidRPr="002C5990">
        <w:rPr>
          <w:lang w:val="uk-UA"/>
        </w:rPr>
        <w:t>ено</w:t>
      </w:r>
      <w:r w:rsidRPr="002C5990">
        <w:rPr>
          <w:lang w:val="uk-UA"/>
        </w:rPr>
        <w:t xml:space="preserve"> поворот виконання ухвали </w:t>
      </w:r>
      <w:r w:rsidR="00AF20A6" w:rsidRPr="002C5990">
        <w:rPr>
          <w:lang w:val="uk-UA"/>
        </w:rPr>
        <w:t>Г</w:t>
      </w:r>
      <w:r w:rsidRPr="002C5990">
        <w:rPr>
          <w:lang w:val="uk-UA"/>
        </w:rPr>
        <w:t>осподарського суду міста Києва від 27</w:t>
      </w:r>
      <w:r w:rsidR="00AF20A6" w:rsidRPr="002C5990">
        <w:rPr>
          <w:lang w:val="uk-UA"/>
        </w:rPr>
        <w:t xml:space="preserve"> травня </w:t>
      </w:r>
      <w:r w:rsidRPr="002C5990">
        <w:rPr>
          <w:lang w:val="uk-UA"/>
        </w:rPr>
        <w:t>2020 року у справі №</w:t>
      </w:r>
      <w:r w:rsidR="00AF20A6" w:rsidRPr="002C5990">
        <w:rPr>
          <w:lang w:val="uk-UA"/>
        </w:rPr>
        <w:t> </w:t>
      </w:r>
      <w:r w:rsidRPr="002C5990">
        <w:rPr>
          <w:lang w:val="uk-UA"/>
        </w:rPr>
        <w:t xml:space="preserve">910/6672/20 шляхом повернення </w:t>
      </w:r>
      <w:r w:rsidR="0065334E" w:rsidRPr="0065334E">
        <w:rPr>
          <w:lang w:val="uk-UA"/>
        </w:rPr>
        <w:t>ОСОБА1</w:t>
      </w:r>
      <w:r w:rsidRPr="002C5990">
        <w:rPr>
          <w:lang w:val="uk-UA"/>
        </w:rPr>
        <w:t xml:space="preserve"> 2</w:t>
      </w:r>
      <w:r w:rsidR="00AF20A6" w:rsidRPr="002C5990">
        <w:rPr>
          <w:lang w:val="uk-UA"/>
        </w:rPr>
        <w:t> </w:t>
      </w:r>
      <w:r w:rsidRPr="002C5990">
        <w:rPr>
          <w:lang w:val="uk-UA"/>
        </w:rPr>
        <w:t>892</w:t>
      </w:r>
      <w:r w:rsidR="00AF20A6" w:rsidRPr="002C5990">
        <w:rPr>
          <w:lang w:val="uk-UA"/>
        </w:rPr>
        <w:t> </w:t>
      </w:r>
      <w:r w:rsidRPr="002C5990">
        <w:rPr>
          <w:lang w:val="uk-UA"/>
        </w:rPr>
        <w:t>354,37 гр</w:t>
      </w:r>
      <w:r w:rsidR="00AF20A6" w:rsidRPr="002C5990">
        <w:rPr>
          <w:lang w:val="uk-UA"/>
        </w:rPr>
        <w:t>ивн</w:t>
      </w:r>
      <w:r w:rsidR="004E2242">
        <w:rPr>
          <w:lang w:val="uk-UA"/>
        </w:rPr>
        <w:t>і</w:t>
      </w:r>
      <w:r w:rsidRPr="002C5990">
        <w:rPr>
          <w:lang w:val="uk-UA"/>
        </w:rPr>
        <w:t>.</w:t>
      </w:r>
    </w:p>
    <w:p w:rsidR="00570E8F" w:rsidRDefault="00AF20A6" w:rsidP="001A4C95">
      <w:pPr>
        <w:ind w:firstLine="709"/>
        <w:jc w:val="both"/>
        <w:rPr>
          <w:lang w:val="uk-UA"/>
        </w:rPr>
      </w:pPr>
      <w:r w:rsidRPr="002C5990">
        <w:rPr>
          <w:lang w:val="uk-UA"/>
        </w:rPr>
        <w:t>Суд апеляційної інстанції дійшов висновку</w:t>
      </w:r>
      <w:r w:rsidR="00D30C5B" w:rsidRPr="002C5990">
        <w:rPr>
          <w:lang w:val="uk-UA"/>
        </w:rPr>
        <w:t>, що у</w:t>
      </w:r>
      <w:r w:rsidRPr="002C5990">
        <w:rPr>
          <w:lang w:val="uk-UA"/>
        </w:rPr>
        <w:t xml:space="preserve"> </w:t>
      </w:r>
      <w:r w:rsidR="00D30C5B" w:rsidRPr="002C5990">
        <w:rPr>
          <w:lang w:val="uk-UA"/>
        </w:rPr>
        <w:t>Г</w:t>
      </w:r>
      <w:r w:rsidRPr="002C5990">
        <w:rPr>
          <w:lang w:val="uk-UA"/>
        </w:rPr>
        <w:t>осподарського суду міста Києва були відсутні повноваження розглядати заяву приватного виконавця Бережного Я</w:t>
      </w:r>
      <w:r w:rsidR="00D30C5B" w:rsidRPr="002C5990">
        <w:rPr>
          <w:lang w:val="uk-UA"/>
        </w:rPr>
        <w:t>.</w:t>
      </w:r>
      <w:r w:rsidRPr="002C5990">
        <w:rPr>
          <w:lang w:val="uk-UA"/>
        </w:rPr>
        <w:t>В</w:t>
      </w:r>
      <w:r w:rsidR="00D30C5B" w:rsidRPr="002C5990">
        <w:rPr>
          <w:lang w:val="uk-UA"/>
        </w:rPr>
        <w:t>.</w:t>
      </w:r>
      <w:r w:rsidRPr="002C5990">
        <w:rPr>
          <w:lang w:val="uk-UA"/>
        </w:rPr>
        <w:t xml:space="preserve"> про звернення стягнення на грошові кошти, оскільки у </w:t>
      </w:r>
      <w:r w:rsidR="004E2242">
        <w:rPr>
          <w:lang w:val="uk-UA"/>
        </w:rPr>
        <w:t xml:space="preserve">цьому </w:t>
      </w:r>
      <w:r w:rsidRPr="002C5990">
        <w:rPr>
          <w:lang w:val="uk-UA"/>
        </w:rPr>
        <w:t>випадку він не виступав судом</w:t>
      </w:r>
      <w:r w:rsidR="004E2242" w:rsidRPr="004E2242">
        <w:rPr>
          <w:lang w:val="uk-UA"/>
        </w:rPr>
        <w:t xml:space="preserve"> </w:t>
      </w:r>
      <w:r w:rsidR="004E2242" w:rsidRPr="002C5990">
        <w:rPr>
          <w:lang w:val="uk-UA"/>
        </w:rPr>
        <w:t>першої інстанції</w:t>
      </w:r>
      <w:r w:rsidRPr="002C5990">
        <w:rPr>
          <w:lang w:val="uk-UA"/>
        </w:rPr>
        <w:t>, який розглядав справу між ТОВ «МС ОФІС» та ТОВ «ЮФ «Юридичні гарантії» щодо стягнення 3</w:t>
      </w:r>
      <w:r w:rsidR="00D30C5B" w:rsidRPr="002C5990">
        <w:rPr>
          <w:lang w:val="uk-UA"/>
        </w:rPr>
        <w:t> </w:t>
      </w:r>
      <w:r w:rsidRPr="002C5990">
        <w:rPr>
          <w:lang w:val="uk-UA"/>
        </w:rPr>
        <w:t>200</w:t>
      </w:r>
      <w:r w:rsidR="00D30C5B" w:rsidRPr="002C5990">
        <w:rPr>
          <w:lang w:val="uk-UA"/>
        </w:rPr>
        <w:t> </w:t>
      </w:r>
      <w:r w:rsidR="004E2242">
        <w:rPr>
          <w:lang w:val="uk-UA"/>
        </w:rPr>
        <w:t>000,00 гривень</w:t>
      </w:r>
      <w:r w:rsidRPr="002C5990">
        <w:rPr>
          <w:lang w:val="uk-UA"/>
        </w:rPr>
        <w:t>.</w:t>
      </w:r>
      <w:r w:rsidR="00D30C5B" w:rsidRPr="002C5990">
        <w:rPr>
          <w:lang w:val="uk-UA"/>
        </w:rPr>
        <w:t xml:space="preserve"> </w:t>
      </w:r>
    </w:p>
    <w:p w:rsidR="003212A0" w:rsidRPr="002C5990" w:rsidRDefault="00D30C5B" w:rsidP="001A4C95">
      <w:pPr>
        <w:ind w:firstLine="709"/>
        <w:jc w:val="both"/>
        <w:rPr>
          <w:lang w:val="uk-UA"/>
        </w:rPr>
      </w:pPr>
      <w:r w:rsidRPr="002C5990">
        <w:rPr>
          <w:lang w:val="uk-UA"/>
        </w:rPr>
        <w:t xml:space="preserve">Також апеляційний господарський суд </w:t>
      </w:r>
      <w:r w:rsidR="00570E8F">
        <w:rPr>
          <w:lang w:val="uk-UA"/>
        </w:rPr>
        <w:t>в</w:t>
      </w:r>
      <w:r w:rsidRPr="002C5990">
        <w:rPr>
          <w:lang w:val="uk-UA"/>
        </w:rPr>
        <w:t xml:space="preserve">казав, що </w:t>
      </w:r>
      <w:r w:rsidR="00AF20A6" w:rsidRPr="002C5990">
        <w:rPr>
          <w:lang w:val="uk-UA"/>
        </w:rPr>
        <w:t xml:space="preserve">суд першої інстанції не перевірив, а приватний виконавець не довів безспірності суми заборгованості за надані юридичні послуги </w:t>
      </w:r>
      <w:r w:rsidR="004E2242">
        <w:rPr>
          <w:lang w:val="uk-UA"/>
        </w:rPr>
        <w:t>за</w:t>
      </w:r>
      <w:r w:rsidR="00AF20A6" w:rsidRPr="002C5990">
        <w:rPr>
          <w:lang w:val="uk-UA"/>
        </w:rPr>
        <w:t xml:space="preserve"> договор</w:t>
      </w:r>
      <w:r w:rsidR="004E2242">
        <w:rPr>
          <w:lang w:val="uk-UA"/>
        </w:rPr>
        <w:t>ом</w:t>
      </w:r>
      <w:r w:rsidR="00AF20A6" w:rsidRPr="002C5990">
        <w:rPr>
          <w:lang w:val="uk-UA"/>
        </w:rPr>
        <w:t xml:space="preserve"> №</w:t>
      </w:r>
      <w:r w:rsidR="00570E8F">
        <w:rPr>
          <w:lang w:val="uk-UA"/>
        </w:rPr>
        <w:t> </w:t>
      </w:r>
      <w:r w:rsidR="00AF20A6" w:rsidRPr="002C5990">
        <w:rPr>
          <w:lang w:val="uk-UA"/>
        </w:rPr>
        <w:t>20/05 в розмірі 3</w:t>
      </w:r>
      <w:r w:rsidRPr="002C5990">
        <w:rPr>
          <w:lang w:val="uk-UA"/>
        </w:rPr>
        <w:t> </w:t>
      </w:r>
      <w:r w:rsidR="00AF20A6" w:rsidRPr="002C5990">
        <w:rPr>
          <w:lang w:val="uk-UA"/>
        </w:rPr>
        <w:t>200</w:t>
      </w:r>
      <w:r w:rsidRPr="002C5990">
        <w:rPr>
          <w:lang w:val="uk-UA"/>
        </w:rPr>
        <w:t> </w:t>
      </w:r>
      <w:r w:rsidR="00570E8F">
        <w:rPr>
          <w:lang w:val="uk-UA"/>
        </w:rPr>
        <w:t>000, 00 грн</w:t>
      </w:r>
      <w:r w:rsidRPr="002C5990">
        <w:rPr>
          <w:lang w:val="uk-UA"/>
        </w:rPr>
        <w:t>, д</w:t>
      </w:r>
      <w:r w:rsidR="00AF20A6" w:rsidRPr="002C5990">
        <w:rPr>
          <w:lang w:val="uk-UA"/>
        </w:rPr>
        <w:t>оказ</w:t>
      </w:r>
      <w:r w:rsidR="002248D1">
        <w:rPr>
          <w:lang w:val="uk-UA"/>
        </w:rPr>
        <w:t>и</w:t>
      </w:r>
      <w:r w:rsidR="00AF20A6" w:rsidRPr="002C5990">
        <w:rPr>
          <w:lang w:val="uk-UA"/>
        </w:rPr>
        <w:t xml:space="preserve"> наявності судового рішення про стягнення вказаної вище заборгованості </w:t>
      </w:r>
      <w:r w:rsidR="002248D1">
        <w:rPr>
          <w:lang w:val="uk-UA"/>
        </w:rPr>
        <w:t>у</w:t>
      </w:r>
      <w:r w:rsidR="00AF20A6" w:rsidRPr="002C5990">
        <w:rPr>
          <w:lang w:val="uk-UA"/>
        </w:rPr>
        <w:t xml:space="preserve"> матеріал</w:t>
      </w:r>
      <w:r w:rsidR="002248D1">
        <w:rPr>
          <w:lang w:val="uk-UA"/>
        </w:rPr>
        <w:t>ах</w:t>
      </w:r>
      <w:r w:rsidR="00AF20A6" w:rsidRPr="002C5990">
        <w:rPr>
          <w:lang w:val="uk-UA"/>
        </w:rPr>
        <w:t xml:space="preserve"> справи також</w:t>
      </w:r>
      <w:r w:rsidR="002248D1">
        <w:rPr>
          <w:lang w:val="uk-UA"/>
        </w:rPr>
        <w:t xml:space="preserve"> відсутні</w:t>
      </w:r>
      <w:r w:rsidR="00AF20A6" w:rsidRPr="002C5990">
        <w:rPr>
          <w:lang w:val="uk-UA"/>
        </w:rPr>
        <w:t>.</w:t>
      </w:r>
      <w:r w:rsidRPr="002C5990">
        <w:rPr>
          <w:lang w:val="uk-UA"/>
        </w:rPr>
        <w:t xml:space="preserve"> </w:t>
      </w:r>
      <w:r w:rsidR="0079675C">
        <w:rPr>
          <w:lang w:val="uk-UA"/>
        </w:rPr>
        <w:t>Крім цього, п</w:t>
      </w:r>
      <w:r w:rsidRPr="002C5990">
        <w:rPr>
          <w:lang w:val="uk-UA"/>
        </w:rPr>
        <w:t>риватний виконавець не надав доказів на підтвердження надіслання ним у порядку, визначеному статт</w:t>
      </w:r>
      <w:r w:rsidR="002248D1">
        <w:rPr>
          <w:lang w:val="uk-UA"/>
        </w:rPr>
        <w:t>ею</w:t>
      </w:r>
      <w:r w:rsidRPr="002C5990">
        <w:rPr>
          <w:lang w:val="uk-UA"/>
        </w:rPr>
        <w:t xml:space="preserve"> 53 Закону України </w:t>
      </w:r>
      <w:r w:rsidR="002248D1">
        <w:rPr>
          <w:lang w:val="uk-UA"/>
        </w:rPr>
        <w:t>«</w:t>
      </w:r>
      <w:r w:rsidRPr="002C5990">
        <w:rPr>
          <w:lang w:val="uk-UA"/>
        </w:rPr>
        <w:t>Про виконавче провадження</w:t>
      </w:r>
      <w:r w:rsidR="002248D1">
        <w:rPr>
          <w:lang w:val="uk-UA"/>
        </w:rPr>
        <w:t>»,</w:t>
      </w:r>
      <w:r w:rsidRPr="002C5990">
        <w:rPr>
          <w:lang w:val="uk-UA"/>
        </w:rPr>
        <w:t xml:space="preserve"> відповідних запитів </w:t>
      </w:r>
      <w:r w:rsidR="0065334E" w:rsidRPr="0065334E">
        <w:rPr>
          <w:lang w:val="uk-UA"/>
        </w:rPr>
        <w:t>ОСОБА1</w:t>
      </w:r>
      <w:r w:rsidRPr="002C5990">
        <w:rPr>
          <w:lang w:val="uk-UA"/>
        </w:rPr>
        <w:t xml:space="preserve"> для отримання відомостей про майно чи грошові кошти, які перебувають у неї і мають бути передані ТОВ «ЮФ «Юридичні гарантії».</w:t>
      </w:r>
    </w:p>
    <w:p w:rsidR="00C51FDF" w:rsidRPr="002C5990" w:rsidRDefault="00C51FDF" w:rsidP="001A4C95">
      <w:pPr>
        <w:ind w:firstLine="709"/>
        <w:jc w:val="both"/>
        <w:rPr>
          <w:lang w:val="uk-UA"/>
        </w:rPr>
      </w:pPr>
      <w:r w:rsidRPr="002C5990">
        <w:rPr>
          <w:lang w:val="uk-UA"/>
        </w:rPr>
        <w:lastRenderedPageBreak/>
        <w:t>Статтею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C51FDF" w:rsidRPr="002C5990" w:rsidRDefault="00C51FDF" w:rsidP="001A4C95">
      <w:pPr>
        <w:ind w:firstLine="709"/>
        <w:jc w:val="both"/>
        <w:rPr>
          <w:lang w:val="uk-UA"/>
        </w:rPr>
      </w:pPr>
      <w:r w:rsidRPr="002C5990">
        <w:rPr>
          <w:lang w:val="uk-UA"/>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C51FDF" w:rsidRPr="002C5990" w:rsidRDefault="00C51FDF" w:rsidP="001A4C95">
      <w:pPr>
        <w:ind w:firstLine="709"/>
        <w:jc w:val="both"/>
        <w:rPr>
          <w:lang w:val="uk-UA"/>
        </w:rPr>
      </w:pPr>
      <w:r w:rsidRPr="002C5990">
        <w:rPr>
          <w:lang w:val="uk-UA"/>
        </w:rPr>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C51FDF" w:rsidRPr="002C5990" w:rsidRDefault="00C51FDF" w:rsidP="001A4C95">
      <w:pPr>
        <w:ind w:firstLine="709"/>
        <w:jc w:val="both"/>
        <w:rPr>
          <w:lang w:val="uk-UA"/>
        </w:rPr>
      </w:pPr>
      <w:r w:rsidRPr="002C5990">
        <w:rPr>
          <w:lang w:val="uk-UA"/>
        </w:rPr>
        <w:t xml:space="preserve">Як передбачено статтею 1 Першого протоколу до Конвенції про захист прав людини і основоположних свобод,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 </w:t>
      </w:r>
    </w:p>
    <w:p w:rsidR="00C51FDF" w:rsidRPr="002C5990" w:rsidRDefault="00C51FDF" w:rsidP="001A4C95">
      <w:pPr>
        <w:ind w:firstLine="709"/>
        <w:jc w:val="both"/>
        <w:rPr>
          <w:lang w:val="uk-UA"/>
        </w:rPr>
      </w:pPr>
      <w:r w:rsidRPr="007C230F">
        <w:rPr>
          <w:lang w:val="uk-UA"/>
        </w:rPr>
        <w:t xml:space="preserve">Відповідно до </w:t>
      </w:r>
      <w:r w:rsidR="007C230F">
        <w:rPr>
          <w:lang w:val="uk-UA"/>
        </w:rPr>
        <w:t>підпункту «</w:t>
      </w:r>
      <w:r w:rsidR="00D01CCB" w:rsidRPr="007C230F">
        <w:rPr>
          <w:shd w:val="clear" w:color="auto" w:fill="FFFFFF"/>
          <w:lang w:val="uk-UA"/>
        </w:rPr>
        <w:t>б</w:t>
      </w:r>
      <w:r w:rsidR="007C230F">
        <w:rPr>
          <w:shd w:val="clear" w:color="auto" w:fill="FFFFFF"/>
          <w:lang w:val="uk-UA"/>
        </w:rPr>
        <w:t>»</w:t>
      </w:r>
      <w:r w:rsidR="00D01CCB" w:rsidRPr="007C230F">
        <w:rPr>
          <w:shd w:val="clear" w:color="auto" w:fill="FFFFFF"/>
          <w:lang w:val="uk-UA"/>
        </w:rPr>
        <w:t xml:space="preserve"> </w:t>
      </w:r>
      <w:r w:rsidR="007C230F">
        <w:rPr>
          <w:shd w:val="clear" w:color="auto" w:fill="FFFFFF"/>
          <w:lang w:val="uk-UA"/>
        </w:rPr>
        <w:t xml:space="preserve">пункту 1, </w:t>
      </w:r>
      <w:r w:rsidR="007C230F" w:rsidRPr="002C5990">
        <w:rPr>
          <w:lang w:val="uk-UA"/>
        </w:rPr>
        <w:t>пункту 4 частини першої статті</w:t>
      </w:r>
      <w:r w:rsidR="002248D1">
        <w:rPr>
          <w:lang w:val="uk-UA"/>
        </w:rPr>
        <w:t> </w:t>
      </w:r>
      <w:r w:rsidR="007C230F" w:rsidRPr="002C5990">
        <w:rPr>
          <w:lang w:val="uk-UA"/>
        </w:rPr>
        <w:t>106 Закону України «Про судоустрій і статус суддів»</w:t>
      </w:r>
      <w:r w:rsidR="007C230F" w:rsidRPr="007C230F">
        <w:rPr>
          <w:lang w:val="uk-UA"/>
        </w:rPr>
        <w:t xml:space="preserve"> </w:t>
      </w:r>
      <w:r w:rsidR="007C230F" w:rsidRPr="002C5990">
        <w:rPr>
          <w:lang w:val="uk-UA"/>
        </w:rPr>
        <w:t xml:space="preserve">суддю може бути притягнуто до дисциплінарної відповідальності в порядку дисциплінарного провадження з </w:t>
      </w:r>
      <w:r w:rsidR="007C230F" w:rsidRPr="007C230F">
        <w:rPr>
          <w:lang w:val="uk-UA"/>
        </w:rPr>
        <w:t>підстав</w:t>
      </w:r>
      <w:r w:rsidR="007C230F" w:rsidRPr="007C230F">
        <w:rPr>
          <w:shd w:val="clear" w:color="auto" w:fill="FFFFFF"/>
          <w:lang w:val="uk-UA"/>
        </w:rPr>
        <w:t xml:space="preserve"> умисн</w:t>
      </w:r>
      <w:r w:rsidR="007C230F">
        <w:rPr>
          <w:shd w:val="clear" w:color="auto" w:fill="FFFFFF"/>
          <w:lang w:val="uk-UA"/>
        </w:rPr>
        <w:t>ого</w:t>
      </w:r>
      <w:r w:rsidR="007C230F" w:rsidRPr="007C230F">
        <w:rPr>
          <w:shd w:val="clear" w:color="auto" w:fill="FFFFFF"/>
          <w:lang w:val="uk-UA"/>
        </w:rPr>
        <w:t xml:space="preserve"> або внаслідок недбалості</w:t>
      </w:r>
      <w:r w:rsidR="00C532CB">
        <w:rPr>
          <w:shd w:val="clear" w:color="auto" w:fill="FFFFFF"/>
          <w:lang w:val="uk-UA"/>
        </w:rPr>
        <w:t xml:space="preserve"> </w:t>
      </w:r>
      <w:r w:rsidR="00D01CCB" w:rsidRPr="007C230F">
        <w:rPr>
          <w:shd w:val="clear" w:color="auto" w:fill="FFFFFF"/>
          <w:lang w:val="uk-UA"/>
        </w:rPr>
        <w:t>незазначення в судовому рішенні мотивів прийняття або відхилення аргументів сторін щодо суті спору;</w:t>
      </w:r>
      <w:r w:rsidR="00C532CB">
        <w:rPr>
          <w:shd w:val="clear" w:color="auto" w:fill="FFFFFF"/>
          <w:lang w:val="uk-UA"/>
        </w:rPr>
        <w:t xml:space="preserve"> </w:t>
      </w:r>
      <w:r w:rsidRPr="002C5990">
        <w:rPr>
          <w:lang w:val="uk-UA"/>
        </w:rPr>
        <w:t xml:space="preserve">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 </w:t>
      </w:r>
    </w:p>
    <w:p w:rsidR="00C51FDF" w:rsidRPr="002C5990" w:rsidRDefault="00C51FDF" w:rsidP="001A4C95">
      <w:pPr>
        <w:ind w:firstLine="709"/>
        <w:jc w:val="both"/>
        <w:rPr>
          <w:lang w:val="uk-UA"/>
        </w:rPr>
      </w:pPr>
      <w:r w:rsidRPr="002C5990">
        <w:rPr>
          <w:lang w:val="uk-UA"/>
        </w:rPr>
        <w:t xml:space="preserve">Наведені у скарзі </w:t>
      </w:r>
      <w:r w:rsidR="0065334E" w:rsidRPr="0065334E">
        <w:rPr>
          <w:lang w:val="uk-UA"/>
        </w:rPr>
        <w:t>ОСОБА1</w:t>
      </w:r>
      <w:bookmarkStart w:id="9" w:name="_GoBack"/>
      <w:bookmarkEnd w:id="9"/>
      <w:r w:rsidRPr="002C5990">
        <w:rPr>
          <w:lang w:val="uk-UA"/>
        </w:rPr>
        <w:t xml:space="preserve"> відомості та встановлені під час попередньої перевірки скарги обставини можуть свідчити про наявність у діях судді Го</w:t>
      </w:r>
      <w:r w:rsidR="00570E8F">
        <w:rPr>
          <w:lang w:val="uk-UA"/>
        </w:rPr>
        <w:t xml:space="preserve">сподарського </w:t>
      </w:r>
      <w:r w:rsidRPr="002C5990">
        <w:rPr>
          <w:lang w:val="uk-UA"/>
        </w:rPr>
        <w:t xml:space="preserve">суду міста Києва </w:t>
      </w:r>
      <w:r w:rsidR="00570E8F">
        <w:rPr>
          <w:lang w:val="uk-UA"/>
        </w:rPr>
        <w:t>Алєєвої І.В.</w:t>
      </w:r>
      <w:r w:rsidRPr="002C5990">
        <w:rPr>
          <w:lang w:val="uk-UA"/>
        </w:rPr>
        <w:t xml:space="preserve"> ознак дисциплінарн</w:t>
      </w:r>
      <w:r w:rsidR="00570E8F">
        <w:rPr>
          <w:lang w:val="uk-UA"/>
        </w:rPr>
        <w:t>их</w:t>
      </w:r>
      <w:r w:rsidRPr="002C5990">
        <w:rPr>
          <w:lang w:val="uk-UA"/>
        </w:rPr>
        <w:t xml:space="preserve"> проступк</w:t>
      </w:r>
      <w:r w:rsidR="00570E8F">
        <w:rPr>
          <w:lang w:val="uk-UA"/>
        </w:rPr>
        <w:t>ів</w:t>
      </w:r>
      <w:r w:rsidRPr="002C5990">
        <w:rPr>
          <w:lang w:val="uk-UA"/>
        </w:rPr>
        <w:t>, передбачен</w:t>
      </w:r>
      <w:r w:rsidR="00570E8F">
        <w:rPr>
          <w:lang w:val="uk-UA"/>
        </w:rPr>
        <w:t>их</w:t>
      </w:r>
      <w:r w:rsidRPr="002C5990">
        <w:rPr>
          <w:lang w:val="uk-UA"/>
        </w:rPr>
        <w:t xml:space="preserve"> </w:t>
      </w:r>
      <w:r w:rsidR="00C532CB">
        <w:rPr>
          <w:lang w:val="uk-UA"/>
        </w:rPr>
        <w:t>підпункт</w:t>
      </w:r>
      <w:r w:rsidR="00765709">
        <w:rPr>
          <w:lang w:val="uk-UA"/>
        </w:rPr>
        <w:t>ом</w:t>
      </w:r>
      <w:r w:rsidR="00C532CB">
        <w:rPr>
          <w:lang w:val="uk-UA"/>
        </w:rPr>
        <w:t xml:space="preserve"> «</w:t>
      </w:r>
      <w:r w:rsidR="00C532CB" w:rsidRPr="007C230F">
        <w:rPr>
          <w:shd w:val="clear" w:color="auto" w:fill="FFFFFF"/>
          <w:lang w:val="uk-UA"/>
        </w:rPr>
        <w:t>б</w:t>
      </w:r>
      <w:r w:rsidR="00C532CB">
        <w:rPr>
          <w:shd w:val="clear" w:color="auto" w:fill="FFFFFF"/>
          <w:lang w:val="uk-UA"/>
        </w:rPr>
        <w:t>»</w:t>
      </w:r>
      <w:r w:rsidR="00C532CB" w:rsidRPr="007C230F">
        <w:rPr>
          <w:shd w:val="clear" w:color="auto" w:fill="FFFFFF"/>
          <w:lang w:val="uk-UA"/>
        </w:rPr>
        <w:t xml:space="preserve"> </w:t>
      </w:r>
      <w:r w:rsidR="00C532CB">
        <w:rPr>
          <w:shd w:val="clear" w:color="auto" w:fill="FFFFFF"/>
          <w:lang w:val="uk-UA"/>
        </w:rPr>
        <w:t xml:space="preserve">пункту 1, </w:t>
      </w:r>
      <w:r w:rsidRPr="002C5990">
        <w:rPr>
          <w:lang w:val="uk-UA"/>
        </w:rPr>
        <w:t>пунктом</w:t>
      </w:r>
      <w:r w:rsidR="002248D1">
        <w:rPr>
          <w:lang w:val="uk-UA"/>
        </w:rPr>
        <w:t> </w:t>
      </w:r>
      <w:r w:rsidRPr="002C5990">
        <w:rPr>
          <w:lang w:val="uk-UA"/>
        </w:rPr>
        <w:t>4 частини першої статті 106 Закону України «Про судоустрій і статус суддів».</w:t>
      </w:r>
    </w:p>
    <w:p w:rsidR="00C51FDF" w:rsidRPr="002C5990" w:rsidRDefault="00C51FDF" w:rsidP="001A4C95">
      <w:pPr>
        <w:ind w:firstLine="709"/>
        <w:jc w:val="both"/>
        <w:rPr>
          <w:lang w:val="uk-UA"/>
        </w:rPr>
      </w:pPr>
      <w:r w:rsidRPr="002C5990">
        <w:rPr>
          <w:lang w:val="uk-UA"/>
        </w:rPr>
        <w:t>Підстав для відмови у відкритті дисциплінарної справи стосовно вказаної судді, передбачених частиною першою статті 45 Закону України «Про Вищу раду правосуддя», під час попередньої перевірки не встановлено.</w:t>
      </w:r>
    </w:p>
    <w:p w:rsidR="00C51FDF" w:rsidRPr="002C5990" w:rsidRDefault="00C51FDF" w:rsidP="00C51FDF">
      <w:pPr>
        <w:pStyle w:val="Style98"/>
        <w:suppressAutoHyphens w:val="0"/>
        <w:spacing w:line="240" w:lineRule="auto"/>
        <w:ind w:firstLine="708"/>
      </w:pPr>
      <w:r w:rsidRPr="002C5990">
        <w:rPr>
          <w:rStyle w:val="FontStyle16"/>
          <w:rFonts w:eastAsia="Calibri"/>
          <w:lang w:eastAsia="uk-UA"/>
        </w:rPr>
        <w:t xml:space="preserve">Керуючись статтею 46 </w:t>
      </w:r>
      <w:r w:rsidRPr="002C5990">
        <w:t>Закону України «Про Вищу раду правосуддя», Третя Дисциплінарна палата Вищої ради правосуддя</w:t>
      </w:r>
    </w:p>
    <w:p w:rsidR="0079675C" w:rsidRDefault="0079675C" w:rsidP="00C51FDF">
      <w:pPr>
        <w:pStyle w:val="a3"/>
        <w:spacing w:before="120"/>
        <w:jc w:val="center"/>
        <w:rPr>
          <w:b/>
          <w:sz w:val="28"/>
          <w:szCs w:val="28"/>
          <w:lang w:val="uk-UA"/>
        </w:rPr>
      </w:pPr>
    </w:p>
    <w:p w:rsidR="00C51FDF" w:rsidRPr="002C5990" w:rsidRDefault="00C51FDF" w:rsidP="00C51FDF">
      <w:pPr>
        <w:pStyle w:val="a3"/>
        <w:spacing w:before="120"/>
        <w:jc w:val="center"/>
        <w:rPr>
          <w:b/>
          <w:sz w:val="28"/>
          <w:szCs w:val="28"/>
          <w:lang w:val="uk-UA"/>
        </w:rPr>
      </w:pPr>
      <w:r w:rsidRPr="002C5990">
        <w:rPr>
          <w:b/>
          <w:sz w:val="28"/>
          <w:szCs w:val="28"/>
          <w:lang w:val="uk-UA"/>
        </w:rPr>
        <w:t>ухвалила:</w:t>
      </w:r>
    </w:p>
    <w:p w:rsidR="00C51FDF" w:rsidRPr="002C5990" w:rsidRDefault="00C51FDF" w:rsidP="00C51FDF">
      <w:pPr>
        <w:jc w:val="both"/>
        <w:rPr>
          <w:lang w:val="uk-UA"/>
        </w:rPr>
      </w:pPr>
      <w:r w:rsidRPr="002C5990">
        <w:rPr>
          <w:lang w:val="uk-UA"/>
        </w:rPr>
        <w:t>відкрити дисциплінарну справу стосовно судді Го</w:t>
      </w:r>
      <w:r w:rsidR="0055271C" w:rsidRPr="002C5990">
        <w:rPr>
          <w:lang w:val="uk-UA"/>
        </w:rPr>
        <w:t xml:space="preserve">сподарського </w:t>
      </w:r>
      <w:r w:rsidRPr="002C5990">
        <w:rPr>
          <w:lang w:val="uk-UA"/>
        </w:rPr>
        <w:t>суду міста Києва</w:t>
      </w:r>
      <w:r w:rsidR="0055271C" w:rsidRPr="002C5990">
        <w:rPr>
          <w:lang w:val="uk-UA"/>
        </w:rPr>
        <w:t xml:space="preserve"> Алєєвої Інни Вячеславівни</w:t>
      </w:r>
      <w:r w:rsidRPr="002C5990">
        <w:rPr>
          <w:lang w:val="uk-UA"/>
        </w:rPr>
        <w:t>.</w:t>
      </w:r>
    </w:p>
    <w:p w:rsidR="00C51FDF" w:rsidRPr="002C5990" w:rsidRDefault="00C51FDF" w:rsidP="00C51FDF">
      <w:pPr>
        <w:pStyle w:val="a3"/>
        <w:spacing w:after="0"/>
        <w:ind w:firstLine="708"/>
        <w:jc w:val="both"/>
        <w:rPr>
          <w:sz w:val="28"/>
          <w:szCs w:val="28"/>
          <w:shd w:val="clear" w:color="auto" w:fill="FFFFFF"/>
          <w:lang w:val="uk-UA"/>
        </w:rPr>
      </w:pPr>
      <w:r w:rsidRPr="002C5990">
        <w:rPr>
          <w:sz w:val="28"/>
          <w:szCs w:val="28"/>
          <w:lang w:val="uk-UA"/>
        </w:rPr>
        <w:t xml:space="preserve">Ухвала оскарженню не підлягає. </w:t>
      </w:r>
    </w:p>
    <w:p w:rsidR="00C51FDF" w:rsidRPr="002C5990" w:rsidRDefault="00C51FDF" w:rsidP="00C51FDF">
      <w:pPr>
        <w:jc w:val="both"/>
        <w:rPr>
          <w:b/>
          <w:sz w:val="16"/>
          <w:szCs w:val="16"/>
          <w:lang w:val="uk-UA"/>
        </w:rPr>
      </w:pPr>
    </w:p>
    <w:p w:rsidR="00C51FDF" w:rsidRPr="002C5990" w:rsidRDefault="00C51FDF" w:rsidP="00C51FDF">
      <w:pPr>
        <w:jc w:val="both"/>
        <w:rPr>
          <w:b/>
          <w:sz w:val="16"/>
          <w:szCs w:val="16"/>
          <w:lang w:val="uk-UA"/>
        </w:rPr>
      </w:pPr>
    </w:p>
    <w:p w:rsidR="008F37BF" w:rsidRDefault="008F37BF" w:rsidP="00C51FDF">
      <w:pPr>
        <w:spacing w:line="100" w:lineRule="atLeast"/>
        <w:jc w:val="both"/>
        <w:rPr>
          <w:b/>
          <w:lang w:val="uk-UA"/>
        </w:rPr>
      </w:pPr>
    </w:p>
    <w:p w:rsidR="00C51FDF" w:rsidRPr="002C5990" w:rsidRDefault="00C51FDF" w:rsidP="00C51FDF">
      <w:pPr>
        <w:spacing w:line="100" w:lineRule="atLeast"/>
        <w:jc w:val="both"/>
        <w:rPr>
          <w:b/>
          <w:lang w:val="uk-UA"/>
        </w:rPr>
      </w:pPr>
      <w:r w:rsidRPr="002C5990">
        <w:rPr>
          <w:b/>
          <w:lang w:val="uk-UA"/>
        </w:rPr>
        <w:t xml:space="preserve">Головуючий на засіданні </w:t>
      </w:r>
    </w:p>
    <w:p w:rsidR="00C51FDF" w:rsidRPr="002C5990" w:rsidRDefault="00C51FDF" w:rsidP="00C51FDF">
      <w:pPr>
        <w:spacing w:line="100" w:lineRule="atLeast"/>
        <w:jc w:val="both"/>
        <w:rPr>
          <w:b/>
          <w:lang w:val="uk-UA"/>
        </w:rPr>
      </w:pPr>
      <w:r w:rsidRPr="002C5990">
        <w:rPr>
          <w:b/>
          <w:lang w:val="uk-UA"/>
        </w:rPr>
        <w:t xml:space="preserve">Третьої Дисциплінарної </w:t>
      </w:r>
    </w:p>
    <w:p w:rsidR="00C51FDF" w:rsidRPr="002C5990" w:rsidRDefault="00C51FDF" w:rsidP="00C51FDF">
      <w:pPr>
        <w:spacing w:line="100" w:lineRule="atLeast"/>
        <w:jc w:val="both"/>
        <w:rPr>
          <w:b/>
          <w:lang w:val="uk-UA"/>
        </w:rPr>
      </w:pPr>
      <w:r w:rsidRPr="002C5990">
        <w:rPr>
          <w:b/>
          <w:lang w:val="uk-UA"/>
        </w:rPr>
        <w:t>палати Вищої ради правосуддя</w:t>
      </w:r>
      <w:r w:rsidRPr="002C5990">
        <w:rPr>
          <w:b/>
          <w:lang w:val="uk-UA"/>
        </w:rPr>
        <w:tab/>
      </w:r>
      <w:r w:rsidRPr="002C5990">
        <w:rPr>
          <w:b/>
          <w:lang w:val="uk-UA"/>
        </w:rPr>
        <w:tab/>
      </w:r>
      <w:r w:rsidRPr="002C5990">
        <w:rPr>
          <w:b/>
          <w:lang w:val="uk-UA"/>
        </w:rPr>
        <w:tab/>
      </w:r>
      <w:r w:rsidRPr="002C5990">
        <w:rPr>
          <w:b/>
          <w:lang w:val="uk-UA"/>
        </w:rPr>
        <w:tab/>
      </w:r>
      <w:r w:rsidR="00F4080A">
        <w:rPr>
          <w:b/>
          <w:lang w:val="uk-UA"/>
        </w:rPr>
        <w:t xml:space="preserve">     </w:t>
      </w:r>
      <w:r w:rsidRPr="002C5990">
        <w:rPr>
          <w:b/>
          <w:lang w:val="uk-UA"/>
        </w:rPr>
        <w:t>Л.А. Швецова</w:t>
      </w:r>
    </w:p>
    <w:p w:rsidR="00C51FDF" w:rsidRPr="002C5990" w:rsidRDefault="00C51FDF" w:rsidP="00C51FDF">
      <w:pPr>
        <w:tabs>
          <w:tab w:val="left" w:pos="5259"/>
        </w:tabs>
        <w:spacing w:line="100" w:lineRule="atLeast"/>
        <w:jc w:val="both"/>
        <w:rPr>
          <w:b/>
          <w:lang w:val="uk-UA"/>
        </w:rPr>
      </w:pPr>
      <w:r w:rsidRPr="002C5990">
        <w:rPr>
          <w:b/>
          <w:lang w:val="uk-UA"/>
        </w:rPr>
        <w:tab/>
      </w:r>
    </w:p>
    <w:p w:rsidR="00C51FDF" w:rsidRPr="002C5990" w:rsidRDefault="00C51FDF" w:rsidP="00C51FDF">
      <w:pPr>
        <w:spacing w:line="100" w:lineRule="atLeast"/>
        <w:jc w:val="both"/>
        <w:rPr>
          <w:b/>
          <w:lang w:val="uk-UA"/>
        </w:rPr>
      </w:pPr>
    </w:p>
    <w:p w:rsidR="00C51FDF" w:rsidRPr="002C5990" w:rsidRDefault="00C51FDF" w:rsidP="00C51FDF">
      <w:pPr>
        <w:spacing w:line="100" w:lineRule="atLeast"/>
        <w:jc w:val="both"/>
        <w:rPr>
          <w:b/>
          <w:lang w:val="uk-UA"/>
        </w:rPr>
      </w:pPr>
      <w:r w:rsidRPr="002C5990">
        <w:rPr>
          <w:b/>
          <w:lang w:val="uk-UA"/>
        </w:rPr>
        <w:t xml:space="preserve">Члени Третьої Дисциплінарної </w:t>
      </w:r>
    </w:p>
    <w:p w:rsidR="0079675C" w:rsidRDefault="00C51FDF" w:rsidP="008F37BF">
      <w:pPr>
        <w:spacing w:line="100" w:lineRule="atLeast"/>
        <w:jc w:val="both"/>
        <w:rPr>
          <w:b/>
          <w:lang w:val="uk-UA"/>
        </w:rPr>
      </w:pPr>
      <w:r w:rsidRPr="002C5990">
        <w:rPr>
          <w:b/>
          <w:lang w:val="uk-UA"/>
        </w:rPr>
        <w:t>палати Вищої ради правосуддя</w:t>
      </w:r>
      <w:r w:rsidRPr="002C5990">
        <w:rPr>
          <w:b/>
          <w:lang w:val="uk-UA"/>
        </w:rPr>
        <w:tab/>
      </w:r>
      <w:r w:rsidRPr="002C5990">
        <w:rPr>
          <w:b/>
          <w:lang w:val="uk-UA"/>
        </w:rPr>
        <w:tab/>
      </w:r>
      <w:r w:rsidRPr="002C5990">
        <w:rPr>
          <w:b/>
          <w:lang w:val="uk-UA"/>
        </w:rPr>
        <w:tab/>
      </w:r>
      <w:r w:rsidRPr="002C5990">
        <w:rPr>
          <w:b/>
          <w:lang w:val="uk-UA"/>
        </w:rPr>
        <w:tab/>
      </w:r>
      <w:r w:rsidR="00F4080A">
        <w:rPr>
          <w:b/>
          <w:lang w:val="uk-UA"/>
        </w:rPr>
        <w:t xml:space="preserve">     </w:t>
      </w:r>
      <w:r w:rsidRPr="002C5990">
        <w:rPr>
          <w:b/>
          <w:lang w:val="uk-UA"/>
        </w:rPr>
        <w:t>П.М. Гречківський</w:t>
      </w:r>
    </w:p>
    <w:p w:rsidR="0079675C" w:rsidRDefault="0079675C" w:rsidP="0079675C">
      <w:pPr>
        <w:spacing w:line="100" w:lineRule="atLeast"/>
        <w:ind w:left="6372"/>
        <w:jc w:val="both"/>
        <w:rPr>
          <w:b/>
          <w:lang w:val="uk-UA"/>
        </w:rPr>
      </w:pPr>
    </w:p>
    <w:p w:rsidR="0079675C" w:rsidRDefault="0079675C" w:rsidP="0079675C">
      <w:pPr>
        <w:spacing w:line="100" w:lineRule="atLeast"/>
        <w:ind w:left="6372"/>
        <w:jc w:val="both"/>
        <w:rPr>
          <w:b/>
          <w:lang w:val="uk-UA"/>
        </w:rPr>
      </w:pPr>
    </w:p>
    <w:p w:rsidR="0079675C" w:rsidRDefault="0079675C" w:rsidP="0079675C">
      <w:pPr>
        <w:spacing w:line="100" w:lineRule="atLeast"/>
        <w:ind w:left="6372"/>
        <w:jc w:val="both"/>
        <w:rPr>
          <w:b/>
          <w:lang w:val="uk-UA"/>
        </w:rPr>
      </w:pPr>
    </w:p>
    <w:p w:rsidR="00C51FDF" w:rsidRPr="0079675C" w:rsidRDefault="00F4080A" w:rsidP="0079675C">
      <w:pPr>
        <w:spacing w:line="100" w:lineRule="atLeast"/>
        <w:ind w:left="6521"/>
        <w:jc w:val="both"/>
        <w:rPr>
          <w:b/>
          <w:lang w:val="uk-UA"/>
        </w:rPr>
      </w:pPr>
      <w:r>
        <w:rPr>
          <w:b/>
          <w:lang w:val="uk-UA"/>
        </w:rPr>
        <w:t xml:space="preserve">     </w:t>
      </w:r>
      <w:r w:rsidR="00C51FDF" w:rsidRPr="002C5990">
        <w:rPr>
          <w:b/>
          <w:lang w:val="uk-UA"/>
        </w:rPr>
        <w:t>В.В. Матвійчук</w:t>
      </w:r>
    </w:p>
    <w:p w:rsidR="00D0213D" w:rsidRDefault="00D0213D">
      <w:pPr>
        <w:rPr>
          <w:lang w:val="uk-UA"/>
        </w:rPr>
      </w:pPr>
    </w:p>
    <w:p w:rsidR="00F4080A" w:rsidRDefault="00F4080A" w:rsidP="008F37BF">
      <w:pPr>
        <w:rPr>
          <w:b/>
          <w:lang w:val="uk-UA"/>
        </w:rPr>
      </w:pPr>
    </w:p>
    <w:p w:rsidR="008F37BF" w:rsidRPr="00AC4950" w:rsidRDefault="008F37BF" w:rsidP="008F37BF">
      <w:pPr>
        <w:rPr>
          <w:b/>
          <w:lang w:val="uk-UA"/>
        </w:rPr>
      </w:pPr>
      <w:r w:rsidRPr="00AC4950">
        <w:rPr>
          <w:b/>
          <w:lang w:val="uk-UA"/>
        </w:rPr>
        <w:t xml:space="preserve">Член </w:t>
      </w:r>
      <w:r w:rsidR="00F4080A">
        <w:rPr>
          <w:b/>
          <w:lang w:val="uk-UA"/>
        </w:rPr>
        <w:t xml:space="preserve">Другої </w:t>
      </w:r>
      <w:r w:rsidRPr="00AC4950">
        <w:rPr>
          <w:b/>
          <w:lang w:val="uk-UA"/>
        </w:rPr>
        <w:t>Дисциплінарної</w:t>
      </w:r>
    </w:p>
    <w:p w:rsidR="008F37BF" w:rsidRPr="002C5990" w:rsidRDefault="008F37BF" w:rsidP="008F37BF">
      <w:pPr>
        <w:rPr>
          <w:lang w:val="uk-UA"/>
        </w:rPr>
      </w:pPr>
      <w:r w:rsidRPr="00AC4950">
        <w:rPr>
          <w:b/>
          <w:lang w:val="uk-UA"/>
        </w:rPr>
        <w:t>палати Вищої ради правосуддя</w:t>
      </w:r>
      <w:r w:rsidRPr="00AC4950">
        <w:rPr>
          <w:b/>
          <w:lang w:val="uk-UA"/>
        </w:rPr>
        <w:tab/>
      </w:r>
      <w:r w:rsidRPr="00AC4950">
        <w:rPr>
          <w:b/>
          <w:lang w:val="uk-UA"/>
        </w:rPr>
        <w:tab/>
      </w:r>
      <w:r w:rsidRPr="00AC4950">
        <w:rPr>
          <w:b/>
          <w:lang w:val="uk-UA"/>
        </w:rPr>
        <w:tab/>
      </w:r>
      <w:r w:rsidRPr="00AC4950">
        <w:rPr>
          <w:b/>
          <w:lang w:val="uk-UA"/>
        </w:rPr>
        <w:tab/>
      </w:r>
      <w:r w:rsidR="006A1C43">
        <w:rPr>
          <w:b/>
          <w:lang w:val="uk-UA"/>
        </w:rPr>
        <w:t xml:space="preserve">     </w:t>
      </w:r>
      <w:r w:rsidR="00F4080A">
        <w:rPr>
          <w:b/>
          <w:lang w:val="uk-UA"/>
        </w:rPr>
        <w:t>О.В. Прудивус</w:t>
      </w:r>
    </w:p>
    <w:sectPr w:rsidR="008F37BF" w:rsidRPr="002C5990" w:rsidSect="0079675C">
      <w:headerReference w:type="even" r:id="rId7"/>
      <w:headerReference w:type="default" r:id="rId8"/>
      <w:pgSz w:w="11906" w:h="16838"/>
      <w:pgMar w:top="1134" w:right="851" w:bottom="1134" w:left="1701" w:header="425"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06D" w:rsidRDefault="0001306D" w:rsidP="0027068E">
      <w:r>
        <w:separator/>
      </w:r>
    </w:p>
  </w:endnote>
  <w:endnote w:type="continuationSeparator" w:id="0">
    <w:p w:rsidR="0001306D" w:rsidRDefault="0001306D" w:rsidP="0027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06D" w:rsidRDefault="0001306D" w:rsidP="0027068E">
      <w:r>
        <w:separator/>
      </w:r>
    </w:p>
  </w:footnote>
  <w:footnote w:type="continuationSeparator" w:id="0">
    <w:p w:rsidR="0001306D" w:rsidRDefault="0001306D" w:rsidP="002706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7C" w:rsidRDefault="00D7366F" w:rsidP="00B875B0">
    <w:pPr>
      <w:pStyle w:val="a5"/>
      <w:framePr w:wrap="around" w:vAnchor="text" w:hAnchor="margin" w:xAlign="center" w:y="1"/>
      <w:rPr>
        <w:rStyle w:val="a7"/>
      </w:rPr>
    </w:pPr>
    <w:r>
      <w:rPr>
        <w:rStyle w:val="a7"/>
      </w:rPr>
      <w:fldChar w:fldCharType="begin"/>
    </w:r>
    <w:r w:rsidR="00686A7C">
      <w:rPr>
        <w:rStyle w:val="a7"/>
      </w:rPr>
      <w:instrText xml:space="preserve">PAGE  </w:instrText>
    </w:r>
    <w:r>
      <w:rPr>
        <w:rStyle w:val="a7"/>
      </w:rPr>
      <w:fldChar w:fldCharType="end"/>
    </w:r>
  </w:p>
  <w:p w:rsidR="00686A7C" w:rsidRDefault="00686A7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7C" w:rsidRPr="00BE2144" w:rsidRDefault="0065334E" w:rsidP="00B875B0">
    <w:pPr>
      <w:pStyle w:val="a5"/>
      <w:jc w:val="center"/>
      <w:rPr>
        <w:lang w:val="uk-UA"/>
      </w:rPr>
    </w:pPr>
    <w:r>
      <w:fldChar w:fldCharType="begin"/>
    </w:r>
    <w:r>
      <w:instrText xml:space="preserve"> PAGE   \* MERGEFORMAT </w:instrText>
    </w:r>
    <w:r>
      <w:fldChar w:fldCharType="separate"/>
    </w:r>
    <w:r>
      <w:rPr>
        <w:noProof/>
      </w:rPr>
      <w:t>10</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51FDF"/>
    <w:rsid w:val="00002554"/>
    <w:rsid w:val="0001306D"/>
    <w:rsid w:val="000167C7"/>
    <w:rsid w:val="00016FA5"/>
    <w:rsid w:val="00037251"/>
    <w:rsid w:val="000806D1"/>
    <w:rsid w:val="00091EB3"/>
    <w:rsid w:val="000A0BE6"/>
    <w:rsid w:val="000C3CC1"/>
    <w:rsid w:val="00100319"/>
    <w:rsid w:val="001178CD"/>
    <w:rsid w:val="001504E0"/>
    <w:rsid w:val="00194419"/>
    <w:rsid w:val="001A4C95"/>
    <w:rsid w:val="00216A38"/>
    <w:rsid w:val="002248D1"/>
    <w:rsid w:val="0027068E"/>
    <w:rsid w:val="002B2D1F"/>
    <w:rsid w:val="002B649F"/>
    <w:rsid w:val="002C5990"/>
    <w:rsid w:val="002D0C6E"/>
    <w:rsid w:val="0031783C"/>
    <w:rsid w:val="003212A0"/>
    <w:rsid w:val="00352697"/>
    <w:rsid w:val="00364EFA"/>
    <w:rsid w:val="003D6ADA"/>
    <w:rsid w:val="003E7AC3"/>
    <w:rsid w:val="004053C8"/>
    <w:rsid w:val="00443231"/>
    <w:rsid w:val="004433E2"/>
    <w:rsid w:val="00473F8D"/>
    <w:rsid w:val="00485867"/>
    <w:rsid w:val="004865A4"/>
    <w:rsid w:val="004C1CB0"/>
    <w:rsid w:val="004C2186"/>
    <w:rsid w:val="004E2242"/>
    <w:rsid w:val="00512106"/>
    <w:rsid w:val="005166F9"/>
    <w:rsid w:val="00527E2A"/>
    <w:rsid w:val="00535AA4"/>
    <w:rsid w:val="00544074"/>
    <w:rsid w:val="0055271C"/>
    <w:rsid w:val="00555489"/>
    <w:rsid w:val="00570E8F"/>
    <w:rsid w:val="00593F1F"/>
    <w:rsid w:val="005B0FEC"/>
    <w:rsid w:val="005C0BAC"/>
    <w:rsid w:val="005D0A7F"/>
    <w:rsid w:val="0064402F"/>
    <w:rsid w:val="0065334E"/>
    <w:rsid w:val="00686A7C"/>
    <w:rsid w:val="0069678B"/>
    <w:rsid w:val="006A1C43"/>
    <w:rsid w:val="006B7929"/>
    <w:rsid w:val="006B7D91"/>
    <w:rsid w:val="006D6D70"/>
    <w:rsid w:val="006E71FC"/>
    <w:rsid w:val="006F025F"/>
    <w:rsid w:val="00711E36"/>
    <w:rsid w:val="0072223F"/>
    <w:rsid w:val="00765709"/>
    <w:rsid w:val="0079675C"/>
    <w:rsid w:val="007A769E"/>
    <w:rsid w:val="007C230F"/>
    <w:rsid w:val="007D0DE4"/>
    <w:rsid w:val="00800546"/>
    <w:rsid w:val="008934A3"/>
    <w:rsid w:val="008A1B27"/>
    <w:rsid w:val="008A3885"/>
    <w:rsid w:val="008F37BF"/>
    <w:rsid w:val="00926159"/>
    <w:rsid w:val="009425CC"/>
    <w:rsid w:val="00963386"/>
    <w:rsid w:val="00990448"/>
    <w:rsid w:val="00A01541"/>
    <w:rsid w:val="00A33AED"/>
    <w:rsid w:val="00A364B6"/>
    <w:rsid w:val="00A807C4"/>
    <w:rsid w:val="00A96B5E"/>
    <w:rsid w:val="00AE61CA"/>
    <w:rsid w:val="00AF20A6"/>
    <w:rsid w:val="00B62009"/>
    <w:rsid w:val="00B77C60"/>
    <w:rsid w:val="00B875B0"/>
    <w:rsid w:val="00BB680A"/>
    <w:rsid w:val="00BC2218"/>
    <w:rsid w:val="00C51FDF"/>
    <w:rsid w:val="00C532CB"/>
    <w:rsid w:val="00CB1553"/>
    <w:rsid w:val="00CC3A2C"/>
    <w:rsid w:val="00D01CCB"/>
    <w:rsid w:val="00D0213D"/>
    <w:rsid w:val="00D04FDC"/>
    <w:rsid w:val="00D07FD4"/>
    <w:rsid w:val="00D23AAA"/>
    <w:rsid w:val="00D30C5B"/>
    <w:rsid w:val="00D56EE4"/>
    <w:rsid w:val="00D7366F"/>
    <w:rsid w:val="00D755C3"/>
    <w:rsid w:val="00D97710"/>
    <w:rsid w:val="00E0127E"/>
    <w:rsid w:val="00E16CDE"/>
    <w:rsid w:val="00E24D27"/>
    <w:rsid w:val="00EC4190"/>
    <w:rsid w:val="00EF3E72"/>
    <w:rsid w:val="00F37C3F"/>
    <w:rsid w:val="00F4080A"/>
    <w:rsid w:val="00F93EF8"/>
    <w:rsid w:val="00FB78E1"/>
    <w:rsid w:val="00FC06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093DE"/>
  <w15:docId w15:val="{06B0A29E-EDCB-491F-8F47-07DA22E2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uk-UA" w:bidi="uk-U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FDF"/>
    <w:pPr>
      <w:spacing w:after="0" w:line="240" w:lineRule="auto"/>
    </w:pPr>
    <w:rPr>
      <w:rFonts w:ascii="Times New Roman" w:eastAsia="Times New Roman" w:hAnsi="Times New Roman" w:cs="Times New Roman"/>
      <w:sz w:val="28"/>
      <w:szCs w:val="28"/>
      <w:lang w:val="ru-RU" w:eastAsia="ru-RU" w:bidi="ar-SA"/>
    </w:rPr>
  </w:style>
  <w:style w:type="paragraph" w:styleId="3">
    <w:name w:val="heading 3"/>
    <w:basedOn w:val="a"/>
    <w:link w:val="30"/>
    <w:uiPriority w:val="9"/>
    <w:qFormat/>
    <w:rsid w:val="00A807C4"/>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C51FDF"/>
  </w:style>
  <w:style w:type="paragraph" w:styleId="a3">
    <w:name w:val="Body Text"/>
    <w:basedOn w:val="a"/>
    <w:link w:val="a4"/>
    <w:rsid w:val="00C51FDF"/>
    <w:pPr>
      <w:spacing w:after="120"/>
    </w:pPr>
    <w:rPr>
      <w:sz w:val="24"/>
      <w:szCs w:val="24"/>
    </w:rPr>
  </w:style>
  <w:style w:type="character" w:customStyle="1" w:styleId="a4">
    <w:name w:val="Основний текст Знак"/>
    <w:basedOn w:val="a0"/>
    <w:link w:val="a3"/>
    <w:rsid w:val="00C51FDF"/>
    <w:rPr>
      <w:rFonts w:ascii="Times New Roman" w:eastAsia="Times New Roman" w:hAnsi="Times New Roman" w:cs="Times New Roman"/>
      <w:sz w:val="24"/>
      <w:szCs w:val="24"/>
      <w:lang w:val="ru-RU" w:eastAsia="ru-RU" w:bidi="ar-SA"/>
    </w:rPr>
  </w:style>
  <w:style w:type="paragraph" w:styleId="a5">
    <w:name w:val="header"/>
    <w:basedOn w:val="a"/>
    <w:link w:val="a6"/>
    <w:uiPriority w:val="99"/>
    <w:rsid w:val="00C51FDF"/>
    <w:pPr>
      <w:tabs>
        <w:tab w:val="center" w:pos="4677"/>
        <w:tab w:val="right" w:pos="9355"/>
      </w:tabs>
    </w:pPr>
  </w:style>
  <w:style w:type="character" w:customStyle="1" w:styleId="a6">
    <w:name w:val="Верхній колонтитул Знак"/>
    <w:basedOn w:val="a0"/>
    <w:link w:val="a5"/>
    <w:uiPriority w:val="99"/>
    <w:rsid w:val="00C51FDF"/>
    <w:rPr>
      <w:rFonts w:ascii="Times New Roman" w:eastAsia="Times New Roman" w:hAnsi="Times New Roman" w:cs="Times New Roman"/>
      <w:sz w:val="28"/>
      <w:szCs w:val="28"/>
      <w:lang w:val="ru-RU" w:eastAsia="ru-RU" w:bidi="ar-SA"/>
    </w:rPr>
  </w:style>
  <w:style w:type="character" w:styleId="a7">
    <w:name w:val="page number"/>
    <w:basedOn w:val="a0"/>
    <w:rsid w:val="00C51FDF"/>
  </w:style>
  <w:style w:type="character" w:customStyle="1" w:styleId="FontStyle16">
    <w:name w:val="Font Style16"/>
    <w:rsid w:val="00C51FDF"/>
    <w:rPr>
      <w:rFonts w:ascii="Times New Roman" w:hAnsi="Times New Roman" w:cs="Times New Roman"/>
      <w:sz w:val="28"/>
      <w:szCs w:val="28"/>
    </w:rPr>
  </w:style>
  <w:style w:type="paragraph" w:customStyle="1" w:styleId="Style98">
    <w:name w:val="Style98"/>
    <w:basedOn w:val="a"/>
    <w:rsid w:val="00C51FDF"/>
    <w:pPr>
      <w:widowControl w:val="0"/>
      <w:suppressAutoHyphens/>
      <w:spacing w:line="320" w:lineRule="exact"/>
      <w:ind w:firstLine="542"/>
      <w:jc w:val="both"/>
    </w:pPr>
    <w:rPr>
      <w:kern w:val="1"/>
      <w:lang w:val="uk-UA"/>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C51FDF"/>
    <w:pPr>
      <w:tabs>
        <w:tab w:val="left" w:pos="9540"/>
      </w:tabs>
      <w:ind w:firstLine="709"/>
      <w:jc w:val="both"/>
    </w:pPr>
    <w:rPr>
      <w:rFonts w:eastAsia="Calibri"/>
      <w:bCs/>
      <w:lang w:val="uk-UA" w:eastAsia="en-US"/>
    </w:rPr>
  </w:style>
  <w:style w:type="paragraph" w:styleId="a8">
    <w:name w:val="No Spacing"/>
    <w:link w:val="a9"/>
    <w:uiPriority w:val="1"/>
    <w:qFormat/>
    <w:rsid w:val="00C51FDF"/>
    <w:pPr>
      <w:spacing w:after="0" w:line="240" w:lineRule="auto"/>
    </w:pPr>
    <w:rPr>
      <w:rFonts w:ascii="Times New Roman" w:eastAsia="Calibri" w:hAnsi="Times New Roman" w:cs="Times New Roman"/>
      <w:sz w:val="28"/>
      <w:lang w:eastAsia="en-US" w:bidi="ar-SA"/>
    </w:rPr>
  </w:style>
  <w:style w:type="character" w:customStyle="1" w:styleId="aa">
    <w:name w:val="Абзац списку Знак"/>
    <w:aliases w:val="Подглава Знак"/>
    <w:basedOn w:val="a0"/>
    <w:link w:val="ab"/>
    <w:uiPriority w:val="34"/>
    <w:locked/>
    <w:rsid w:val="00C51FDF"/>
  </w:style>
  <w:style w:type="paragraph" w:styleId="ab">
    <w:name w:val="List Paragraph"/>
    <w:aliases w:val="Подглава"/>
    <w:basedOn w:val="a"/>
    <w:link w:val="aa"/>
    <w:uiPriority w:val="34"/>
    <w:qFormat/>
    <w:rsid w:val="00C51FDF"/>
    <w:pPr>
      <w:spacing w:after="200" w:line="276" w:lineRule="auto"/>
      <w:ind w:left="720"/>
      <w:contextualSpacing/>
    </w:pPr>
    <w:rPr>
      <w:rFonts w:asciiTheme="minorHAnsi" w:eastAsiaTheme="minorHAnsi" w:hAnsiTheme="minorHAnsi" w:cstheme="minorBidi"/>
      <w:sz w:val="22"/>
      <w:szCs w:val="22"/>
      <w:lang w:val="uk-UA" w:eastAsia="uk-UA" w:bidi="uk-UA"/>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C51FDF"/>
    <w:rPr>
      <w:rFonts w:ascii="Times New Roman" w:eastAsia="Calibri" w:hAnsi="Times New Roman" w:cs="Times New Roman"/>
      <w:bCs/>
      <w:sz w:val="28"/>
      <w:szCs w:val="28"/>
      <w:lang w:eastAsia="en-US" w:bidi="ar-SA"/>
    </w:rPr>
  </w:style>
  <w:style w:type="character" w:customStyle="1" w:styleId="a9">
    <w:name w:val="Без інтервалів Знак"/>
    <w:basedOn w:val="a0"/>
    <w:link w:val="a8"/>
    <w:uiPriority w:val="1"/>
    <w:rsid w:val="00C51FDF"/>
    <w:rPr>
      <w:rFonts w:ascii="Times New Roman" w:eastAsia="Calibri" w:hAnsi="Times New Roman" w:cs="Times New Roman"/>
      <w:sz w:val="28"/>
      <w:lang w:eastAsia="en-US" w:bidi="ar-SA"/>
    </w:rPr>
  </w:style>
  <w:style w:type="character" w:styleId="ac">
    <w:name w:val="Hyperlink"/>
    <w:basedOn w:val="a0"/>
    <w:uiPriority w:val="99"/>
    <w:unhideWhenUsed/>
    <w:rsid w:val="00037251"/>
    <w:rPr>
      <w:color w:val="0563C1" w:themeColor="hyperlink"/>
      <w:u w:val="single"/>
    </w:rPr>
  </w:style>
  <w:style w:type="paragraph" w:styleId="HTML">
    <w:name w:val="HTML Preformatted"/>
    <w:basedOn w:val="a"/>
    <w:link w:val="HTML0"/>
    <w:uiPriority w:val="99"/>
    <w:semiHidden/>
    <w:unhideWhenUsed/>
    <w:rsid w:val="008934A3"/>
    <w:rPr>
      <w:rFonts w:ascii="Consolas" w:hAnsi="Consolas"/>
      <w:sz w:val="20"/>
      <w:szCs w:val="20"/>
    </w:rPr>
  </w:style>
  <w:style w:type="character" w:customStyle="1" w:styleId="HTML0">
    <w:name w:val="Стандартний HTML Знак"/>
    <w:basedOn w:val="a0"/>
    <w:link w:val="HTML"/>
    <w:uiPriority w:val="99"/>
    <w:semiHidden/>
    <w:rsid w:val="008934A3"/>
    <w:rPr>
      <w:rFonts w:ascii="Consolas" w:eastAsia="Times New Roman" w:hAnsi="Consolas" w:cs="Times New Roman"/>
      <w:sz w:val="20"/>
      <w:szCs w:val="20"/>
      <w:lang w:val="ru-RU" w:eastAsia="ru-RU" w:bidi="ar-SA"/>
    </w:rPr>
  </w:style>
  <w:style w:type="paragraph" w:customStyle="1" w:styleId="ps12">
    <w:name w:val="ps12"/>
    <w:basedOn w:val="a"/>
    <w:rsid w:val="003212A0"/>
    <w:pPr>
      <w:spacing w:before="100" w:beforeAutospacing="1" w:after="100" w:afterAutospacing="1"/>
    </w:pPr>
    <w:rPr>
      <w:sz w:val="24"/>
      <w:szCs w:val="24"/>
      <w:lang w:val="uk-UA" w:eastAsia="uk-UA"/>
    </w:rPr>
  </w:style>
  <w:style w:type="paragraph" w:customStyle="1" w:styleId="ps9">
    <w:name w:val="ps9"/>
    <w:basedOn w:val="a"/>
    <w:rsid w:val="00AF20A6"/>
    <w:pPr>
      <w:spacing w:before="100" w:beforeAutospacing="1" w:after="100" w:afterAutospacing="1"/>
    </w:pPr>
    <w:rPr>
      <w:sz w:val="24"/>
      <w:szCs w:val="24"/>
      <w:lang w:val="uk-UA" w:eastAsia="uk-UA"/>
    </w:rPr>
  </w:style>
  <w:style w:type="character" w:customStyle="1" w:styleId="30">
    <w:name w:val="Заголовок 3 Знак"/>
    <w:basedOn w:val="a0"/>
    <w:link w:val="3"/>
    <w:uiPriority w:val="9"/>
    <w:rsid w:val="00A807C4"/>
    <w:rPr>
      <w:rFonts w:ascii="Times New Roman" w:eastAsia="Times New Roman" w:hAnsi="Times New Roman" w:cs="Times New Roman"/>
      <w:b/>
      <w:bCs/>
      <w:sz w:val="27"/>
      <w:szCs w:val="27"/>
      <w:lang w:bidi="ar-SA"/>
    </w:rPr>
  </w:style>
  <w:style w:type="paragraph" w:customStyle="1" w:styleId="tj">
    <w:name w:val="tj"/>
    <w:basedOn w:val="a"/>
    <w:rsid w:val="00A807C4"/>
    <w:pPr>
      <w:spacing w:before="100" w:beforeAutospacing="1" w:after="100" w:afterAutospacing="1"/>
    </w:pPr>
    <w:rPr>
      <w:sz w:val="24"/>
      <w:szCs w:val="24"/>
      <w:lang w:val="uk-UA" w:eastAsia="uk-UA"/>
    </w:rPr>
  </w:style>
  <w:style w:type="character" w:customStyle="1" w:styleId="hard-blue-color">
    <w:name w:val="hard-blue-color"/>
    <w:basedOn w:val="a0"/>
    <w:rsid w:val="00A807C4"/>
  </w:style>
  <w:style w:type="paragraph" w:customStyle="1" w:styleId="rvps2">
    <w:name w:val="rvps2"/>
    <w:basedOn w:val="a"/>
    <w:rsid w:val="00D56EE4"/>
    <w:pPr>
      <w:spacing w:before="100" w:beforeAutospacing="1" w:after="100" w:afterAutospacing="1"/>
    </w:pPr>
    <w:rPr>
      <w:sz w:val="24"/>
      <w:szCs w:val="24"/>
      <w:lang w:val="uk-UA" w:eastAsia="uk-UA"/>
    </w:rPr>
  </w:style>
  <w:style w:type="character" w:customStyle="1" w:styleId="rvts9">
    <w:name w:val="rvts9"/>
    <w:basedOn w:val="a0"/>
    <w:rsid w:val="00D56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89131">
      <w:bodyDiv w:val="1"/>
      <w:marLeft w:val="0"/>
      <w:marRight w:val="0"/>
      <w:marTop w:val="0"/>
      <w:marBottom w:val="0"/>
      <w:divBdr>
        <w:top w:val="none" w:sz="0" w:space="0" w:color="auto"/>
        <w:left w:val="none" w:sz="0" w:space="0" w:color="auto"/>
        <w:bottom w:val="none" w:sz="0" w:space="0" w:color="auto"/>
        <w:right w:val="none" w:sz="0" w:space="0" w:color="auto"/>
      </w:divBdr>
      <w:divsChild>
        <w:div w:id="1594557887">
          <w:marLeft w:val="0"/>
          <w:marRight w:val="0"/>
          <w:marTop w:val="0"/>
          <w:marBottom w:val="0"/>
          <w:divBdr>
            <w:top w:val="none" w:sz="0" w:space="0" w:color="auto"/>
            <w:left w:val="none" w:sz="0" w:space="0" w:color="auto"/>
            <w:bottom w:val="none" w:sz="0" w:space="0" w:color="auto"/>
            <w:right w:val="none" w:sz="0" w:space="0" w:color="auto"/>
          </w:divBdr>
        </w:div>
        <w:div w:id="1774593287">
          <w:marLeft w:val="0"/>
          <w:marRight w:val="0"/>
          <w:marTop w:val="0"/>
          <w:marBottom w:val="0"/>
          <w:divBdr>
            <w:top w:val="none" w:sz="0" w:space="0" w:color="auto"/>
            <w:left w:val="none" w:sz="0" w:space="0" w:color="auto"/>
            <w:bottom w:val="none" w:sz="0" w:space="0" w:color="auto"/>
            <w:right w:val="none" w:sz="0" w:space="0" w:color="auto"/>
          </w:divBdr>
        </w:div>
      </w:divsChild>
    </w:div>
    <w:div w:id="282418191">
      <w:bodyDiv w:val="1"/>
      <w:marLeft w:val="0"/>
      <w:marRight w:val="0"/>
      <w:marTop w:val="0"/>
      <w:marBottom w:val="0"/>
      <w:divBdr>
        <w:top w:val="none" w:sz="0" w:space="0" w:color="auto"/>
        <w:left w:val="none" w:sz="0" w:space="0" w:color="auto"/>
        <w:bottom w:val="none" w:sz="0" w:space="0" w:color="auto"/>
        <w:right w:val="none" w:sz="0" w:space="0" w:color="auto"/>
      </w:divBdr>
    </w:div>
    <w:div w:id="870342554">
      <w:bodyDiv w:val="1"/>
      <w:marLeft w:val="0"/>
      <w:marRight w:val="0"/>
      <w:marTop w:val="0"/>
      <w:marBottom w:val="0"/>
      <w:divBdr>
        <w:top w:val="none" w:sz="0" w:space="0" w:color="auto"/>
        <w:left w:val="none" w:sz="0" w:space="0" w:color="auto"/>
        <w:bottom w:val="none" w:sz="0" w:space="0" w:color="auto"/>
        <w:right w:val="none" w:sz="0" w:space="0" w:color="auto"/>
      </w:divBdr>
    </w:div>
    <w:div w:id="1156412152">
      <w:bodyDiv w:val="1"/>
      <w:marLeft w:val="0"/>
      <w:marRight w:val="0"/>
      <w:marTop w:val="0"/>
      <w:marBottom w:val="0"/>
      <w:divBdr>
        <w:top w:val="none" w:sz="0" w:space="0" w:color="auto"/>
        <w:left w:val="none" w:sz="0" w:space="0" w:color="auto"/>
        <w:bottom w:val="none" w:sz="0" w:space="0" w:color="auto"/>
        <w:right w:val="none" w:sz="0" w:space="0" w:color="auto"/>
      </w:divBdr>
    </w:div>
    <w:div w:id="1430389765">
      <w:bodyDiv w:val="1"/>
      <w:marLeft w:val="0"/>
      <w:marRight w:val="0"/>
      <w:marTop w:val="0"/>
      <w:marBottom w:val="0"/>
      <w:divBdr>
        <w:top w:val="none" w:sz="0" w:space="0" w:color="auto"/>
        <w:left w:val="none" w:sz="0" w:space="0" w:color="auto"/>
        <w:bottom w:val="none" w:sz="0" w:space="0" w:color="auto"/>
        <w:right w:val="none" w:sz="0" w:space="0" w:color="auto"/>
      </w:divBdr>
    </w:div>
    <w:div w:id="1529684373">
      <w:bodyDiv w:val="1"/>
      <w:marLeft w:val="0"/>
      <w:marRight w:val="0"/>
      <w:marTop w:val="0"/>
      <w:marBottom w:val="0"/>
      <w:divBdr>
        <w:top w:val="none" w:sz="0" w:space="0" w:color="auto"/>
        <w:left w:val="none" w:sz="0" w:space="0" w:color="auto"/>
        <w:bottom w:val="none" w:sz="0" w:space="0" w:color="auto"/>
        <w:right w:val="none" w:sz="0" w:space="0" w:color="auto"/>
      </w:divBdr>
    </w:div>
    <w:div w:id="1597519510">
      <w:bodyDiv w:val="1"/>
      <w:marLeft w:val="0"/>
      <w:marRight w:val="0"/>
      <w:marTop w:val="0"/>
      <w:marBottom w:val="0"/>
      <w:divBdr>
        <w:top w:val="none" w:sz="0" w:space="0" w:color="auto"/>
        <w:left w:val="none" w:sz="0" w:space="0" w:color="auto"/>
        <w:bottom w:val="none" w:sz="0" w:space="0" w:color="auto"/>
        <w:right w:val="none" w:sz="0" w:space="0" w:color="auto"/>
      </w:divBdr>
      <w:divsChild>
        <w:div w:id="1740905279">
          <w:marLeft w:val="0"/>
          <w:marRight w:val="0"/>
          <w:marTop w:val="0"/>
          <w:marBottom w:val="0"/>
          <w:divBdr>
            <w:top w:val="none" w:sz="0" w:space="0" w:color="auto"/>
            <w:left w:val="none" w:sz="0" w:space="0" w:color="auto"/>
            <w:bottom w:val="none" w:sz="0" w:space="0" w:color="auto"/>
            <w:right w:val="none" w:sz="0" w:space="0" w:color="auto"/>
          </w:divBdr>
        </w:div>
        <w:div w:id="1581518528">
          <w:marLeft w:val="0"/>
          <w:marRight w:val="0"/>
          <w:marTop w:val="0"/>
          <w:marBottom w:val="0"/>
          <w:divBdr>
            <w:top w:val="none" w:sz="0" w:space="0" w:color="auto"/>
            <w:left w:val="none" w:sz="0" w:space="0" w:color="auto"/>
            <w:bottom w:val="none" w:sz="0" w:space="0" w:color="auto"/>
            <w:right w:val="none" w:sz="0" w:space="0" w:color="auto"/>
          </w:divBdr>
        </w:div>
      </w:divsChild>
    </w:div>
    <w:div w:id="1686979228">
      <w:bodyDiv w:val="1"/>
      <w:marLeft w:val="0"/>
      <w:marRight w:val="0"/>
      <w:marTop w:val="0"/>
      <w:marBottom w:val="0"/>
      <w:divBdr>
        <w:top w:val="none" w:sz="0" w:space="0" w:color="auto"/>
        <w:left w:val="none" w:sz="0" w:space="0" w:color="auto"/>
        <w:bottom w:val="none" w:sz="0" w:space="0" w:color="auto"/>
        <w:right w:val="none" w:sz="0" w:space="0" w:color="auto"/>
      </w:divBdr>
    </w:div>
    <w:div w:id="1705128458">
      <w:bodyDiv w:val="1"/>
      <w:marLeft w:val="0"/>
      <w:marRight w:val="0"/>
      <w:marTop w:val="0"/>
      <w:marBottom w:val="0"/>
      <w:divBdr>
        <w:top w:val="none" w:sz="0" w:space="0" w:color="auto"/>
        <w:left w:val="none" w:sz="0" w:space="0" w:color="auto"/>
        <w:bottom w:val="none" w:sz="0" w:space="0" w:color="auto"/>
        <w:right w:val="none" w:sz="0" w:space="0" w:color="auto"/>
      </w:divBdr>
    </w:div>
    <w:div w:id="1773939803">
      <w:bodyDiv w:val="1"/>
      <w:marLeft w:val="0"/>
      <w:marRight w:val="0"/>
      <w:marTop w:val="0"/>
      <w:marBottom w:val="0"/>
      <w:divBdr>
        <w:top w:val="none" w:sz="0" w:space="0" w:color="auto"/>
        <w:left w:val="none" w:sz="0" w:space="0" w:color="auto"/>
        <w:bottom w:val="none" w:sz="0" w:space="0" w:color="auto"/>
        <w:right w:val="none" w:sz="0" w:space="0" w:color="auto"/>
      </w:divBdr>
    </w:div>
    <w:div w:id="1802922067">
      <w:bodyDiv w:val="1"/>
      <w:marLeft w:val="0"/>
      <w:marRight w:val="0"/>
      <w:marTop w:val="0"/>
      <w:marBottom w:val="0"/>
      <w:divBdr>
        <w:top w:val="none" w:sz="0" w:space="0" w:color="auto"/>
        <w:left w:val="none" w:sz="0" w:space="0" w:color="auto"/>
        <w:bottom w:val="none" w:sz="0" w:space="0" w:color="auto"/>
        <w:right w:val="none" w:sz="0" w:space="0" w:color="auto"/>
      </w:divBdr>
    </w:div>
    <w:div w:id="2077436889">
      <w:bodyDiv w:val="1"/>
      <w:marLeft w:val="0"/>
      <w:marRight w:val="0"/>
      <w:marTop w:val="0"/>
      <w:marBottom w:val="0"/>
      <w:divBdr>
        <w:top w:val="none" w:sz="0" w:space="0" w:color="auto"/>
        <w:left w:val="none" w:sz="0" w:space="0" w:color="auto"/>
        <w:bottom w:val="none" w:sz="0" w:space="0" w:color="auto"/>
        <w:right w:val="none" w:sz="0" w:space="0" w:color="auto"/>
      </w:divBdr>
    </w:div>
    <w:div w:id="2146074487">
      <w:bodyDiv w:val="1"/>
      <w:marLeft w:val="0"/>
      <w:marRight w:val="0"/>
      <w:marTop w:val="0"/>
      <w:marBottom w:val="0"/>
      <w:divBdr>
        <w:top w:val="none" w:sz="0" w:space="0" w:color="auto"/>
        <w:left w:val="none" w:sz="0" w:space="0" w:color="auto"/>
        <w:bottom w:val="none" w:sz="0" w:space="0" w:color="auto"/>
        <w:right w:val="none" w:sz="0" w:space="0" w:color="auto"/>
      </w:divBdr>
      <w:divsChild>
        <w:div w:id="73554357">
          <w:marLeft w:val="0"/>
          <w:marRight w:val="0"/>
          <w:marTop w:val="0"/>
          <w:marBottom w:val="0"/>
          <w:divBdr>
            <w:top w:val="none" w:sz="0" w:space="0" w:color="auto"/>
            <w:left w:val="none" w:sz="0" w:space="0" w:color="auto"/>
            <w:bottom w:val="none" w:sz="0" w:space="0" w:color="auto"/>
            <w:right w:val="none" w:sz="0" w:space="0" w:color="auto"/>
          </w:divBdr>
        </w:div>
        <w:div w:id="386029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1611</TotalTime>
  <Pages>11</Pages>
  <Words>17694</Words>
  <Characters>10087</Characters>
  <Application>Microsoft Office Word</Application>
  <DocSecurity>0</DocSecurity>
  <Lines>84</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Якусик</dc:creator>
  <cp:keywords/>
  <dc:description/>
  <cp:lastModifiedBy>Максим Кругліков (VRU-2GAMEMAX-50 - m.kruglikov)</cp:lastModifiedBy>
  <cp:revision>18</cp:revision>
  <cp:lastPrinted>2020-11-16T11:34:00Z</cp:lastPrinted>
  <dcterms:created xsi:type="dcterms:W3CDTF">2020-10-06T08:11:00Z</dcterms:created>
  <dcterms:modified xsi:type="dcterms:W3CDTF">2020-11-16T13:59:00Z</dcterms:modified>
</cp:coreProperties>
</file>