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B9" w:rsidRPr="007B08EA" w:rsidRDefault="00D05CB9" w:rsidP="00D05CB9">
      <w:pPr>
        <w:contextualSpacing/>
        <w:jc w:val="both"/>
        <w:rPr>
          <w:color w:val="000000"/>
          <w:szCs w:val="28"/>
        </w:rPr>
      </w:pPr>
      <w:r w:rsidRPr="007B08EA">
        <w:rPr>
          <w:noProof/>
          <w:lang w:eastAsia="uk-UA"/>
        </w:rPr>
        <w:drawing>
          <wp:anchor distT="0" distB="0" distL="114300" distR="114300" simplePos="0" relativeHeight="251659264" behindDoc="0" locked="0" layoutInCell="1" allowOverlap="1" wp14:anchorId="524B5BF9" wp14:editId="3014309B">
            <wp:simplePos x="0" y="0"/>
            <wp:positionH relativeFrom="column">
              <wp:align>center</wp:align>
            </wp:positionH>
            <wp:positionV relativeFrom="paragraph">
              <wp:posOffset>-191770</wp:posOffset>
            </wp:positionV>
            <wp:extent cx="527050" cy="6883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5CB9" w:rsidRPr="007B08EA" w:rsidRDefault="00D05CB9" w:rsidP="00D05CB9">
      <w:pPr>
        <w:spacing w:before="360" w:after="60" w:line="240" w:lineRule="auto"/>
        <w:jc w:val="center"/>
        <w:rPr>
          <w:rFonts w:ascii="AcademyC" w:hAnsi="AcademyC"/>
          <w:b/>
          <w:color w:val="002060"/>
          <w:szCs w:val="28"/>
        </w:rPr>
      </w:pPr>
    </w:p>
    <w:p w:rsidR="00D05CB9" w:rsidRPr="007B08EA" w:rsidRDefault="00D05CB9" w:rsidP="00D05CB9">
      <w:pPr>
        <w:spacing w:after="60" w:line="240" w:lineRule="auto"/>
        <w:jc w:val="center"/>
        <w:rPr>
          <w:rFonts w:ascii="AcademyC" w:hAnsi="AcademyC"/>
          <w:b/>
          <w:color w:val="002060"/>
          <w:sz w:val="24"/>
          <w:szCs w:val="24"/>
        </w:rPr>
      </w:pPr>
      <w:r w:rsidRPr="007B08EA">
        <w:rPr>
          <w:rFonts w:ascii="AcademyC" w:hAnsi="AcademyC"/>
          <w:b/>
          <w:color w:val="002060"/>
          <w:sz w:val="24"/>
          <w:szCs w:val="24"/>
        </w:rPr>
        <w:t>УКРАЇНА</w:t>
      </w:r>
    </w:p>
    <w:p w:rsidR="00D05CB9" w:rsidRPr="007B08EA" w:rsidRDefault="00D05CB9" w:rsidP="00D05CB9">
      <w:pPr>
        <w:spacing w:after="60" w:line="240" w:lineRule="auto"/>
        <w:jc w:val="center"/>
        <w:rPr>
          <w:rFonts w:ascii="AcademyC" w:hAnsi="AcademyC"/>
          <w:b/>
          <w:color w:val="002060"/>
          <w:sz w:val="24"/>
          <w:szCs w:val="24"/>
          <w:lang w:eastAsia="ru-RU"/>
        </w:rPr>
      </w:pPr>
      <w:r w:rsidRPr="007B08EA">
        <w:rPr>
          <w:rFonts w:ascii="AcademyC" w:hAnsi="AcademyC"/>
          <w:b/>
          <w:color w:val="002060"/>
          <w:sz w:val="24"/>
          <w:szCs w:val="24"/>
        </w:rPr>
        <w:t>ВИЩА  РАДА  ПРАВОСУДДЯ</w:t>
      </w:r>
    </w:p>
    <w:p w:rsidR="00D05CB9" w:rsidRPr="007B08EA" w:rsidRDefault="00D05CB9" w:rsidP="00D05CB9">
      <w:pPr>
        <w:spacing w:after="240" w:line="240" w:lineRule="auto"/>
        <w:jc w:val="center"/>
        <w:rPr>
          <w:rFonts w:ascii="AcademyC" w:hAnsi="AcademyC"/>
          <w:b/>
          <w:color w:val="002060"/>
          <w:sz w:val="24"/>
          <w:szCs w:val="24"/>
        </w:rPr>
      </w:pPr>
      <w:r w:rsidRPr="007B08EA">
        <w:rPr>
          <w:rFonts w:ascii="AcademyC" w:hAnsi="AcademyC"/>
          <w:b/>
          <w:color w:val="002060"/>
          <w:sz w:val="24"/>
          <w:szCs w:val="24"/>
        </w:rPr>
        <w:t>РІШЕННЯ</w:t>
      </w:r>
    </w:p>
    <w:tbl>
      <w:tblPr>
        <w:tblW w:w="9781" w:type="dxa"/>
        <w:tblLook w:val="04A0" w:firstRow="1" w:lastRow="0" w:firstColumn="1" w:lastColumn="0" w:noHBand="0" w:noVBand="1"/>
      </w:tblPr>
      <w:tblGrid>
        <w:gridCol w:w="3098"/>
        <w:gridCol w:w="3309"/>
        <w:gridCol w:w="3374"/>
      </w:tblGrid>
      <w:tr w:rsidR="00D05CB9" w:rsidRPr="007B08EA" w:rsidTr="00D05CB9">
        <w:trPr>
          <w:trHeight w:val="188"/>
        </w:trPr>
        <w:tc>
          <w:tcPr>
            <w:tcW w:w="3098" w:type="dxa"/>
            <w:hideMark/>
          </w:tcPr>
          <w:p w:rsidR="00D05CB9" w:rsidRPr="007B08EA" w:rsidRDefault="00D05CB9" w:rsidP="007B0D7D">
            <w:pPr>
              <w:spacing w:after="120" w:line="20" w:lineRule="atLeast"/>
              <w:rPr>
                <w:noProof/>
                <w:color w:val="002060"/>
                <w:sz w:val="24"/>
                <w:szCs w:val="24"/>
              </w:rPr>
            </w:pPr>
            <w:r>
              <w:rPr>
                <w:noProof/>
                <w:color w:val="002060"/>
                <w:sz w:val="24"/>
                <w:szCs w:val="24"/>
                <w:lang w:val="en-US"/>
              </w:rPr>
              <w:t>12</w:t>
            </w:r>
            <w:r w:rsidRPr="007B08EA">
              <w:rPr>
                <w:noProof/>
                <w:color w:val="002060"/>
                <w:sz w:val="24"/>
                <w:szCs w:val="24"/>
              </w:rPr>
              <w:t> </w:t>
            </w:r>
            <w:r>
              <w:rPr>
                <w:noProof/>
                <w:color w:val="002060"/>
                <w:sz w:val="24"/>
                <w:szCs w:val="24"/>
              </w:rPr>
              <w:t>листопада</w:t>
            </w:r>
            <w:r w:rsidRPr="007B08EA">
              <w:rPr>
                <w:noProof/>
                <w:color w:val="002060"/>
                <w:sz w:val="24"/>
                <w:szCs w:val="24"/>
              </w:rPr>
              <w:t xml:space="preserve"> 2020 року</w:t>
            </w:r>
          </w:p>
        </w:tc>
        <w:tc>
          <w:tcPr>
            <w:tcW w:w="3309" w:type="dxa"/>
            <w:hideMark/>
          </w:tcPr>
          <w:p w:rsidR="00D05CB9" w:rsidRPr="007B08EA" w:rsidRDefault="00D05CB9" w:rsidP="007B0D7D">
            <w:pPr>
              <w:spacing w:after="120" w:line="20" w:lineRule="atLeast"/>
              <w:ind w:right="-2"/>
              <w:jc w:val="center"/>
              <w:rPr>
                <w:noProof/>
                <w:color w:val="002060"/>
                <w:sz w:val="24"/>
                <w:szCs w:val="24"/>
              </w:rPr>
            </w:pPr>
            <w:r w:rsidRPr="007B08EA">
              <w:rPr>
                <w:color w:val="002060"/>
                <w:sz w:val="24"/>
                <w:szCs w:val="24"/>
              </w:rPr>
              <w:t>Київ</w:t>
            </w:r>
          </w:p>
        </w:tc>
        <w:tc>
          <w:tcPr>
            <w:tcW w:w="3374" w:type="dxa"/>
            <w:hideMark/>
          </w:tcPr>
          <w:p w:rsidR="00D05CB9" w:rsidRPr="007B08EA" w:rsidRDefault="00D05CB9" w:rsidP="00D05CB9">
            <w:pPr>
              <w:spacing w:after="120" w:line="20" w:lineRule="atLeast"/>
              <w:ind w:right="-2"/>
              <w:rPr>
                <w:noProof/>
                <w:color w:val="002060"/>
                <w:sz w:val="24"/>
                <w:szCs w:val="24"/>
              </w:rPr>
            </w:pPr>
            <w:r w:rsidRPr="007B08EA">
              <w:rPr>
                <w:noProof/>
                <w:color w:val="002060"/>
                <w:sz w:val="24"/>
                <w:szCs w:val="24"/>
              </w:rPr>
              <w:t xml:space="preserve">        № </w:t>
            </w:r>
            <w:r>
              <w:rPr>
                <w:noProof/>
                <w:color w:val="002060"/>
                <w:sz w:val="24"/>
                <w:szCs w:val="24"/>
              </w:rPr>
              <w:t>3</w:t>
            </w:r>
            <w:r>
              <w:rPr>
                <w:noProof/>
                <w:color w:val="002060"/>
                <w:sz w:val="24"/>
                <w:szCs w:val="24"/>
                <w:lang w:val="en-US"/>
              </w:rPr>
              <w:t>107</w:t>
            </w:r>
            <w:r w:rsidRPr="007B08EA">
              <w:rPr>
                <w:noProof/>
                <w:color w:val="002060"/>
                <w:sz w:val="24"/>
                <w:szCs w:val="24"/>
              </w:rPr>
              <w:t>/0/15-20</w:t>
            </w:r>
          </w:p>
        </w:tc>
      </w:tr>
    </w:tbl>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8A4545" w:rsidRPr="007F71F1" w:rsidTr="00A6429E">
        <w:tc>
          <w:tcPr>
            <w:tcW w:w="4786" w:type="dxa"/>
            <w:shd w:val="clear" w:color="auto" w:fill="auto"/>
            <w:tcMar>
              <w:top w:w="0" w:type="dxa"/>
              <w:left w:w="108" w:type="dxa"/>
              <w:bottom w:w="0" w:type="dxa"/>
              <w:right w:w="108" w:type="dxa"/>
            </w:tcMar>
          </w:tcPr>
          <w:p w:rsidR="008A4545" w:rsidRPr="007F71F1" w:rsidRDefault="000A6DC9" w:rsidP="00ED02AF">
            <w:pPr>
              <w:spacing w:line="240" w:lineRule="auto"/>
              <w:jc w:val="both"/>
              <w:rPr>
                <w:rFonts w:cs="Times New Roman"/>
                <w:b/>
                <w:sz w:val="24"/>
                <w:szCs w:val="24"/>
              </w:rPr>
            </w:pPr>
            <w:r w:rsidRPr="007F71F1">
              <w:rPr>
                <w:rFonts w:cs="Times New Roman"/>
                <w:b/>
                <w:bCs/>
                <w:color w:val="333333"/>
                <w:sz w:val="24"/>
                <w:szCs w:val="24"/>
                <w:shd w:val="clear" w:color="auto" w:fill="FFFFFF"/>
              </w:rPr>
              <w:t xml:space="preserve">Про визначення результатів виконання завдань у 2020 році державними службовцями, які займають посади державної служби категорії </w:t>
            </w:r>
            <w:r w:rsidR="00ED02AF" w:rsidRPr="007F71F1">
              <w:rPr>
                <w:rFonts w:cs="Times New Roman"/>
                <w:b/>
                <w:bCs/>
                <w:color w:val="333333"/>
                <w:sz w:val="24"/>
                <w:szCs w:val="24"/>
                <w:shd w:val="clear" w:color="auto" w:fill="FFFFFF"/>
              </w:rPr>
              <w:t>«</w:t>
            </w:r>
            <w:r w:rsidRPr="007F71F1">
              <w:rPr>
                <w:rFonts w:cs="Times New Roman"/>
                <w:b/>
                <w:bCs/>
                <w:color w:val="333333"/>
                <w:sz w:val="24"/>
                <w:szCs w:val="24"/>
                <w:shd w:val="clear" w:color="auto" w:fill="FFFFFF"/>
              </w:rPr>
              <w:t>А</w:t>
            </w:r>
            <w:r w:rsidR="00ED02AF" w:rsidRPr="007F71F1">
              <w:rPr>
                <w:rFonts w:cs="Times New Roman"/>
                <w:b/>
                <w:bCs/>
                <w:color w:val="333333"/>
                <w:sz w:val="24"/>
                <w:szCs w:val="24"/>
                <w:shd w:val="clear" w:color="auto" w:fill="FFFFFF"/>
              </w:rPr>
              <w:t>»</w:t>
            </w:r>
            <w:r w:rsidRPr="007F71F1">
              <w:rPr>
                <w:rFonts w:cs="Times New Roman"/>
                <w:b/>
                <w:bCs/>
                <w:color w:val="333333"/>
                <w:sz w:val="24"/>
                <w:szCs w:val="24"/>
                <w:shd w:val="clear" w:color="auto" w:fill="FFFFFF"/>
              </w:rPr>
              <w:t>, призначення на посаду та звільнення з посади яких здійснюється Вищою радою правосуддя</w:t>
            </w:r>
          </w:p>
        </w:tc>
        <w:tc>
          <w:tcPr>
            <w:tcW w:w="4961" w:type="dxa"/>
            <w:shd w:val="clear" w:color="auto" w:fill="auto"/>
            <w:tcMar>
              <w:top w:w="0" w:type="dxa"/>
              <w:left w:w="108" w:type="dxa"/>
              <w:bottom w:w="0" w:type="dxa"/>
              <w:right w:w="108" w:type="dxa"/>
            </w:tcMar>
          </w:tcPr>
          <w:p w:rsidR="008A4545" w:rsidRPr="007F71F1" w:rsidRDefault="008A4545" w:rsidP="00A6429E">
            <w:pPr>
              <w:pStyle w:val="a3"/>
              <w:rPr>
                <w:b/>
                <w:i/>
                <w:sz w:val="24"/>
                <w:szCs w:val="24"/>
              </w:rPr>
            </w:pPr>
          </w:p>
        </w:tc>
      </w:tr>
    </w:tbl>
    <w:p w:rsidR="000A6DC9" w:rsidRPr="007F71F1" w:rsidRDefault="000A6DC9" w:rsidP="008F446C">
      <w:pPr>
        <w:pStyle w:val="rvps6"/>
        <w:spacing w:before="0" w:beforeAutospacing="0" w:after="0" w:afterAutospacing="0"/>
        <w:ind w:firstLine="709"/>
        <w:jc w:val="both"/>
        <w:rPr>
          <w:sz w:val="28"/>
          <w:szCs w:val="28"/>
        </w:rPr>
      </w:pPr>
      <w:bookmarkStart w:id="0" w:name="_GoBack"/>
      <w:bookmarkEnd w:id="0"/>
    </w:p>
    <w:p w:rsidR="000A6DC9" w:rsidRPr="007F71F1" w:rsidRDefault="000A6DC9" w:rsidP="008F446C">
      <w:pPr>
        <w:pStyle w:val="rvps6"/>
        <w:spacing w:before="0" w:beforeAutospacing="0" w:after="0" w:afterAutospacing="0"/>
        <w:ind w:firstLine="709"/>
        <w:jc w:val="both"/>
        <w:rPr>
          <w:sz w:val="28"/>
          <w:szCs w:val="28"/>
        </w:rPr>
      </w:pP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Відповідно до статті 44 Закону України «Про державну службу» </w:t>
      </w:r>
      <w:bookmarkStart w:id="1" w:name="519"/>
      <w:r w:rsidRPr="007F71F1">
        <w:rPr>
          <w:sz w:val="28"/>
          <w:szCs w:val="28"/>
        </w:rPr>
        <w:t xml:space="preserve">результати службової діяльності державних службовців щороку підлягають оцінюванню для визначення якості виконання поставлених завдань, а також з метою прийняття рішення щодо преміювання, планування їхньої кар’єри. </w:t>
      </w:r>
      <w:bookmarkStart w:id="2" w:name="520"/>
      <w:bookmarkEnd w:id="1"/>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 виконання індивідуальної програми професійного розвитку, а також показників, визначених у контракті про проходження державної служби (у разі укладення). </w:t>
      </w:r>
      <w:bookmarkStart w:id="3" w:name="521"/>
      <w:bookmarkEnd w:id="2"/>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Оцінювання результатів службової діяльності державних службовців, які займають посади державної служби категорії «А», здійснюється суб’єктом призначення. </w:t>
      </w:r>
    </w:p>
    <w:bookmarkEnd w:id="3"/>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Вища рада правосуддя відповідно до пункту 19 частини першої </w:t>
      </w:r>
      <w:r w:rsidRPr="007F71F1">
        <w:rPr>
          <w:sz w:val="28"/>
          <w:szCs w:val="28"/>
        </w:rPr>
        <w:br/>
        <w:t xml:space="preserve">статті 3 Закону України «Про Вищу раду правосуддя» призначає на посаду та звільняє з посади Голову Державної судової адміністрації України, його заступників.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Згідно із частиною третьою статті 27 Закону України «Про Вищу раду правосуддя» керівник секретаріату та його заступники призначаються на посади та звільняються з посад Вищою радою правосуддя у порядку, встановленому законодавством про державну службу, з урахуванням особливостей, визначених цим Законом.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Відповідно до пункту 1 частини другої статті 6 Закону України «Про державну службу» посади керівника та заступників керівника секретаріату Вищої ради правосуддя, Голови Державної судової адміністрації України та його заступників належать до посад державної служби категорії «А» (вищий корпус державної служби).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lastRenderedPageBreak/>
        <w:t xml:space="preserve">Рішенням Вищої ради правосуддя від 11 червня 2020 року </w:t>
      </w:r>
      <w:r w:rsidRPr="007F71F1">
        <w:rPr>
          <w:sz w:val="28"/>
          <w:szCs w:val="28"/>
        </w:rPr>
        <w:br/>
        <w:t xml:space="preserve">№ 1810/0/15-20 затверджено Порядок оцінювання результатів службової діяльності державних службовців, які займають посади державної служби категорії «А», суб’єктом призначення яких є Вища рада правосуддя </w:t>
      </w:r>
      <w:r w:rsidRPr="007F71F1">
        <w:rPr>
          <w:sz w:val="28"/>
          <w:szCs w:val="28"/>
        </w:rPr>
        <w:br/>
        <w:t xml:space="preserve">(далі – Порядок).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Відповідно до пункту 6 Порядку Вища рада правосуддя визначає зі свого складу уповноважених осіб, які визначають завдання і ключові показники результативності,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Рішенням Вищої ради правосуддя від 16 червня 2020 року</w:t>
      </w:r>
      <w:r w:rsidR="00AB4A60" w:rsidRPr="007F71F1">
        <w:rPr>
          <w:sz w:val="28"/>
          <w:szCs w:val="28"/>
        </w:rPr>
        <w:t xml:space="preserve"> № 1850/0/15-20 </w:t>
      </w:r>
      <w:r w:rsidRPr="007F71F1">
        <w:rPr>
          <w:sz w:val="28"/>
          <w:szCs w:val="28"/>
        </w:rPr>
        <w:t xml:space="preserve">  визначено уповноважених осіб, які визначають завдання і ключові показники результативності, ефективності та якості службової діяльності та здійснюють підготовку пропозицій щодо оцінювання результатів службової дільності державних службовців, які займають посади державної служби категорії «А», суб</w:t>
      </w:r>
      <w:r w:rsidR="00F113F1">
        <w:rPr>
          <w:sz w:val="28"/>
          <w:szCs w:val="28"/>
        </w:rPr>
        <w:t>ʼ</w:t>
      </w:r>
      <w:r w:rsidRPr="007F71F1">
        <w:rPr>
          <w:sz w:val="28"/>
          <w:szCs w:val="28"/>
        </w:rPr>
        <w:t>єктом призначення яких є Вища рада правосуддя</w:t>
      </w:r>
      <w:r w:rsidR="00EA30C9" w:rsidRPr="007F71F1">
        <w:rPr>
          <w:sz w:val="28"/>
          <w:szCs w:val="28"/>
        </w:rPr>
        <w:t xml:space="preserve"> (далі – уповноважені особи Вищої ради правосуддя)</w:t>
      </w:r>
      <w:r w:rsidRPr="007F71F1">
        <w:rPr>
          <w:sz w:val="28"/>
          <w:szCs w:val="28"/>
        </w:rPr>
        <w:t>.</w:t>
      </w:r>
    </w:p>
    <w:p w:rsidR="00EA30C9" w:rsidRPr="007F71F1" w:rsidRDefault="00EA30C9" w:rsidP="00EA30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Згідно </w:t>
      </w:r>
      <w:r w:rsidR="00F113F1">
        <w:rPr>
          <w:sz w:val="28"/>
          <w:szCs w:val="28"/>
        </w:rPr>
        <w:t xml:space="preserve">з пунктами 12, </w:t>
      </w:r>
      <w:r w:rsidRPr="007F71F1">
        <w:rPr>
          <w:sz w:val="28"/>
          <w:szCs w:val="28"/>
        </w:rPr>
        <w:t xml:space="preserve">13 Порядку Вища рада правосуддя визначає державному службовцю від двох до п’яти завдань. Завдання і ключові показники для державного службовця на наступний рік визначаються у грудні року, що передує звітному. Завдання і ключові показники для державного службовця на поточний рік визначаються у січні – вересні цього року. </w:t>
      </w:r>
    </w:p>
    <w:p w:rsidR="000A6DC9" w:rsidRPr="007F71F1" w:rsidRDefault="000A6DC9"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Рішенням Вищої ради правосуддя від 30 липня 2020 року № 2327/0/15-20 «Про визначення завдань і ключових показників результативності, ефективності та якості службової діяльності державних службовців, які займають посади державної служби категорії «А», суб</w:t>
      </w:r>
      <w:r w:rsidR="007F71F1">
        <w:rPr>
          <w:sz w:val="28"/>
          <w:szCs w:val="28"/>
        </w:rPr>
        <w:t>ʼ</w:t>
      </w:r>
      <w:r w:rsidRPr="007F71F1">
        <w:rPr>
          <w:sz w:val="28"/>
          <w:szCs w:val="28"/>
        </w:rPr>
        <w:t xml:space="preserve">єктом призначення яких </w:t>
      </w:r>
      <w:r w:rsidR="00F113F1">
        <w:rPr>
          <w:sz w:val="28"/>
          <w:szCs w:val="28"/>
        </w:rPr>
        <w:t>є</w:t>
      </w:r>
      <w:r w:rsidRPr="007F71F1">
        <w:rPr>
          <w:sz w:val="28"/>
          <w:szCs w:val="28"/>
        </w:rPr>
        <w:t xml:space="preserve"> Вища рада правосуддя, на 2020 рі</w:t>
      </w:r>
      <w:r w:rsidR="00F96080" w:rsidRPr="007F71F1">
        <w:rPr>
          <w:sz w:val="28"/>
          <w:szCs w:val="28"/>
        </w:rPr>
        <w:t>к</w:t>
      </w:r>
      <w:r w:rsidRPr="007F71F1">
        <w:rPr>
          <w:sz w:val="28"/>
          <w:szCs w:val="28"/>
        </w:rPr>
        <w:t xml:space="preserve">» </w:t>
      </w:r>
      <w:r w:rsidR="00B753AC" w:rsidRPr="007F71F1">
        <w:rPr>
          <w:sz w:val="28"/>
          <w:szCs w:val="28"/>
        </w:rPr>
        <w:t>визначено завдання і ключові показники результативності, ефективності та якості службової діяльності державних службовців для заступника керівника секретаріату Вищої ради правосуддя Зуба Дмитра Степановича,</w:t>
      </w:r>
      <w:r w:rsidR="000A2CB2" w:rsidRPr="007F71F1">
        <w:rPr>
          <w:sz w:val="28"/>
          <w:szCs w:val="28"/>
        </w:rPr>
        <w:t xml:space="preserve"> заступника керівника секретарі</w:t>
      </w:r>
      <w:r w:rsidR="00B753AC" w:rsidRPr="007F71F1">
        <w:rPr>
          <w:sz w:val="28"/>
          <w:szCs w:val="28"/>
        </w:rPr>
        <w:t>а</w:t>
      </w:r>
      <w:r w:rsidR="000A2CB2" w:rsidRPr="007F71F1">
        <w:rPr>
          <w:sz w:val="28"/>
          <w:szCs w:val="28"/>
        </w:rPr>
        <w:t>т</w:t>
      </w:r>
      <w:r w:rsidR="00B753AC" w:rsidRPr="007F71F1">
        <w:rPr>
          <w:sz w:val="28"/>
          <w:szCs w:val="28"/>
        </w:rPr>
        <w:t xml:space="preserve">у – начальника правового управління секретаріату Вищої ради правосуддя Пархацької Тетяни Миколаївни, Голови Державної судової адміністрації України Холоднюка Зеновія Васильовича, заступника Голови </w:t>
      </w:r>
      <w:r w:rsidR="000A2CB2" w:rsidRPr="007F71F1">
        <w:rPr>
          <w:sz w:val="28"/>
          <w:szCs w:val="28"/>
        </w:rPr>
        <w:t xml:space="preserve">Державної </w:t>
      </w:r>
      <w:r w:rsidR="00B753AC" w:rsidRPr="007F71F1">
        <w:rPr>
          <w:sz w:val="28"/>
          <w:szCs w:val="28"/>
        </w:rPr>
        <w:t xml:space="preserve">судової адміністрації </w:t>
      </w:r>
      <w:r w:rsidR="00F113F1">
        <w:rPr>
          <w:sz w:val="28"/>
          <w:szCs w:val="28"/>
        </w:rPr>
        <w:t xml:space="preserve">України </w:t>
      </w:r>
      <w:r w:rsidR="00B753AC" w:rsidRPr="007F71F1">
        <w:rPr>
          <w:sz w:val="28"/>
          <w:szCs w:val="28"/>
        </w:rPr>
        <w:t>Гізатуліної Людмили Василівни та заступника Голови Державної судової адміністрації України Чорнуцького Сергія Петровича.</w:t>
      </w:r>
    </w:p>
    <w:p w:rsidR="00B753AC" w:rsidRPr="007F71F1" w:rsidRDefault="00B753AC" w:rsidP="000A6DC9">
      <w:pPr>
        <w:pStyle w:val="rvps2"/>
        <w:shd w:val="clear" w:color="auto" w:fill="FFFFFF"/>
        <w:spacing w:before="0" w:beforeAutospacing="0" w:after="0" w:afterAutospacing="0"/>
        <w:ind w:firstLine="709"/>
        <w:jc w:val="both"/>
        <w:textAlignment w:val="baseline"/>
        <w:rPr>
          <w:sz w:val="28"/>
          <w:szCs w:val="28"/>
        </w:rPr>
      </w:pPr>
      <w:r w:rsidRPr="007F71F1">
        <w:rPr>
          <w:sz w:val="28"/>
          <w:szCs w:val="28"/>
        </w:rPr>
        <w:t xml:space="preserve">Рішенням Вищої ради правосуддя від 29 жовтня 2020 року № 2988/0/15-20 Холоднюка З.В. звільнено з посади Голови Державної судової адміністрації </w:t>
      </w:r>
      <w:r w:rsidR="00F113F1">
        <w:rPr>
          <w:sz w:val="28"/>
          <w:szCs w:val="28"/>
        </w:rPr>
        <w:t xml:space="preserve">України </w:t>
      </w:r>
      <w:r w:rsidRPr="007F71F1">
        <w:rPr>
          <w:sz w:val="28"/>
          <w:szCs w:val="28"/>
        </w:rPr>
        <w:t>за власним бажанням 30 жовтня 2020 року.</w:t>
      </w:r>
    </w:p>
    <w:p w:rsidR="000A6DC9" w:rsidRPr="007F71F1" w:rsidRDefault="000A6DC9" w:rsidP="000A6DC9">
      <w:pPr>
        <w:spacing w:after="0" w:line="240" w:lineRule="auto"/>
        <w:ind w:firstLine="709"/>
        <w:contextualSpacing/>
        <w:jc w:val="both"/>
        <w:rPr>
          <w:rFonts w:cs="Times New Roman"/>
          <w:szCs w:val="28"/>
        </w:rPr>
      </w:pPr>
      <w:r w:rsidRPr="007F71F1">
        <w:rPr>
          <w:rFonts w:cs="Times New Roman"/>
          <w:szCs w:val="28"/>
        </w:rPr>
        <w:t>З огляду на викладене, керуючись статтями 30</w:t>
      </w:r>
      <w:r w:rsidR="00F113F1">
        <w:rPr>
          <w:rFonts w:cs="Times New Roman"/>
          <w:szCs w:val="28"/>
        </w:rPr>
        <w:t>,</w:t>
      </w:r>
      <w:r w:rsidRPr="007F71F1">
        <w:rPr>
          <w:rFonts w:cs="Times New Roman"/>
          <w:szCs w:val="28"/>
        </w:rPr>
        <w:t xml:space="preserve"> 34 Закону України «Про Вищу раду правосуддя», статтею 44 Закону України «Про державну службу», пунктами </w:t>
      </w:r>
      <w:r w:rsidR="00A16CAD" w:rsidRPr="007F71F1">
        <w:rPr>
          <w:rFonts w:cs="Times New Roman"/>
          <w:szCs w:val="28"/>
        </w:rPr>
        <w:t>7</w:t>
      </w:r>
      <w:r w:rsidR="00F113F1">
        <w:rPr>
          <w:rFonts w:cs="Times New Roman"/>
          <w:szCs w:val="28"/>
        </w:rPr>
        <w:t>–</w:t>
      </w:r>
      <w:r w:rsidR="00A16CAD" w:rsidRPr="007F71F1">
        <w:rPr>
          <w:rFonts w:cs="Times New Roman"/>
          <w:szCs w:val="28"/>
        </w:rPr>
        <w:t>9</w:t>
      </w:r>
      <w:r w:rsidR="00BF1529" w:rsidRPr="007F71F1">
        <w:rPr>
          <w:rFonts w:cs="Times New Roman"/>
          <w:szCs w:val="28"/>
        </w:rPr>
        <w:t xml:space="preserve">, </w:t>
      </w:r>
      <w:r w:rsidRPr="007F71F1">
        <w:rPr>
          <w:rFonts w:cs="Times New Roman"/>
          <w:szCs w:val="28"/>
        </w:rPr>
        <w:t>1</w:t>
      </w:r>
      <w:r w:rsidR="00A16CAD" w:rsidRPr="007F71F1">
        <w:rPr>
          <w:rFonts w:cs="Times New Roman"/>
          <w:szCs w:val="28"/>
        </w:rPr>
        <w:t>4</w:t>
      </w:r>
      <w:r w:rsidR="00F113F1">
        <w:rPr>
          <w:rFonts w:cs="Times New Roman"/>
          <w:szCs w:val="28"/>
        </w:rPr>
        <w:t xml:space="preserve">, </w:t>
      </w:r>
      <w:r w:rsidR="00BF1529" w:rsidRPr="007F71F1">
        <w:rPr>
          <w:rFonts w:cs="Times New Roman"/>
          <w:szCs w:val="28"/>
        </w:rPr>
        <w:t xml:space="preserve">15 </w:t>
      </w:r>
      <w:r w:rsidRPr="007F71F1">
        <w:rPr>
          <w:rFonts w:cs="Times New Roman"/>
          <w:szCs w:val="28"/>
        </w:rPr>
        <w:t xml:space="preserve">Порядку оцінювання результатів службової діяльності державних службовців, які займають посади державної служби категорії «А», суб’єктом призначення яких є Вища рада правосуддя, затвердженого рішенням </w:t>
      </w:r>
      <w:r w:rsidRPr="007F71F1">
        <w:rPr>
          <w:rFonts w:cs="Times New Roman"/>
          <w:szCs w:val="28"/>
        </w:rPr>
        <w:lastRenderedPageBreak/>
        <w:t xml:space="preserve">Вищої ради правосуддя від 11 червня 2020 року № 1810/0/15-20, Вища рада правосуддя </w:t>
      </w:r>
    </w:p>
    <w:p w:rsidR="000A6DC9" w:rsidRPr="007F71F1" w:rsidRDefault="000A6DC9" w:rsidP="000A6DC9">
      <w:pPr>
        <w:spacing w:after="0" w:line="240" w:lineRule="auto"/>
        <w:ind w:firstLine="709"/>
        <w:contextualSpacing/>
        <w:jc w:val="both"/>
        <w:rPr>
          <w:rFonts w:cs="Times New Roman"/>
          <w:szCs w:val="28"/>
        </w:rPr>
      </w:pPr>
    </w:p>
    <w:p w:rsidR="000A6DC9" w:rsidRPr="007F71F1" w:rsidRDefault="000A6DC9" w:rsidP="000A6DC9">
      <w:pPr>
        <w:spacing w:after="0"/>
        <w:jc w:val="center"/>
        <w:rPr>
          <w:rFonts w:cs="Times New Roman"/>
          <w:b/>
          <w:szCs w:val="28"/>
        </w:rPr>
      </w:pPr>
      <w:r w:rsidRPr="007F71F1">
        <w:rPr>
          <w:rFonts w:cs="Times New Roman"/>
          <w:b/>
          <w:szCs w:val="28"/>
        </w:rPr>
        <w:t xml:space="preserve">вирішила: </w:t>
      </w:r>
    </w:p>
    <w:p w:rsidR="00AB4A60" w:rsidRPr="007F71F1" w:rsidRDefault="00AB4A60" w:rsidP="000A6DC9">
      <w:pPr>
        <w:pStyle w:val="rvps2"/>
        <w:shd w:val="clear" w:color="auto" w:fill="FFFFFF"/>
        <w:spacing w:before="0" w:beforeAutospacing="0" w:after="0" w:afterAutospacing="0"/>
        <w:ind w:firstLine="709"/>
        <w:contextualSpacing/>
        <w:jc w:val="both"/>
        <w:textAlignment w:val="baseline"/>
        <w:rPr>
          <w:sz w:val="28"/>
          <w:szCs w:val="28"/>
        </w:rPr>
      </w:pPr>
    </w:p>
    <w:p w:rsidR="00527078" w:rsidRPr="007F71F1" w:rsidRDefault="00BF1529" w:rsidP="00F113F1">
      <w:pPr>
        <w:pStyle w:val="rvps2"/>
        <w:shd w:val="clear" w:color="auto" w:fill="FFFFFF"/>
        <w:spacing w:before="0" w:beforeAutospacing="0" w:after="0" w:afterAutospacing="0"/>
        <w:ind w:firstLine="708"/>
        <w:contextualSpacing/>
        <w:jc w:val="both"/>
        <w:textAlignment w:val="baseline"/>
        <w:rPr>
          <w:sz w:val="28"/>
          <w:szCs w:val="28"/>
          <w:shd w:val="clear" w:color="auto" w:fill="FFFFFF"/>
        </w:rPr>
      </w:pPr>
      <w:r w:rsidRPr="007F71F1">
        <w:rPr>
          <w:sz w:val="28"/>
          <w:szCs w:val="28"/>
          <w:shd w:val="clear" w:color="auto" w:fill="FFFFFF"/>
        </w:rPr>
        <w:t xml:space="preserve">1. Провести </w:t>
      </w:r>
      <w:r w:rsidR="00527078" w:rsidRPr="007F71F1">
        <w:rPr>
          <w:sz w:val="28"/>
          <w:szCs w:val="28"/>
          <w:shd w:val="clear" w:color="auto" w:fill="FFFFFF"/>
        </w:rPr>
        <w:t xml:space="preserve">визначення результатів виконання завдань у 2020 році державними службовцями, які займають посади державної служби категорії </w:t>
      </w:r>
      <w:r w:rsidR="00ED02AF" w:rsidRPr="007F71F1">
        <w:rPr>
          <w:sz w:val="28"/>
          <w:szCs w:val="28"/>
          <w:shd w:val="clear" w:color="auto" w:fill="FFFFFF"/>
        </w:rPr>
        <w:t>«</w:t>
      </w:r>
      <w:r w:rsidR="00527078" w:rsidRPr="007F71F1">
        <w:rPr>
          <w:sz w:val="28"/>
          <w:szCs w:val="28"/>
          <w:shd w:val="clear" w:color="auto" w:fill="FFFFFF"/>
        </w:rPr>
        <w:t>А</w:t>
      </w:r>
      <w:r w:rsidR="00ED02AF" w:rsidRPr="007F71F1">
        <w:rPr>
          <w:sz w:val="28"/>
          <w:szCs w:val="28"/>
          <w:shd w:val="clear" w:color="auto" w:fill="FFFFFF"/>
        </w:rPr>
        <w:t>»</w:t>
      </w:r>
      <w:r w:rsidR="00527078" w:rsidRPr="007F71F1">
        <w:rPr>
          <w:sz w:val="28"/>
          <w:szCs w:val="28"/>
          <w:shd w:val="clear" w:color="auto" w:fill="FFFFFF"/>
        </w:rPr>
        <w:t>, призначення на посаду та звільнення з посади яких здійснюється Вищою радою правосуддя</w:t>
      </w:r>
      <w:r w:rsidR="007F71F1">
        <w:rPr>
          <w:sz w:val="28"/>
          <w:szCs w:val="28"/>
          <w:shd w:val="clear" w:color="auto" w:fill="FFFFFF"/>
        </w:rPr>
        <w:t>,</w:t>
      </w:r>
      <w:r w:rsidR="00527078" w:rsidRPr="007F71F1">
        <w:rPr>
          <w:sz w:val="28"/>
          <w:szCs w:val="28"/>
          <w:shd w:val="clear" w:color="auto" w:fill="FFFFFF"/>
        </w:rPr>
        <w:t xml:space="preserve"> згідно з додатк</w:t>
      </w:r>
      <w:r w:rsidR="00A16CAD" w:rsidRPr="007F71F1">
        <w:rPr>
          <w:sz w:val="28"/>
          <w:szCs w:val="28"/>
          <w:shd w:val="clear" w:color="auto" w:fill="FFFFFF"/>
        </w:rPr>
        <w:t>о</w:t>
      </w:r>
      <w:r w:rsidR="00527078" w:rsidRPr="007F71F1">
        <w:rPr>
          <w:sz w:val="28"/>
          <w:szCs w:val="28"/>
          <w:shd w:val="clear" w:color="auto" w:fill="FFFFFF"/>
        </w:rPr>
        <w:t>м 1.</w:t>
      </w:r>
    </w:p>
    <w:p w:rsidR="00BF1529" w:rsidRPr="007F71F1" w:rsidRDefault="00BF1529" w:rsidP="00BF1529">
      <w:pPr>
        <w:pStyle w:val="rvps2"/>
        <w:shd w:val="clear" w:color="auto" w:fill="FFFFFF"/>
        <w:spacing w:before="0" w:beforeAutospacing="0" w:after="0" w:afterAutospacing="0"/>
        <w:contextualSpacing/>
        <w:jc w:val="both"/>
        <w:textAlignment w:val="baseline"/>
        <w:rPr>
          <w:sz w:val="28"/>
          <w:szCs w:val="28"/>
          <w:shd w:val="clear" w:color="auto" w:fill="FFFFFF"/>
        </w:rPr>
      </w:pPr>
    </w:p>
    <w:p w:rsidR="00BF1529" w:rsidRPr="007F71F1" w:rsidRDefault="00BF1529" w:rsidP="00F113F1">
      <w:pPr>
        <w:pStyle w:val="rvps2"/>
        <w:shd w:val="clear" w:color="auto" w:fill="FFFFFF"/>
        <w:spacing w:before="0" w:beforeAutospacing="0" w:after="0" w:afterAutospacing="0"/>
        <w:ind w:firstLine="708"/>
        <w:contextualSpacing/>
        <w:jc w:val="both"/>
        <w:textAlignment w:val="baseline"/>
        <w:rPr>
          <w:sz w:val="28"/>
          <w:szCs w:val="28"/>
          <w:shd w:val="clear" w:color="auto" w:fill="FFFFFF"/>
        </w:rPr>
      </w:pPr>
      <w:r w:rsidRPr="007F71F1">
        <w:rPr>
          <w:sz w:val="28"/>
          <w:szCs w:val="28"/>
          <w:shd w:val="clear" w:color="auto" w:fill="FFFFFF"/>
        </w:rPr>
        <w:t xml:space="preserve">2. </w:t>
      </w:r>
      <w:r w:rsidR="00ED02AF" w:rsidRPr="007F71F1">
        <w:rPr>
          <w:sz w:val="28"/>
          <w:szCs w:val="28"/>
          <w:shd w:val="clear" w:color="auto" w:fill="FFFFFF"/>
        </w:rPr>
        <w:t xml:space="preserve">Затвердити строки визначення результатів виконання завдань у </w:t>
      </w:r>
      <w:r w:rsidR="00371B03">
        <w:rPr>
          <w:sz w:val="28"/>
          <w:szCs w:val="28"/>
          <w:shd w:val="clear" w:color="auto" w:fill="FFFFFF"/>
        </w:rPr>
        <w:t xml:space="preserve">                        </w:t>
      </w:r>
      <w:r w:rsidR="00ED02AF" w:rsidRPr="007F71F1">
        <w:rPr>
          <w:sz w:val="28"/>
          <w:szCs w:val="28"/>
          <w:shd w:val="clear" w:color="auto" w:fill="FFFFFF"/>
        </w:rPr>
        <w:t>2020 році державними службовцями, які займають посади державної служби категорії «А», призначення на посаду та звільнення з посади яких здійснюється Вищою радою правосуддя</w:t>
      </w:r>
      <w:r w:rsidR="007F71F1">
        <w:rPr>
          <w:sz w:val="28"/>
          <w:szCs w:val="28"/>
          <w:shd w:val="clear" w:color="auto" w:fill="FFFFFF"/>
        </w:rPr>
        <w:t>,</w:t>
      </w:r>
      <w:r w:rsidR="00ED02AF" w:rsidRPr="007F71F1">
        <w:rPr>
          <w:sz w:val="28"/>
          <w:szCs w:val="28"/>
          <w:shd w:val="clear" w:color="auto" w:fill="FFFFFF"/>
        </w:rPr>
        <w:t xml:space="preserve"> згідно з додатком 2.</w:t>
      </w:r>
    </w:p>
    <w:p w:rsidR="00BF1529" w:rsidRPr="007F71F1" w:rsidRDefault="00BF1529" w:rsidP="00BF1529">
      <w:pPr>
        <w:pStyle w:val="rvps2"/>
        <w:shd w:val="clear" w:color="auto" w:fill="FFFFFF"/>
        <w:spacing w:before="0" w:beforeAutospacing="0" w:after="0" w:afterAutospacing="0"/>
        <w:contextualSpacing/>
        <w:jc w:val="both"/>
        <w:textAlignment w:val="baseline"/>
        <w:rPr>
          <w:sz w:val="28"/>
          <w:szCs w:val="28"/>
          <w:shd w:val="clear" w:color="auto" w:fill="FFFFFF"/>
        </w:rPr>
      </w:pPr>
    </w:p>
    <w:p w:rsidR="00BF1529" w:rsidRPr="007F71F1" w:rsidRDefault="00BF1529" w:rsidP="00527078">
      <w:pPr>
        <w:pStyle w:val="rvps2"/>
        <w:shd w:val="clear" w:color="auto" w:fill="FFFFFF"/>
        <w:spacing w:before="0" w:beforeAutospacing="0" w:after="0" w:afterAutospacing="0"/>
        <w:contextualSpacing/>
        <w:jc w:val="both"/>
        <w:textAlignment w:val="baseline"/>
        <w:rPr>
          <w:sz w:val="28"/>
          <w:szCs w:val="28"/>
          <w:shd w:val="clear" w:color="auto" w:fill="FFFFFF"/>
        </w:rPr>
      </w:pPr>
    </w:p>
    <w:p w:rsidR="00AB4A60" w:rsidRPr="007F71F1" w:rsidRDefault="00AB4A60" w:rsidP="00527078">
      <w:pPr>
        <w:pStyle w:val="rvps2"/>
        <w:shd w:val="clear" w:color="auto" w:fill="FFFFFF"/>
        <w:spacing w:before="0" w:beforeAutospacing="0" w:after="0" w:afterAutospacing="0"/>
        <w:contextualSpacing/>
        <w:jc w:val="both"/>
        <w:textAlignment w:val="baseline"/>
        <w:rPr>
          <w:color w:val="1D1D1B"/>
          <w:sz w:val="28"/>
          <w:szCs w:val="28"/>
          <w:shd w:val="clear" w:color="auto" w:fill="FFFFFF"/>
        </w:rPr>
      </w:pPr>
    </w:p>
    <w:p w:rsidR="000A6DC9" w:rsidRDefault="000A6DC9" w:rsidP="00A16CAD">
      <w:pPr>
        <w:jc w:val="both"/>
        <w:rPr>
          <w:rFonts w:cs="Times New Roman"/>
          <w:b/>
          <w:szCs w:val="28"/>
        </w:rPr>
      </w:pPr>
      <w:r w:rsidRPr="007F71F1">
        <w:rPr>
          <w:rFonts w:cs="Times New Roman"/>
          <w:b/>
          <w:szCs w:val="28"/>
        </w:rPr>
        <w:t xml:space="preserve">Голова Вищої ради правосуддя                                                         А.А. </w:t>
      </w:r>
      <w:proofErr w:type="spellStart"/>
      <w:r w:rsidRPr="007F71F1">
        <w:rPr>
          <w:rFonts w:cs="Times New Roman"/>
          <w:b/>
          <w:szCs w:val="28"/>
        </w:rPr>
        <w:t>Овсієнко</w:t>
      </w:r>
      <w:proofErr w:type="spellEnd"/>
    </w:p>
    <w:p w:rsidR="007F71F1" w:rsidRDefault="007F71F1" w:rsidP="00A16CAD">
      <w:pPr>
        <w:jc w:val="both"/>
        <w:rPr>
          <w:rFonts w:cs="Times New Roman"/>
          <w:b/>
          <w:szCs w:val="28"/>
        </w:rPr>
        <w:sectPr w:rsidR="007F71F1" w:rsidSect="00BB3A47">
          <w:headerReference w:type="default" r:id="rId9"/>
          <w:pgSz w:w="11906" w:h="16838"/>
          <w:pgMar w:top="1134" w:right="567" w:bottom="1134" w:left="1701" w:header="709" w:footer="709" w:gutter="0"/>
          <w:cols w:space="708"/>
          <w:titlePg/>
          <w:docGrid w:linePitch="381"/>
        </w:sectPr>
      </w:pPr>
    </w:p>
    <w:p w:rsidR="007F71F1" w:rsidRPr="007F71F1" w:rsidRDefault="007F71F1" w:rsidP="00A16CAD">
      <w:pPr>
        <w:jc w:val="both"/>
        <w:rPr>
          <w:rFonts w:cs="Times New Roman"/>
          <w:b/>
          <w:szCs w:val="28"/>
        </w:rPr>
      </w:pPr>
    </w:p>
    <w:p w:rsidR="00A16CAD" w:rsidRPr="007F71F1" w:rsidRDefault="00A16CAD" w:rsidP="00A16CAD">
      <w:pPr>
        <w:jc w:val="both"/>
        <w:rPr>
          <w:rFonts w:cs="Times New Roman"/>
          <w:b/>
          <w:szCs w:val="28"/>
        </w:rPr>
      </w:pPr>
    </w:p>
    <w:p w:rsidR="00A16CAD" w:rsidRPr="007F71F1" w:rsidRDefault="00A16CAD">
      <w:pPr>
        <w:rPr>
          <w:rFonts w:cs="Times New Roman"/>
          <w:b/>
          <w:szCs w:val="28"/>
        </w:rPr>
      </w:pPr>
      <w:r w:rsidRPr="007F71F1">
        <w:rPr>
          <w:rFonts w:cs="Times New Roman"/>
          <w:b/>
          <w:szCs w:val="28"/>
        </w:rPr>
        <w:br w:type="page"/>
      </w:r>
    </w:p>
    <w:p w:rsidR="00A16CAD" w:rsidRPr="00D93474" w:rsidRDefault="00A16CAD" w:rsidP="00EA30C9">
      <w:pPr>
        <w:keepNext/>
        <w:keepLines/>
        <w:spacing w:after="0" w:line="240" w:lineRule="auto"/>
        <w:ind w:left="4956"/>
        <w:rPr>
          <w:rFonts w:cs="Times New Roman"/>
          <w:noProof/>
          <w:szCs w:val="28"/>
        </w:rPr>
      </w:pPr>
      <w:r w:rsidRPr="00D93474">
        <w:rPr>
          <w:rFonts w:cs="Times New Roman"/>
          <w:noProof/>
          <w:szCs w:val="28"/>
        </w:rPr>
        <w:lastRenderedPageBreak/>
        <w:t xml:space="preserve">Додаток 1 </w:t>
      </w:r>
    </w:p>
    <w:p w:rsidR="00A16CAD" w:rsidRPr="00D93474" w:rsidRDefault="00A16CAD" w:rsidP="00EA30C9">
      <w:pPr>
        <w:keepNext/>
        <w:keepLines/>
        <w:spacing w:after="0" w:line="240" w:lineRule="auto"/>
        <w:ind w:left="4956"/>
        <w:rPr>
          <w:rFonts w:cs="Times New Roman"/>
          <w:noProof/>
          <w:szCs w:val="28"/>
        </w:rPr>
      </w:pPr>
      <w:r w:rsidRPr="00D93474">
        <w:rPr>
          <w:rFonts w:cs="Times New Roman"/>
          <w:noProof/>
          <w:szCs w:val="28"/>
        </w:rPr>
        <w:t xml:space="preserve">до рішення Вищої ради правосуддя </w:t>
      </w:r>
    </w:p>
    <w:p w:rsidR="00A16CAD" w:rsidRPr="00D93474" w:rsidRDefault="00EA30C9" w:rsidP="00EA30C9">
      <w:pPr>
        <w:keepNext/>
        <w:keepLines/>
        <w:spacing w:after="0" w:line="240" w:lineRule="auto"/>
        <w:ind w:left="4956"/>
        <w:rPr>
          <w:rFonts w:cs="Times New Roman"/>
          <w:noProof/>
          <w:szCs w:val="28"/>
        </w:rPr>
      </w:pPr>
      <w:r w:rsidRPr="00D93474">
        <w:rPr>
          <w:rFonts w:cs="Times New Roman"/>
          <w:noProof/>
          <w:szCs w:val="28"/>
        </w:rPr>
        <w:t>від «</w:t>
      </w:r>
      <w:r w:rsidR="00F1791A">
        <w:rPr>
          <w:rFonts w:cs="Times New Roman"/>
          <w:noProof/>
          <w:szCs w:val="28"/>
        </w:rPr>
        <w:t>12</w:t>
      </w:r>
      <w:r w:rsidRPr="00D93474">
        <w:rPr>
          <w:rFonts w:cs="Times New Roman"/>
          <w:noProof/>
          <w:szCs w:val="28"/>
        </w:rPr>
        <w:t>»</w:t>
      </w:r>
      <w:r w:rsidR="00A16CAD" w:rsidRPr="00D93474">
        <w:rPr>
          <w:rFonts w:cs="Times New Roman"/>
          <w:noProof/>
          <w:szCs w:val="28"/>
        </w:rPr>
        <w:t xml:space="preserve"> </w:t>
      </w:r>
      <w:r w:rsidRPr="00D93474">
        <w:rPr>
          <w:rFonts w:cs="Times New Roman"/>
          <w:noProof/>
          <w:szCs w:val="28"/>
        </w:rPr>
        <w:t>листопада</w:t>
      </w:r>
      <w:r w:rsidR="00A16CAD" w:rsidRPr="00D93474">
        <w:rPr>
          <w:rFonts w:cs="Times New Roman"/>
          <w:noProof/>
          <w:szCs w:val="28"/>
        </w:rPr>
        <w:t xml:space="preserve"> 2020 року № </w:t>
      </w:r>
      <w:r w:rsidR="00F1791A">
        <w:rPr>
          <w:rFonts w:cs="Times New Roman"/>
          <w:noProof/>
          <w:szCs w:val="28"/>
        </w:rPr>
        <w:t>3107/0/15-20</w:t>
      </w:r>
      <w:r w:rsidR="00A16CAD" w:rsidRPr="00D93474">
        <w:rPr>
          <w:rFonts w:cs="Times New Roman"/>
          <w:noProof/>
          <w:szCs w:val="28"/>
        </w:rPr>
        <w:t xml:space="preserve"> </w:t>
      </w:r>
    </w:p>
    <w:p w:rsidR="00A16CAD" w:rsidRPr="007F71F1" w:rsidRDefault="00A16CAD" w:rsidP="00A16CAD">
      <w:pPr>
        <w:keepNext/>
        <w:keepLines/>
        <w:spacing w:after="0" w:line="240" w:lineRule="auto"/>
        <w:ind w:left="5103"/>
        <w:jc w:val="center"/>
        <w:rPr>
          <w:rFonts w:cs="Times New Roman"/>
          <w:noProof/>
          <w:sz w:val="24"/>
          <w:szCs w:val="24"/>
        </w:rPr>
      </w:pPr>
    </w:p>
    <w:p w:rsidR="00A16CAD" w:rsidRPr="007F71F1" w:rsidRDefault="00A16CAD" w:rsidP="00A16CAD">
      <w:pPr>
        <w:jc w:val="both"/>
        <w:rPr>
          <w:rFonts w:cs="Times New Roman"/>
          <w:b/>
          <w:szCs w:val="28"/>
        </w:rPr>
      </w:pPr>
    </w:p>
    <w:p w:rsidR="00A16CAD" w:rsidRPr="007F71F1" w:rsidRDefault="00A16CAD" w:rsidP="00A16CAD">
      <w:pPr>
        <w:pStyle w:val="af0"/>
        <w:spacing w:before="0" w:after="0"/>
        <w:contextualSpacing/>
        <w:rPr>
          <w:rFonts w:ascii="Times New Roman" w:hAnsi="Times New Roman"/>
          <w:sz w:val="28"/>
          <w:szCs w:val="28"/>
        </w:rPr>
      </w:pPr>
      <w:r w:rsidRPr="007F71F1">
        <w:rPr>
          <w:rFonts w:ascii="Times New Roman" w:hAnsi="Times New Roman"/>
          <w:sz w:val="28"/>
          <w:szCs w:val="28"/>
        </w:rPr>
        <w:t>СПИСОК</w:t>
      </w:r>
      <w:r w:rsidRPr="007F71F1">
        <w:rPr>
          <w:rFonts w:ascii="Times New Roman" w:hAnsi="Times New Roman"/>
          <w:sz w:val="28"/>
          <w:szCs w:val="28"/>
        </w:rPr>
        <w:br/>
        <w:t>державних службовців</w:t>
      </w:r>
      <w:r w:rsidR="00D93474">
        <w:rPr>
          <w:rFonts w:ascii="Times New Roman" w:hAnsi="Times New Roman"/>
          <w:sz w:val="28"/>
          <w:szCs w:val="28"/>
        </w:rPr>
        <w:t>,</w:t>
      </w:r>
      <w:r w:rsidRPr="007F71F1">
        <w:rPr>
          <w:rFonts w:ascii="Times New Roman" w:hAnsi="Times New Roman"/>
          <w:sz w:val="28"/>
          <w:szCs w:val="28"/>
        </w:rPr>
        <w:t xml:space="preserve"> </w:t>
      </w:r>
      <w:r w:rsidRPr="007F71F1">
        <w:rPr>
          <w:rFonts w:ascii="Times New Roman" w:hAnsi="Times New Roman"/>
          <w:bCs/>
          <w:sz w:val="28"/>
          <w:szCs w:val="28"/>
          <w:shd w:val="clear" w:color="auto" w:fill="FFFFFF"/>
        </w:rPr>
        <w:t xml:space="preserve">які займають посади державної служби категорії </w:t>
      </w:r>
      <w:r w:rsidR="004C1129" w:rsidRPr="007F71F1">
        <w:rPr>
          <w:rFonts w:ascii="Times New Roman" w:hAnsi="Times New Roman"/>
          <w:bCs/>
          <w:sz w:val="28"/>
          <w:szCs w:val="28"/>
          <w:shd w:val="clear" w:color="auto" w:fill="FFFFFF"/>
        </w:rPr>
        <w:t>«</w:t>
      </w:r>
      <w:r w:rsidRPr="007F71F1">
        <w:rPr>
          <w:rFonts w:ascii="Times New Roman" w:hAnsi="Times New Roman"/>
          <w:bCs/>
          <w:sz w:val="28"/>
          <w:szCs w:val="28"/>
          <w:shd w:val="clear" w:color="auto" w:fill="FFFFFF"/>
        </w:rPr>
        <w:t>А</w:t>
      </w:r>
      <w:r w:rsidR="004C1129" w:rsidRPr="007F71F1">
        <w:rPr>
          <w:rFonts w:ascii="Times New Roman" w:hAnsi="Times New Roman"/>
          <w:bCs/>
          <w:sz w:val="28"/>
          <w:szCs w:val="28"/>
          <w:shd w:val="clear" w:color="auto" w:fill="FFFFFF"/>
        </w:rPr>
        <w:t>»</w:t>
      </w:r>
      <w:r w:rsidRPr="007F71F1">
        <w:rPr>
          <w:rFonts w:ascii="Times New Roman" w:hAnsi="Times New Roman"/>
          <w:bCs/>
          <w:sz w:val="28"/>
          <w:szCs w:val="28"/>
          <w:shd w:val="clear" w:color="auto" w:fill="FFFFFF"/>
        </w:rPr>
        <w:t>, призначення на посаду та звільнення з посади яких здійснюється Вищою радою правосуддя</w:t>
      </w:r>
      <w:r w:rsidRPr="007F71F1">
        <w:rPr>
          <w:rFonts w:ascii="Times New Roman" w:hAnsi="Times New Roman"/>
          <w:sz w:val="28"/>
          <w:szCs w:val="28"/>
        </w:rPr>
        <w:t xml:space="preserve">, </w:t>
      </w:r>
      <w:r w:rsidR="00D93474">
        <w:rPr>
          <w:rFonts w:ascii="Times New Roman" w:hAnsi="Times New Roman"/>
          <w:sz w:val="28"/>
          <w:szCs w:val="28"/>
        </w:rPr>
        <w:t xml:space="preserve">щодо яких проводиться </w:t>
      </w:r>
      <w:r w:rsidRPr="007F71F1">
        <w:rPr>
          <w:rFonts w:ascii="Times New Roman" w:hAnsi="Times New Roman"/>
          <w:sz w:val="28"/>
          <w:szCs w:val="28"/>
        </w:rPr>
        <w:t>визначення результатів виконання завдань у 2020 році</w:t>
      </w:r>
    </w:p>
    <w:p w:rsidR="000A2CB2" w:rsidRPr="007F71F1" w:rsidRDefault="000A2CB2" w:rsidP="000A2CB2">
      <w:pPr>
        <w:rPr>
          <w:lang w:eastAsia="ru-RU"/>
        </w:rPr>
      </w:pPr>
    </w:p>
    <w:tbl>
      <w:tblPr>
        <w:tblStyle w:val="af1"/>
        <w:tblW w:w="0" w:type="auto"/>
        <w:tblLook w:val="04A0" w:firstRow="1" w:lastRow="0" w:firstColumn="1" w:lastColumn="0" w:noHBand="0" w:noVBand="1"/>
      </w:tblPr>
      <w:tblGrid>
        <w:gridCol w:w="562"/>
        <w:gridCol w:w="4111"/>
        <w:gridCol w:w="4955"/>
      </w:tblGrid>
      <w:tr w:rsidR="000A2CB2" w:rsidRPr="007F71F1" w:rsidTr="001A17DC">
        <w:tc>
          <w:tcPr>
            <w:tcW w:w="562" w:type="dxa"/>
          </w:tcPr>
          <w:p w:rsidR="000A2CB2" w:rsidRPr="007F71F1" w:rsidRDefault="000A2CB2" w:rsidP="000A2CB2">
            <w:pPr>
              <w:jc w:val="center"/>
              <w:rPr>
                <w:lang w:eastAsia="ru-RU"/>
              </w:rPr>
            </w:pPr>
            <w:r w:rsidRPr="007F71F1">
              <w:rPr>
                <w:lang w:eastAsia="ru-RU"/>
              </w:rPr>
              <w:t>№ з/п</w:t>
            </w:r>
          </w:p>
        </w:tc>
        <w:tc>
          <w:tcPr>
            <w:tcW w:w="4111" w:type="dxa"/>
          </w:tcPr>
          <w:p w:rsidR="000A2CB2" w:rsidRPr="007F71F1" w:rsidRDefault="000A2CB2" w:rsidP="000A2CB2">
            <w:pPr>
              <w:jc w:val="center"/>
              <w:rPr>
                <w:lang w:eastAsia="ru-RU"/>
              </w:rPr>
            </w:pPr>
            <w:r w:rsidRPr="007F71F1">
              <w:rPr>
                <w:lang w:eastAsia="ru-RU"/>
              </w:rPr>
              <w:t xml:space="preserve">ПІБ </w:t>
            </w:r>
          </w:p>
        </w:tc>
        <w:tc>
          <w:tcPr>
            <w:tcW w:w="4955" w:type="dxa"/>
          </w:tcPr>
          <w:p w:rsidR="000A2CB2" w:rsidRPr="007F71F1" w:rsidRDefault="000A2CB2" w:rsidP="000A2CB2">
            <w:pPr>
              <w:jc w:val="center"/>
              <w:rPr>
                <w:lang w:eastAsia="ru-RU"/>
              </w:rPr>
            </w:pPr>
            <w:r w:rsidRPr="007F71F1">
              <w:rPr>
                <w:lang w:eastAsia="ru-RU"/>
              </w:rPr>
              <w:t>Посада</w:t>
            </w:r>
          </w:p>
        </w:tc>
      </w:tr>
      <w:tr w:rsidR="000A2CB2" w:rsidRPr="007F71F1" w:rsidTr="001A17DC">
        <w:tc>
          <w:tcPr>
            <w:tcW w:w="562" w:type="dxa"/>
          </w:tcPr>
          <w:p w:rsidR="000A2CB2" w:rsidRPr="007F71F1" w:rsidRDefault="00D93474" w:rsidP="000A2CB2">
            <w:pPr>
              <w:rPr>
                <w:lang w:eastAsia="ru-RU"/>
              </w:rPr>
            </w:pPr>
            <w:r>
              <w:rPr>
                <w:lang w:eastAsia="ru-RU"/>
              </w:rPr>
              <w:t>1</w:t>
            </w:r>
          </w:p>
        </w:tc>
        <w:tc>
          <w:tcPr>
            <w:tcW w:w="4111" w:type="dxa"/>
          </w:tcPr>
          <w:p w:rsidR="000A2CB2" w:rsidRPr="007F71F1" w:rsidRDefault="000A2CB2" w:rsidP="000A2CB2">
            <w:pPr>
              <w:rPr>
                <w:szCs w:val="28"/>
              </w:rPr>
            </w:pPr>
            <w:r w:rsidRPr="007F71F1">
              <w:rPr>
                <w:szCs w:val="28"/>
              </w:rPr>
              <w:t>ЗУБ</w:t>
            </w:r>
          </w:p>
          <w:p w:rsidR="000A2CB2" w:rsidRPr="007F71F1" w:rsidRDefault="000A2CB2" w:rsidP="000A2CB2">
            <w:pPr>
              <w:rPr>
                <w:lang w:eastAsia="ru-RU"/>
              </w:rPr>
            </w:pPr>
            <w:r w:rsidRPr="007F71F1">
              <w:rPr>
                <w:szCs w:val="28"/>
              </w:rPr>
              <w:t>Дмитро Степанович</w:t>
            </w:r>
          </w:p>
        </w:tc>
        <w:tc>
          <w:tcPr>
            <w:tcW w:w="4955" w:type="dxa"/>
          </w:tcPr>
          <w:p w:rsidR="000A2CB2" w:rsidRPr="007F71F1" w:rsidRDefault="000A2CB2" w:rsidP="000A2CB2">
            <w:pPr>
              <w:rPr>
                <w:lang w:eastAsia="ru-RU"/>
              </w:rPr>
            </w:pPr>
            <w:r w:rsidRPr="007F71F1">
              <w:rPr>
                <w:szCs w:val="28"/>
              </w:rPr>
              <w:t>заступник керівника секретаріату Вищої ради правосуддя</w:t>
            </w:r>
          </w:p>
        </w:tc>
      </w:tr>
      <w:tr w:rsidR="000A2CB2" w:rsidRPr="007F71F1" w:rsidTr="001A17DC">
        <w:tc>
          <w:tcPr>
            <w:tcW w:w="562" w:type="dxa"/>
          </w:tcPr>
          <w:p w:rsidR="000A2CB2" w:rsidRPr="007F71F1" w:rsidRDefault="00D93474" w:rsidP="000A2CB2">
            <w:pPr>
              <w:rPr>
                <w:lang w:eastAsia="ru-RU"/>
              </w:rPr>
            </w:pPr>
            <w:r>
              <w:rPr>
                <w:lang w:eastAsia="ru-RU"/>
              </w:rPr>
              <w:t>2</w:t>
            </w:r>
          </w:p>
        </w:tc>
        <w:tc>
          <w:tcPr>
            <w:tcW w:w="4111" w:type="dxa"/>
          </w:tcPr>
          <w:p w:rsidR="000A2CB2" w:rsidRPr="007F71F1" w:rsidRDefault="000A2CB2" w:rsidP="000A2CB2">
            <w:pPr>
              <w:rPr>
                <w:szCs w:val="28"/>
              </w:rPr>
            </w:pPr>
            <w:r w:rsidRPr="007F71F1">
              <w:rPr>
                <w:szCs w:val="28"/>
              </w:rPr>
              <w:t xml:space="preserve">ПАРХАЦЬКА </w:t>
            </w:r>
          </w:p>
          <w:p w:rsidR="000A2CB2" w:rsidRPr="007F71F1" w:rsidRDefault="000A2CB2" w:rsidP="000A2CB2">
            <w:pPr>
              <w:rPr>
                <w:lang w:eastAsia="ru-RU"/>
              </w:rPr>
            </w:pPr>
            <w:r w:rsidRPr="007F71F1">
              <w:rPr>
                <w:szCs w:val="28"/>
              </w:rPr>
              <w:t>Тетяна Миколаївна</w:t>
            </w:r>
          </w:p>
        </w:tc>
        <w:tc>
          <w:tcPr>
            <w:tcW w:w="4955" w:type="dxa"/>
          </w:tcPr>
          <w:p w:rsidR="000A2CB2" w:rsidRPr="007F71F1" w:rsidRDefault="000A2CB2" w:rsidP="000A2CB2">
            <w:pPr>
              <w:rPr>
                <w:lang w:eastAsia="ru-RU"/>
              </w:rPr>
            </w:pPr>
            <w:r w:rsidRPr="007F71F1">
              <w:rPr>
                <w:szCs w:val="28"/>
              </w:rPr>
              <w:t>заступник керівника секретаріату – начальник правового управління секретаріату Вищої ради правосуддя</w:t>
            </w:r>
          </w:p>
        </w:tc>
      </w:tr>
      <w:tr w:rsidR="000A2CB2" w:rsidRPr="007F71F1" w:rsidTr="001A17DC">
        <w:tc>
          <w:tcPr>
            <w:tcW w:w="562" w:type="dxa"/>
          </w:tcPr>
          <w:p w:rsidR="000A2CB2" w:rsidRPr="007F71F1" w:rsidRDefault="00D93474" w:rsidP="000A2CB2">
            <w:pPr>
              <w:rPr>
                <w:lang w:eastAsia="ru-RU"/>
              </w:rPr>
            </w:pPr>
            <w:r>
              <w:rPr>
                <w:lang w:eastAsia="ru-RU"/>
              </w:rPr>
              <w:t>3</w:t>
            </w:r>
          </w:p>
        </w:tc>
        <w:tc>
          <w:tcPr>
            <w:tcW w:w="4111" w:type="dxa"/>
          </w:tcPr>
          <w:p w:rsidR="000A2CB2" w:rsidRPr="007F71F1" w:rsidRDefault="000A2CB2" w:rsidP="000A2CB2">
            <w:pPr>
              <w:rPr>
                <w:szCs w:val="28"/>
              </w:rPr>
            </w:pPr>
            <w:r w:rsidRPr="007F71F1">
              <w:rPr>
                <w:szCs w:val="28"/>
              </w:rPr>
              <w:t>ГІЗАТУЛІНА</w:t>
            </w:r>
          </w:p>
          <w:p w:rsidR="000A2CB2" w:rsidRPr="007F71F1" w:rsidRDefault="000A2CB2" w:rsidP="000A2CB2">
            <w:pPr>
              <w:rPr>
                <w:lang w:eastAsia="ru-RU"/>
              </w:rPr>
            </w:pPr>
            <w:r w:rsidRPr="007F71F1">
              <w:rPr>
                <w:szCs w:val="28"/>
              </w:rPr>
              <w:t>Людмила Василівна</w:t>
            </w:r>
          </w:p>
        </w:tc>
        <w:tc>
          <w:tcPr>
            <w:tcW w:w="4955" w:type="dxa"/>
          </w:tcPr>
          <w:p w:rsidR="000A2CB2" w:rsidRPr="007F71F1" w:rsidRDefault="000A2CB2" w:rsidP="000A2CB2">
            <w:pPr>
              <w:rPr>
                <w:lang w:eastAsia="ru-RU"/>
              </w:rPr>
            </w:pPr>
            <w:r w:rsidRPr="007F71F1">
              <w:rPr>
                <w:szCs w:val="28"/>
              </w:rPr>
              <w:t>заступник Голови Державної судової адміністрації</w:t>
            </w:r>
            <w:r w:rsidR="00D93474">
              <w:rPr>
                <w:szCs w:val="28"/>
              </w:rPr>
              <w:t xml:space="preserve"> України</w:t>
            </w:r>
          </w:p>
        </w:tc>
      </w:tr>
      <w:tr w:rsidR="000A2CB2" w:rsidRPr="007F71F1" w:rsidTr="001A17DC">
        <w:tc>
          <w:tcPr>
            <w:tcW w:w="562" w:type="dxa"/>
          </w:tcPr>
          <w:p w:rsidR="000A2CB2" w:rsidRPr="007F71F1" w:rsidRDefault="000A2CB2" w:rsidP="00D93474">
            <w:pPr>
              <w:rPr>
                <w:lang w:eastAsia="ru-RU"/>
              </w:rPr>
            </w:pPr>
            <w:r w:rsidRPr="007F71F1">
              <w:rPr>
                <w:lang w:eastAsia="ru-RU"/>
              </w:rPr>
              <w:t>4</w:t>
            </w:r>
          </w:p>
        </w:tc>
        <w:tc>
          <w:tcPr>
            <w:tcW w:w="4111" w:type="dxa"/>
          </w:tcPr>
          <w:p w:rsidR="000A2CB2" w:rsidRPr="007F71F1" w:rsidRDefault="000A2CB2" w:rsidP="000A2CB2">
            <w:pPr>
              <w:rPr>
                <w:szCs w:val="28"/>
              </w:rPr>
            </w:pPr>
            <w:r w:rsidRPr="007F71F1">
              <w:rPr>
                <w:szCs w:val="28"/>
              </w:rPr>
              <w:t xml:space="preserve">ЧОРНУЦЬКИЙ </w:t>
            </w:r>
          </w:p>
          <w:p w:rsidR="000A2CB2" w:rsidRPr="007F71F1" w:rsidRDefault="000A2CB2" w:rsidP="000A2CB2">
            <w:pPr>
              <w:rPr>
                <w:lang w:eastAsia="ru-RU"/>
              </w:rPr>
            </w:pPr>
            <w:r w:rsidRPr="007F71F1">
              <w:rPr>
                <w:szCs w:val="28"/>
              </w:rPr>
              <w:t>Сергій Петрович</w:t>
            </w:r>
          </w:p>
        </w:tc>
        <w:tc>
          <w:tcPr>
            <w:tcW w:w="4955" w:type="dxa"/>
          </w:tcPr>
          <w:p w:rsidR="000A2CB2" w:rsidRPr="007F71F1" w:rsidRDefault="000A2CB2" w:rsidP="000A2CB2">
            <w:pPr>
              <w:rPr>
                <w:lang w:eastAsia="ru-RU"/>
              </w:rPr>
            </w:pPr>
            <w:r w:rsidRPr="007F71F1">
              <w:rPr>
                <w:szCs w:val="28"/>
              </w:rPr>
              <w:t>заступник Голови Державної судової адміністрації України</w:t>
            </w:r>
          </w:p>
        </w:tc>
      </w:tr>
    </w:tbl>
    <w:p w:rsidR="00A16CAD" w:rsidRPr="007F71F1" w:rsidRDefault="00A16CAD" w:rsidP="00A16CAD">
      <w:pPr>
        <w:rPr>
          <w:lang w:eastAsia="ru-RU"/>
        </w:rPr>
      </w:pPr>
    </w:p>
    <w:p w:rsidR="00ED02AF" w:rsidRPr="007F71F1" w:rsidRDefault="00ED02AF">
      <w:pPr>
        <w:rPr>
          <w:lang w:eastAsia="ru-RU"/>
        </w:rPr>
      </w:pPr>
      <w:r w:rsidRPr="007F71F1">
        <w:rPr>
          <w:lang w:eastAsia="ru-RU"/>
        </w:rPr>
        <w:br w:type="page"/>
      </w:r>
    </w:p>
    <w:p w:rsidR="00ED02AF" w:rsidRPr="001A17DC" w:rsidRDefault="00ED02AF" w:rsidP="00EA30C9">
      <w:pPr>
        <w:keepNext/>
        <w:keepLines/>
        <w:spacing w:after="0" w:line="240" w:lineRule="auto"/>
        <w:ind w:left="4956"/>
        <w:rPr>
          <w:rFonts w:cs="Times New Roman"/>
          <w:noProof/>
          <w:szCs w:val="28"/>
        </w:rPr>
      </w:pPr>
      <w:r w:rsidRPr="001A17DC">
        <w:rPr>
          <w:rFonts w:cs="Times New Roman"/>
          <w:noProof/>
          <w:szCs w:val="28"/>
        </w:rPr>
        <w:lastRenderedPageBreak/>
        <w:t>Додаток 2</w:t>
      </w:r>
    </w:p>
    <w:p w:rsidR="00ED02AF" w:rsidRPr="001A17DC" w:rsidRDefault="00ED02AF" w:rsidP="00EA30C9">
      <w:pPr>
        <w:keepNext/>
        <w:keepLines/>
        <w:spacing w:after="0" w:line="240" w:lineRule="auto"/>
        <w:ind w:left="4956"/>
        <w:rPr>
          <w:rFonts w:cs="Times New Roman"/>
          <w:noProof/>
          <w:szCs w:val="28"/>
        </w:rPr>
      </w:pPr>
      <w:r w:rsidRPr="001A17DC">
        <w:rPr>
          <w:rFonts w:cs="Times New Roman"/>
          <w:noProof/>
          <w:szCs w:val="28"/>
        </w:rPr>
        <w:t xml:space="preserve">до рішення Вищої ради правосуддя </w:t>
      </w:r>
    </w:p>
    <w:p w:rsidR="00ED02AF" w:rsidRPr="001A17DC" w:rsidRDefault="00ED02AF" w:rsidP="00EA30C9">
      <w:pPr>
        <w:keepNext/>
        <w:keepLines/>
        <w:spacing w:after="0" w:line="240" w:lineRule="auto"/>
        <w:ind w:left="4956"/>
        <w:rPr>
          <w:rFonts w:cs="Times New Roman"/>
          <w:noProof/>
          <w:szCs w:val="28"/>
        </w:rPr>
      </w:pPr>
      <w:r w:rsidRPr="001A17DC">
        <w:rPr>
          <w:rFonts w:cs="Times New Roman"/>
          <w:noProof/>
          <w:szCs w:val="28"/>
        </w:rPr>
        <w:t xml:space="preserve">від </w:t>
      </w:r>
      <w:r w:rsidR="00EA30C9" w:rsidRPr="001A17DC">
        <w:rPr>
          <w:rFonts w:cs="Times New Roman"/>
          <w:noProof/>
          <w:szCs w:val="28"/>
        </w:rPr>
        <w:t>«</w:t>
      </w:r>
      <w:r w:rsidR="00F1791A">
        <w:rPr>
          <w:rFonts w:cs="Times New Roman"/>
          <w:noProof/>
          <w:szCs w:val="28"/>
        </w:rPr>
        <w:t>12</w:t>
      </w:r>
      <w:r w:rsidR="00EA30C9" w:rsidRPr="001A17DC">
        <w:rPr>
          <w:rFonts w:cs="Times New Roman"/>
          <w:noProof/>
          <w:szCs w:val="28"/>
        </w:rPr>
        <w:t>» листопада</w:t>
      </w:r>
      <w:r w:rsidRPr="001A17DC">
        <w:rPr>
          <w:rFonts w:cs="Times New Roman"/>
          <w:noProof/>
          <w:szCs w:val="28"/>
        </w:rPr>
        <w:t xml:space="preserve"> 2020 року № </w:t>
      </w:r>
      <w:r w:rsidR="00D05CB9">
        <w:rPr>
          <w:rFonts w:cs="Times New Roman"/>
          <w:noProof/>
          <w:szCs w:val="28"/>
          <w:lang w:val="en-US"/>
        </w:rPr>
        <w:t>3107/0/15-20</w:t>
      </w:r>
      <w:r w:rsidRPr="001A17DC">
        <w:rPr>
          <w:rFonts w:cs="Times New Roman"/>
          <w:noProof/>
          <w:szCs w:val="28"/>
        </w:rPr>
        <w:t xml:space="preserve"> </w:t>
      </w:r>
    </w:p>
    <w:p w:rsidR="00ED02AF" w:rsidRDefault="00ED02AF" w:rsidP="00EA30C9">
      <w:pPr>
        <w:rPr>
          <w:lang w:eastAsia="ru-RU"/>
        </w:rPr>
      </w:pPr>
    </w:p>
    <w:p w:rsidR="001A17DC" w:rsidRPr="007F71F1" w:rsidRDefault="001A17DC" w:rsidP="00EA30C9">
      <w:pPr>
        <w:rPr>
          <w:lang w:eastAsia="ru-RU"/>
        </w:rPr>
      </w:pPr>
    </w:p>
    <w:p w:rsidR="00ED02AF" w:rsidRPr="007F71F1" w:rsidRDefault="00ED02AF" w:rsidP="00ED02AF">
      <w:pPr>
        <w:pStyle w:val="rvps2"/>
        <w:shd w:val="clear" w:color="auto" w:fill="FFFFFF"/>
        <w:spacing w:before="0" w:beforeAutospacing="0" w:after="0" w:afterAutospacing="0"/>
        <w:contextualSpacing/>
        <w:jc w:val="center"/>
        <w:textAlignment w:val="baseline"/>
        <w:rPr>
          <w:b/>
          <w:sz w:val="28"/>
          <w:szCs w:val="28"/>
          <w:shd w:val="clear" w:color="auto" w:fill="FFFFFF"/>
        </w:rPr>
      </w:pPr>
      <w:r w:rsidRPr="007F71F1">
        <w:rPr>
          <w:b/>
          <w:sz w:val="28"/>
          <w:szCs w:val="28"/>
          <w:shd w:val="clear" w:color="auto" w:fill="FFFFFF"/>
        </w:rPr>
        <w:t>СТРОКИ</w:t>
      </w:r>
    </w:p>
    <w:p w:rsidR="00ED02AF" w:rsidRPr="007F71F1" w:rsidRDefault="00ED02AF" w:rsidP="00ED02AF">
      <w:pPr>
        <w:pStyle w:val="rvps2"/>
        <w:shd w:val="clear" w:color="auto" w:fill="FFFFFF"/>
        <w:spacing w:before="0" w:beforeAutospacing="0" w:after="0" w:afterAutospacing="0"/>
        <w:contextualSpacing/>
        <w:jc w:val="center"/>
        <w:textAlignment w:val="baseline"/>
        <w:rPr>
          <w:b/>
          <w:sz w:val="28"/>
          <w:szCs w:val="28"/>
          <w:shd w:val="clear" w:color="auto" w:fill="FFFFFF"/>
        </w:rPr>
      </w:pPr>
      <w:r w:rsidRPr="007F71F1">
        <w:rPr>
          <w:b/>
          <w:sz w:val="28"/>
          <w:szCs w:val="28"/>
          <w:shd w:val="clear" w:color="auto" w:fill="FFFFFF"/>
        </w:rPr>
        <w:t>визначення результатів виконання завдань у 2020 році державними службовцями, які займають посади державної служби категорії «А», призначення на посаду та звільнення з посади яких здійснюється Вищою радою правосуддя</w:t>
      </w:r>
    </w:p>
    <w:p w:rsidR="00B109BB" w:rsidRPr="007F71F1" w:rsidRDefault="00B109BB" w:rsidP="00ED02AF">
      <w:pPr>
        <w:pStyle w:val="rvps2"/>
        <w:shd w:val="clear" w:color="auto" w:fill="FFFFFF"/>
        <w:spacing w:before="0" w:beforeAutospacing="0" w:after="0" w:afterAutospacing="0"/>
        <w:contextualSpacing/>
        <w:jc w:val="center"/>
        <w:textAlignment w:val="baseline"/>
        <w:rPr>
          <w:b/>
          <w:sz w:val="28"/>
          <w:szCs w:val="28"/>
          <w:shd w:val="clear" w:color="auto" w:fill="FFFFFF"/>
        </w:rPr>
      </w:pPr>
    </w:p>
    <w:tbl>
      <w:tblPr>
        <w:tblStyle w:val="af1"/>
        <w:tblW w:w="0" w:type="auto"/>
        <w:tblLook w:val="04A0" w:firstRow="1" w:lastRow="0" w:firstColumn="1" w:lastColumn="0" w:noHBand="0" w:noVBand="1"/>
      </w:tblPr>
      <w:tblGrid>
        <w:gridCol w:w="704"/>
        <w:gridCol w:w="5714"/>
        <w:gridCol w:w="3210"/>
      </w:tblGrid>
      <w:tr w:rsidR="00B109BB" w:rsidRPr="007F71F1" w:rsidTr="00B109BB">
        <w:tc>
          <w:tcPr>
            <w:tcW w:w="704" w:type="dxa"/>
          </w:tcPr>
          <w:p w:rsidR="00B109BB" w:rsidRDefault="00B109BB" w:rsidP="00ED02AF">
            <w:pPr>
              <w:pStyle w:val="rvps2"/>
              <w:spacing w:before="0" w:beforeAutospacing="0" w:after="0" w:afterAutospacing="0"/>
              <w:contextualSpacing/>
              <w:jc w:val="center"/>
              <w:textAlignment w:val="baseline"/>
              <w:rPr>
                <w:b/>
                <w:sz w:val="28"/>
                <w:szCs w:val="28"/>
                <w:shd w:val="clear" w:color="auto" w:fill="FFFFFF"/>
              </w:rPr>
            </w:pPr>
            <w:r w:rsidRPr="007F71F1">
              <w:rPr>
                <w:b/>
                <w:sz w:val="28"/>
                <w:szCs w:val="28"/>
                <w:shd w:val="clear" w:color="auto" w:fill="FFFFFF"/>
              </w:rPr>
              <w:t>№</w:t>
            </w:r>
          </w:p>
          <w:p w:rsidR="00D93474" w:rsidRPr="00D93474" w:rsidRDefault="00D93474" w:rsidP="00ED02AF">
            <w:pPr>
              <w:pStyle w:val="rvps2"/>
              <w:spacing w:before="0" w:beforeAutospacing="0" w:after="0" w:afterAutospacing="0"/>
              <w:contextualSpacing/>
              <w:jc w:val="center"/>
              <w:textAlignment w:val="baseline"/>
              <w:rPr>
                <w:b/>
                <w:sz w:val="28"/>
                <w:szCs w:val="28"/>
                <w:shd w:val="clear" w:color="auto" w:fill="FFFFFF"/>
              </w:rPr>
            </w:pPr>
            <w:r w:rsidRPr="00D93474">
              <w:rPr>
                <w:sz w:val="28"/>
                <w:szCs w:val="28"/>
              </w:rPr>
              <w:t>з/п</w:t>
            </w:r>
          </w:p>
        </w:tc>
        <w:tc>
          <w:tcPr>
            <w:tcW w:w="5714" w:type="dxa"/>
          </w:tcPr>
          <w:p w:rsidR="00B109BB" w:rsidRPr="007F71F1" w:rsidRDefault="004C1129" w:rsidP="00ED02AF">
            <w:pPr>
              <w:pStyle w:val="rvps2"/>
              <w:spacing w:before="0" w:beforeAutospacing="0" w:after="0" w:afterAutospacing="0"/>
              <w:contextualSpacing/>
              <w:jc w:val="center"/>
              <w:textAlignment w:val="baseline"/>
              <w:rPr>
                <w:b/>
                <w:sz w:val="28"/>
                <w:szCs w:val="28"/>
                <w:shd w:val="clear" w:color="auto" w:fill="FFFFFF"/>
              </w:rPr>
            </w:pPr>
            <w:r w:rsidRPr="007F71F1">
              <w:rPr>
                <w:b/>
                <w:sz w:val="28"/>
                <w:szCs w:val="28"/>
                <w:shd w:val="clear" w:color="auto" w:fill="FFFFFF"/>
              </w:rPr>
              <w:t xml:space="preserve">Процедура </w:t>
            </w:r>
            <w:r w:rsidR="00B109BB" w:rsidRPr="007F71F1">
              <w:rPr>
                <w:b/>
                <w:sz w:val="28"/>
                <w:szCs w:val="28"/>
                <w:shd w:val="clear" w:color="auto" w:fill="FFFFFF"/>
              </w:rPr>
              <w:t>відповідно до порядку</w:t>
            </w:r>
          </w:p>
        </w:tc>
        <w:tc>
          <w:tcPr>
            <w:tcW w:w="3210" w:type="dxa"/>
          </w:tcPr>
          <w:p w:rsidR="00B109BB" w:rsidRPr="007F71F1" w:rsidRDefault="004C1129" w:rsidP="00ED02AF">
            <w:pPr>
              <w:pStyle w:val="rvps2"/>
              <w:spacing w:before="0" w:beforeAutospacing="0" w:after="0" w:afterAutospacing="0"/>
              <w:contextualSpacing/>
              <w:jc w:val="center"/>
              <w:textAlignment w:val="baseline"/>
              <w:rPr>
                <w:b/>
                <w:sz w:val="28"/>
                <w:szCs w:val="28"/>
                <w:shd w:val="clear" w:color="auto" w:fill="FFFFFF"/>
              </w:rPr>
            </w:pPr>
            <w:r w:rsidRPr="007F71F1">
              <w:rPr>
                <w:b/>
                <w:sz w:val="28"/>
                <w:szCs w:val="28"/>
                <w:shd w:val="clear" w:color="auto" w:fill="FFFFFF"/>
              </w:rPr>
              <w:t xml:space="preserve">Строк </w:t>
            </w:r>
            <w:r w:rsidR="00B109BB" w:rsidRPr="007F71F1">
              <w:rPr>
                <w:b/>
                <w:sz w:val="28"/>
                <w:szCs w:val="28"/>
                <w:shd w:val="clear" w:color="auto" w:fill="FFFFFF"/>
              </w:rPr>
              <w:t>виконання</w:t>
            </w:r>
          </w:p>
        </w:tc>
      </w:tr>
      <w:tr w:rsidR="00B109BB" w:rsidRPr="007F71F1" w:rsidTr="00B109BB">
        <w:tc>
          <w:tcPr>
            <w:tcW w:w="704" w:type="dxa"/>
          </w:tcPr>
          <w:p w:rsidR="00B109BB" w:rsidRPr="007F71F1" w:rsidRDefault="00B109B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1</w:t>
            </w:r>
          </w:p>
        </w:tc>
        <w:tc>
          <w:tcPr>
            <w:tcW w:w="5714" w:type="dxa"/>
          </w:tcPr>
          <w:p w:rsidR="00B109BB" w:rsidRPr="007F71F1" w:rsidRDefault="00B109BB" w:rsidP="00D93474">
            <w:pPr>
              <w:pStyle w:val="rvps2"/>
              <w:spacing w:before="0" w:beforeAutospacing="0" w:after="0" w:afterAutospacing="0"/>
              <w:contextualSpacing/>
              <w:jc w:val="both"/>
              <w:textAlignment w:val="baseline"/>
              <w:rPr>
                <w:sz w:val="28"/>
                <w:szCs w:val="28"/>
                <w:shd w:val="clear" w:color="auto" w:fill="FFFFFF"/>
              </w:rPr>
            </w:pPr>
            <w:r w:rsidRPr="007F71F1">
              <w:rPr>
                <w:sz w:val="28"/>
                <w:szCs w:val="28"/>
                <w:shd w:val="clear" w:color="auto" w:fill="FFFFFF"/>
              </w:rPr>
              <w:t>Підготовка та пода</w:t>
            </w:r>
            <w:r w:rsidR="00D93474">
              <w:rPr>
                <w:sz w:val="28"/>
                <w:szCs w:val="28"/>
                <w:shd w:val="clear" w:color="auto" w:fill="FFFFFF"/>
              </w:rPr>
              <w:t>ння</w:t>
            </w:r>
            <w:r w:rsidRPr="007F71F1">
              <w:rPr>
                <w:sz w:val="28"/>
                <w:szCs w:val="28"/>
                <w:shd w:val="clear" w:color="auto" w:fill="FFFFFF"/>
              </w:rPr>
              <w:t xml:space="preserve"> </w:t>
            </w:r>
            <w:r w:rsidR="00D93474">
              <w:rPr>
                <w:sz w:val="28"/>
                <w:szCs w:val="28"/>
                <w:shd w:val="clear" w:color="auto" w:fill="FFFFFF"/>
              </w:rPr>
              <w:t xml:space="preserve">державними службовцями, </w:t>
            </w:r>
            <w:r w:rsidR="00D93474">
              <w:rPr>
                <w:sz w:val="28"/>
                <w:szCs w:val="28"/>
              </w:rPr>
              <w:t xml:space="preserve">щодо яких проводиться </w:t>
            </w:r>
            <w:r w:rsidR="00D93474" w:rsidRPr="007F71F1">
              <w:rPr>
                <w:sz w:val="28"/>
                <w:szCs w:val="28"/>
              </w:rPr>
              <w:t>визначення результатів виконання завдань у 2020 році</w:t>
            </w:r>
            <w:r w:rsidR="00D93474">
              <w:rPr>
                <w:sz w:val="28"/>
                <w:szCs w:val="28"/>
              </w:rPr>
              <w:t>,</w:t>
            </w:r>
            <w:r w:rsidR="00D93474" w:rsidRPr="007F71F1">
              <w:rPr>
                <w:sz w:val="28"/>
                <w:szCs w:val="28"/>
                <w:shd w:val="clear" w:color="auto" w:fill="FFFFFF"/>
              </w:rPr>
              <w:t xml:space="preserve"> </w:t>
            </w:r>
            <w:r w:rsidRPr="007F71F1">
              <w:rPr>
                <w:sz w:val="28"/>
                <w:szCs w:val="28"/>
                <w:shd w:val="clear" w:color="auto" w:fill="FFFFFF"/>
              </w:rPr>
              <w:t xml:space="preserve">уповноваженим </w:t>
            </w:r>
            <w:r w:rsidR="00EA30C9" w:rsidRPr="007F71F1">
              <w:rPr>
                <w:sz w:val="28"/>
                <w:szCs w:val="28"/>
                <w:shd w:val="clear" w:color="auto" w:fill="FFFFFF"/>
              </w:rPr>
              <w:t xml:space="preserve">особам Вищої ради правосуддя </w:t>
            </w:r>
            <w:r w:rsidR="00D93474">
              <w:rPr>
                <w:sz w:val="28"/>
                <w:szCs w:val="28"/>
                <w:shd w:val="clear" w:color="auto" w:fill="FFFFFF"/>
              </w:rPr>
              <w:t xml:space="preserve">звіту у довільній формі </w:t>
            </w:r>
            <w:r w:rsidRPr="007F71F1">
              <w:rPr>
                <w:sz w:val="28"/>
                <w:szCs w:val="28"/>
                <w:shd w:val="clear" w:color="auto" w:fill="FFFFFF"/>
              </w:rPr>
              <w:t>про службову діяльність щодо виконання затверджених завдань і ключових показників</w:t>
            </w:r>
          </w:p>
        </w:tc>
        <w:tc>
          <w:tcPr>
            <w:tcW w:w="3210" w:type="dxa"/>
          </w:tcPr>
          <w:p w:rsidR="00EA30C9" w:rsidRPr="007F71F1" w:rsidRDefault="00EA30C9"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 xml:space="preserve">до 26 </w:t>
            </w:r>
            <w:r w:rsidR="00B109BB" w:rsidRPr="007F71F1">
              <w:rPr>
                <w:sz w:val="28"/>
                <w:szCs w:val="28"/>
                <w:shd w:val="clear" w:color="auto" w:fill="FFFFFF"/>
              </w:rPr>
              <w:t xml:space="preserve">листопада </w:t>
            </w:r>
          </w:p>
          <w:p w:rsidR="00B109BB" w:rsidRPr="007F71F1" w:rsidRDefault="00B109B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2020 року</w:t>
            </w:r>
          </w:p>
        </w:tc>
      </w:tr>
      <w:tr w:rsidR="00B109BB" w:rsidRPr="007F71F1" w:rsidTr="00B109BB">
        <w:tc>
          <w:tcPr>
            <w:tcW w:w="704" w:type="dxa"/>
          </w:tcPr>
          <w:p w:rsidR="00B109BB" w:rsidRPr="007F71F1" w:rsidRDefault="00B109BB" w:rsidP="00D93474">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2</w:t>
            </w:r>
          </w:p>
        </w:tc>
        <w:tc>
          <w:tcPr>
            <w:tcW w:w="5714" w:type="dxa"/>
          </w:tcPr>
          <w:p w:rsidR="00B109BB" w:rsidRPr="007F71F1" w:rsidRDefault="00B109BB" w:rsidP="00B109BB">
            <w:pPr>
              <w:pStyle w:val="rvps2"/>
              <w:spacing w:before="0" w:beforeAutospacing="0" w:after="0" w:afterAutospacing="0"/>
              <w:contextualSpacing/>
              <w:jc w:val="both"/>
              <w:textAlignment w:val="baseline"/>
              <w:rPr>
                <w:sz w:val="28"/>
                <w:szCs w:val="28"/>
                <w:shd w:val="clear" w:color="auto" w:fill="FFFFFF"/>
              </w:rPr>
            </w:pPr>
            <w:r w:rsidRPr="007F71F1">
              <w:rPr>
                <w:sz w:val="28"/>
                <w:szCs w:val="28"/>
                <w:shd w:val="clear" w:color="auto" w:fill="FFFFFF"/>
              </w:rPr>
              <w:t xml:space="preserve">Проведення оціночної співбесіди уповноваженими особами </w:t>
            </w:r>
            <w:r w:rsidR="00EA30C9" w:rsidRPr="007F71F1">
              <w:rPr>
                <w:sz w:val="28"/>
                <w:szCs w:val="28"/>
                <w:shd w:val="clear" w:color="auto" w:fill="FFFFFF"/>
              </w:rPr>
              <w:t xml:space="preserve">Вищої ради правосуддя </w:t>
            </w:r>
            <w:r w:rsidRPr="007F71F1">
              <w:rPr>
                <w:sz w:val="28"/>
                <w:szCs w:val="28"/>
                <w:shd w:val="clear" w:color="auto" w:fill="FFFFFF"/>
              </w:rPr>
              <w:t xml:space="preserve">з державними службовцями </w:t>
            </w:r>
            <w:r w:rsidR="00EA30C9" w:rsidRPr="007F71F1">
              <w:rPr>
                <w:sz w:val="28"/>
                <w:szCs w:val="28"/>
                <w:shd w:val="clear" w:color="auto" w:fill="FFFFFF"/>
              </w:rPr>
              <w:t>категорії «А»</w:t>
            </w:r>
          </w:p>
        </w:tc>
        <w:tc>
          <w:tcPr>
            <w:tcW w:w="3210" w:type="dxa"/>
          </w:tcPr>
          <w:p w:rsidR="001A17DC" w:rsidRDefault="00B109B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 xml:space="preserve">27 листопада </w:t>
            </w:r>
            <w:r w:rsidR="00D93474">
              <w:rPr>
                <w:sz w:val="28"/>
                <w:szCs w:val="28"/>
                <w:shd w:val="clear" w:color="auto" w:fill="FFFFFF"/>
              </w:rPr>
              <w:t>–</w:t>
            </w:r>
            <w:r w:rsidRPr="007F71F1">
              <w:rPr>
                <w:sz w:val="28"/>
                <w:szCs w:val="28"/>
                <w:shd w:val="clear" w:color="auto" w:fill="FFFFFF"/>
              </w:rPr>
              <w:t xml:space="preserve"> </w:t>
            </w:r>
          </w:p>
          <w:p w:rsidR="00B109BB" w:rsidRPr="007F71F1" w:rsidRDefault="00B109B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2 грудня 2020 року</w:t>
            </w:r>
          </w:p>
        </w:tc>
      </w:tr>
      <w:tr w:rsidR="00B109BB" w:rsidRPr="007F71F1" w:rsidTr="00B109BB">
        <w:tc>
          <w:tcPr>
            <w:tcW w:w="704" w:type="dxa"/>
          </w:tcPr>
          <w:p w:rsidR="00B109BB" w:rsidRPr="007F71F1" w:rsidRDefault="00B109BB" w:rsidP="00D93474">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 xml:space="preserve">3 </w:t>
            </w:r>
          </w:p>
        </w:tc>
        <w:tc>
          <w:tcPr>
            <w:tcW w:w="5714" w:type="dxa"/>
          </w:tcPr>
          <w:p w:rsidR="00B109BB" w:rsidRPr="007F71F1" w:rsidRDefault="00B109BB" w:rsidP="008272AE">
            <w:pPr>
              <w:pStyle w:val="rvps2"/>
              <w:spacing w:before="0" w:beforeAutospacing="0" w:after="0" w:afterAutospacing="0"/>
              <w:contextualSpacing/>
              <w:jc w:val="both"/>
              <w:textAlignment w:val="baseline"/>
              <w:rPr>
                <w:sz w:val="28"/>
                <w:szCs w:val="28"/>
                <w:shd w:val="clear" w:color="auto" w:fill="FFFFFF"/>
              </w:rPr>
            </w:pPr>
            <w:r w:rsidRPr="007F71F1">
              <w:rPr>
                <w:sz w:val="28"/>
                <w:szCs w:val="28"/>
                <w:shd w:val="clear" w:color="auto" w:fill="FFFFFF"/>
              </w:rPr>
              <w:t xml:space="preserve">Підготовка </w:t>
            </w:r>
            <w:r w:rsidR="008272AE" w:rsidRPr="007F71F1">
              <w:rPr>
                <w:sz w:val="28"/>
                <w:szCs w:val="28"/>
                <w:shd w:val="clear" w:color="auto" w:fill="FFFFFF"/>
              </w:rPr>
              <w:t xml:space="preserve">уповноваженими особами Вищої ради правосуддя пропозицій </w:t>
            </w:r>
            <w:r w:rsidRPr="007F71F1">
              <w:rPr>
                <w:sz w:val="28"/>
                <w:szCs w:val="28"/>
                <w:shd w:val="clear" w:color="auto" w:fill="FFFFFF"/>
              </w:rPr>
              <w:t>щодо результатів оцінювання</w:t>
            </w:r>
            <w:r w:rsidR="00EA30C9" w:rsidRPr="007F71F1">
              <w:rPr>
                <w:sz w:val="28"/>
                <w:szCs w:val="28"/>
                <w:shd w:val="clear" w:color="auto" w:fill="FFFFFF"/>
              </w:rPr>
              <w:t xml:space="preserve"> державних службовців категорії «А»</w:t>
            </w:r>
          </w:p>
        </w:tc>
        <w:tc>
          <w:tcPr>
            <w:tcW w:w="3210" w:type="dxa"/>
          </w:tcPr>
          <w:p w:rsidR="00B109BB" w:rsidRPr="007F71F1" w:rsidRDefault="008272AE" w:rsidP="00DE5C3C">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3</w:t>
            </w:r>
            <w:r w:rsidR="00D93474">
              <w:rPr>
                <w:sz w:val="28"/>
                <w:szCs w:val="28"/>
                <w:shd w:val="clear" w:color="auto" w:fill="FFFFFF"/>
              </w:rPr>
              <w:t>–</w:t>
            </w:r>
            <w:r w:rsidRPr="007F71F1">
              <w:rPr>
                <w:sz w:val="28"/>
                <w:szCs w:val="28"/>
                <w:shd w:val="clear" w:color="auto" w:fill="FFFFFF"/>
              </w:rPr>
              <w:t>8 грудня 2020 року</w:t>
            </w:r>
          </w:p>
        </w:tc>
      </w:tr>
      <w:tr w:rsidR="008272AE" w:rsidRPr="007F71F1" w:rsidTr="00B109BB">
        <w:tc>
          <w:tcPr>
            <w:tcW w:w="704" w:type="dxa"/>
          </w:tcPr>
          <w:p w:rsidR="008272AE" w:rsidRPr="007F71F1" w:rsidRDefault="008272AE" w:rsidP="00D93474">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4</w:t>
            </w:r>
          </w:p>
        </w:tc>
        <w:tc>
          <w:tcPr>
            <w:tcW w:w="5714" w:type="dxa"/>
          </w:tcPr>
          <w:p w:rsidR="008272AE" w:rsidRPr="007F71F1" w:rsidRDefault="008272AE" w:rsidP="00D93474">
            <w:pPr>
              <w:pStyle w:val="rvps2"/>
              <w:spacing w:before="0" w:beforeAutospacing="0" w:after="0" w:afterAutospacing="0"/>
              <w:contextualSpacing/>
              <w:jc w:val="both"/>
              <w:textAlignment w:val="baseline"/>
              <w:rPr>
                <w:sz w:val="28"/>
                <w:szCs w:val="28"/>
                <w:shd w:val="clear" w:color="auto" w:fill="FFFFFF"/>
              </w:rPr>
            </w:pPr>
            <w:r w:rsidRPr="007F71F1">
              <w:rPr>
                <w:sz w:val="28"/>
                <w:szCs w:val="28"/>
                <w:shd w:val="clear" w:color="auto" w:fill="FFFFFF"/>
              </w:rPr>
              <w:t>Надсилання (переда</w:t>
            </w:r>
            <w:r w:rsidR="00D93474">
              <w:rPr>
                <w:sz w:val="28"/>
                <w:szCs w:val="28"/>
                <w:shd w:val="clear" w:color="auto" w:fill="FFFFFF"/>
              </w:rPr>
              <w:t>ння</w:t>
            </w:r>
            <w:r w:rsidRPr="007F71F1">
              <w:rPr>
                <w:sz w:val="28"/>
                <w:szCs w:val="28"/>
                <w:shd w:val="clear" w:color="auto" w:fill="FFFFFF"/>
              </w:rPr>
              <w:t>)  підготовлених уповноваженими особами Вищої ради правосуддя пропозицій для ознайомлення з ними державних службовців категорії «А»</w:t>
            </w:r>
          </w:p>
        </w:tc>
        <w:tc>
          <w:tcPr>
            <w:tcW w:w="3210" w:type="dxa"/>
          </w:tcPr>
          <w:p w:rsidR="008272AE" w:rsidRPr="007F71F1" w:rsidRDefault="008272AE" w:rsidP="00DE5C3C">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9</w:t>
            </w:r>
            <w:r w:rsidR="00D93474">
              <w:rPr>
                <w:sz w:val="28"/>
                <w:szCs w:val="28"/>
                <w:shd w:val="clear" w:color="auto" w:fill="FFFFFF"/>
              </w:rPr>
              <w:t>–</w:t>
            </w:r>
            <w:r w:rsidRPr="007F71F1">
              <w:rPr>
                <w:sz w:val="28"/>
                <w:szCs w:val="28"/>
                <w:shd w:val="clear" w:color="auto" w:fill="FFFFFF"/>
              </w:rPr>
              <w:t>10 грудня 2020 року</w:t>
            </w:r>
          </w:p>
        </w:tc>
      </w:tr>
      <w:tr w:rsidR="008272AE" w:rsidRPr="007F71F1" w:rsidTr="00B109BB">
        <w:tc>
          <w:tcPr>
            <w:tcW w:w="704" w:type="dxa"/>
          </w:tcPr>
          <w:p w:rsidR="008272AE" w:rsidRPr="007F71F1" w:rsidRDefault="00D93474" w:rsidP="00ED02AF">
            <w:pPr>
              <w:pStyle w:val="rvps2"/>
              <w:spacing w:before="0" w:beforeAutospacing="0" w:after="0" w:afterAutospacing="0"/>
              <w:contextualSpacing/>
              <w:jc w:val="center"/>
              <w:textAlignment w:val="baseline"/>
              <w:rPr>
                <w:sz w:val="28"/>
                <w:szCs w:val="28"/>
                <w:shd w:val="clear" w:color="auto" w:fill="FFFFFF"/>
              </w:rPr>
            </w:pPr>
            <w:r>
              <w:rPr>
                <w:sz w:val="28"/>
                <w:szCs w:val="28"/>
                <w:shd w:val="clear" w:color="auto" w:fill="FFFFFF"/>
              </w:rPr>
              <w:t>5</w:t>
            </w:r>
          </w:p>
        </w:tc>
        <w:tc>
          <w:tcPr>
            <w:tcW w:w="5714" w:type="dxa"/>
          </w:tcPr>
          <w:p w:rsidR="008272AE" w:rsidRPr="007F71F1" w:rsidRDefault="00035ECF" w:rsidP="00D93474">
            <w:pPr>
              <w:pStyle w:val="rvps2"/>
              <w:shd w:val="clear" w:color="auto" w:fill="FFFFFF"/>
              <w:spacing w:before="0" w:beforeAutospacing="0" w:after="0" w:afterAutospacing="0"/>
              <w:jc w:val="both"/>
              <w:textAlignment w:val="baseline"/>
              <w:rPr>
                <w:rFonts w:eastAsiaTheme="minorHAnsi"/>
                <w:sz w:val="28"/>
                <w:szCs w:val="28"/>
                <w:lang w:eastAsia="en-US"/>
              </w:rPr>
            </w:pPr>
            <w:r w:rsidRPr="007F71F1">
              <w:rPr>
                <w:rFonts w:eastAsiaTheme="minorHAnsi"/>
                <w:sz w:val="28"/>
                <w:szCs w:val="28"/>
                <w:lang w:eastAsia="en-US"/>
              </w:rPr>
              <w:t>Надсилання (переда</w:t>
            </w:r>
            <w:r w:rsidR="00D93474">
              <w:rPr>
                <w:rFonts w:eastAsiaTheme="minorHAnsi"/>
                <w:sz w:val="28"/>
                <w:szCs w:val="28"/>
                <w:lang w:eastAsia="en-US"/>
              </w:rPr>
              <w:t>ння</w:t>
            </w:r>
            <w:r w:rsidRPr="007F71F1">
              <w:rPr>
                <w:rFonts w:eastAsiaTheme="minorHAnsi"/>
                <w:sz w:val="28"/>
                <w:szCs w:val="28"/>
                <w:lang w:eastAsia="en-US"/>
              </w:rPr>
              <w:t xml:space="preserve">) службою управління персоналом державного органу, в якому працює державний службовець, який займає посаду державної служби категорії «А», </w:t>
            </w:r>
            <w:r w:rsidR="00D93474" w:rsidRPr="007F71F1">
              <w:rPr>
                <w:rFonts w:eastAsiaTheme="minorHAnsi"/>
                <w:sz w:val="28"/>
                <w:szCs w:val="28"/>
                <w:lang w:eastAsia="en-US"/>
              </w:rPr>
              <w:t xml:space="preserve">Вищій раді правосуддя </w:t>
            </w:r>
            <w:r w:rsidRPr="007F71F1">
              <w:rPr>
                <w:rFonts w:eastAsiaTheme="minorHAnsi"/>
                <w:sz w:val="28"/>
                <w:szCs w:val="28"/>
                <w:lang w:eastAsia="en-US"/>
              </w:rPr>
              <w:t xml:space="preserve">пропозицій </w:t>
            </w:r>
            <w:r w:rsidRPr="007F71F1">
              <w:rPr>
                <w:rFonts w:eastAsia="Calibri"/>
                <w:sz w:val="28"/>
                <w:szCs w:val="28"/>
              </w:rPr>
              <w:t>щодо результатів оцінювання службової діяльності (з відміткою про ознайомлення)</w:t>
            </w:r>
            <w:r w:rsidR="0026679B" w:rsidRPr="007F71F1">
              <w:rPr>
                <w:rFonts w:eastAsia="Calibri"/>
                <w:sz w:val="28"/>
                <w:szCs w:val="28"/>
              </w:rPr>
              <w:t xml:space="preserve"> та зауваженнями (у разі наявності)</w:t>
            </w:r>
            <w:r w:rsidRPr="007F71F1">
              <w:rPr>
                <w:rFonts w:eastAsiaTheme="minorHAnsi"/>
                <w:sz w:val="28"/>
                <w:szCs w:val="28"/>
                <w:lang w:eastAsia="en-US"/>
              </w:rPr>
              <w:t>, а також завірен</w:t>
            </w:r>
            <w:r w:rsidR="004C1129" w:rsidRPr="007F71F1">
              <w:rPr>
                <w:rFonts w:eastAsiaTheme="minorHAnsi"/>
                <w:sz w:val="28"/>
                <w:szCs w:val="28"/>
                <w:lang w:eastAsia="en-US"/>
              </w:rPr>
              <w:t>их в установленому порядку копій</w:t>
            </w:r>
            <w:r w:rsidRPr="007F71F1">
              <w:rPr>
                <w:rFonts w:eastAsiaTheme="minorHAnsi"/>
                <w:sz w:val="28"/>
                <w:szCs w:val="28"/>
                <w:lang w:eastAsia="en-US"/>
              </w:rPr>
              <w:t xml:space="preserve"> </w:t>
            </w:r>
            <w:r w:rsidRPr="007F71F1">
              <w:rPr>
                <w:rFonts w:eastAsiaTheme="minorHAnsi"/>
                <w:sz w:val="28"/>
                <w:szCs w:val="28"/>
                <w:lang w:eastAsia="en-US"/>
              </w:rPr>
              <w:lastRenderedPageBreak/>
              <w:t xml:space="preserve">завдань і ключових показників та звіту щодо виконання поставлених завдань і ключових показників </w:t>
            </w:r>
          </w:p>
        </w:tc>
        <w:tc>
          <w:tcPr>
            <w:tcW w:w="3210" w:type="dxa"/>
          </w:tcPr>
          <w:p w:rsidR="008272AE" w:rsidRPr="007F71F1" w:rsidRDefault="004C1129" w:rsidP="00DE5C3C">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lastRenderedPageBreak/>
              <w:t>11</w:t>
            </w:r>
            <w:r w:rsidR="00D93474">
              <w:rPr>
                <w:sz w:val="28"/>
                <w:szCs w:val="28"/>
                <w:shd w:val="clear" w:color="auto" w:fill="FFFFFF"/>
              </w:rPr>
              <w:t>–</w:t>
            </w:r>
            <w:r w:rsidRPr="007F71F1">
              <w:rPr>
                <w:sz w:val="28"/>
                <w:szCs w:val="28"/>
                <w:shd w:val="clear" w:color="auto" w:fill="FFFFFF"/>
              </w:rPr>
              <w:t>1</w:t>
            </w:r>
            <w:r w:rsidR="0026679B" w:rsidRPr="007F71F1">
              <w:rPr>
                <w:sz w:val="28"/>
                <w:szCs w:val="28"/>
                <w:shd w:val="clear" w:color="auto" w:fill="FFFFFF"/>
              </w:rPr>
              <w:t>5</w:t>
            </w:r>
            <w:r w:rsidRPr="007F71F1">
              <w:rPr>
                <w:sz w:val="28"/>
                <w:szCs w:val="28"/>
                <w:shd w:val="clear" w:color="auto" w:fill="FFFFFF"/>
              </w:rPr>
              <w:t xml:space="preserve"> грудня 2020 року</w:t>
            </w:r>
          </w:p>
        </w:tc>
      </w:tr>
      <w:tr w:rsidR="004C1129" w:rsidRPr="007F71F1" w:rsidTr="00B109BB">
        <w:tc>
          <w:tcPr>
            <w:tcW w:w="704" w:type="dxa"/>
          </w:tcPr>
          <w:p w:rsidR="004C1129" w:rsidRPr="007F71F1" w:rsidRDefault="00D93474" w:rsidP="00ED02AF">
            <w:pPr>
              <w:pStyle w:val="rvps2"/>
              <w:spacing w:before="0" w:beforeAutospacing="0" w:after="0" w:afterAutospacing="0"/>
              <w:contextualSpacing/>
              <w:jc w:val="center"/>
              <w:textAlignment w:val="baseline"/>
              <w:rPr>
                <w:sz w:val="28"/>
                <w:szCs w:val="28"/>
                <w:shd w:val="clear" w:color="auto" w:fill="FFFFFF"/>
              </w:rPr>
            </w:pPr>
            <w:r>
              <w:rPr>
                <w:sz w:val="28"/>
                <w:szCs w:val="28"/>
                <w:shd w:val="clear" w:color="auto" w:fill="FFFFFF"/>
              </w:rPr>
              <w:lastRenderedPageBreak/>
              <w:t>6</w:t>
            </w:r>
          </w:p>
        </w:tc>
        <w:tc>
          <w:tcPr>
            <w:tcW w:w="5714" w:type="dxa"/>
          </w:tcPr>
          <w:p w:rsidR="004C1129" w:rsidRPr="007F71F1" w:rsidRDefault="0098200C" w:rsidP="004C1129">
            <w:pPr>
              <w:jc w:val="both"/>
              <w:rPr>
                <w:rFonts w:cs="Times New Roman"/>
                <w:szCs w:val="28"/>
              </w:rPr>
            </w:pPr>
            <w:r>
              <w:rPr>
                <w:rFonts w:cs="Times New Roman"/>
                <w:szCs w:val="28"/>
              </w:rPr>
              <w:t>Ухвалення</w:t>
            </w:r>
            <w:r w:rsidR="004C1129" w:rsidRPr="007F71F1">
              <w:rPr>
                <w:rFonts w:cs="Times New Roman"/>
                <w:szCs w:val="28"/>
              </w:rPr>
              <w:t xml:space="preserve"> рішення Вищою радою правосуддя про затвердження висновку щодо оцінювання результатів службової діяльності державного службовця, який займає посаду</w:t>
            </w:r>
            <w:r w:rsidR="00D93474">
              <w:rPr>
                <w:rFonts w:cs="Times New Roman"/>
                <w:szCs w:val="28"/>
              </w:rPr>
              <w:t xml:space="preserve"> державної служби категорії «А»</w:t>
            </w:r>
            <w:r w:rsidR="004C1129" w:rsidRPr="007F71F1">
              <w:rPr>
                <w:rFonts w:cs="Times New Roman"/>
                <w:szCs w:val="28"/>
              </w:rPr>
              <w:t xml:space="preserve"> </w:t>
            </w:r>
          </w:p>
        </w:tc>
        <w:tc>
          <w:tcPr>
            <w:tcW w:w="3210" w:type="dxa"/>
          </w:tcPr>
          <w:p w:rsidR="004C1129" w:rsidRPr="007F71F1" w:rsidRDefault="0026679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17 грудня 2020 року</w:t>
            </w:r>
          </w:p>
        </w:tc>
      </w:tr>
      <w:tr w:rsidR="004C1129" w:rsidRPr="007F71F1" w:rsidTr="00B109BB">
        <w:tc>
          <w:tcPr>
            <w:tcW w:w="704" w:type="dxa"/>
          </w:tcPr>
          <w:p w:rsidR="004C1129" w:rsidRPr="007F71F1" w:rsidRDefault="004C1129" w:rsidP="00D93474">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7</w:t>
            </w:r>
          </w:p>
        </w:tc>
        <w:tc>
          <w:tcPr>
            <w:tcW w:w="5714" w:type="dxa"/>
          </w:tcPr>
          <w:p w:rsidR="004C1129" w:rsidRPr="007F71F1" w:rsidRDefault="004C1129" w:rsidP="004C1129">
            <w:pPr>
              <w:jc w:val="both"/>
              <w:rPr>
                <w:rFonts w:cs="Times New Roman"/>
                <w:szCs w:val="28"/>
              </w:rPr>
            </w:pPr>
            <w:r w:rsidRPr="007F71F1">
              <w:rPr>
                <w:rFonts w:cs="Times New Roman"/>
                <w:szCs w:val="28"/>
              </w:rPr>
              <w:t>Ознайомлення державного службовця, який займає посаду державної служби категорії «А», з копією рішення Вищої ради правосуддя про затвердження висновку щодо оцінювання результатів службової діяльності</w:t>
            </w:r>
          </w:p>
          <w:p w:rsidR="004C1129" w:rsidRPr="007F71F1" w:rsidRDefault="004C1129" w:rsidP="004C1129">
            <w:pPr>
              <w:jc w:val="both"/>
              <w:rPr>
                <w:rFonts w:cs="Times New Roman"/>
                <w:szCs w:val="28"/>
              </w:rPr>
            </w:pPr>
          </w:p>
        </w:tc>
        <w:tc>
          <w:tcPr>
            <w:tcW w:w="3210" w:type="dxa"/>
          </w:tcPr>
          <w:p w:rsidR="0026679B" w:rsidRPr="007F71F1" w:rsidRDefault="0026679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після прийняття рішення Вищою радою правосуддя</w:t>
            </w:r>
          </w:p>
          <w:p w:rsidR="004C1129" w:rsidRPr="007F71F1" w:rsidRDefault="0026679B" w:rsidP="00ED02AF">
            <w:pPr>
              <w:pStyle w:val="rvps2"/>
              <w:spacing w:before="0" w:beforeAutospacing="0" w:after="0" w:afterAutospacing="0"/>
              <w:contextualSpacing/>
              <w:jc w:val="center"/>
              <w:textAlignment w:val="baseline"/>
              <w:rPr>
                <w:sz w:val="28"/>
                <w:szCs w:val="28"/>
                <w:shd w:val="clear" w:color="auto" w:fill="FFFFFF"/>
              </w:rPr>
            </w:pPr>
            <w:r w:rsidRPr="007F71F1">
              <w:rPr>
                <w:sz w:val="28"/>
                <w:szCs w:val="28"/>
                <w:shd w:val="clear" w:color="auto" w:fill="FFFFFF"/>
              </w:rPr>
              <w:t xml:space="preserve"> (грудень 2020 року)</w:t>
            </w:r>
          </w:p>
        </w:tc>
      </w:tr>
    </w:tbl>
    <w:p w:rsidR="00B109BB" w:rsidRPr="007F71F1" w:rsidRDefault="00B109BB" w:rsidP="00ED02AF">
      <w:pPr>
        <w:pStyle w:val="rvps2"/>
        <w:shd w:val="clear" w:color="auto" w:fill="FFFFFF"/>
        <w:spacing w:before="0" w:beforeAutospacing="0" w:after="0" w:afterAutospacing="0"/>
        <w:contextualSpacing/>
        <w:jc w:val="center"/>
        <w:textAlignment w:val="baseline"/>
        <w:rPr>
          <w:b/>
          <w:sz w:val="28"/>
          <w:szCs w:val="28"/>
          <w:shd w:val="clear" w:color="auto" w:fill="FFFFFF"/>
        </w:rPr>
      </w:pPr>
    </w:p>
    <w:p w:rsidR="00ED02AF" w:rsidRPr="007F71F1" w:rsidRDefault="00ED02AF" w:rsidP="00ED02AF">
      <w:pPr>
        <w:pStyle w:val="rvps2"/>
        <w:shd w:val="clear" w:color="auto" w:fill="FFFFFF"/>
        <w:spacing w:before="0" w:beforeAutospacing="0" w:after="0" w:afterAutospacing="0"/>
        <w:contextualSpacing/>
        <w:jc w:val="center"/>
        <w:textAlignment w:val="baseline"/>
        <w:rPr>
          <w:b/>
          <w:sz w:val="28"/>
          <w:szCs w:val="28"/>
          <w:shd w:val="clear" w:color="auto" w:fill="FFFFFF"/>
        </w:rPr>
      </w:pPr>
    </w:p>
    <w:p w:rsidR="00A16CAD" w:rsidRPr="007F71F1" w:rsidRDefault="00A16CAD" w:rsidP="00A16CAD">
      <w:pPr>
        <w:rPr>
          <w:lang w:eastAsia="ru-RU"/>
        </w:rPr>
      </w:pPr>
    </w:p>
    <w:sectPr w:rsidR="00A16CAD" w:rsidRPr="007F71F1" w:rsidSect="007F71F1">
      <w:headerReference w:type="default" r:id="rId10"/>
      <w:type w:val="continuous"/>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7CE" w:rsidRDefault="009947CE" w:rsidP="008A4545">
      <w:pPr>
        <w:spacing w:after="0" w:line="240" w:lineRule="auto"/>
      </w:pPr>
      <w:r>
        <w:separator/>
      </w:r>
    </w:p>
  </w:endnote>
  <w:endnote w:type="continuationSeparator" w:id="0">
    <w:p w:rsidR="009947CE" w:rsidRDefault="009947CE" w:rsidP="008A4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7CE" w:rsidRDefault="009947CE" w:rsidP="008A4545">
      <w:pPr>
        <w:spacing w:after="0" w:line="240" w:lineRule="auto"/>
      </w:pPr>
      <w:r>
        <w:separator/>
      </w:r>
    </w:p>
  </w:footnote>
  <w:footnote w:type="continuationSeparator" w:id="0">
    <w:p w:rsidR="009947CE" w:rsidRDefault="009947CE" w:rsidP="008A4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052274"/>
      <w:docPartObj>
        <w:docPartGallery w:val="Page Numbers (Top of Page)"/>
        <w:docPartUnique/>
      </w:docPartObj>
    </w:sdtPr>
    <w:sdtEndPr/>
    <w:sdtContent>
      <w:p w:rsidR="00BB3A47" w:rsidRDefault="00BB3A47">
        <w:pPr>
          <w:pStyle w:val="ac"/>
          <w:jc w:val="center"/>
        </w:pPr>
        <w:r>
          <w:fldChar w:fldCharType="begin"/>
        </w:r>
        <w:r>
          <w:instrText>PAGE   \* MERGEFORMAT</w:instrText>
        </w:r>
        <w:r>
          <w:fldChar w:fldCharType="separate"/>
        </w:r>
        <w:r w:rsidR="00D05CB9">
          <w:rPr>
            <w:noProof/>
          </w:rPr>
          <w:t>3</w:t>
        </w:r>
        <w:r>
          <w:fldChar w:fldCharType="end"/>
        </w:r>
      </w:p>
    </w:sdtContent>
  </w:sdt>
  <w:p w:rsidR="00BB3A47" w:rsidRDefault="00BB3A47">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1F1" w:rsidRDefault="007F71F1">
    <w:pPr>
      <w:pStyle w:val="ac"/>
      <w:jc w:val="center"/>
    </w:pPr>
  </w:p>
  <w:p w:rsidR="007F71F1" w:rsidRDefault="007F71F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392E"/>
    <w:multiLevelType w:val="hybridMultilevel"/>
    <w:tmpl w:val="CA90B0D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6170579"/>
    <w:multiLevelType w:val="hybridMultilevel"/>
    <w:tmpl w:val="B95A534C"/>
    <w:lvl w:ilvl="0" w:tplc="01463572">
      <w:start w:val="1"/>
      <w:numFmt w:val="decimal"/>
      <w:lvlText w:val="%1."/>
      <w:lvlJc w:val="left"/>
      <w:pPr>
        <w:ind w:left="1211"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36354071"/>
    <w:multiLevelType w:val="hybridMultilevel"/>
    <w:tmpl w:val="A66644EC"/>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6C390BAF"/>
    <w:multiLevelType w:val="hybridMultilevel"/>
    <w:tmpl w:val="E2CEA5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45"/>
    <w:rsid w:val="00023563"/>
    <w:rsid w:val="00030AB8"/>
    <w:rsid w:val="00032B1E"/>
    <w:rsid w:val="00035ECF"/>
    <w:rsid w:val="00036B39"/>
    <w:rsid w:val="000768A2"/>
    <w:rsid w:val="000A1193"/>
    <w:rsid w:val="000A2CB2"/>
    <w:rsid w:val="000A6DC9"/>
    <w:rsid w:val="000B602B"/>
    <w:rsid w:val="000D00CB"/>
    <w:rsid w:val="000D423A"/>
    <w:rsid w:val="000F2905"/>
    <w:rsid w:val="00183900"/>
    <w:rsid w:val="001A17DC"/>
    <w:rsid w:val="001A51C5"/>
    <w:rsid w:val="00205740"/>
    <w:rsid w:val="00252DFA"/>
    <w:rsid w:val="00254093"/>
    <w:rsid w:val="0026679B"/>
    <w:rsid w:val="00266E33"/>
    <w:rsid w:val="00286794"/>
    <w:rsid w:val="00367A65"/>
    <w:rsid w:val="00371B03"/>
    <w:rsid w:val="003A27F8"/>
    <w:rsid w:val="003D626E"/>
    <w:rsid w:val="00436698"/>
    <w:rsid w:val="0045575A"/>
    <w:rsid w:val="004C1129"/>
    <w:rsid w:val="004D7597"/>
    <w:rsid w:val="00527078"/>
    <w:rsid w:val="00533ED0"/>
    <w:rsid w:val="005C4B77"/>
    <w:rsid w:val="005F4B6C"/>
    <w:rsid w:val="00640F3C"/>
    <w:rsid w:val="00671647"/>
    <w:rsid w:val="007225AF"/>
    <w:rsid w:val="0074192E"/>
    <w:rsid w:val="007D333D"/>
    <w:rsid w:val="007D48D3"/>
    <w:rsid w:val="007F71F1"/>
    <w:rsid w:val="008272AE"/>
    <w:rsid w:val="008439B7"/>
    <w:rsid w:val="00852D3A"/>
    <w:rsid w:val="008A4545"/>
    <w:rsid w:val="008E6268"/>
    <w:rsid w:val="008F172F"/>
    <w:rsid w:val="008F2F6C"/>
    <w:rsid w:val="008F446C"/>
    <w:rsid w:val="0090072F"/>
    <w:rsid w:val="00922556"/>
    <w:rsid w:val="00941316"/>
    <w:rsid w:val="009520B9"/>
    <w:rsid w:val="00972681"/>
    <w:rsid w:val="0098200C"/>
    <w:rsid w:val="009947CE"/>
    <w:rsid w:val="00997F4E"/>
    <w:rsid w:val="009B3386"/>
    <w:rsid w:val="009C305C"/>
    <w:rsid w:val="00A16CAD"/>
    <w:rsid w:val="00A26990"/>
    <w:rsid w:val="00A60C83"/>
    <w:rsid w:val="00AB4A60"/>
    <w:rsid w:val="00AD7CCE"/>
    <w:rsid w:val="00B109BB"/>
    <w:rsid w:val="00B5272E"/>
    <w:rsid w:val="00B753AC"/>
    <w:rsid w:val="00B87CDD"/>
    <w:rsid w:val="00BA5C91"/>
    <w:rsid w:val="00BB3A47"/>
    <w:rsid w:val="00BB57F2"/>
    <w:rsid w:val="00BE1E83"/>
    <w:rsid w:val="00BF1529"/>
    <w:rsid w:val="00C17FAB"/>
    <w:rsid w:val="00C91EC3"/>
    <w:rsid w:val="00CC5D7E"/>
    <w:rsid w:val="00D05CB9"/>
    <w:rsid w:val="00D43B8B"/>
    <w:rsid w:val="00D93474"/>
    <w:rsid w:val="00DE07EB"/>
    <w:rsid w:val="00DE5C3C"/>
    <w:rsid w:val="00DF1FD7"/>
    <w:rsid w:val="00E053DC"/>
    <w:rsid w:val="00EA30C9"/>
    <w:rsid w:val="00EC18FC"/>
    <w:rsid w:val="00EC6175"/>
    <w:rsid w:val="00ED02AF"/>
    <w:rsid w:val="00F113F1"/>
    <w:rsid w:val="00F1791A"/>
    <w:rsid w:val="00F32919"/>
    <w:rsid w:val="00F5213F"/>
    <w:rsid w:val="00F56F9A"/>
    <w:rsid w:val="00F96080"/>
    <w:rsid w:val="00FD16A6"/>
    <w:rsid w:val="00FE4F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DD60A"/>
  <w15:docId w15:val="{A7F4CA6C-C5DF-4556-899D-736E35B8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545"/>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4545"/>
    <w:pPr>
      <w:spacing w:after="0" w:line="240" w:lineRule="auto"/>
    </w:pPr>
    <w:rPr>
      <w:rFonts w:eastAsia="Calibri" w:cs="Calibri"/>
    </w:rPr>
  </w:style>
  <w:style w:type="paragraph" w:styleId="a4">
    <w:name w:val="footnote text"/>
    <w:basedOn w:val="a"/>
    <w:link w:val="a5"/>
    <w:uiPriority w:val="99"/>
    <w:rsid w:val="008A4545"/>
    <w:pPr>
      <w:spacing w:after="0" w:line="240" w:lineRule="auto"/>
    </w:pPr>
    <w:rPr>
      <w:sz w:val="20"/>
      <w:szCs w:val="20"/>
    </w:rPr>
  </w:style>
  <w:style w:type="character" w:customStyle="1" w:styleId="a5">
    <w:name w:val="Текст виноски Знак"/>
    <w:basedOn w:val="a0"/>
    <w:link w:val="a4"/>
    <w:uiPriority w:val="99"/>
    <w:rsid w:val="008A4545"/>
    <w:rPr>
      <w:rFonts w:eastAsia="Calibri" w:cs="Calibri"/>
      <w:sz w:val="20"/>
      <w:szCs w:val="20"/>
    </w:rPr>
  </w:style>
  <w:style w:type="character" w:styleId="a6">
    <w:name w:val="footnote reference"/>
    <w:basedOn w:val="a0"/>
    <w:uiPriority w:val="99"/>
    <w:rsid w:val="008A4545"/>
    <w:rPr>
      <w:rFonts w:cs="Times New Roman"/>
      <w:vertAlign w:val="superscript"/>
    </w:rPr>
  </w:style>
  <w:style w:type="paragraph" w:styleId="a7">
    <w:name w:val="List Paragraph"/>
    <w:basedOn w:val="a"/>
    <w:uiPriority w:val="34"/>
    <w:qFormat/>
    <w:rsid w:val="008A4545"/>
    <w:pPr>
      <w:ind w:left="720"/>
      <w:contextualSpacing/>
    </w:pPr>
  </w:style>
  <w:style w:type="paragraph" w:styleId="a8">
    <w:name w:val="Normal (Web)"/>
    <w:basedOn w:val="a"/>
    <w:uiPriority w:val="99"/>
    <w:semiHidden/>
    <w:unhideWhenUsed/>
    <w:rsid w:val="008A4545"/>
    <w:pPr>
      <w:spacing w:before="100" w:beforeAutospacing="1" w:after="100" w:afterAutospacing="1" w:line="240" w:lineRule="auto"/>
    </w:pPr>
    <w:rPr>
      <w:rFonts w:eastAsia="Times New Roman" w:cs="Times New Roman"/>
      <w:sz w:val="24"/>
      <w:szCs w:val="24"/>
      <w:lang w:eastAsia="uk-UA"/>
    </w:rPr>
  </w:style>
  <w:style w:type="paragraph" w:customStyle="1" w:styleId="Default">
    <w:name w:val="Default"/>
    <w:uiPriority w:val="99"/>
    <w:rsid w:val="008A4545"/>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rvts0">
    <w:name w:val="rvts0"/>
    <w:basedOn w:val="a0"/>
    <w:rsid w:val="008A4545"/>
    <w:rPr>
      <w:rFonts w:ascii="Times New Roman" w:hAnsi="Times New Roman" w:cs="Times New Roman" w:hint="default"/>
    </w:rPr>
  </w:style>
  <w:style w:type="character" w:styleId="a9">
    <w:name w:val="Strong"/>
    <w:basedOn w:val="a0"/>
    <w:qFormat/>
    <w:rsid w:val="008A4545"/>
    <w:rPr>
      <w:b/>
      <w:bCs/>
    </w:rPr>
  </w:style>
  <w:style w:type="paragraph" w:customStyle="1" w:styleId="rvps6">
    <w:name w:val="rvps6"/>
    <w:basedOn w:val="a"/>
    <w:rsid w:val="009520B9"/>
    <w:pPr>
      <w:spacing w:before="100" w:beforeAutospacing="1" w:after="100" w:afterAutospacing="1" w:line="240" w:lineRule="auto"/>
    </w:pPr>
    <w:rPr>
      <w:rFonts w:cs="Times New Roman"/>
      <w:sz w:val="24"/>
      <w:szCs w:val="24"/>
      <w:lang w:eastAsia="uk-UA"/>
    </w:rPr>
  </w:style>
  <w:style w:type="character" w:customStyle="1" w:styleId="rvts23">
    <w:name w:val="rvts23"/>
    <w:basedOn w:val="a0"/>
    <w:rsid w:val="00266E33"/>
  </w:style>
  <w:style w:type="paragraph" w:customStyle="1" w:styleId="rvps2">
    <w:name w:val="rvps2"/>
    <w:basedOn w:val="a"/>
    <w:rsid w:val="00266E33"/>
    <w:pPr>
      <w:spacing w:before="100" w:beforeAutospacing="1" w:after="100" w:afterAutospacing="1" w:line="240" w:lineRule="auto"/>
    </w:pPr>
    <w:rPr>
      <w:rFonts w:eastAsia="Times New Roman" w:cs="Times New Roman"/>
      <w:noProof/>
      <w:sz w:val="24"/>
      <w:szCs w:val="24"/>
      <w:lang w:eastAsia="ru-RU"/>
    </w:rPr>
  </w:style>
  <w:style w:type="paragraph" w:styleId="aa">
    <w:name w:val="Balloon Text"/>
    <w:basedOn w:val="a"/>
    <w:link w:val="ab"/>
    <w:uiPriority w:val="99"/>
    <w:semiHidden/>
    <w:unhideWhenUsed/>
    <w:rsid w:val="000B602B"/>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0B602B"/>
    <w:rPr>
      <w:rFonts w:ascii="Segoe UI" w:eastAsia="Calibri" w:hAnsi="Segoe UI" w:cs="Segoe UI"/>
      <w:sz w:val="18"/>
      <w:szCs w:val="18"/>
    </w:rPr>
  </w:style>
  <w:style w:type="paragraph" w:styleId="ac">
    <w:name w:val="header"/>
    <w:basedOn w:val="a"/>
    <w:link w:val="ad"/>
    <w:uiPriority w:val="99"/>
    <w:unhideWhenUsed/>
    <w:rsid w:val="00BB3A47"/>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BB3A47"/>
    <w:rPr>
      <w:rFonts w:eastAsia="Calibri" w:cs="Calibri"/>
    </w:rPr>
  </w:style>
  <w:style w:type="paragraph" w:styleId="ae">
    <w:name w:val="footer"/>
    <w:basedOn w:val="a"/>
    <w:link w:val="af"/>
    <w:uiPriority w:val="99"/>
    <w:unhideWhenUsed/>
    <w:rsid w:val="00BB3A47"/>
    <w:pPr>
      <w:tabs>
        <w:tab w:val="center" w:pos="4819"/>
        <w:tab w:val="right" w:pos="9639"/>
      </w:tabs>
      <w:spacing w:after="0" w:line="240" w:lineRule="auto"/>
    </w:pPr>
  </w:style>
  <w:style w:type="character" w:customStyle="1" w:styleId="af">
    <w:name w:val="Нижній колонтитул Знак"/>
    <w:basedOn w:val="a0"/>
    <w:link w:val="ae"/>
    <w:uiPriority w:val="99"/>
    <w:rsid w:val="00BB3A47"/>
    <w:rPr>
      <w:rFonts w:eastAsia="Calibri" w:cs="Calibri"/>
    </w:rPr>
  </w:style>
  <w:style w:type="paragraph" w:customStyle="1" w:styleId="af0">
    <w:name w:val="Назва документа"/>
    <w:basedOn w:val="a"/>
    <w:next w:val="a"/>
    <w:rsid w:val="00A16CAD"/>
    <w:pPr>
      <w:keepNext/>
      <w:keepLines/>
      <w:spacing w:before="240" w:after="240" w:line="240" w:lineRule="auto"/>
      <w:jc w:val="center"/>
    </w:pPr>
    <w:rPr>
      <w:rFonts w:ascii="Antiqua" w:eastAsia="Times New Roman" w:hAnsi="Antiqua" w:cs="Times New Roman"/>
      <w:b/>
      <w:sz w:val="26"/>
      <w:szCs w:val="20"/>
      <w:lang w:eastAsia="ru-RU"/>
    </w:rPr>
  </w:style>
  <w:style w:type="table" w:styleId="af1">
    <w:name w:val="Table Grid"/>
    <w:basedOn w:val="a1"/>
    <w:uiPriority w:val="59"/>
    <w:rsid w:val="000A2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19498">
      <w:bodyDiv w:val="1"/>
      <w:marLeft w:val="0"/>
      <w:marRight w:val="0"/>
      <w:marTop w:val="0"/>
      <w:marBottom w:val="0"/>
      <w:divBdr>
        <w:top w:val="none" w:sz="0" w:space="0" w:color="auto"/>
        <w:left w:val="none" w:sz="0" w:space="0" w:color="auto"/>
        <w:bottom w:val="none" w:sz="0" w:space="0" w:color="auto"/>
        <w:right w:val="none" w:sz="0" w:space="0" w:color="auto"/>
      </w:divBdr>
    </w:div>
    <w:div w:id="128800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70E15-6DC6-4262-8CE7-FBF9C9B45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5417</Words>
  <Characters>3088</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Юрій Дудченко (HCJ-MONO0636 - y.dudchenko)</cp:lastModifiedBy>
  <cp:revision>2</cp:revision>
  <cp:lastPrinted>2020-11-12T13:37:00Z</cp:lastPrinted>
  <dcterms:created xsi:type="dcterms:W3CDTF">2020-11-16T10:02:00Z</dcterms:created>
  <dcterms:modified xsi:type="dcterms:W3CDTF">2020-11-16T10:02:00Z</dcterms:modified>
</cp:coreProperties>
</file>