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7567" w:rsidRDefault="00CA7567" w:rsidP="00CA7567">
      <w:pPr>
        <w:pStyle w:val="a3"/>
        <w:ind w:right="6237"/>
        <w:jc w:val="both"/>
        <w:rPr>
          <w:rFonts w:ascii="Times New Roman" w:hAnsi="Times New Roman"/>
          <w:b/>
          <w:sz w:val="24"/>
          <w:szCs w:val="24"/>
        </w:rPr>
      </w:pPr>
    </w:p>
    <w:p w:rsidR="00CA7567" w:rsidRDefault="00CA7567" w:rsidP="00CA7567">
      <w:pPr>
        <w:spacing w:after="200" w:line="276" w:lineRule="auto"/>
        <w:contextualSpacing/>
        <w:jc w:val="both"/>
        <w:rPr>
          <w:color w:val="000000"/>
          <w:sz w:val="28"/>
          <w:szCs w:val="28"/>
        </w:rPr>
      </w:pPr>
    </w:p>
    <w:p w:rsidR="00CA7567" w:rsidRDefault="00CA7567" w:rsidP="00CA7567">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14:anchorId="1285831E" wp14:editId="2703C9FA">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CA7567" w:rsidRDefault="00CA7567" w:rsidP="00CA7567">
      <w:pPr>
        <w:spacing w:after="60"/>
        <w:jc w:val="center"/>
        <w:rPr>
          <w:rFonts w:ascii="AcademyC" w:hAnsi="AcademyC"/>
          <w:b/>
          <w:color w:val="002060"/>
          <w:sz w:val="28"/>
          <w:szCs w:val="28"/>
        </w:rPr>
      </w:pPr>
      <w:r>
        <w:rPr>
          <w:rFonts w:ascii="AcademyC" w:hAnsi="AcademyC"/>
          <w:b/>
          <w:color w:val="002060"/>
          <w:sz w:val="28"/>
          <w:szCs w:val="28"/>
        </w:rPr>
        <w:t>ВИЩА  РАДА  ПРАВОСУДДЯ</w:t>
      </w:r>
    </w:p>
    <w:p w:rsidR="00CA7567" w:rsidRDefault="00CA7567" w:rsidP="00CA7567">
      <w:pPr>
        <w:spacing w:after="240"/>
        <w:jc w:val="center"/>
        <w:rPr>
          <w:rFonts w:ascii="AcademyC" w:hAnsi="AcademyC"/>
          <w:b/>
          <w:color w:val="002060"/>
          <w:sz w:val="28"/>
          <w:szCs w:val="28"/>
        </w:rPr>
      </w:pPr>
      <w:r>
        <w:rPr>
          <w:rFonts w:ascii="AcademyC" w:hAnsi="AcademyC"/>
          <w:b/>
          <w:color w:val="002060"/>
          <w:sz w:val="28"/>
          <w:szCs w:val="28"/>
        </w:rPr>
        <w:t xml:space="preserve"> РІШЕННЯ</w:t>
      </w:r>
    </w:p>
    <w:tbl>
      <w:tblPr>
        <w:tblW w:w="9606" w:type="dxa"/>
        <w:tblInd w:w="-108" w:type="dxa"/>
        <w:tblLook w:val="04A0" w:firstRow="1" w:lastRow="0" w:firstColumn="1" w:lastColumn="0" w:noHBand="0" w:noVBand="1"/>
      </w:tblPr>
      <w:tblGrid>
        <w:gridCol w:w="3131"/>
        <w:gridCol w:w="3345"/>
        <w:gridCol w:w="3130"/>
      </w:tblGrid>
      <w:tr w:rsidR="00CA7567" w:rsidTr="00BF0970">
        <w:trPr>
          <w:trHeight w:val="188"/>
        </w:trPr>
        <w:tc>
          <w:tcPr>
            <w:tcW w:w="3131" w:type="dxa"/>
            <w:hideMark/>
          </w:tcPr>
          <w:p w:rsidR="00CA7567" w:rsidRDefault="00CA7567" w:rsidP="00CA7567">
            <w:pPr>
              <w:ind w:right="-2"/>
              <w:rPr>
                <w:rFonts w:ascii="Times New Roman" w:hAnsi="Times New Roman"/>
                <w:noProof/>
                <w:color w:val="002060"/>
                <w:sz w:val="28"/>
                <w:szCs w:val="28"/>
              </w:rPr>
            </w:pPr>
            <w:r>
              <w:rPr>
                <w:rFonts w:ascii="Times New Roman" w:hAnsi="Times New Roman"/>
                <w:noProof/>
                <w:color w:val="002060"/>
                <w:sz w:val="28"/>
                <w:szCs w:val="28"/>
              </w:rPr>
              <w:t>1</w:t>
            </w:r>
            <w:r>
              <w:rPr>
                <w:rFonts w:ascii="Times New Roman" w:hAnsi="Times New Roman"/>
                <w:noProof/>
                <w:color w:val="002060"/>
                <w:sz w:val="28"/>
                <w:szCs w:val="28"/>
                <w:lang w:val="en-US"/>
              </w:rPr>
              <w:t>7</w:t>
            </w:r>
            <w:r>
              <w:rPr>
                <w:rFonts w:ascii="Times New Roman" w:hAnsi="Times New Roman"/>
                <w:noProof/>
                <w:color w:val="002060"/>
                <w:sz w:val="28"/>
                <w:szCs w:val="28"/>
              </w:rPr>
              <w:t xml:space="preserve"> листопада 2020 року </w:t>
            </w:r>
            <w:r>
              <w:rPr>
                <w:rFonts w:ascii="Times New Roman" w:hAnsi="Times New Roman"/>
                <w:noProof/>
                <w:color w:val="002060"/>
                <w:sz w:val="28"/>
                <w:szCs w:val="28"/>
                <w:lang w:val="en-US"/>
              </w:rPr>
              <w:t xml:space="preserve"> </w:t>
            </w:r>
          </w:p>
        </w:tc>
        <w:tc>
          <w:tcPr>
            <w:tcW w:w="3345" w:type="dxa"/>
            <w:hideMark/>
          </w:tcPr>
          <w:p w:rsidR="00CA7567" w:rsidRDefault="00CA7567" w:rsidP="00BF0970">
            <w:pPr>
              <w:ind w:right="-2"/>
              <w:jc w:val="center"/>
              <w:rPr>
                <w:rFonts w:ascii="Times New Roman" w:hAnsi="Times New Roman"/>
                <w:noProof/>
                <w:color w:val="002060"/>
                <w:sz w:val="28"/>
                <w:szCs w:val="28"/>
              </w:rPr>
            </w:pPr>
            <w:r>
              <w:rPr>
                <w:rFonts w:ascii="Times New Roman" w:hAnsi="Times New Roman"/>
                <w:color w:val="002060"/>
                <w:sz w:val="28"/>
                <w:szCs w:val="28"/>
              </w:rPr>
              <w:t xml:space="preserve">      Київ</w:t>
            </w:r>
          </w:p>
        </w:tc>
        <w:tc>
          <w:tcPr>
            <w:tcW w:w="3130" w:type="dxa"/>
            <w:hideMark/>
          </w:tcPr>
          <w:p w:rsidR="00CA7567" w:rsidRDefault="00CA7567" w:rsidP="00CA7567">
            <w:pPr>
              <w:ind w:right="-2"/>
              <w:jc w:val="center"/>
              <w:rPr>
                <w:rFonts w:ascii="Times New Roman" w:hAnsi="Times New Roman"/>
                <w:noProof/>
                <w:color w:val="002060"/>
                <w:sz w:val="28"/>
                <w:szCs w:val="28"/>
              </w:rPr>
            </w:pPr>
            <w:r>
              <w:rPr>
                <w:rFonts w:ascii="Times New Roman" w:hAnsi="Times New Roman"/>
                <w:sz w:val="28"/>
                <w:szCs w:val="28"/>
              </w:rPr>
              <w:t xml:space="preserve">    №</w:t>
            </w:r>
            <w:r>
              <w:rPr>
                <w:rFonts w:ascii="Times New Roman" w:hAnsi="Times New Roman"/>
                <w:noProof/>
                <w:color w:val="002060"/>
                <w:sz w:val="28"/>
                <w:szCs w:val="28"/>
              </w:rPr>
              <w:t xml:space="preserve"> 3</w:t>
            </w:r>
            <w:r>
              <w:rPr>
                <w:rFonts w:ascii="Times New Roman" w:hAnsi="Times New Roman"/>
                <w:noProof/>
                <w:color w:val="002060"/>
                <w:sz w:val="28"/>
                <w:szCs w:val="28"/>
                <w:lang w:val="en-US"/>
              </w:rPr>
              <w:t>139</w:t>
            </w:r>
            <w:bookmarkStart w:id="0" w:name="_GoBack"/>
            <w:bookmarkEnd w:id="0"/>
            <w:r>
              <w:rPr>
                <w:rFonts w:ascii="Times New Roman" w:hAnsi="Times New Roman"/>
                <w:noProof/>
                <w:color w:val="002060"/>
                <w:sz w:val="28"/>
                <w:szCs w:val="28"/>
              </w:rPr>
              <w:t>/0/15-20</w:t>
            </w:r>
          </w:p>
        </w:tc>
      </w:tr>
    </w:tbl>
    <w:p w:rsidR="00CA7567" w:rsidRDefault="00CA7567" w:rsidP="00CA7567">
      <w:pPr>
        <w:pStyle w:val="a3"/>
        <w:ind w:right="6237"/>
        <w:jc w:val="both"/>
        <w:rPr>
          <w:rFonts w:ascii="Times New Roman" w:hAnsi="Times New Roman"/>
          <w:b/>
          <w:sz w:val="24"/>
          <w:szCs w:val="24"/>
        </w:rPr>
      </w:pPr>
    </w:p>
    <w:p w:rsidR="00CA7567" w:rsidRDefault="00CA7567" w:rsidP="00CA7567">
      <w:pPr>
        <w:pStyle w:val="a3"/>
        <w:ind w:right="6237"/>
        <w:jc w:val="both"/>
        <w:rPr>
          <w:rFonts w:ascii="Times New Roman" w:hAnsi="Times New Roman"/>
          <w:b/>
          <w:sz w:val="24"/>
          <w:szCs w:val="24"/>
        </w:rPr>
      </w:pPr>
    </w:p>
    <w:p w:rsidR="00CA7567" w:rsidRDefault="00CA7567" w:rsidP="00CA7567">
      <w:pPr>
        <w:pStyle w:val="a3"/>
        <w:ind w:right="6237"/>
        <w:jc w:val="both"/>
        <w:rPr>
          <w:rFonts w:ascii="Times New Roman" w:hAnsi="Times New Roman"/>
          <w:b/>
          <w:sz w:val="24"/>
          <w:szCs w:val="24"/>
        </w:rPr>
      </w:pPr>
    </w:p>
    <w:p w:rsidR="00CA7567" w:rsidRDefault="00CA7567" w:rsidP="00CA7567">
      <w:pPr>
        <w:pStyle w:val="a3"/>
        <w:ind w:right="6236"/>
        <w:jc w:val="both"/>
        <w:rPr>
          <w:rFonts w:ascii="Times New Roman" w:hAnsi="Times New Roman"/>
          <w:b/>
          <w:sz w:val="24"/>
          <w:szCs w:val="24"/>
        </w:rPr>
      </w:pPr>
      <w:r>
        <w:rPr>
          <w:rFonts w:ascii="Times New Roman" w:hAnsi="Times New Roman"/>
          <w:b/>
          <w:sz w:val="24"/>
          <w:szCs w:val="24"/>
        </w:rPr>
        <w:t>Про затвердження висновка члена Вищої ради правосуддя про відсутність підстав для вжиття заходів щодо забезпечення незалежності суддів та авторитету правосуддя</w:t>
      </w:r>
    </w:p>
    <w:p w:rsidR="00CA7567" w:rsidRDefault="00CA7567" w:rsidP="00CA7567">
      <w:pPr>
        <w:pStyle w:val="a3"/>
        <w:ind w:right="6236" w:firstLine="426"/>
        <w:jc w:val="both"/>
        <w:rPr>
          <w:rFonts w:ascii="Times New Roman" w:hAnsi="Times New Roman"/>
          <w:b/>
          <w:sz w:val="28"/>
          <w:szCs w:val="28"/>
        </w:rPr>
      </w:pPr>
      <w:r>
        <w:rPr>
          <w:rFonts w:ascii="Times New Roman" w:hAnsi="Times New Roman"/>
          <w:b/>
          <w:sz w:val="28"/>
          <w:szCs w:val="28"/>
        </w:rPr>
        <w:t xml:space="preserve">  </w:t>
      </w:r>
    </w:p>
    <w:p w:rsidR="00CA7567" w:rsidRDefault="00CA7567" w:rsidP="00CA7567">
      <w:pPr>
        <w:pStyle w:val="a3"/>
        <w:ind w:right="6236" w:firstLine="426"/>
        <w:jc w:val="both"/>
        <w:rPr>
          <w:rFonts w:ascii="Times New Roman" w:hAnsi="Times New Roman"/>
          <w:b/>
          <w:sz w:val="28"/>
          <w:szCs w:val="28"/>
        </w:rPr>
      </w:pPr>
    </w:p>
    <w:p w:rsidR="00CA7567" w:rsidRDefault="00CA7567" w:rsidP="00CA7567">
      <w:pPr>
        <w:pStyle w:val="a3"/>
        <w:ind w:firstLine="709"/>
        <w:jc w:val="both"/>
        <w:rPr>
          <w:rFonts w:ascii="Times New Roman" w:hAnsi="Times New Roman"/>
          <w:sz w:val="28"/>
          <w:szCs w:val="28"/>
          <w:lang w:eastAsia="ru-RU"/>
        </w:rPr>
      </w:pPr>
      <w:r>
        <w:rPr>
          <w:rFonts w:ascii="Times New Roman" w:hAnsi="Times New Roman"/>
          <w:sz w:val="28"/>
          <w:szCs w:val="28"/>
          <w:lang w:eastAsia="ru-RU"/>
        </w:rPr>
        <w:t xml:space="preserve">Вища рада правосуддя, заслухавши Голову Вищої ради правосуддя </w:t>
      </w:r>
      <w:proofErr w:type="spellStart"/>
      <w:r>
        <w:rPr>
          <w:rFonts w:ascii="Times New Roman" w:hAnsi="Times New Roman"/>
          <w:sz w:val="28"/>
          <w:szCs w:val="28"/>
          <w:lang w:eastAsia="ru-RU"/>
        </w:rPr>
        <w:t>Овсієнка</w:t>
      </w:r>
      <w:proofErr w:type="spellEnd"/>
      <w:r>
        <w:rPr>
          <w:rFonts w:ascii="Times New Roman" w:hAnsi="Times New Roman"/>
          <w:sz w:val="28"/>
          <w:szCs w:val="28"/>
          <w:lang w:eastAsia="ru-RU"/>
        </w:rPr>
        <w:t xml:space="preserve"> А.А. стосовно</w:t>
      </w:r>
      <w:r>
        <w:rPr>
          <w:rFonts w:ascii="Times New Roman" w:hAnsi="Times New Roman"/>
          <w:color w:val="FF0000"/>
          <w:sz w:val="28"/>
          <w:szCs w:val="28"/>
          <w:lang w:eastAsia="ru-RU"/>
        </w:rPr>
        <w:t xml:space="preserve"> </w:t>
      </w:r>
      <w:r>
        <w:rPr>
          <w:rFonts w:ascii="Times New Roman" w:hAnsi="Times New Roman"/>
          <w:sz w:val="28"/>
          <w:szCs w:val="28"/>
          <w:lang w:eastAsia="ru-RU"/>
        </w:rPr>
        <w:t xml:space="preserve">висновка члена Вищої ради правосуддя про </w:t>
      </w:r>
      <w:r>
        <w:rPr>
          <w:rFonts w:ascii="Times New Roman" w:hAnsi="Times New Roman"/>
          <w:sz w:val="28"/>
          <w:szCs w:val="28"/>
        </w:rPr>
        <w:t xml:space="preserve">відсутність підстав для вжиття заходів щодо забезпечення незалежності суддів та авторитету правосуддя </w:t>
      </w:r>
      <w:r>
        <w:rPr>
          <w:rFonts w:ascii="Times New Roman" w:hAnsi="Times New Roman"/>
          <w:sz w:val="28"/>
          <w:szCs w:val="28"/>
          <w:lang w:eastAsia="ru-RU"/>
        </w:rPr>
        <w:t>за результатами перевірки повідомлення суддів про втручання в їхню діяльність як суддів щодо здійснення правосуддя,</w:t>
      </w:r>
    </w:p>
    <w:p w:rsidR="00CA7567" w:rsidRDefault="00CA7567" w:rsidP="00CA7567">
      <w:pPr>
        <w:pStyle w:val="a3"/>
        <w:ind w:firstLine="709"/>
        <w:jc w:val="both"/>
        <w:rPr>
          <w:rFonts w:ascii="Times New Roman" w:hAnsi="Times New Roman"/>
          <w:sz w:val="28"/>
          <w:szCs w:val="28"/>
          <w:lang w:eastAsia="ru-RU"/>
        </w:rPr>
      </w:pPr>
    </w:p>
    <w:p w:rsidR="00CA7567" w:rsidRDefault="00CA7567" w:rsidP="00CA7567">
      <w:pPr>
        <w:pStyle w:val="a3"/>
        <w:jc w:val="center"/>
        <w:rPr>
          <w:rFonts w:ascii="Times New Roman" w:hAnsi="Times New Roman"/>
          <w:b/>
          <w:sz w:val="28"/>
          <w:szCs w:val="28"/>
          <w:lang w:eastAsia="ru-RU"/>
        </w:rPr>
      </w:pPr>
      <w:r>
        <w:rPr>
          <w:rFonts w:ascii="Times New Roman" w:hAnsi="Times New Roman"/>
          <w:b/>
          <w:sz w:val="28"/>
          <w:szCs w:val="28"/>
          <w:lang w:eastAsia="ru-RU"/>
        </w:rPr>
        <w:t>встановила:</w:t>
      </w:r>
    </w:p>
    <w:p w:rsidR="00CA7567" w:rsidRDefault="00CA7567" w:rsidP="00CA7567">
      <w:pPr>
        <w:pStyle w:val="a3"/>
        <w:ind w:firstLine="709"/>
        <w:jc w:val="both"/>
        <w:rPr>
          <w:rFonts w:ascii="Times New Roman" w:hAnsi="Times New Roman"/>
          <w:b/>
          <w:sz w:val="28"/>
          <w:szCs w:val="28"/>
          <w:lang w:eastAsia="ru-RU"/>
        </w:rPr>
      </w:pPr>
    </w:p>
    <w:p w:rsidR="00CA7567" w:rsidRDefault="00CA7567" w:rsidP="00CA7567">
      <w:pPr>
        <w:pStyle w:val="a3"/>
        <w:jc w:val="both"/>
        <w:rPr>
          <w:rFonts w:ascii="Times New Roman" w:hAnsi="Times New Roman"/>
          <w:sz w:val="28"/>
          <w:szCs w:val="28"/>
        </w:rPr>
      </w:pPr>
      <w:r>
        <w:rPr>
          <w:rFonts w:ascii="Times New Roman" w:hAnsi="Times New Roman"/>
          <w:sz w:val="28"/>
          <w:szCs w:val="28"/>
          <w:lang w:eastAsia="ru-RU"/>
        </w:rPr>
        <w:t xml:space="preserve">до Вищої ради правосуддя надійшло повідомлення суддів Третього апеляційного адміністративного суду Білак Світлани Вікторівни, Олефіренко Наталії Анатоліївни, </w:t>
      </w:r>
      <w:proofErr w:type="spellStart"/>
      <w:r>
        <w:rPr>
          <w:rFonts w:ascii="Times New Roman" w:hAnsi="Times New Roman"/>
          <w:sz w:val="28"/>
          <w:szCs w:val="28"/>
          <w:lang w:eastAsia="ru-RU"/>
        </w:rPr>
        <w:t>Шальєвої</w:t>
      </w:r>
      <w:proofErr w:type="spellEnd"/>
      <w:r>
        <w:rPr>
          <w:rFonts w:ascii="Times New Roman" w:hAnsi="Times New Roman"/>
          <w:sz w:val="28"/>
          <w:szCs w:val="28"/>
          <w:lang w:eastAsia="ru-RU"/>
        </w:rPr>
        <w:t xml:space="preserve"> Вікторії Анатоліївни про втручання в діяльність суддів щодо здійснення правосуддя </w:t>
      </w:r>
      <w:r>
        <w:rPr>
          <w:rFonts w:ascii="Times New Roman" w:hAnsi="Times New Roman"/>
          <w:sz w:val="28"/>
          <w:szCs w:val="28"/>
        </w:rPr>
        <w:t xml:space="preserve">(вхідний № 4844/0/6-20 від 21 жовтня </w:t>
      </w:r>
      <w:r>
        <w:rPr>
          <w:rFonts w:ascii="Times New Roman" w:hAnsi="Times New Roman"/>
          <w:sz w:val="28"/>
          <w:szCs w:val="28"/>
        </w:rPr>
        <w:br/>
        <w:t xml:space="preserve">2020 року). </w:t>
      </w:r>
    </w:p>
    <w:p w:rsidR="00CA7567" w:rsidRDefault="00CA7567" w:rsidP="00CA7567">
      <w:pPr>
        <w:pStyle w:val="a3"/>
        <w:ind w:firstLine="708"/>
        <w:jc w:val="both"/>
        <w:rPr>
          <w:rFonts w:ascii="Times New Roman" w:hAnsi="Times New Roman"/>
          <w:sz w:val="28"/>
          <w:szCs w:val="28"/>
        </w:rPr>
      </w:pPr>
      <w:r>
        <w:rPr>
          <w:rFonts w:ascii="Times New Roman" w:hAnsi="Times New Roman"/>
          <w:sz w:val="28"/>
          <w:szCs w:val="28"/>
        </w:rPr>
        <w:t>Згідно із протоколом автоматизованого розподілу справ повідомлення суддів передане члену Вищої ради правосуддя для проведення перевірки.</w:t>
      </w:r>
    </w:p>
    <w:p w:rsidR="00CA7567" w:rsidRDefault="00CA7567" w:rsidP="00CA7567">
      <w:pPr>
        <w:pStyle w:val="a3"/>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Пунктом 23.5 Регламенту Вищої ради правосуддя передбачено, що висновок члена Вищої ради правосуддя про відсутність підстав для вжиття заходів щодо забезпечення незалежності суддів та авторитету правосуддя затверджується рішенням Вищої ради правосуддя.</w:t>
      </w:r>
    </w:p>
    <w:p w:rsidR="00CA7567" w:rsidRDefault="00CA7567" w:rsidP="00CA7567">
      <w:pPr>
        <w:pStyle w:val="a3"/>
        <w:ind w:firstLine="709"/>
        <w:jc w:val="both"/>
        <w:rPr>
          <w:rFonts w:ascii="Times New Roman" w:hAnsi="Times New Roman"/>
          <w:sz w:val="28"/>
          <w:szCs w:val="28"/>
        </w:rPr>
      </w:pPr>
      <w:r>
        <w:rPr>
          <w:rFonts w:ascii="Times New Roman" w:hAnsi="Times New Roman"/>
          <w:sz w:val="28"/>
          <w:szCs w:val="28"/>
        </w:rPr>
        <w:t xml:space="preserve">За результатами перевірки членом Вищої ради правосуддя </w:t>
      </w:r>
      <w:r>
        <w:rPr>
          <w:rFonts w:ascii="Times New Roman" w:hAnsi="Times New Roman"/>
          <w:sz w:val="28"/>
          <w:szCs w:val="28"/>
        </w:rPr>
        <w:br/>
      </w:r>
      <w:proofErr w:type="spellStart"/>
      <w:r>
        <w:rPr>
          <w:rFonts w:ascii="Times New Roman" w:hAnsi="Times New Roman"/>
          <w:sz w:val="28"/>
          <w:szCs w:val="28"/>
        </w:rPr>
        <w:t>Маловацьким</w:t>
      </w:r>
      <w:proofErr w:type="spellEnd"/>
      <w:r>
        <w:rPr>
          <w:rFonts w:ascii="Times New Roman" w:hAnsi="Times New Roman"/>
          <w:sz w:val="28"/>
          <w:szCs w:val="28"/>
        </w:rPr>
        <w:t xml:space="preserve"> О.В. повідомлення</w:t>
      </w:r>
      <w:r>
        <w:rPr>
          <w:rFonts w:ascii="Times New Roman" w:hAnsi="Times New Roman"/>
          <w:sz w:val="28"/>
          <w:szCs w:val="28"/>
          <w:lang w:eastAsia="ru-RU"/>
        </w:rPr>
        <w:t xml:space="preserve"> суддів Третього апеляційного адміністративного суду Білак С.В., Олефіренко Н.А., </w:t>
      </w:r>
      <w:proofErr w:type="spellStart"/>
      <w:r>
        <w:rPr>
          <w:rFonts w:ascii="Times New Roman" w:hAnsi="Times New Roman"/>
          <w:sz w:val="28"/>
          <w:szCs w:val="28"/>
          <w:lang w:eastAsia="ru-RU"/>
        </w:rPr>
        <w:t>Шальєвої</w:t>
      </w:r>
      <w:proofErr w:type="spellEnd"/>
      <w:r>
        <w:rPr>
          <w:rFonts w:ascii="Times New Roman" w:hAnsi="Times New Roman"/>
          <w:sz w:val="28"/>
          <w:szCs w:val="28"/>
          <w:lang w:eastAsia="ru-RU"/>
        </w:rPr>
        <w:t xml:space="preserve"> В.А. </w:t>
      </w:r>
      <w:r>
        <w:rPr>
          <w:rFonts w:ascii="Times New Roman" w:hAnsi="Times New Roman"/>
          <w:sz w:val="28"/>
          <w:szCs w:val="28"/>
        </w:rPr>
        <w:t>не встановлено фактів втручання в їхню діяльність як суддів, а також дій, що несуть загрозу незалежності суддів та авторитету правосуддя, про що складено відповідний висновок.</w:t>
      </w:r>
    </w:p>
    <w:p w:rsidR="00CA7567" w:rsidRDefault="00CA7567" w:rsidP="00CA7567">
      <w:pPr>
        <w:pStyle w:val="a3"/>
        <w:ind w:firstLine="709"/>
        <w:jc w:val="both"/>
        <w:rPr>
          <w:rFonts w:ascii="Times New Roman" w:hAnsi="Times New Roman"/>
          <w:sz w:val="28"/>
          <w:szCs w:val="28"/>
        </w:rPr>
      </w:pPr>
      <w:r>
        <w:rPr>
          <w:rFonts w:ascii="Times New Roman" w:eastAsia="Times New Roman" w:hAnsi="Times New Roman"/>
          <w:sz w:val="28"/>
          <w:szCs w:val="28"/>
          <w:lang w:eastAsia="ru-RU"/>
        </w:rPr>
        <w:lastRenderedPageBreak/>
        <w:t xml:space="preserve">Вища рада правосуддя погоджується з висновком члена Вищої ради правосуддя про </w:t>
      </w:r>
      <w:r>
        <w:rPr>
          <w:rFonts w:ascii="Times New Roman" w:hAnsi="Times New Roman"/>
          <w:sz w:val="28"/>
          <w:szCs w:val="28"/>
        </w:rPr>
        <w:t>відмову у вжитті заходів щодо забезпечення незалежності суддів та авторитету правосуддя за вказаним повідомленням.</w:t>
      </w:r>
    </w:p>
    <w:p w:rsidR="00CA7567" w:rsidRDefault="00CA7567" w:rsidP="00CA7567">
      <w:pPr>
        <w:pStyle w:val="a3"/>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 огляду на викладене, керуючись статтями 3, 73 Закону України «Про Вищу раду правосуддя», пунктами 9.1, 23.5 Регламенту Вищої ради правосуддя, Вища рада правосуддя</w:t>
      </w:r>
    </w:p>
    <w:p w:rsidR="00CA7567" w:rsidRDefault="00CA7567" w:rsidP="00CA7567">
      <w:pPr>
        <w:pStyle w:val="a3"/>
        <w:ind w:firstLine="709"/>
        <w:jc w:val="both"/>
        <w:rPr>
          <w:rFonts w:ascii="Times New Roman" w:eastAsia="Times New Roman" w:hAnsi="Times New Roman"/>
          <w:sz w:val="28"/>
          <w:szCs w:val="28"/>
          <w:lang w:eastAsia="ru-RU"/>
        </w:rPr>
      </w:pPr>
    </w:p>
    <w:p w:rsidR="00CA7567" w:rsidRDefault="00CA7567" w:rsidP="00CA7567">
      <w:pPr>
        <w:pStyle w:val="a3"/>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вирішила: </w:t>
      </w:r>
    </w:p>
    <w:p w:rsidR="00CA7567" w:rsidRDefault="00CA7567" w:rsidP="00CA7567">
      <w:pPr>
        <w:pStyle w:val="a3"/>
        <w:jc w:val="center"/>
        <w:rPr>
          <w:rFonts w:ascii="Times New Roman" w:hAnsi="Times New Roman"/>
          <w:sz w:val="28"/>
          <w:szCs w:val="28"/>
        </w:rPr>
      </w:pPr>
    </w:p>
    <w:p w:rsidR="00CA7567" w:rsidRDefault="00CA7567" w:rsidP="00CA7567">
      <w:pPr>
        <w:pStyle w:val="a3"/>
        <w:jc w:val="both"/>
        <w:rPr>
          <w:rFonts w:ascii="Times New Roman" w:hAnsi="Times New Roman"/>
          <w:sz w:val="28"/>
          <w:szCs w:val="28"/>
        </w:rPr>
      </w:pPr>
      <w:r>
        <w:rPr>
          <w:rFonts w:ascii="Times New Roman" w:hAnsi="Times New Roman"/>
          <w:sz w:val="28"/>
          <w:szCs w:val="28"/>
        </w:rPr>
        <w:t xml:space="preserve">затвердити висновок члена Вищої ради правосуддя </w:t>
      </w:r>
      <w:proofErr w:type="spellStart"/>
      <w:r>
        <w:rPr>
          <w:rFonts w:ascii="Times New Roman" w:hAnsi="Times New Roman"/>
          <w:sz w:val="28"/>
          <w:szCs w:val="28"/>
        </w:rPr>
        <w:t>Маловацького</w:t>
      </w:r>
      <w:proofErr w:type="spellEnd"/>
      <w:r>
        <w:rPr>
          <w:rFonts w:ascii="Times New Roman" w:hAnsi="Times New Roman"/>
          <w:sz w:val="28"/>
          <w:szCs w:val="28"/>
        </w:rPr>
        <w:t xml:space="preserve"> Олексія Володимировича про відсутність підстав для вжиття заходів щодо забезпечення незалежності суддів та авторитету правосуддя за повідомленням суддів</w:t>
      </w:r>
      <w:r w:rsidRPr="00D06230">
        <w:rPr>
          <w:rFonts w:ascii="Times New Roman" w:hAnsi="Times New Roman"/>
          <w:sz w:val="28"/>
          <w:szCs w:val="28"/>
          <w:lang w:eastAsia="ru-RU"/>
        </w:rPr>
        <w:t xml:space="preserve"> </w:t>
      </w:r>
      <w:r>
        <w:rPr>
          <w:rFonts w:ascii="Times New Roman" w:hAnsi="Times New Roman"/>
          <w:sz w:val="28"/>
          <w:szCs w:val="28"/>
          <w:lang w:eastAsia="ru-RU"/>
        </w:rPr>
        <w:t xml:space="preserve">Третього апеляційного адміністративного суду Білак Світлани Вікторівни, Олефіренко Наталії Анатоліївни, </w:t>
      </w:r>
      <w:proofErr w:type="spellStart"/>
      <w:r>
        <w:rPr>
          <w:rFonts w:ascii="Times New Roman" w:hAnsi="Times New Roman"/>
          <w:sz w:val="28"/>
          <w:szCs w:val="28"/>
          <w:lang w:eastAsia="ru-RU"/>
        </w:rPr>
        <w:t>Шальєвої</w:t>
      </w:r>
      <w:proofErr w:type="spellEnd"/>
      <w:r>
        <w:rPr>
          <w:rFonts w:ascii="Times New Roman" w:hAnsi="Times New Roman"/>
          <w:sz w:val="28"/>
          <w:szCs w:val="28"/>
          <w:lang w:eastAsia="ru-RU"/>
        </w:rPr>
        <w:t xml:space="preserve"> Вікторії Анатоліївни </w:t>
      </w:r>
      <w:r>
        <w:rPr>
          <w:rFonts w:ascii="Times New Roman" w:hAnsi="Times New Roman"/>
          <w:sz w:val="28"/>
          <w:szCs w:val="28"/>
        </w:rPr>
        <w:t xml:space="preserve">(вхідний </w:t>
      </w:r>
      <w:r>
        <w:rPr>
          <w:rFonts w:ascii="Times New Roman" w:hAnsi="Times New Roman"/>
          <w:sz w:val="28"/>
          <w:szCs w:val="28"/>
        </w:rPr>
        <w:br/>
        <w:t>№ 4844/0/6-20 від 21 жовтня 2020 року).</w:t>
      </w:r>
    </w:p>
    <w:p w:rsidR="00CA7567" w:rsidRDefault="00CA7567" w:rsidP="00CA7567">
      <w:pPr>
        <w:pStyle w:val="a3"/>
        <w:ind w:firstLine="708"/>
        <w:jc w:val="both"/>
        <w:rPr>
          <w:rFonts w:ascii="Times New Roman" w:hAnsi="Times New Roman"/>
          <w:sz w:val="28"/>
          <w:szCs w:val="28"/>
        </w:rPr>
      </w:pPr>
    </w:p>
    <w:p w:rsidR="00CA7567" w:rsidRDefault="00CA7567" w:rsidP="00CA7567">
      <w:pPr>
        <w:pStyle w:val="a3"/>
        <w:jc w:val="both"/>
        <w:rPr>
          <w:rFonts w:ascii="Times New Roman" w:hAnsi="Times New Roman"/>
          <w:sz w:val="28"/>
          <w:szCs w:val="28"/>
        </w:rPr>
      </w:pPr>
    </w:p>
    <w:p w:rsidR="00CA7567" w:rsidRDefault="00CA7567" w:rsidP="00CA7567">
      <w:pPr>
        <w:pStyle w:val="a3"/>
        <w:ind w:firstLine="708"/>
        <w:jc w:val="both"/>
        <w:rPr>
          <w:rFonts w:ascii="Times New Roman" w:hAnsi="Times New Roman"/>
          <w:sz w:val="28"/>
          <w:szCs w:val="28"/>
        </w:rPr>
      </w:pPr>
    </w:p>
    <w:p w:rsidR="00CA7567" w:rsidRDefault="00CA7567" w:rsidP="00CA7567">
      <w:pPr>
        <w:pStyle w:val="a3"/>
        <w:jc w:val="both"/>
      </w:pPr>
      <w:r>
        <w:rPr>
          <w:rFonts w:ascii="Times New Roman" w:hAnsi="Times New Roman"/>
          <w:b/>
          <w:sz w:val="28"/>
          <w:szCs w:val="28"/>
        </w:rPr>
        <w:t xml:space="preserve">Голова Вищої ради правосуддя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А.А. </w:t>
      </w:r>
      <w:proofErr w:type="spellStart"/>
      <w:r>
        <w:rPr>
          <w:rFonts w:ascii="Times New Roman" w:hAnsi="Times New Roman"/>
          <w:b/>
          <w:sz w:val="28"/>
          <w:szCs w:val="28"/>
        </w:rPr>
        <w:t>Овсієнко</w:t>
      </w:r>
      <w:proofErr w:type="spellEnd"/>
    </w:p>
    <w:p w:rsidR="00CA7567" w:rsidRDefault="00CA7567" w:rsidP="00CA7567"/>
    <w:p w:rsidR="00CA7567" w:rsidRDefault="00CA7567" w:rsidP="00CA7567"/>
    <w:p w:rsidR="00CA7567" w:rsidRDefault="00CA7567" w:rsidP="00CA7567"/>
    <w:p w:rsidR="00CA7567" w:rsidRDefault="00CA7567" w:rsidP="00CA7567"/>
    <w:p w:rsidR="00CA7567" w:rsidRDefault="00CA7567" w:rsidP="00CA7567"/>
    <w:p w:rsidR="00CA7567" w:rsidRDefault="00CA7567" w:rsidP="00CA7567"/>
    <w:p w:rsidR="00F814D5" w:rsidRDefault="00F814D5"/>
    <w:sectPr w:rsidR="00F814D5" w:rsidSect="00D06230">
      <w:headerReference w:type="default" r:id="rId5"/>
      <w:pgSz w:w="11906" w:h="16838"/>
      <w:pgMar w:top="1134" w:right="566"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5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230" w:rsidRDefault="00CA7567">
    <w:pPr>
      <w:pStyle w:val="a5"/>
      <w:jc w:val="center"/>
    </w:pPr>
    <w:r>
      <w:fldChar w:fldCharType="begin"/>
    </w:r>
    <w:r>
      <w:instrText xml:space="preserve"> PAGE   \* MERGEFORMAT </w:instrText>
    </w:r>
    <w:r>
      <w:fldChar w:fldCharType="separate"/>
    </w:r>
    <w:r>
      <w:rPr>
        <w:noProof/>
      </w:rPr>
      <w:t>2</w:t>
    </w:r>
    <w:r>
      <w:rPr>
        <w:noProof/>
      </w:rPr>
      <w:fldChar w:fldCharType="end"/>
    </w:r>
  </w:p>
  <w:p w:rsidR="00D06230" w:rsidRDefault="00CA756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567"/>
    <w:rsid w:val="00CA7567"/>
    <w:rsid w:val="00F814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83883"/>
  <w15:chartTrackingRefBased/>
  <w15:docId w15:val="{62E8AADD-1CCC-4B27-9A94-CF3444113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7567"/>
    <w:pPr>
      <w:spacing w:line="254"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A7567"/>
    <w:pPr>
      <w:spacing w:after="0" w:line="240" w:lineRule="auto"/>
    </w:pPr>
    <w:rPr>
      <w:rFonts w:ascii="Calibri" w:eastAsia="Calibri" w:hAnsi="Calibri" w:cs="Times New Roman"/>
    </w:rPr>
  </w:style>
  <w:style w:type="paragraph" w:styleId="a5">
    <w:name w:val="header"/>
    <w:basedOn w:val="a"/>
    <w:link w:val="a6"/>
    <w:uiPriority w:val="99"/>
    <w:unhideWhenUsed/>
    <w:rsid w:val="00CA7567"/>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CA7567"/>
    <w:rPr>
      <w:rFonts w:ascii="Calibri" w:eastAsia="Calibri" w:hAnsi="Calibri" w:cs="Times New Roman"/>
    </w:rPr>
  </w:style>
  <w:style w:type="character" w:customStyle="1" w:styleId="a4">
    <w:name w:val="Без інтервалів Знак"/>
    <w:link w:val="a3"/>
    <w:uiPriority w:val="1"/>
    <w:locked/>
    <w:rsid w:val="00CA756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1603</Words>
  <Characters>914</Characters>
  <Application>Microsoft Office Word</Application>
  <DocSecurity>0</DocSecurity>
  <Lines>7</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Неколяк (VRU-MONO0204 - o.nekolyak)</dc:creator>
  <cp:keywords/>
  <dc:description/>
  <cp:lastModifiedBy>Ольга Неколяк (VRU-MONO0204 - o.nekolyak)</cp:lastModifiedBy>
  <cp:revision>1</cp:revision>
  <dcterms:created xsi:type="dcterms:W3CDTF">2020-11-18T14:53:00Z</dcterms:created>
  <dcterms:modified xsi:type="dcterms:W3CDTF">2020-11-18T14:59:00Z</dcterms:modified>
</cp:coreProperties>
</file>