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519" w:rsidRDefault="00FA3519" w:rsidP="0073649B">
      <w:pPr>
        <w:pStyle w:val="a9"/>
        <w:ind w:left="0"/>
        <w:jc w:val="right"/>
        <w:rPr>
          <w:rFonts w:ascii="AcademyC" w:hAnsi="AcademyC"/>
          <w:b/>
          <w:color w:val="002060"/>
          <w:sz w:val="28"/>
        </w:rPr>
      </w:pPr>
    </w:p>
    <w:p w:rsidR="0073649B" w:rsidRDefault="0073649B" w:rsidP="0073649B">
      <w:pPr>
        <w:pStyle w:val="a9"/>
        <w:ind w:left="0"/>
        <w:jc w:val="right"/>
        <w:rPr>
          <w:color w:val="000000"/>
          <w:sz w:val="28"/>
          <w:szCs w:val="28"/>
          <w:lang w:eastAsia="uk-UA"/>
        </w:rPr>
      </w:pPr>
      <w:r>
        <w:rPr>
          <w:rFonts w:ascii="AcademyC" w:hAnsi="AcademyC"/>
          <w:b/>
          <w:color w:val="002060"/>
          <w:sz w:val="28"/>
        </w:rPr>
        <w:t xml:space="preserve"> </w:t>
      </w:r>
      <w:r>
        <w:rPr>
          <w:color w:val="000000"/>
          <w:sz w:val="28"/>
          <w:szCs w:val="28"/>
          <w:lang w:eastAsia="uk-UA"/>
        </w:rPr>
        <w:t xml:space="preserve">                                                                                                                       </w:t>
      </w:r>
    </w:p>
    <w:p w:rsidR="0073649B" w:rsidRPr="005A4B24" w:rsidRDefault="0073649B" w:rsidP="0073649B">
      <w:pPr>
        <w:spacing w:before="360" w:after="60"/>
        <w:jc w:val="center"/>
        <w:rPr>
          <w:rFonts w:ascii="AcademyC" w:hAnsi="AcademyC"/>
          <w:b/>
          <w:color w:val="002060"/>
          <w:sz w:val="28"/>
          <w:szCs w:val="28"/>
        </w:rPr>
      </w:pPr>
      <w:r w:rsidRPr="005A4B24">
        <w:rPr>
          <w:noProof/>
          <w:sz w:val="28"/>
          <w:szCs w:val="28"/>
          <w:lang w:val="uk-UA" w:eastAsia="uk-UA" w:bidi="ar-SA"/>
        </w:rPr>
        <w:drawing>
          <wp:anchor distT="0" distB="0" distL="114300" distR="114300" simplePos="0" relativeHeight="251658240" behindDoc="0" locked="0" layoutInCell="1" allowOverlap="1" wp14:anchorId="0CECD4A0" wp14:editId="74A5A4DC">
            <wp:simplePos x="0" y="0"/>
            <wp:positionH relativeFrom="column">
              <wp:align>center</wp:align>
            </wp:positionH>
            <wp:positionV relativeFrom="paragraph">
              <wp:posOffset>-568960</wp:posOffset>
            </wp:positionV>
            <wp:extent cx="521970" cy="68389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4B24">
        <w:rPr>
          <w:rFonts w:ascii="AcademyC" w:hAnsi="AcademyC"/>
          <w:b/>
          <w:color w:val="002060"/>
          <w:sz w:val="28"/>
          <w:szCs w:val="28"/>
        </w:rPr>
        <w:t>УКРАЇНА</w:t>
      </w:r>
    </w:p>
    <w:p w:rsidR="0073649B" w:rsidRPr="005A4B24" w:rsidRDefault="0073649B" w:rsidP="0073649B">
      <w:pPr>
        <w:spacing w:after="60"/>
        <w:jc w:val="center"/>
        <w:rPr>
          <w:rFonts w:ascii="AcademyC" w:hAnsi="AcademyC"/>
          <w:b/>
          <w:color w:val="002060"/>
          <w:sz w:val="28"/>
          <w:szCs w:val="28"/>
        </w:rPr>
      </w:pPr>
      <w:r w:rsidRPr="005A4B24">
        <w:rPr>
          <w:rFonts w:ascii="AcademyC" w:hAnsi="AcademyC"/>
          <w:b/>
          <w:color w:val="002060"/>
          <w:sz w:val="28"/>
          <w:szCs w:val="28"/>
        </w:rPr>
        <w:t>ВИЩА  РАДА  ПРАВОСУДДЯ</w:t>
      </w:r>
    </w:p>
    <w:p w:rsidR="0073649B" w:rsidRPr="005A4B24" w:rsidRDefault="0073649B" w:rsidP="0073649B">
      <w:pPr>
        <w:spacing w:after="240"/>
        <w:jc w:val="center"/>
        <w:rPr>
          <w:rFonts w:ascii="AcademyC" w:hAnsi="AcademyC"/>
          <w:b/>
          <w:color w:val="002060"/>
          <w:sz w:val="28"/>
          <w:szCs w:val="28"/>
        </w:rPr>
      </w:pPr>
      <w:r w:rsidRPr="005A4B24">
        <w:rPr>
          <w:rFonts w:ascii="AcademyC" w:hAnsi="AcademyC"/>
          <w:b/>
          <w:color w:val="002060"/>
          <w:sz w:val="28"/>
          <w:szCs w:val="28"/>
        </w:rPr>
        <w:t>РІШЕННЯ</w:t>
      </w:r>
    </w:p>
    <w:tbl>
      <w:tblPr>
        <w:tblW w:w="9606" w:type="dxa"/>
        <w:tblLook w:val="04A0" w:firstRow="1" w:lastRow="0" w:firstColumn="1" w:lastColumn="0" w:noHBand="0" w:noVBand="1"/>
      </w:tblPr>
      <w:tblGrid>
        <w:gridCol w:w="3098"/>
        <w:gridCol w:w="3309"/>
        <w:gridCol w:w="3199"/>
      </w:tblGrid>
      <w:tr w:rsidR="0073649B" w:rsidRPr="005A4B24" w:rsidTr="0073649B">
        <w:trPr>
          <w:trHeight w:val="188"/>
        </w:trPr>
        <w:tc>
          <w:tcPr>
            <w:tcW w:w="3098" w:type="dxa"/>
          </w:tcPr>
          <w:p w:rsidR="0073649B" w:rsidRPr="005A4B24" w:rsidRDefault="00EA21DF" w:rsidP="00244D26">
            <w:pPr>
              <w:ind w:right="-2"/>
              <w:rPr>
                <w:rFonts w:ascii="Times New Roman" w:hAnsi="Times New Roman" w:cs="Times New Roman"/>
                <w:noProof/>
                <w:color w:val="002060"/>
                <w:sz w:val="28"/>
                <w:szCs w:val="28"/>
              </w:rPr>
            </w:pPr>
            <w:r>
              <w:rPr>
                <w:rFonts w:ascii="Times New Roman" w:hAnsi="Times New Roman" w:cs="Times New Roman"/>
                <w:noProof/>
                <w:color w:val="002060"/>
                <w:sz w:val="28"/>
                <w:szCs w:val="28"/>
                <w:lang w:val="uk-UA"/>
              </w:rPr>
              <w:t>17 листопада</w:t>
            </w:r>
            <w:r w:rsidR="0073649B">
              <w:rPr>
                <w:rFonts w:ascii="Times New Roman" w:hAnsi="Times New Roman" w:cs="Times New Roman"/>
                <w:noProof/>
                <w:color w:val="002060"/>
                <w:sz w:val="28"/>
                <w:szCs w:val="28"/>
                <w:lang w:val="uk-UA"/>
              </w:rPr>
              <w:t xml:space="preserve"> 2020</w:t>
            </w:r>
            <w:r w:rsidR="0073649B" w:rsidRPr="005A4B24">
              <w:rPr>
                <w:rFonts w:ascii="Times New Roman" w:hAnsi="Times New Roman" w:cs="Times New Roman"/>
                <w:noProof/>
                <w:color w:val="002060"/>
                <w:sz w:val="28"/>
                <w:szCs w:val="28"/>
                <w:lang w:val="uk-UA"/>
              </w:rPr>
              <w:t xml:space="preserve"> року</w:t>
            </w:r>
          </w:p>
        </w:tc>
        <w:tc>
          <w:tcPr>
            <w:tcW w:w="3309" w:type="dxa"/>
          </w:tcPr>
          <w:p w:rsidR="0073649B" w:rsidRPr="005A4B24" w:rsidRDefault="0073649B" w:rsidP="00244D26">
            <w:pPr>
              <w:ind w:right="-2"/>
              <w:jc w:val="center"/>
              <w:rPr>
                <w:rFonts w:ascii="Book Antiqua" w:hAnsi="Book Antiqua"/>
                <w:noProof/>
                <w:color w:val="002060"/>
                <w:sz w:val="22"/>
              </w:rPr>
            </w:pPr>
            <w:r w:rsidRPr="005A4B24">
              <w:rPr>
                <w:rFonts w:ascii="Bookman Old Style" w:hAnsi="Bookman Old Style"/>
                <w:color w:val="002060"/>
                <w:sz w:val="28"/>
                <w:szCs w:val="28"/>
              </w:rPr>
              <w:t xml:space="preserve">      </w:t>
            </w:r>
            <w:r w:rsidRPr="005A4B24">
              <w:rPr>
                <w:rFonts w:ascii="Book Antiqua" w:hAnsi="Book Antiqua"/>
                <w:color w:val="002060"/>
                <w:sz w:val="22"/>
                <w:szCs w:val="22"/>
              </w:rPr>
              <w:t>Київ</w:t>
            </w:r>
          </w:p>
        </w:tc>
        <w:tc>
          <w:tcPr>
            <w:tcW w:w="3199" w:type="dxa"/>
          </w:tcPr>
          <w:p w:rsidR="0073649B" w:rsidRPr="005A4B24" w:rsidRDefault="0073649B" w:rsidP="000351B0">
            <w:pPr>
              <w:ind w:right="-2"/>
              <w:jc w:val="right"/>
              <w:rPr>
                <w:rFonts w:ascii="Times New Roman" w:hAnsi="Times New Roman" w:cs="Times New Roman"/>
                <w:noProof/>
                <w:color w:val="002060"/>
                <w:sz w:val="28"/>
                <w:szCs w:val="28"/>
                <w:lang w:val="uk-UA"/>
              </w:rPr>
            </w:pPr>
            <w:r w:rsidRPr="005A4B24">
              <w:rPr>
                <w:rFonts w:ascii="Times New Roman" w:hAnsi="Times New Roman" w:cs="Times New Roman"/>
                <w:noProof/>
                <w:color w:val="002060"/>
                <w:sz w:val="28"/>
                <w:szCs w:val="28"/>
              </w:rPr>
              <w:t>№ </w:t>
            </w:r>
            <w:r w:rsidRPr="005A4B24">
              <w:rPr>
                <w:rFonts w:ascii="Times New Roman" w:hAnsi="Times New Roman" w:cs="Times New Roman"/>
                <w:noProof/>
                <w:color w:val="002060"/>
                <w:sz w:val="28"/>
                <w:szCs w:val="28"/>
                <w:lang w:val="uk-UA"/>
              </w:rPr>
              <w:t xml:space="preserve"> </w:t>
            </w:r>
            <w:r w:rsidR="000351B0">
              <w:rPr>
                <w:rFonts w:ascii="Times New Roman" w:hAnsi="Times New Roman" w:cs="Times New Roman"/>
                <w:noProof/>
                <w:color w:val="002060"/>
                <w:sz w:val="28"/>
                <w:szCs w:val="28"/>
                <w:lang w:val="uk-UA"/>
              </w:rPr>
              <w:t>3140</w:t>
            </w:r>
            <w:r w:rsidRPr="005A4B24">
              <w:rPr>
                <w:rFonts w:ascii="Times New Roman" w:hAnsi="Times New Roman" w:cs="Times New Roman"/>
                <w:noProof/>
                <w:color w:val="002060"/>
                <w:sz w:val="28"/>
                <w:szCs w:val="28"/>
                <w:lang w:val="uk-UA"/>
              </w:rPr>
              <w:t>/0/15-</w:t>
            </w:r>
            <w:r>
              <w:rPr>
                <w:rFonts w:ascii="Times New Roman" w:hAnsi="Times New Roman" w:cs="Times New Roman"/>
                <w:noProof/>
                <w:color w:val="002060"/>
                <w:sz w:val="28"/>
                <w:szCs w:val="28"/>
                <w:lang w:val="uk-UA"/>
              </w:rPr>
              <w:t>20</w:t>
            </w:r>
          </w:p>
        </w:tc>
      </w:tr>
    </w:tbl>
    <w:p w:rsidR="009E353B" w:rsidRPr="009E353B" w:rsidRDefault="009E353B" w:rsidP="00CC1CC8">
      <w:pPr>
        <w:ind w:firstLine="851"/>
        <w:jc w:val="center"/>
        <w:rPr>
          <w:rFonts w:ascii="Times New Roman" w:hAnsi="Times New Roman" w:cs="Times New Roman"/>
          <w:b/>
          <w:sz w:val="28"/>
          <w:szCs w:val="28"/>
          <w:lang w:val="uk-UA"/>
        </w:rPr>
      </w:pPr>
    </w:p>
    <w:tbl>
      <w:tblPr>
        <w:tblW w:w="9996" w:type="dxa"/>
        <w:tblLook w:val="04A0" w:firstRow="1" w:lastRow="0" w:firstColumn="1" w:lastColumn="0" w:noHBand="0" w:noVBand="1"/>
      </w:tblPr>
      <w:tblGrid>
        <w:gridCol w:w="4644"/>
        <w:gridCol w:w="5352"/>
      </w:tblGrid>
      <w:tr w:rsidR="00CC1CC8" w:rsidRPr="00DF3BF0" w:rsidTr="00EA21DF">
        <w:tc>
          <w:tcPr>
            <w:tcW w:w="4644" w:type="dxa"/>
            <w:hideMark/>
          </w:tcPr>
          <w:p w:rsidR="00CC1CC8" w:rsidRPr="006B5391" w:rsidRDefault="00CC1CC8" w:rsidP="00EA21DF">
            <w:pPr>
              <w:pStyle w:val="a3"/>
              <w:jc w:val="both"/>
              <w:rPr>
                <w:b/>
                <w:sz w:val="24"/>
                <w:szCs w:val="24"/>
              </w:rPr>
            </w:pPr>
            <w:r w:rsidRPr="001A3A0B">
              <w:rPr>
                <w:b/>
                <w:sz w:val="24"/>
                <w:szCs w:val="24"/>
              </w:rPr>
              <w:t xml:space="preserve">Про </w:t>
            </w:r>
            <w:r>
              <w:rPr>
                <w:b/>
                <w:sz w:val="24"/>
                <w:szCs w:val="24"/>
              </w:rPr>
              <w:t xml:space="preserve">порушення дисциплінарного провадження стосовно </w:t>
            </w:r>
            <w:r w:rsidR="00EA21DF">
              <w:rPr>
                <w:b/>
                <w:sz w:val="24"/>
                <w:szCs w:val="24"/>
              </w:rPr>
              <w:t xml:space="preserve">заступника </w:t>
            </w:r>
            <w:r>
              <w:rPr>
                <w:b/>
                <w:sz w:val="24"/>
                <w:szCs w:val="24"/>
              </w:rPr>
              <w:t xml:space="preserve">Голови Державної судової адміністрації України </w:t>
            </w:r>
            <w:r w:rsidR="00EA21DF">
              <w:rPr>
                <w:b/>
                <w:sz w:val="24"/>
                <w:szCs w:val="24"/>
              </w:rPr>
              <w:t>Чорнуцького С.П</w:t>
            </w:r>
            <w:r w:rsidR="00DF3BF0">
              <w:rPr>
                <w:b/>
                <w:sz w:val="24"/>
                <w:szCs w:val="24"/>
              </w:rPr>
              <w:t>.</w:t>
            </w:r>
          </w:p>
        </w:tc>
        <w:tc>
          <w:tcPr>
            <w:tcW w:w="5352" w:type="dxa"/>
          </w:tcPr>
          <w:p w:rsidR="00CC1CC8" w:rsidRDefault="00CC1CC8" w:rsidP="00585DD1">
            <w:pPr>
              <w:spacing w:line="276" w:lineRule="auto"/>
              <w:ind w:firstLine="851"/>
              <w:rPr>
                <w:rFonts w:ascii="Times New Roman" w:hAnsi="Times New Roman" w:cs="Times New Roman"/>
                <w:b/>
                <w:sz w:val="28"/>
                <w:szCs w:val="28"/>
                <w:lang w:val="uk-UA"/>
              </w:rPr>
            </w:pPr>
          </w:p>
        </w:tc>
      </w:tr>
    </w:tbl>
    <w:p w:rsidR="00CC1CC8" w:rsidRPr="00DF3BF0" w:rsidRDefault="00CC1CC8" w:rsidP="00CC1CC8">
      <w:pPr>
        <w:pStyle w:val="a3"/>
        <w:ind w:firstLine="708"/>
        <w:jc w:val="both"/>
        <w:rPr>
          <w:sz w:val="27"/>
          <w:szCs w:val="27"/>
        </w:rPr>
      </w:pPr>
    </w:p>
    <w:p w:rsidR="00850648" w:rsidRDefault="00EA21DF" w:rsidP="00B23445">
      <w:pPr>
        <w:pStyle w:val="a3"/>
        <w:tabs>
          <w:tab w:val="left" w:pos="1134"/>
        </w:tabs>
        <w:ind w:firstLine="709"/>
        <w:jc w:val="both"/>
        <w:rPr>
          <w:szCs w:val="28"/>
        </w:rPr>
      </w:pPr>
      <w:r>
        <w:rPr>
          <w:szCs w:val="28"/>
        </w:rPr>
        <w:t>12 листопада</w:t>
      </w:r>
      <w:r w:rsidR="00DF3BF0">
        <w:rPr>
          <w:szCs w:val="28"/>
        </w:rPr>
        <w:t xml:space="preserve"> 2020</w:t>
      </w:r>
      <w:r w:rsidR="00CC1CC8" w:rsidRPr="00B23445">
        <w:rPr>
          <w:szCs w:val="28"/>
        </w:rPr>
        <w:t xml:space="preserve"> року до Вищої ради правосуддя надійшл</w:t>
      </w:r>
      <w:r w:rsidR="00DB0829">
        <w:rPr>
          <w:szCs w:val="28"/>
        </w:rPr>
        <w:t>о</w:t>
      </w:r>
      <w:r w:rsidR="009E353B" w:rsidRPr="00B23445">
        <w:rPr>
          <w:szCs w:val="28"/>
        </w:rPr>
        <w:t xml:space="preserve"> </w:t>
      </w:r>
      <w:r w:rsidR="00432644" w:rsidRPr="00B23445">
        <w:rPr>
          <w:szCs w:val="28"/>
        </w:rPr>
        <w:t xml:space="preserve">за вхідним                          № </w:t>
      </w:r>
      <w:r>
        <w:rPr>
          <w:szCs w:val="28"/>
        </w:rPr>
        <w:t>166/0/5-20</w:t>
      </w:r>
      <w:r w:rsidR="00DF3BF0">
        <w:rPr>
          <w:szCs w:val="28"/>
        </w:rPr>
        <w:t xml:space="preserve"> </w:t>
      </w:r>
      <w:r w:rsidR="00DB0829">
        <w:rPr>
          <w:szCs w:val="28"/>
        </w:rPr>
        <w:t xml:space="preserve">депутатське звернення народного депутата України </w:t>
      </w:r>
      <w:r>
        <w:rPr>
          <w:szCs w:val="28"/>
        </w:rPr>
        <w:br/>
      </w:r>
      <w:r w:rsidR="00DB0829">
        <w:rPr>
          <w:szCs w:val="28"/>
        </w:rPr>
        <w:t>Тарасенка Т.П. у як</w:t>
      </w:r>
      <w:r w:rsidR="00236C7B">
        <w:rPr>
          <w:szCs w:val="28"/>
        </w:rPr>
        <w:t>ому</w:t>
      </w:r>
      <w:r w:rsidR="00DB0829">
        <w:rPr>
          <w:szCs w:val="28"/>
        </w:rPr>
        <w:t xml:space="preserve"> зазначено, що</w:t>
      </w:r>
      <w:r>
        <w:rPr>
          <w:szCs w:val="28"/>
        </w:rPr>
        <w:t xml:space="preserve"> Державна судова адміністрація України (далі – ДСА України) наказом від 18 вересня 2020 року № 418 затвердила новий План заходів</w:t>
      </w:r>
      <w:r w:rsidR="008756B6">
        <w:rPr>
          <w:szCs w:val="28"/>
        </w:rPr>
        <w:t xml:space="preserve"> (далі – План</w:t>
      </w:r>
      <w:r w:rsidR="00EF0927">
        <w:rPr>
          <w:szCs w:val="28"/>
        </w:rPr>
        <w:t xml:space="preserve"> заходів</w:t>
      </w:r>
      <w:r w:rsidR="008756B6">
        <w:rPr>
          <w:szCs w:val="28"/>
        </w:rPr>
        <w:t>)</w:t>
      </w:r>
      <w:r>
        <w:rPr>
          <w:szCs w:val="28"/>
        </w:rPr>
        <w:t xml:space="preserve"> із забезпечення створення та функціонування Єдиної судової інформаційно-телекомунікаційної системи (далі – ЄСІТС) та скасувала</w:t>
      </w:r>
      <w:r w:rsidR="008756B6">
        <w:rPr>
          <w:szCs w:val="28"/>
        </w:rPr>
        <w:t xml:space="preserve"> попередній План</w:t>
      </w:r>
      <w:r w:rsidR="007E6766">
        <w:rPr>
          <w:szCs w:val="28"/>
        </w:rPr>
        <w:t xml:space="preserve"> заходів</w:t>
      </w:r>
      <w:r w:rsidR="008756B6">
        <w:rPr>
          <w:szCs w:val="28"/>
        </w:rPr>
        <w:t xml:space="preserve">, затверджений наказом ДСА України від 28 лютого 2020 року № 99, який, на думку народного депутата України Тарасенка Т.П., не був виконаний у повному обсязі. </w:t>
      </w:r>
    </w:p>
    <w:p w:rsidR="00DB0829" w:rsidRDefault="008756B6" w:rsidP="00B23445">
      <w:pPr>
        <w:pStyle w:val="a3"/>
        <w:tabs>
          <w:tab w:val="left" w:pos="1134"/>
        </w:tabs>
        <w:ind w:firstLine="709"/>
        <w:jc w:val="both"/>
        <w:rPr>
          <w:szCs w:val="28"/>
        </w:rPr>
      </w:pPr>
      <w:r>
        <w:rPr>
          <w:szCs w:val="28"/>
        </w:rPr>
        <w:t xml:space="preserve">Поряд з цим заявник вказує, що у відповідь на його депутатське звернення ДСА України провела службове розслідування та встановила факти неналежного виконання генеральним директором Державного підприємства «Інформаційні судові системи» </w:t>
      </w:r>
      <w:r w:rsidR="003A0667">
        <w:rPr>
          <w:szCs w:val="28"/>
        </w:rPr>
        <w:t>____ОСОБА_1</w:t>
      </w:r>
      <w:r>
        <w:rPr>
          <w:szCs w:val="28"/>
        </w:rPr>
        <w:t xml:space="preserve"> службових обов’язків, в тому числі й Плану</w:t>
      </w:r>
      <w:r w:rsidR="00EF0927">
        <w:rPr>
          <w:szCs w:val="28"/>
        </w:rPr>
        <w:t xml:space="preserve"> заходів</w:t>
      </w:r>
      <w:r>
        <w:rPr>
          <w:szCs w:val="28"/>
        </w:rPr>
        <w:t xml:space="preserve">, затвердженого наказом ДСА України від 28 лютого </w:t>
      </w:r>
      <w:r w:rsidR="007E6766">
        <w:rPr>
          <w:szCs w:val="28"/>
        </w:rPr>
        <w:br/>
      </w:r>
      <w:r>
        <w:rPr>
          <w:szCs w:val="28"/>
        </w:rPr>
        <w:t xml:space="preserve">2020 року № 99. </w:t>
      </w:r>
      <w:r w:rsidR="00850648">
        <w:rPr>
          <w:szCs w:val="28"/>
        </w:rPr>
        <w:t>Однак Тарасе</w:t>
      </w:r>
      <w:r w:rsidR="00583F16">
        <w:rPr>
          <w:szCs w:val="28"/>
        </w:rPr>
        <w:t>нко Т.П. вказує, що ДСА України, визначаючи</w:t>
      </w:r>
      <w:r w:rsidR="00850648">
        <w:rPr>
          <w:szCs w:val="28"/>
        </w:rPr>
        <w:t xml:space="preserve"> посадових осіб ДСА України, відповідальних за невиконання і незабезпечення виконання Плану</w:t>
      </w:r>
      <w:r w:rsidR="00EF0927">
        <w:rPr>
          <w:szCs w:val="28"/>
        </w:rPr>
        <w:t xml:space="preserve"> заходів</w:t>
      </w:r>
      <w:r w:rsidR="00850648">
        <w:rPr>
          <w:szCs w:val="28"/>
        </w:rPr>
        <w:t>, затверджен</w:t>
      </w:r>
      <w:r w:rsidR="007E6766">
        <w:rPr>
          <w:szCs w:val="28"/>
        </w:rPr>
        <w:t>ого</w:t>
      </w:r>
      <w:r w:rsidR="00850648">
        <w:rPr>
          <w:szCs w:val="28"/>
        </w:rPr>
        <w:t xml:space="preserve"> наказом ДСА України від 28 лютого 2020 року № 99 не врахувала, що персональну</w:t>
      </w:r>
      <w:bookmarkStart w:id="0" w:name="_GoBack"/>
      <w:bookmarkEnd w:id="0"/>
      <w:r w:rsidR="00850648">
        <w:rPr>
          <w:szCs w:val="28"/>
        </w:rPr>
        <w:t xml:space="preserve"> відповідальність за загальну координацію, контроль за дотримання строків, своєчасне звітування Голові ДСА України щодо ефективного забезпечення здійснення заходів із забезпечення створення та функціонування ЄСІТ</w:t>
      </w:r>
      <w:r w:rsidR="00972ED7">
        <w:rPr>
          <w:szCs w:val="28"/>
        </w:rPr>
        <w:t>С</w:t>
      </w:r>
      <w:r w:rsidR="00850648">
        <w:rPr>
          <w:szCs w:val="28"/>
        </w:rPr>
        <w:t xml:space="preserve"> у межах строків, визначених Планом</w:t>
      </w:r>
      <w:r w:rsidR="00EF0927">
        <w:rPr>
          <w:szCs w:val="28"/>
        </w:rPr>
        <w:t xml:space="preserve"> заходів</w:t>
      </w:r>
      <w:r w:rsidR="00850648">
        <w:rPr>
          <w:szCs w:val="28"/>
        </w:rPr>
        <w:t>, покладено саме на заступника Голови ДСА України Чорнуцького С.П.</w:t>
      </w:r>
    </w:p>
    <w:p w:rsidR="00EA21DF" w:rsidRDefault="00EF0927" w:rsidP="00EF0927">
      <w:pPr>
        <w:pStyle w:val="a3"/>
        <w:tabs>
          <w:tab w:val="left" w:pos="1134"/>
        </w:tabs>
        <w:ind w:firstLine="709"/>
        <w:jc w:val="both"/>
        <w:rPr>
          <w:szCs w:val="28"/>
        </w:rPr>
      </w:pPr>
      <w:r>
        <w:rPr>
          <w:szCs w:val="28"/>
        </w:rPr>
        <w:t>За таких обставин народний депутат України Тарасенко Т.П. просить порушити дисциплінарне провадження стосовно заступника Голови ДСА України Чорнуцького С.П. за незабезпечення загальної координації, контролю за дотримання строків із здійснення заходів щодо створення та функціонування ЄСІТ</w:t>
      </w:r>
      <w:r w:rsidR="007E6766">
        <w:rPr>
          <w:szCs w:val="28"/>
        </w:rPr>
        <w:t>С</w:t>
      </w:r>
      <w:r>
        <w:rPr>
          <w:szCs w:val="28"/>
        </w:rPr>
        <w:t xml:space="preserve">, визначених Планом заходів, затвердженого наказом ДСА України </w:t>
      </w:r>
      <w:r>
        <w:rPr>
          <w:szCs w:val="28"/>
        </w:rPr>
        <w:br/>
        <w:t>від 28 лютого 2020 року № 99, що призвело до фактичного його невиконання.</w:t>
      </w:r>
    </w:p>
    <w:p w:rsidR="00A96966" w:rsidRDefault="00B23445" w:rsidP="00B23445">
      <w:pPr>
        <w:ind w:firstLine="708"/>
        <w:jc w:val="both"/>
        <w:rPr>
          <w:rFonts w:ascii="Times New Roman" w:hAnsi="Times New Roman" w:cs="Times New Roman"/>
          <w:sz w:val="28"/>
          <w:szCs w:val="28"/>
          <w:lang w:val="uk-UA"/>
        </w:rPr>
      </w:pPr>
      <w:r w:rsidRPr="00B23445">
        <w:rPr>
          <w:rFonts w:ascii="Times New Roman" w:hAnsi="Times New Roman" w:cs="Times New Roman"/>
          <w:sz w:val="28"/>
          <w:szCs w:val="28"/>
          <w:lang w:val="uk-UA"/>
        </w:rPr>
        <w:t xml:space="preserve">За приписами частини першої статті 68 Закону України «Про державну службу» дисциплінарні провадження ініціюються суб’єктом призначення. </w:t>
      </w:r>
    </w:p>
    <w:p w:rsidR="00B23445" w:rsidRPr="00B23445" w:rsidRDefault="00B23445" w:rsidP="00B23445">
      <w:pPr>
        <w:ind w:firstLine="708"/>
        <w:jc w:val="both"/>
        <w:rPr>
          <w:rFonts w:ascii="Times New Roman" w:hAnsi="Times New Roman" w:cs="Times New Roman"/>
          <w:sz w:val="28"/>
          <w:szCs w:val="28"/>
          <w:lang w:val="uk-UA"/>
        </w:rPr>
      </w:pPr>
      <w:r w:rsidRPr="00B23445">
        <w:rPr>
          <w:rFonts w:ascii="Times New Roman" w:hAnsi="Times New Roman" w:cs="Times New Roman"/>
          <w:sz w:val="28"/>
          <w:szCs w:val="28"/>
          <w:lang w:val="uk-UA"/>
        </w:rPr>
        <w:lastRenderedPageBreak/>
        <w:t xml:space="preserve">Відповідно до вимог пункту 19 частини першої статті 3 Закону України «Про Вищу раду правосуддя» та статті 153 Закону України «Про судоустрій і статус суддів» Голова Державної судової адміністрації України, його заступники призначаються на посаду і звільняються з посади Вищою радою правосуддя.  </w:t>
      </w:r>
    </w:p>
    <w:p w:rsidR="00B23445" w:rsidRPr="00B23445" w:rsidRDefault="00B23445" w:rsidP="00B23445">
      <w:pPr>
        <w:ind w:firstLine="708"/>
        <w:jc w:val="both"/>
        <w:rPr>
          <w:rFonts w:ascii="Times New Roman" w:hAnsi="Times New Roman" w:cs="Times New Roman"/>
          <w:sz w:val="28"/>
          <w:szCs w:val="28"/>
          <w:lang w:val="uk-UA"/>
        </w:rPr>
      </w:pPr>
      <w:r w:rsidRPr="00B23445">
        <w:rPr>
          <w:rFonts w:ascii="Times New Roman" w:hAnsi="Times New Roman" w:cs="Times New Roman"/>
          <w:sz w:val="28"/>
          <w:szCs w:val="28"/>
          <w:lang w:val="uk-UA"/>
        </w:rPr>
        <w:t xml:space="preserve">Здійснення дисциплінарних проваджень щодо державних службовців, які займають посади державної служби категорії «А» в системі правосуддя, та внесення суб’єкту призначення пропозиції за наслідками дисциплінарного провадження відповідно до </w:t>
      </w:r>
      <w:r w:rsidR="00233A9C">
        <w:rPr>
          <w:rFonts w:ascii="Times New Roman" w:hAnsi="Times New Roman" w:cs="Times New Roman"/>
          <w:sz w:val="28"/>
          <w:szCs w:val="28"/>
          <w:lang w:val="uk-UA"/>
        </w:rPr>
        <w:t xml:space="preserve">підпункту 5 пункту 7 Положення </w:t>
      </w:r>
      <w:r w:rsidRPr="00B23445">
        <w:rPr>
          <w:rFonts w:ascii="Times New Roman" w:hAnsi="Times New Roman" w:cs="Times New Roman"/>
          <w:sz w:val="28"/>
          <w:szCs w:val="28"/>
          <w:lang w:val="uk-UA"/>
        </w:rPr>
        <w:t xml:space="preserve">про Комісію з питань вищого корпусу державної служби в системі правосуддя, затвердженого рішенням Вищої ради правосуддя від 18 травня 2017 року № 1172/0/15-17 </w:t>
      </w:r>
      <w:r w:rsidR="003561E4">
        <w:rPr>
          <w:rFonts w:ascii="Times New Roman" w:hAnsi="Times New Roman" w:cs="Times New Roman"/>
          <w:sz w:val="28"/>
          <w:szCs w:val="28"/>
          <w:lang w:val="uk-UA"/>
        </w:rPr>
        <w:t xml:space="preserve">                       </w:t>
      </w:r>
      <w:r w:rsidRPr="00B23445">
        <w:rPr>
          <w:rFonts w:ascii="Times New Roman" w:hAnsi="Times New Roman" w:cs="Times New Roman"/>
          <w:sz w:val="28"/>
          <w:szCs w:val="28"/>
          <w:lang w:val="uk-UA"/>
        </w:rPr>
        <w:t>(зі змінами), віднесено до повноважень Комісії</w:t>
      </w:r>
      <w:r w:rsidR="00EF2393">
        <w:rPr>
          <w:rFonts w:ascii="Times New Roman" w:hAnsi="Times New Roman" w:cs="Times New Roman"/>
          <w:sz w:val="28"/>
          <w:szCs w:val="28"/>
          <w:lang w:val="uk-UA"/>
        </w:rPr>
        <w:t xml:space="preserve"> </w:t>
      </w:r>
      <w:r w:rsidR="00EF2393" w:rsidRPr="00B23445">
        <w:rPr>
          <w:rFonts w:ascii="Times New Roman" w:hAnsi="Times New Roman" w:cs="Times New Roman"/>
          <w:sz w:val="28"/>
          <w:szCs w:val="28"/>
          <w:lang w:val="uk-UA"/>
        </w:rPr>
        <w:t>з питань вищого корпусу державної служби в системі прав</w:t>
      </w:r>
      <w:r w:rsidR="00EF2393">
        <w:rPr>
          <w:rFonts w:ascii="Times New Roman" w:hAnsi="Times New Roman" w:cs="Times New Roman"/>
          <w:sz w:val="28"/>
          <w:szCs w:val="28"/>
          <w:lang w:val="uk-UA"/>
        </w:rPr>
        <w:t>осуддя.</w:t>
      </w:r>
      <w:r w:rsidRPr="00B23445">
        <w:rPr>
          <w:rFonts w:ascii="Times New Roman" w:hAnsi="Times New Roman" w:cs="Times New Roman"/>
          <w:sz w:val="28"/>
          <w:szCs w:val="28"/>
          <w:lang w:val="uk-UA"/>
        </w:rPr>
        <w:t xml:space="preserve"> </w:t>
      </w:r>
    </w:p>
    <w:p w:rsidR="009E353B" w:rsidRPr="00B23445" w:rsidRDefault="00EF2393" w:rsidP="00F62A94">
      <w:pPr>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Згідно з пунктом</w:t>
      </w:r>
      <w:r w:rsidR="00F62A94" w:rsidRPr="00B23445">
        <w:rPr>
          <w:rFonts w:ascii="Times New Roman" w:hAnsi="Times New Roman" w:cs="Times New Roman"/>
          <w:sz w:val="28"/>
          <w:szCs w:val="28"/>
          <w:lang w:val="uk-UA"/>
        </w:rPr>
        <w:t xml:space="preserve"> 23</w:t>
      </w:r>
      <w:r w:rsidR="00F62A94" w:rsidRPr="00B23445">
        <w:rPr>
          <w:rFonts w:ascii="Times New Roman" w:hAnsi="Times New Roman" w:cs="Times New Roman"/>
          <w:sz w:val="28"/>
          <w:szCs w:val="28"/>
          <w:vertAlign w:val="superscript"/>
          <w:lang w:val="uk-UA"/>
        </w:rPr>
        <w:t>2</w:t>
      </w:r>
      <w:r w:rsidR="003561E4">
        <w:rPr>
          <w:rFonts w:ascii="Times New Roman" w:hAnsi="Times New Roman" w:cs="Times New Roman"/>
          <w:sz w:val="28"/>
          <w:szCs w:val="28"/>
          <w:lang w:val="uk-UA"/>
        </w:rPr>
        <w:t>.1</w:t>
      </w:r>
      <w:r w:rsidR="00F62A94" w:rsidRPr="00B23445">
        <w:rPr>
          <w:rFonts w:ascii="Times New Roman" w:hAnsi="Times New Roman" w:cs="Times New Roman"/>
          <w:sz w:val="28"/>
          <w:szCs w:val="28"/>
          <w:lang w:val="uk-UA"/>
        </w:rPr>
        <w:t xml:space="preserve"> Регламенту Вищої ради правосуддя дисциплінарне провадження стосовно осіб, суб’єктом призначення яких є Вища рада правосуддя, порушується за її рішенням.</w:t>
      </w:r>
    </w:p>
    <w:p w:rsidR="00735073" w:rsidRPr="003272D3" w:rsidRDefault="00CC1CC8" w:rsidP="003272D3">
      <w:pPr>
        <w:pStyle w:val="a3"/>
        <w:ind w:firstLine="708"/>
        <w:jc w:val="both"/>
        <w:rPr>
          <w:szCs w:val="28"/>
        </w:rPr>
      </w:pPr>
      <w:r w:rsidRPr="00B23445">
        <w:rPr>
          <w:szCs w:val="28"/>
        </w:rPr>
        <w:t xml:space="preserve">Керуючись статтею 131 Конституції України, статтями 3, 34 Закону України «Про Вищу раду правосуддя», Законом України «Про державну службу», Регламентом Вищої ради правосуддя, Вища рада правосуддя </w:t>
      </w:r>
    </w:p>
    <w:p w:rsidR="00CC1CC8" w:rsidRPr="00B23445" w:rsidRDefault="00CC1CC8" w:rsidP="00CC1CC8">
      <w:pPr>
        <w:jc w:val="center"/>
        <w:rPr>
          <w:rFonts w:ascii="Times New Roman" w:hAnsi="Times New Roman" w:cs="Times New Roman"/>
          <w:b/>
          <w:sz w:val="28"/>
          <w:szCs w:val="28"/>
          <w:lang w:val="uk-UA"/>
        </w:rPr>
      </w:pPr>
    </w:p>
    <w:p w:rsidR="00CC1CC8" w:rsidRPr="00B23445" w:rsidRDefault="00CC1CC8" w:rsidP="00CC1CC8">
      <w:pPr>
        <w:jc w:val="center"/>
        <w:rPr>
          <w:rFonts w:ascii="Times New Roman" w:hAnsi="Times New Roman" w:cs="Times New Roman"/>
          <w:b/>
          <w:sz w:val="28"/>
          <w:szCs w:val="28"/>
          <w:lang w:val="uk-UA"/>
        </w:rPr>
      </w:pPr>
      <w:r w:rsidRPr="00B23445">
        <w:rPr>
          <w:rFonts w:ascii="Times New Roman" w:hAnsi="Times New Roman" w:cs="Times New Roman"/>
          <w:b/>
          <w:sz w:val="28"/>
          <w:szCs w:val="28"/>
          <w:lang w:val="uk-UA"/>
        </w:rPr>
        <w:t>вирішила:</w:t>
      </w:r>
    </w:p>
    <w:p w:rsidR="00CC1CC8" w:rsidRPr="00DF3BF0" w:rsidRDefault="00CC1CC8" w:rsidP="00CC1CC8">
      <w:pPr>
        <w:jc w:val="center"/>
        <w:rPr>
          <w:rFonts w:ascii="Times New Roman" w:hAnsi="Times New Roman" w:cs="Times New Roman"/>
          <w:b/>
          <w:sz w:val="28"/>
          <w:szCs w:val="28"/>
          <w:lang w:val="uk-UA"/>
        </w:rPr>
      </w:pPr>
    </w:p>
    <w:p w:rsidR="00CC1CC8" w:rsidRPr="00DF3BF0" w:rsidRDefault="00B23445" w:rsidP="00B23445">
      <w:pPr>
        <w:jc w:val="both"/>
        <w:rPr>
          <w:rFonts w:ascii="Times New Roman" w:hAnsi="Times New Roman" w:cs="Times New Roman"/>
          <w:b/>
          <w:sz w:val="28"/>
          <w:szCs w:val="28"/>
          <w:lang w:val="uk-UA"/>
        </w:rPr>
      </w:pPr>
      <w:r w:rsidRPr="00DF3BF0">
        <w:rPr>
          <w:rFonts w:ascii="Times New Roman" w:hAnsi="Times New Roman" w:cs="Times New Roman"/>
          <w:sz w:val="28"/>
          <w:szCs w:val="28"/>
          <w:lang w:val="uk-UA"/>
        </w:rPr>
        <w:t>п</w:t>
      </w:r>
      <w:r w:rsidR="00CC1CC8" w:rsidRPr="00DF3BF0">
        <w:rPr>
          <w:rFonts w:ascii="Times New Roman" w:hAnsi="Times New Roman" w:cs="Times New Roman"/>
          <w:sz w:val="28"/>
          <w:szCs w:val="28"/>
          <w:lang w:val="uk-UA"/>
        </w:rPr>
        <w:t xml:space="preserve">орушити дисциплінарне провадження стосовно </w:t>
      </w:r>
      <w:r w:rsidR="00EF0927">
        <w:rPr>
          <w:rFonts w:ascii="Times New Roman" w:hAnsi="Times New Roman" w:cs="Times New Roman"/>
          <w:sz w:val="28"/>
          <w:szCs w:val="28"/>
          <w:lang w:val="uk-UA"/>
        </w:rPr>
        <w:t xml:space="preserve">заступника </w:t>
      </w:r>
      <w:r w:rsidR="00CC1CC8" w:rsidRPr="00DF3BF0">
        <w:rPr>
          <w:rFonts w:ascii="Times New Roman" w:hAnsi="Times New Roman" w:cs="Times New Roman"/>
          <w:sz w:val="28"/>
          <w:szCs w:val="28"/>
          <w:lang w:val="uk-UA"/>
        </w:rPr>
        <w:t xml:space="preserve">Голови Державної судової адміністрації України </w:t>
      </w:r>
      <w:r w:rsidR="00EF0927">
        <w:rPr>
          <w:rFonts w:ascii="Times New Roman" w:hAnsi="Times New Roman" w:cs="Times New Roman"/>
          <w:sz w:val="28"/>
          <w:szCs w:val="28"/>
          <w:lang w:val="uk-UA"/>
        </w:rPr>
        <w:t>Чорнуцького Сергія Петровича</w:t>
      </w:r>
      <w:r w:rsidR="00CC1CC8" w:rsidRPr="00DF3BF0">
        <w:rPr>
          <w:rFonts w:ascii="Times New Roman" w:hAnsi="Times New Roman" w:cs="Times New Roman"/>
          <w:sz w:val="28"/>
          <w:szCs w:val="28"/>
          <w:lang w:val="uk-UA"/>
        </w:rPr>
        <w:t xml:space="preserve"> та скерувати до Комісії з питань вищого корпусу державної служби в системі правосуддя.</w:t>
      </w:r>
    </w:p>
    <w:p w:rsidR="00CC1CC8" w:rsidRPr="00B23445" w:rsidRDefault="00CC1CC8" w:rsidP="00CC1CC8">
      <w:pPr>
        <w:rPr>
          <w:rFonts w:ascii="Times New Roman" w:hAnsi="Times New Roman" w:cs="Times New Roman"/>
          <w:sz w:val="28"/>
          <w:szCs w:val="28"/>
          <w:lang w:val="uk-UA"/>
        </w:rPr>
      </w:pPr>
    </w:p>
    <w:p w:rsidR="00432644" w:rsidRPr="0073649B" w:rsidRDefault="00CC1CC8" w:rsidP="00432644">
      <w:pPr>
        <w:rPr>
          <w:rFonts w:ascii="Times New Roman" w:hAnsi="Times New Roman" w:cs="Times New Roman"/>
          <w:b/>
          <w:sz w:val="28"/>
          <w:szCs w:val="28"/>
          <w:lang w:val="uk-UA"/>
        </w:rPr>
      </w:pPr>
      <w:r w:rsidRPr="00B23445">
        <w:rPr>
          <w:rFonts w:ascii="Times New Roman" w:hAnsi="Times New Roman" w:cs="Times New Roman"/>
          <w:b/>
          <w:sz w:val="28"/>
          <w:szCs w:val="28"/>
          <w:lang w:val="uk-UA"/>
        </w:rPr>
        <w:t xml:space="preserve">Голова Вищої ради правосуддя                             </w:t>
      </w:r>
      <w:r w:rsidR="00DF3BF0">
        <w:rPr>
          <w:rFonts w:ascii="Times New Roman" w:hAnsi="Times New Roman" w:cs="Times New Roman"/>
          <w:b/>
          <w:sz w:val="28"/>
          <w:szCs w:val="28"/>
          <w:lang w:val="uk-UA"/>
        </w:rPr>
        <w:t xml:space="preserve">                           А.А. Овсієнко</w:t>
      </w:r>
    </w:p>
    <w:sectPr w:rsidR="00432644" w:rsidRPr="0073649B" w:rsidSect="00FF6962">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5077" w:rsidRDefault="000C5077" w:rsidP="006E75EE">
      <w:r>
        <w:separator/>
      </w:r>
    </w:p>
  </w:endnote>
  <w:endnote w:type="continuationSeparator" w:id="0">
    <w:p w:rsidR="000C5077" w:rsidRDefault="000C5077" w:rsidP="006E7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5077" w:rsidRDefault="000C5077" w:rsidP="006E75EE">
      <w:r>
        <w:separator/>
      </w:r>
    </w:p>
  </w:footnote>
  <w:footnote w:type="continuationSeparator" w:id="0">
    <w:p w:rsidR="000C5077" w:rsidRDefault="000C5077" w:rsidP="006E75E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720014"/>
      <w:docPartObj>
        <w:docPartGallery w:val="Page Numbers (Top of Page)"/>
        <w:docPartUnique/>
      </w:docPartObj>
    </w:sdtPr>
    <w:sdtEndPr/>
    <w:sdtContent>
      <w:p w:rsidR="00FF6962" w:rsidRDefault="006E75EE">
        <w:pPr>
          <w:pStyle w:val="a4"/>
          <w:jc w:val="center"/>
        </w:pPr>
        <w:r>
          <w:fldChar w:fldCharType="begin"/>
        </w:r>
        <w:r w:rsidR="00211CBF">
          <w:instrText xml:space="preserve"> PAGE   \* MERGEFORMAT </w:instrText>
        </w:r>
        <w:r>
          <w:fldChar w:fldCharType="separate"/>
        </w:r>
        <w:r w:rsidR="003A0667">
          <w:rPr>
            <w:noProof/>
          </w:rPr>
          <w:t>2</w:t>
        </w:r>
        <w:r>
          <w:fldChar w:fldCharType="end"/>
        </w:r>
      </w:p>
    </w:sdtContent>
  </w:sdt>
  <w:p w:rsidR="00FF6962" w:rsidRDefault="003A066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C1CC8"/>
    <w:rsid w:val="000351B0"/>
    <w:rsid w:val="000C5077"/>
    <w:rsid w:val="0014389C"/>
    <w:rsid w:val="001A1554"/>
    <w:rsid w:val="001A51C5"/>
    <w:rsid w:val="00211CBF"/>
    <w:rsid w:val="00217372"/>
    <w:rsid w:val="00232AD0"/>
    <w:rsid w:val="00233A9C"/>
    <w:rsid w:val="00236C7B"/>
    <w:rsid w:val="00287DEB"/>
    <w:rsid w:val="002D61E9"/>
    <w:rsid w:val="0032274D"/>
    <w:rsid w:val="003272D3"/>
    <w:rsid w:val="003561E4"/>
    <w:rsid w:val="00367A65"/>
    <w:rsid w:val="003A0667"/>
    <w:rsid w:val="00432644"/>
    <w:rsid w:val="004D744E"/>
    <w:rsid w:val="005317D8"/>
    <w:rsid w:val="00574701"/>
    <w:rsid w:val="00583F16"/>
    <w:rsid w:val="006524E8"/>
    <w:rsid w:val="006A54AA"/>
    <w:rsid w:val="006C53D9"/>
    <w:rsid w:val="006E75EE"/>
    <w:rsid w:val="006F58B5"/>
    <w:rsid w:val="0072220E"/>
    <w:rsid w:val="00735073"/>
    <w:rsid w:val="0073649B"/>
    <w:rsid w:val="007E6766"/>
    <w:rsid w:val="00850648"/>
    <w:rsid w:val="008756B6"/>
    <w:rsid w:val="008F448F"/>
    <w:rsid w:val="00972ED7"/>
    <w:rsid w:val="009974AD"/>
    <w:rsid w:val="009A2854"/>
    <w:rsid w:val="009E353B"/>
    <w:rsid w:val="00A96966"/>
    <w:rsid w:val="00B23445"/>
    <w:rsid w:val="00B842C4"/>
    <w:rsid w:val="00C51C49"/>
    <w:rsid w:val="00CC1CC8"/>
    <w:rsid w:val="00CD7F02"/>
    <w:rsid w:val="00DB0829"/>
    <w:rsid w:val="00DE4F88"/>
    <w:rsid w:val="00DF3BF0"/>
    <w:rsid w:val="00EA21DF"/>
    <w:rsid w:val="00EA5B6D"/>
    <w:rsid w:val="00EF0927"/>
    <w:rsid w:val="00EF2393"/>
    <w:rsid w:val="00F50F73"/>
    <w:rsid w:val="00F62A94"/>
    <w:rsid w:val="00FA3519"/>
    <w:rsid w:val="00FE71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D59A9"/>
  <w15:docId w15:val="{27A229FC-A640-49E8-B0B3-6639EFC5C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CC8"/>
    <w:pPr>
      <w:widowControl w:val="0"/>
      <w:suppressAutoHyphens/>
      <w:spacing w:after="0" w:line="240" w:lineRule="auto"/>
    </w:pPr>
    <w:rPr>
      <w:rFonts w:ascii="Arial" w:eastAsia="Lucida Sans Unicode" w:hAnsi="Arial" w:cs="Mangal"/>
      <w:kern w:val="2"/>
      <w:sz w:val="20"/>
      <w:szCs w:val="24"/>
      <w:lang w:val="ru-RU"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CC1CC8"/>
    <w:pPr>
      <w:spacing w:after="0" w:line="240" w:lineRule="auto"/>
    </w:pPr>
  </w:style>
  <w:style w:type="character" w:customStyle="1" w:styleId="rvts23">
    <w:name w:val="rvts23"/>
    <w:basedOn w:val="a0"/>
    <w:rsid w:val="00CC1CC8"/>
  </w:style>
  <w:style w:type="paragraph" w:customStyle="1" w:styleId="rvps6">
    <w:name w:val="rvps6"/>
    <w:basedOn w:val="a"/>
    <w:rsid w:val="00CC1CC8"/>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paragraph" w:styleId="a4">
    <w:name w:val="header"/>
    <w:basedOn w:val="a"/>
    <w:link w:val="a5"/>
    <w:uiPriority w:val="99"/>
    <w:unhideWhenUsed/>
    <w:rsid w:val="00CC1CC8"/>
    <w:pPr>
      <w:tabs>
        <w:tab w:val="center" w:pos="4677"/>
        <w:tab w:val="right" w:pos="9355"/>
      </w:tabs>
    </w:pPr>
  </w:style>
  <w:style w:type="character" w:customStyle="1" w:styleId="a5">
    <w:name w:val="Верхній колонтитул Знак"/>
    <w:basedOn w:val="a0"/>
    <w:link w:val="a4"/>
    <w:uiPriority w:val="99"/>
    <w:rsid w:val="00CC1CC8"/>
    <w:rPr>
      <w:rFonts w:ascii="Arial" w:eastAsia="Lucida Sans Unicode" w:hAnsi="Arial" w:cs="Mangal"/>
      <w:kern w:val="2"/>
      <w:sz w:val="20"/>
      <w:szCs w:val="24"/>
      <w:lang w:val="ru-RU" w:eastAsia="hi-IN" w:bidi="hi-IN"/>
    </w:rPr>
  </w:style>
  <w:style w:type="paragraph" w:styleId="a6">
    <w:name w:val="Balloon Text"/>
    <w:basedOn w:val="a"/>
    <w:link w:val="a7"/>
    <w:uiPriority w:val="99"/>
    <w:semiHidden/>
    <w:unhideWhenUsed/>
    <w:rsid w:val="003561E4"/>
    <w:rPr>
      <w:rFonts w:ascii="Segoe UI" w:hAnsi="Segoe UI"/>
      <w:sz w:val="18"/>
      <w:szCs w:val="16"/>
    </w:rPr>
  </w:style>
  <w:style w:type="character" w:customStyle="1" w:styleId="a7">
    <w:name w:val="Текст у виносці Знак"/>
    <w:basedOn w:val="a0"/>
    <w:link w:val="a6"/>
    <w:uiPriority w:val="99"/>
    <w:semiHidden/>
    <w:rsid w:val="003561E4"/>
    <w:rPr>
      <w:rFonts w:ascii="Segoe UI" w:eastAsia="Lucida Sans Unicode" w:hAnsi="Segoe UI" w:cs="Mangal"/>
      <w:kern w:val="2"/>
      <w:sz w:val="18"/>
      <w:szCs w:val="16"/>
      <w:lang w:val="ru-RU" w:eastAsia="hi-IN" w:bidi="hi-IN"/>
    </w:rPr>
  </w:style>
  <w:style w:type="character" w:customStyle="1" w:styleId="a8">
    <w:name w:val="Абзац списку Знак"/>
    <w:aliases w:val="Подглава Знак"/>
    <w:link w:val="a9"/>
    <w:uiPriority w:val="34"/>
    <w:locked/>
    <w:rsid w:val="0073649B"/>
    <w:rPr>
      <w:rFonts w:eastAsia="Times New Roman"/>
      <w:sz w:val="24"/>
      <w:szCs w:val="24"/>
      <w:lang w:eastAsia="ru-RU"/>
    </w:rPr>
  </w:style>
  <w:style w:type="paragraph" w:styleId="a9">
    <w:name w:val="List Paragraph"/>
    <w:aliases w:val="Подглава"/>
    <w:basedOn w:val="a"/>
    <w:link w:val="a8"/>
    <w:uiPriority w:val="34"/>
    <w:qFormat/>
    <w:rsid w:val="0073649B"/>
    <w:pPr>
      <w:widowControl/>
      <w:suppressAutoHyphens w:val="0"/>
      <w:ind w:left="708"/>
    </w:pPr>
    <w:rPr>
      <w:rFonts w:ascii="Times New Roman" w:eastAsia="Times New Roman" w:hAnsi="Times New Roman" w:cstheme="minorHAnsi"/>
      <w:kern w:val="0"/>
      <w:sz w:val="24"/>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Pages>
  <Words>2580</Words>
  <Characters>1472</Characters>
  <Application>Microsoft Office Word</Application>
  <DocSecurity>0</DocSecurity>
  <Lines>12</Lines>
  <Paragraphs>8</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 Безпала (VRU-2GX0132 - v.bezpala)</dc:creator>
  <cp:lastModifiedBy>Катерина Троць (VRU-DELL0230 - k.trots)</cp:lastModifiedBy>
  <cp:revision>35</cp:revision>
  <cp:lastPrinted>2020-11-13T07:15:00Z</cp:lastPrinted>
  <dcterms:created xsi:type="dcterms:W3CDTF">2019-01-15T13:27:00Z</dcterms:created>
  <dcterms:modified xsi:type="dcterms:W3CDTF">2020-11-17T13:56:00Z</dcterms:modified>
</cp:coreProperties>
</file>