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B75" w:rsidRPr="00AF4B75" w:rsidRDefault="00AF4B75" w:rsidP="00AF4B75">
      <w:pPr>
        <w:spacing w:after="200"/>
        <w:contextualSpacing/>
        <w:jc w:val="both"/>
        <w:rPr>
          <w:rFonts w:ascii="Calibri" w:hAnsi="Calibri"/>
          <w:sz w:val="24"/>
          <w:lang w:val="ru-RU"/>
        </w:rPr>
      </w:pPr>
    </w:p>
    <w:p w:rsidR="00AF4B75" w:rsidRPr="00AF4B75" w:rsidRDefault="00AF4B75" w:rsidP="00AF4B75">
      <w:pPr>
        <w:spacing w:after="200"/>
        <w:contextualSpacing/>
        <w:jc w:val="both"/>
        <w:rPr>
          <w:rFonts w:ascii="Calibri" w:hAnsi="Calibri"/>
          <w:sz w:val="24"/>
          <w:lang w:val="ru-RU"/>
        </w:rPr>
      </w:pPr>
    </w:p>
    <w:p w:rsidR="00AF4B75" w:rsidRPr="00AF4B75" w:rsidRDefault="00AF4B75" w:rsidP="00AF4B75">
      <w:pPr>
        <w:spacing w:before="360" w:after="60"/>
        <w:jc w:val="center"/>
        <w:rPr>
          <w:rFonts w:ascii="AcademyC" w:hAnsi="AcademyC"/>
          <w:b/>
          <w:sz w:val="24"/>
          <w:szCs w:val="24"/>
          <w:lang w:val="ru-RU"/>
        </w:rPr>
      </w:pPr>
      <w:r w:rsidRPr="00AF4B75">
        <w:rPr>
          <w:rFonts w:eastAsia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FA871F5" wp14:editId="4C288677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4B75">
        <w:rPr>
          <w:rFonts w:ascii="AcademyC" w:hAnsi="AcademyC"/>
          <w:b/>
          <w:sz w:val="24"/>
          <w:szCs w:val="24"/>
          <w:lang w:val="ru-RU"/>
        </w:rPr>
        <w:t>УКРАЇНА</w:t>
      </w:r>
    </w:p>
    <w:p w:rsidR="00AF4B75" w:rsidRPr="00F0626B" w:rsidRDefault="00AF4B75" w:rsidP="00AF4B75">
      <w:pPr>
        <w:spacing w:after="60"/>
        <w:jc w:val="center"/>
        <w:rPr>
          <w:rFonts w:ascii="AcademyC" w:hAnsi="AcademyC"/>
          <w:b/>
        </w:rPr>
      </w:pPr>
      <w:r w:rsidRPr="00F0626B">
        <w:rPr>
          <w:rFonts w:ascii="AcademyC" w:hAnsi="AcademyC"/>
          <w:b/>
        </w:rPr>
        <w:t>ВИЩА  РАДА  ПРАВОСУДДЯ</w:t>
      </w:r>
    </w:p>
    <w:p w:rsidR="00AF4B75" w:rsidRPr="00F0626B" w:rsidRDefault="00AF4B75" w:rsidP="00AF4B75">
      <w:pPr>
        <w:spacing w:after="60"/>
        <w:jc w:val="center"/>
        <w:rPr>
          <w:rFonts w:ascii="AcademyC" w:hAnsi="AcademyC"/>
          <w:b/>
        </w:rPr>
      </w:pPr>
      <w:r w:rsidRPr="00F0626B">
        <w:rPr>
          <w:rFonts w:ascii="AcademyC" w:hAnsi="AcademyC"/>
          <w:b/>
        </w:rPr>
        <w:t>УХВАЛА</w:t>
      </w:r>
    </w:p>
    <w:p w:rsidR="00AF4B75" w:rsidRPr="00AF4B75" w:rsidRDefault="00AF4B75" w:rsidP="00AF4B75">
      <w:pPr>
        <w:spacing w:after="60"/>
        <w:jc w:val="center"/>
        <w:rPr>
          <w:rFonts w:ascii="AcademyC" w:hAnsi="AcademyC"/>
          <w:b/>
          <w:sz w:val="16"/>
          <w:szCs w:val="16"/>
        </w:rPr>
      </w:pPr>
    </w:p>
    <w:tbl>
      <w:tblPr>
        <w:tblW w:w="9865" w:type="dxa"/>
        <w:tblLook w:val="04A0" w:firstRow="1" w:lastRow="0" w:firstColumn="1" w:lastColumn="0" w:noHBand="0" w:noVBand="1"/>
      </w:tblPr>
      <w:tblGrid>
        <w:gridCol w:w="2977"/>
        <w:gridCol w:w="3049"/>
        <w:gridCol w:w="241"/>
        <w:gridCol w:w="3598"/>
      </w:tblGrid>
      <w:tr w:rsidR="00AF4B75" w:rsidRPr="00AF4B75" w:rsidTr="00467EDC">
        <w:trPr>
          <w:trHeight w:val="188"/>
        </w:trPr>
        <w:tc>
          <w:tcPr>
            <w:tcW w:w="2977" w:type="dxa"/>
          </w:tcPr>
          <w:p w:rsidR="00AF4B75" w:rsidRPr="00AF4B75" w:rsidRDefault="00467EDC" w:rsidP="00AF4B75">
            <w:pPr>
              <w:ind w:right="-2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17 листопада 2020 року</w:t>
            </w:r>
          </w:p>
        </w:tc>
        <w:tc>
          <w:tcPr>
            <w:tcW w:w="3049" w:type="dxa"/>
          </w:tcPr>
          <w:p w:rsidR="00AF4B75" w:rsidRPr="00467EDC" w:rsidRDefault="00467EDC" w:rsidP="00AF4B75">
            <w:pPr>
              <w:ind w:right="-2"/>
              <w:jc w:val="center"/>
              <w:rPr>
                <w:rFonts w:ascii="Book Antiqua" w:hAnsi="Book Antiqua"/>
                <w:b/>
                <w:noProof/>
                <w:sz w:val="24"/>
                <w:szCs w:val="24"/>
              </w:rPr>
            </w:pPr>
            <w:r w:rsidRPr="00467EDC">
              <w:rPr>
                <w:rFonts w:ascii="Book Antiqua" w:hAnsi="Book Antiqua"/>
                <w:b/>
                <w:sz w:val="24"/>
                <w:szCs w:val="24"/>
              </w:rPr>
              <w:t xml:space="preserve">          </w:t>
            </w:r>
            <w:r w:rsidR="00AF4B75" w:rsidRPr="00467EDC">
              <w:rPr>
                <w:rFonts w:ascii="Book Antiqua" w:hAnsi="Book Antiqua"/>
                <w:b/>
                <w:sz w:val="24"/>
                <w:szCs w:val="24"/>
              </w:rPr>
              <w:t>Київ</w:t>
            </w:r>
          </w:p>
        </w:tc>
        <w:tc>
          <w:tcPr>
            <w:tcW w:w="241" w:type="dxa"/>
          </w:tcPr>
          <w:p w:rsidR="00AF4B75" w:rsidRPr="00467EDC" w:rsidRDefault="00AF4B75" w:rsidP="00AF4B75">
            <w:pPr>
              <w:ind w:right="-2"/>
              <w:jc w:val="both"/>
              <w:rPr>
                <w:rFonts w:ascii="Book Antiqua" w:hAnsi="Book Antiqua"/>
                <w:b/>
                <w:noProof/>
                <w:sz w:val="24"/>
                <w:szCs w:val="24"/>
              </w:rPr>
            </w:pPr>
          </w:p>
        </w:tc>
        <w:tc>
          <w:tcPr>
            <w:tcW w:w="3598" w:type="dxa"/>
          </w:tcPr>
          <w:p w:rsidR="00AF4B75" w:rsidRPr="00467EDC" w:rsidRDefault="00467EDC" w:rsidP="00467EDC">
            <w:pPr>
              <w:ind w:right="-2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                         </w:t>
            </w:r>
            <w:bookmarkStart w:id="0" w:name="_GoBack"/>
            <w:bookmarkEnd w:id="0"/>
            <w:r w:rsidR="00AF4B75" w:rsidRPr="00467EDC">
              <w:rPr>
                <w:b/>
                <w:noProof/>
                <w:sz w:val="24"/>
                <w:szCs w:val="24"/>
              </w:rPr>
              <w:t xml:space="preserve">№ </w:t>
            </w:r>
            <w:r w:rsidRPr="00467EDC">
              <w:rPr>
                <w:b/>
                <w:noProof/>
                <w:sz w:val="24"/>
                <w:szCs w:val="24"/>
              </w:rPr>
              <w:t>3141/0/15-20</w:t>
            </w:r>
          </w:p>
        </w:tc>
      </w:tr>
    </w:tbl>
    <w:p w:rsidR="00AF4B75" w:rsidRPr="00AF4B75" w:rsidRDefault="00AF4B75" w:rsidP="00AF4B75">
      <w:pPr>
        <w:tabs>
          <w:tab w:val="left" w:pos="4962"/>
        </w:tabs>
        <w:ind w:right="5953"/>
        <w:jc w:val="both"/>
        <w:rPr>
          <w:rFonts w:eastAsia="Times New Roman"/>
          <w:b/>
          <w:sz w:val="24"/>
          <w:szCs w:val="24"/>
          <w:lang w:eastAsia="ru-RU"/>
        </w:rPr>
      </w:pPr>
    </w:p>
    <w:p w:rsidR="00AF4B75" w:rsidRPr="00AF4B75" w:rsidRDefault="00AF4B75" w:rsidP="00485BBC">
      <w:pPr>
        <w:tabs>
          <w:tab w:val="left" w:pos="4962"/>
        </w:tabs>
        <w:ind w:right="4817"/>
        <w:jc w:val="both"/>
        <w:rPr>
          <w:b/>
          <w:sz w:val="24"/>
          <w:szCs w:val="24"/>
        </w:rPr>
      </w:pPr>
      <w:r w:rsidRPr="00AF4B75">
        <w:rPr>
          <w:b/>
          <w:sz w:val="24"/>
          <w:szCs w:val="24"/>
        </w:rPr>
        <w:t xml:space="preserve">Про </w:t>
      </w:r>
      <w:r w:rsidR="00EE35C2">
        <w:rPr>
          <w:b/>
          <w:sz w:val="24"/>
          <w:szCs w:val="24"/>
        </w:rPr>
        <w:t>повернення</w:t>
      </w:r>
      <w:r w:rsidR="003C5F79">
        <w:rPr>
          <w:b/>
          <w:sz w:val="24"/>
          <w:szCs w:val="24"/>
        </w:rPr>
        <w:t xml:space="preserve"> </w:t>
      </w:r>
      <w:r w:rsidRPr="00AF4B75">
        <w:rPr>
          <w:b/>
          <w:sz w:val="24"/>
          <w:szCs w:val="24"/>
        </w:rPr>
        <w:t xml:space="preserve">повідомлення </w:t>
      </w:r>
      <w:r w:rsidRPr="00AF4B75">
        <w:rPr>
          <w:rStyle w:val="a3"/>
          <w:b/>
          <w:color w:val="000000" w:themeColor="text1"/>
          <w:sz w:val="24"/>
          <w:szCs w:val="24"/>
        </w:rPr>
        <w:t xml:space="preserve">про необхідність </w:t>
      </w:r>
      <w:r w:rsidR="00485BBC">
        <w:rPr>
          <w:rStyle w:val="a3"/>
          <w:b/>
          <w:color w:val="000000" w:themeColor="text1"/>
          <w:sz w:val="24"/>
          <w:szCs w:val="24"/>
        </w:rPr>
        <w:t xml:space="preserve">розгляду питання щодо </w:t>
      </w:r>
      <w:r w:rsidRPr="00AF4B75">
        <w:rPr>
          <w:rStyle w:val="a3"/>
          <w:b/>
          <w:color w:val="000000" w:themeColor="text1"/>
          <w:sz w:val="24"/>
          <w:szCs w:val="24"/>
        </w:rPr>
        <w:t xml:space="preserve">відрядження суддів до </w:t>
      </w:r>
      <w:proofErr w:type="spellStart"/>
      <w:r w:rsidR="00F0626B">
        <w:rPr>
          <w:rStyle w:val="a3"/>
          <w:b/>
          <w:color w:val="000000" w:themeColor="text1"/>
          <w:sz w:val="24"/>
          <w:szCs w:val="24"/>
        </w:rPr>
        <w:t>Жашківського</w:t>
      </w:r>
      <w:proofErr w:type="spellEnd"/>
      <w:r w:rsidR="00F0626B">
        <w:rPr>
          <w:rStyle w:val="a3"/>
          <w:b/>
          <w:color w:val="000000" w:themeColor="text1"/>
          <w:sz w:val="24"/>
          <w:szCs w:val="24"/>
        </w:rPr>
        <w:t xml:space="preserve"> районного</w:t>
      </w:r>
      <w:r w:rsidRPr="00AF4B75">
        <w:rPr>
          <w:rStyle w:val="a3"/>
          <w:b/>
          <w:color w:val="000000" w:themeColor="text1"/>
          <w:sz w:val="24"/>
          <w:szCs w:val="24"/>
        </w:rPr>
        <w:t xml:space="preserve"> суду </w:t>
      </w:r>
      <w:r w:rsidR="00F0626B">
        <w:rPr>
          <w:rStyle w:val="a3"/>
          <w:b/>
          <w:color w:val="000000" w:themeColor="text1"/>
          <w:sz w:val="24"/>
          <w:szCs w:val="24"/>
        </w:rPr>
        <w:t>Черкаської</w:t>
      </w:r>
      <w:r w:rsidRPr="00AF4B75">
        <w:rPr>
          <w:rStyle w:val="a3"/>
          <w:b/>
          <w:color w:val="000000" w:themeColor="text1"/>
          <w:sz w:val="24"/>
          <w:szCs w:val="24"/>
        </w:rPr>
        <w:t xml:space="preserve"> області</w:t>
      </w:r>
      <w:r w:rsidR="003C5F79">
        <w:rPr>
          <w:rStyle w:val="a3"/>
          <w:b/>
          <w:color w:val="000000" w:themeColor="text1"/>
          <w:sz w:val="24"/>
          <w:szCs w:val="24"/>
        </w:rPr>
        <w:t xml:space="preserve"> </w:t>
      </w:r>
      <w:r w:rsidR="00485BBC">
        <w:rPr>
          <w:rStyle w:val="a3"/>
          <w:b/>
          <w:color w:val="000000" w:themeColor="text1"/>
          <w:sz w:val="24"/>
          <w:szCs w:val="24"/>
        </w:rPr>
        <w:t xml:space="preserve">до </w:t>
      </w:r>
      <w:r w:rsidR="00485BBC" w:rsidRPr="00AF4B75">
        <w:rPr>
          <w:b/>
          <w:sz w:val="24"/>
          <w:szCs w:val="24"/>
        </w:rPr>
        <w:t>Державно</w:t>
      </w:r>
      <w:r w:rsidR="00485BBC">
        <w:rPr>
          <w:b/>
          <w:sz w:val="24"/>
          <w:szCs w:val="24"/>
        </w:rPr>
        <w:t>ї судової адміністрації України</w:t>
      </w:r>
    </w:p>
    <w:p w:rsidR="00AF4B75" w:rsidRPr="00AF4B75" w:rsidRDefault="00AF4B75" w:rsidP="00AF4B75">
      <w:pPr>
        <w:ind w:right="5953"/>
        <w:jc w:val="both"/>
        <w:rPr>
          <w:rFonts w:eastAsia="Times New Roman"/>
          <w:b/>
          <w:noProof/>
          <w:sz w:val="24"/>
          <w:szCs w:val="24"/>
          <w:lang w:eastAsia="uk-UA"/>
        </w:rPr>
      </w:pPr>
    </w:p>
    <w:p w:rsidR="00AF4B75" w:rsidRPr="00AF4B75" w:rsidRDefault="00AF4B75" w:rsidP="00AF4B75">
      <w:pPr>
        <w:ind w:firstLine="709"/>
        <w:jc w:val="both"/>
        <w:rPr>
          <w:color w:val="000000" w:themeColor="text1"/>
          <w:shd w:val="clear" w:color="auto" w:fill="FFFFFF"/>
        </w:rPr>
      </w:pPr>
      <w:r w:rsidRPr="00AF4B75">
        <w:rPr>
          <w:rFonts w:eastAsia="Times New Roman"/>
          <w:lang w:eastAsia="ru-RU"/>
        </w:rPr>
        <w:t xml:space="preserve">Вища рада правосуддя, розглянувши </w:t>
      </w:r>
      <w:r w:rsidRPr="00AF4B75">
        <w:rPr>
          <w:color w:val="000000" w:themeColor="text1"/>
          <w:shd w:val="clear" w:color="auto" w:fill="FFFFFF"/>
        </w:rPr>
        <w:t>повідомлення Державної судової адміністрації України про необхідність</w:t>
      </w:r>
      <w:r w:rsidR="00173FD4">
        <w:rPr>
          <w:color w:val="000000" w:themeColor="text1"/>
          <w:shd w:val="clear" w:color="auto" w:fill="FFFFFF"/>
        </w:rPr>
        <w:t xml:space="preserve"> розгляду питання</w:t>
      </w:r>
      <w:r w:rsidRPr="00AF4B75">
        <w:rPr>
          <w:color w:val="000000" w:themeColor="text1"/>
          <w:shd w:val="clear" w:color="auto" w:fill="FFFFFF"/>
        </w:rPr>
        <w:t xml:space="preserve"> </w:t>
      </w:r>
      <w:r w:rsidR="00173FD4">
        <w:rPr>
          <w:color w:val="000000" w:themeColor="text1"/>
          <w:shd w:val="clear" w:color="auto" w:fill="FFFFFF"/>
        </w:rPr>
        <w:t xml:space="preserve">щодо </w:t>
      </w:r>
      <w:r w:rsidRPr="00AF4B75">
        <w:rPr>
          <w:color w:val="000000" w:themeColor="text1"/>
          <w:shd w:val="clear" w:color="auto" w:fill="FFFFFF"/>
        </w:rPr>
        <w:t xml:space="preserve">відрядження суддів до </w:t>
      </w:r>
      <w:proofErr w:type="spellStart"/>
      <w:r w:rsidR="00F0626B">
        <w:rPr>
          <w:color w:val="000000" w:themeColor="text1"/>
          <w:shd w:val="clear" w:color="auto" w:fill="FFFFFF"/>
        </w:rPr>
        <w:t>Жашківського</w:t>
      </w:r>
      <w:proofErr w:type="spellEnd"/>
      <w:r w:rsidR="00F0626B">
        <w:rPr>
          <w:color w:val="000000" w:themeColor="text1"/>
          <w:shd w:val="clear" w:color="auto" w:fill="FFFFFF"/>
        </w:rPr>
        <w:t xml:space="preserve"> районного</w:t>
      </w:r>
      <w:r w:rsidRPr="00AF4B75">
        <w:rPr>
          <w:color w:val="000000" w:themeColor="text1"/>
          <w:shd w:val="clear" w:color="auto" w:fill="FFFFFF"/>
        </w:rPr>
        <w:t xml:space="preserve"> суду </w:t>
      </w:r>
      <w:r w:rsidR="00F0626B">
        <w:rPr>
          <w:color w:val="000000" w:themeColor="text1"/>
          <w:shd w:val="clear" w:color="auto" w:fill="FFFFFF"/>
        </w:rPr>
        <w:t>Черкаської</w:t>
      </w:r>
      <w:r w:rsidRPr="00AF4B75">
        <w:rPr>
          <w:color w:val="000000" w:themeColor="text1"/>
          <w:shd w:val="clear" w:color="auto" w:fill="FFFFFF"/>
        </w:rPr>
        <w:t xml:space="preserve"> області,</w:t>
      </w:r>
      <w:r w:rsidRPr="00AF4B75">
        <w:t xml:space="preserve"> </w:t>
      </w:r>
    </w:p>
    <w:p w:rsidR="00AF4B75" w:rsidRPr="00AF4B75" w:rsidRDefault="00AF4B75" w:rsidP="00AF4B75">
      <w:pPr>
        <w:jc w:val="center"/>
        <w:rPr>
          <w:b/>
        </w:rPr>
      </w:pPr>
    </w:p>
    <w:p w:rsidR="00AF4B75" w:rsidRPr="00AF4B75" w:rsidRDefault="00AF4B75" w:rsidP="00AF4B75">
      <w:pPr>
        <w:jc w:val="center"/>
        <w:rPr>
          <w:b/>
        </w:rPr>
      </w:pPr>
      <w:r w:rsidRPr="00AF4B75">
        <w:rPr>
          <w:b/>
        </w:rPr>
        <w:t>встанови</w:t>
      </w:r>
      <w:r w:rsidR="007E2543">
        <w:rPr>
          <w:b/>
        </w:rPr>
        <w:t>ла</w:t>
      </w:r>
      <w:r w:rsidRPr="00AF4B75">
        <w:rPr>
          <w:b/>
        </w:rPr>
        <w:t>:</w:t>
      </w:r>
    </w:p>
    <w:p w:rsidR="00AF4B75" w:rsidRPr="00AF4B75" w:rsidRDefault="00AF4B75" w:rsidP="00AF4B75">
      <w:pPr>
        <w:jc w:val="center"/>
        <w:rPr>
          <w:b/>
          <w:shd w:val="clear" w:color="auto" w:fill="FFFFFF"/>
        </w:rPr>
      </w:pPr>
    </w:p>
    <w:p w:rsidR="003C5F79" w:rsidRPr="00AF4B75" w:rsidRDefault="003C5F79" w:rsidP="003C5F79">
      <w:pPr>
        <w:jc w:val="both"/>
        <w:rPr>
          <w:lang w:eastAsia="ru-RU"/>
        </w:rPr>
      </w:pPr>
      <w:r w:rsidRPr="00AF4B75">
        <w:rPr>
          <w:lang w:eastAsia="ru-RU"/>
        </w:rPr>
        <w:t xml:space="preserve">13 серпня 2020 року до Вищої ради правосуддя надійшло повідомлення Державної судової адміністрації України про необхідність </w:t>
      </w:r>
      <w:r w:rsidR="00173FD4">
        <w:rPr>
          <w:color w:val="000000" w:themeColor="text1"/>
          <w:shd w:val="clear" w:color="auto" w:fill="FFFFFF"/>
        </w:rPr>
        <w:t>розгляду питання</w:t>
      </w:r>
      <w:r w:rsidR="00173FD4" w:rsidRPr="00AF4B75">
        <w:rPr>
          <w:color w:val="000000" w:themeColor="text1"/>
          <w:shd w:val="clear" w:color="auto" w:fill="FFFFFF"/>
        </w:rPr>
        <w:t xml:space="preserve"> </w:t>
      </w:r>
      <w:r w:rsidR="00173FD4">
        <w:rPr>
          <w:color w:val="000000" w:themeColor="text1"/>
          <w:shd w:val="clear" w:color="auto" w:fill="FFFFFF"/>
        </w:rPr>
        <w:t xml:space="preserve">щодо </w:t>
      </w:r>
      <w:r w:rsidRPr="00AF4B75">
        <w:rPr>
          <w:lang w:eastAsia="ru-RU"/>
        </w:rPr>
        <w:t xml:space="preserve">відрядження </w:t>
      </w:r>
      <w:r w:rsidR="00C1456D">
        <w:rPr>
          <w:lang w:eastAsia="ru-RU"/>
        </w:rPr>
        <w:t>2 (</w:t>
      </w:r>
      <w:r>
        <w:rPr>
          <w:lang w:eastAsia="ru-RU"/>
        </w:rPr>
        <w:t>двох</w:t>
      </w:r>
      <w:r w:rsidR="00C1456D">
        <w:rPr>
          <w:lang w:eastAsia="ru-RU"/>
        </w:rPr>
        <w:t>) </w:t>
      </w:r>
      <w:r w:rsidRPr="00AF4B75">
        <w:rPr>
          <w:lang w:eastAsia="ru-RU"/>
        </w:rPr>
        <w:t xml:space="preserve">суддів до </w:t>
      </w:r>
      <w:proofErr w:type="spellStart"/>
      <w:r>
        <w:rPr>
          <w:color w:val="000000" w:themeColor="text1"/>
          <w:shd w:val="clear" w:color="auto" w:fill="FFFFFF"/>
        </w:rPr>
        <w:t>Жашківського</w:t>
      </w:r>
      <w:proofErr w:type="spellEnd"/>
      <w:r>
        <w:rPr>
          <w:color w:val="000000" w:themeColor="text1"/>
          <w:shd w:val="clear" w:color="auto" w:fill="FFFFFF"/>
        </w:rPr>
        <w:t xml:space="preserve"> районного</w:t>
      </w:r>
      <w:r w:rsidRPr="00AF4B75">
        <w:rPr>
          <w:color w:val="000000" w:themeColor="text1"/>
          <w:shd w:val="clear" w:color="auto" w:fill="FFFFFF"/>
        </w:rPr>
        <w:t xml:space="preserve"> суду </w:t>
      </w:r>
      <w:r>
        <w:rPr>
          <w:color w:val="000000" w:themeColor="text1"/>
          <w:shd w:val="clear" w:color="auto" w:fill="FFFFFF"/>
        </w:rPr>
        <w:t>Черкаської</w:t>
      </w:r>
      <w:r w:rsidRPr="00AF4B75">
        <w:rPr>
          <w:color w:val="000000" w:themeColor="text1"/>
          <w:shd w:val="clear" w:color="auto" w:fill="FFFFFF"/>
        </w:rPr>
        <w:t xml:space="preserve"> області</w:t>
      </w:r>
      <w:r>
        <w:rPr>
          <w:lang w:eastAsia="ru-RU"/>
        </w:rPr>
        <w:t xml:space="preserve"> у зв’язку з виявленням надмірного рівня судового навантаження у </w:t>
      </w:r>
      <w:r w:rsidR="007E2543">
        <w:rPr>
          <w:lang w:eastAsia="ru-RU"/>
        </w:rPr>
        <w:t>цьому</w:t>
      </w:r>
      <w:r>
        <w:rPr>
          <w:lang w:eastAsia="ru-RU"/>
        </w:rPr>
        <w:t xml:space="preserve"> суді</w:t>
      </w:r>
      <w:r w:rsidRPr="00AF4B75">
        <w:rPr>
          <w:lang w:eastAsia="ru-RU"/>
        </w:rPr>
        <w:t>.</w:t>
      </w:r>
    </w:p>
    <w:p w:rsidR="003C5F79" w:rsidRPr="003C5F79" w:rsidRDefault="003C5F79" w:rsidP="003C5F79">
      <w:pPr>
        <w:ind w:firstLine="708"/>
        <w:jc w:val="both"/>
      </w:pPr>
      <w:r>
        <w:t>Р</w:t>
      </w:r>
      <w:r w:rsidRPr="003C5F79">
        <w:t xml:space="preserve">ішенням Вищої ради правосуддя від 15 вересня 2020 року № 2628/0/15-20 розпочато процедуру відрядження </w:t>
      </w:r>
      <w:r w:rsidR="00C1456D">
        <w:t>2 (</w:t>
      </w:r>
      <w:r>
        <w:t>двох</w:t>
      </w:r>
      <w:r w:rsidR="00C1456D">
        <w:t>)</w:t>
      </w:r>
      <w:r w:rsidRPr="003C5F79">
        <w:t xml:space="preserve"> суддів до </w:t>
      </w:r>
      <w:proofErr w:type="spellStart"/>
      <w:r w:rsidRPr="003C5F79">
        <w:t>Жашківського</w:t>
      </w:r>
      <w:proofErr w:type="spellEnd"/>
      <w:r w:rsidRPr="003C5F79">
        <w:t xml:space="preserve"> районного суду Черкаської області. </w:t>
      </w:r>
    </w:p>
    <w:p w:rsidR="003C5F79" w:rsidRDefault="003C5F79" w:rsidP="003C5F79">
      <w:pPr>
        <w:ind w:firstLine="708"/>
        <w:jc w:val="both"/>
        <w:rPr>
          <w:color w:val="000000"/>
        </w:rPr>
      </w:pPr>
      <w:r w:rsidRPr="003C5F79">
        <w:t>Цим рішенням затверджено текст оголошення про початок процедури відрядження</w:t>
      </w:r>
      <w:r w:rsidR="00C1456D">
        <w:t xml:space="preserve"> суддів</w:t>
      </w:r>
      <w:r w:rsidRPr="003C5F79">
        <w:t xml:space="preserve">, яким </w:t>
      </w:r>
      <w:r w:rsidRPr="003C5F79">
        <w:rPr>
          <w:color w:val="000000"/>
        </w:rPr>
        <w:t xml:space="preserve">визначено десятиденний строк (із дня оголошення про початок процедури відрядження суддів) для надання суддями, які виявили бажання бути відрядженими до вказаного суду, документів, визначених пунктом 6 розділу </w:t>
      </w:r>
      <w:r w:rsidRPr="003C5F79">
        <w:rPr>
          <w:color w:val="000000"/>
          <w:lang w:val="en-US"/>
        </w:rPr>
        <w:t>IV</w:t>
      </w:r>
      <w:r w:rsidRPr="003C5F79">
        <w:rPr>
          <w:color w:val="000000"/>
        </w:rPr>
        <w:t xml:space="preserve">-1 Порядку </w:t>
      </w:r>
      <w:r w:rsidRPr="003C5F79">
        <w:t xml:space="preserve">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 (далі – Порядок), </w:t>
      </w:r>
      <w:r w:rsidRPr="003C5F79">
        <w:rPr>
          <w:color w:val="000000"/>
        </w:rPr>
        <w:t>зокрема згоди судді на відрядження, та інших документів.</w:t>
      </w:r>
    </w:p>
    <w:p w:rsidR="003C5F79" w:rsidRDefault="003C5F79" w:rsidP="003C5F79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Оскільки протягом зазначеного строку жоден суддя не надав згоди на відрядження до вказаного суду, рішенням Вищої ради правосуддя від 15 жовтня 2020 року № 2835/0/15-20 на виконання вимог </w:t>
      </w:r>
      <w:r w:rsidRPr="003C5F79">
        <w:t>абзац</w:t>
      </w:r>
      <w:r>
        <w:t>у</w:t>
      </w:r>
      <w:r w:rsidRPr="003C5F79">
        <w:t xml:space="preserve"> трет</w:t>
      </w:r>
      <w:r>
        <w:t xml:space="preserve">ього </w:t>
      </w:r>
      <w:r w:rsidRPr="003C5F79">
        <w:t xml:space="preserve">пункту 2 </w:t>
      </w:r>
      <w:r>
        <w:rPr>
          <w:color w:val="000000"/>
        </w:rPr>
        <w:t>розділу </w:t>
      </w:r>
      <w:r w:rsidRPr="003C5F79">
        <w:rPr>
          <w:color w:val="000000"/>
          <w:lang w:val="en-US"/>
        </w:rPr>
        <w:t>IV</w:t>
      </w:r>
      <w:r w:rsidRPr="003C5F79">
        <w:rPr>
          <w:color w:val="000000"/>
        </w:rPr>
        <w:t xml:space="preserve">-1 Порядку </w:t>
      </w:r>
      <w:r>
        <w:rPr>
          <w:color w:val="000000"/>
        </w:rPr>
        <w:t xml:space="preserve">вказаний строк продовжено до 26 жовтня 2020 року та затверджено відповідний текст оголошення, який оприлюднено на </w:t>
      </w:r>
      <w:proofErr w:type="spellStart"/>
      <w:r>
        <w:rPr>
          <w:color w:val="000000"/>
        </w:rPr>
        <w:t>вебсайті</w:t>
      </w:r>
      <w:proofErr w:type="spellEnd"/>
      <w:r>
        <w:rPr>
          <w:color w:val="000000"/>
        </w:rPr>
        <w:t xml:space="preserve"> Вищої ради правосуддя. </w:t>
      </w:r>
    </w:p>
    <w:p w:rsidR="003C5F79" w:rsidRDefault="00C1456D" w:rsidP="003C5F79">
      <w:pPr>
        <w:ind w:firstLine="708"/>
        <w:jc w:val="both"/>
      </w:pPr>
      <w:r>
        <w:rPr>
          <w:color w:val="000000"/>
        </w:rPr>
        <w:t>На сьогодні</w:t>
      </w:r>
      <w:r w:rsidR="003C5F79">
        <w:rPr>
          <w:color w:val="000000"/>
        </w:rPr>
        <w:t xml:space="preserve"> жоден суддя не надав згоди на відрядження до </w:t>
      </w:r>
      <w:proofErr w:type="spellStart"/>
      <w:r w:rsidR="003C5F79" w:rsidRPr="003C5F79">
        <w:t>Жашківського</w:t>
      </w:r>
      <w:proofErr w:type="spellEnd"/>
      <w:r w:rsidR="003C5F79" w:rsidRPr="003C5F79">
        <w:t xml:space="preserve"> районного суду Черкаської області.</w:t>
      </w:r>
    </w:p>
    <w:p w:rsidR="00550B79" w:rsidRDefault="00485BBC" w:rsidP="00550B79">
      <w:pPr>
        <w:ind w:firstLine="708"/>
        <w:jc w:val="both"/>
        <w:rPr>
          <w:color w:val="000000"/>
        </w:rPr>
      </w:pPr>
      <w:r>
        <w:lastRenderedPageBreak/>
        <w:t xml:space="preserve">Згідно з пунктом 18 </w:t>
      </w:r>
      <w:r>
        <w:rPr>
          <w:color w:val="000000"/>
        </w:rPr>
        <w:t>розділу </w:t>
      </w:r>
      <w:r w:rsidRPr="003C5F79">
        <w:rPr>
          <w:color w:val="000000"/>
          <w:lang w:val="en-US"/>
        </w:rPr>
        <w:t>IV</w:t>
      </w:r>
      <w:r w:rsidRPr="003C5F79">
        <w:rPr>
          <w:color w:val="000000"/>
        </w:rPr>
        <w:t>-1</w:t>
      </w:r>
      <w:r>
        <w:rPr>
          <w:color w:val="000000"/>
        </w:rPr>
        <w:t xml:space="preserve"> Порядку у разі відсутності суддів, які виявили бажання бути відрядженими до іншого суду, повідомлення про необхідність розгляду питання щодо відрядження судді повертається до Державної судової адміністрації України.</w:t>
      </w:r>
    </w:p>
    <w:p w:rsidR="00550B79" w:rsidRDefault="00E17B59" w:rsidP="00550B79">
      <w:pPr>
        <w:ind w:firstLine="708"/>
        <w:jc w:val="both"/>
        <w:rPr>
          <w:color w:val="000000"/>
        </w:rPr>
      </w:pPr>
      <w:r w:rsidRPr="00EB7E36">
        <w:t>Відповідно до пункту 9.1 Ре</w:t>
      </w:r>
      <w:r>
        <w:t xml:space="preserve">гламенту Вищої ради правосуддя </w:t>
      </w:r>
      <w:r w:rsidRPr="00EB7E36">
        <w:t>розгляд питання (справи) закінчується ухваленням рішення. Питання,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також в інших випадках, визначених цим Регламентом, вирішуються шляхом постановлення ухвал.</w:t>
      </w:r>
      <w:r w:rsidR="00550B79" w:rsidRPr="00550B79">
        <w:rPr>
          <w:color w:val="000000"/>
        </w:rPr>
        <w:t xml:space="preserve"> </w:t>
      </w:r>
    </w:p>
    <w:p w:rsidR="00E17B59" w:rsidRPr="00550B79" w:rsidRDefault="007E2543" w:rsidP="00550B79">
      <w:pPr>
        <w:ind w:firstLine="708"/>
        <w:jc w:val="both"/>
        <w:rPr>
          <w:color w:val="000000"/>
        </w:rPr>
      </w:pPr>
      <w:r>
        <w:rPr>
          <w:color w:val="000000"/>
        </w:rPr>
        <w:t>З огляду на</w:t>
      </w:r>
      <w:r w:rsidR="00550B79">
        <w:rPr>
          <w:color w:val="000000"/>
        </w:rPr>
        <w:t xml:space="preserve"> зазначені обставини </w:t>
      </w:r>
      <w:r>
        <w:rPr>
          <w:rFonts w:eastAsia="Times New Roman"/>
          <w:lang w:eastAsia="ru-RU"/>
        </w:rPr>
        <w:t>вказане</w:t>
      </w:r>
      <w:r w:rsidR="00550B79">
        <w:rPr>
          <w:rFonts w:eastAsia="Times New Roman"/>
          <w:lang w:eastAsia="ru-RU"/>
        </w:rPr>
        <w:t xml:space="preserve"> </w:t>
      </w:r>
      <w:r w:rsidR="00550B79">
        <w:rPr>
          <w:lang w:eastAsia="ru-RU"/>
        </w:rPr>
        <w:t>повідомлення підлягає поверненню до Державної судової адміністрації України.</w:t>
      </w:r>
    </w:p>
    <w:p w:rsidR="00E17B59" w:rsidRPr="00F63B91" w:rsidRDefault="00485BBC" w:rsidP="00E17B59">
      <w:pPr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К</w:t>
      </w:r>
      <w:r w:rsidR="00E17B59">
        <w:rPr>
          <w:color w:val="000000"/>
          <w:lang w:eastAsia="ru-RU"/>
        </w:rPr>
        <w:t>еруючись статтями 3, 30, 34 З</w:t>
      </w:r>
      <w:r w:rsidR="00E17B59" w:rsidRPr="00F63B91">
        <w:rPr>
          <w:color w:val="000000"/>
          <w:lang w:eastAsia="ru-RU"/>
        </w:rPr>
        <w:t xml:space="preserve">акону України «Про Вищу раду правосуддя», пунктом </w:t>
      </w:r>
      <w:r w:rsidR="00E17B59">
        <w:rPr>
          <w:color w:val="000000"/>
          <w:lang w:eastAsia="ru-RU"/>
        </w:rPr>
        <w:t>9.1</w:t>
      </w:r>
      <w:r w:rsidR="00E17B59" w:rsidRPr="00F63B91">
        <w:rPr>
          <w:color w:val="000000"/>
          <w:lang w:eastAsia="ru-RU"/>
        </w:rPr>
        <w:t xml:space="preserve"> Регламенту Вищої ради правосуддя,</w:t>
      </w:r>
      <w:r w:rsidR="00EE35C2">
        <w:rPr>
          <w:color w:val="000000"/>
          <w:lang w:eastAsia="ru-RU"/>
        </w:rPr>
        <w:t xml:space="preserve"> </w:t>
      </w:r>
      <w:r w:rsidR="00EE35C2">
        <w:t xml:space="preserve">пунктом 18 </w:t>
      </w:r>
      <w:r w:rsidR="00EE35C2">
        <w:rPr>
          <w:color w:val="000000"/>
        </w:rPr>
        <w:t>розділу </w:t>
      </w:r>
      <w:r w:rsidR="00EE35C2" w:rsidRPr="003C5F79">
        <w:rPr>
          <w:color w:val="000000"/>
          <w:lang w:val="en-US"/>
        </w:rPr>
        <w:t>IV</w:t>
      </w:r>
      <w:r w:rsidR="00EE35C2" w:rsidRPr="003C5F79">
        <w:rPr>
          <w:color w:val="000000"/>
        </w:rPr>
        <w:t>-1</w:t>
      </w:r>
      <w:r w:rsidR="00EE35C2">
        <w:rPr>
          <w:color w:val="000000"/>
        </w:rPr>
        <w:t xml:space="preserve"> </w:t>
      </w:r>
      <w:r w:rsidR="00EE35C2" w:rsidRPr="003C5F79">
        <w:rPr>
          <w:color w:val="000000"/>
        </w:rPr>
        <w:t xml:space="preserve">Порядку </w:t>
      </w:r>
      <w:r w:rsidR="00EE35C2" w:rsidRPr="003C5F79">
        <w:t xml:space="preserve">відрядження судді до іншого суду того самого рівня і спеціалізації (як тимчасового переведення), </w:t>
      </w:r>
      <w:r w:rsidR="00E17B59">
        <w:rPr>
          <w:color w:val="000000"/>
          <w:lang w:eastAsia="ru-RU"/>
        </w:rPr>
        <w:t>Вища рада правосуддя</w:t>
      </w:r>
    </w:p>
    <w:p w:rsidR="00E17B59" w:rsidRPr="00F63B91" w:rsidRDefault="00E17B59" w:rsidP="00E17B59">
      <w:pPr>
        <w:jc w:val="both"/>
        <w:rPr>
          <w:rFonts w:eastAsia="Times New Roman"/>
          <w:b/>
          <w:lang w:eastAsia="ru-RU"/>
        </w:rPr>
      </w:pPr>
    </w:p>
    <w:p w:rsidR="00E17B59" w:rsidRPr="00F63B91" w:rsidRDefault="00E17B59" w:rsidP="00E17B59">
      <w:pPr>
        <w:jc w:val="center"/>
        <w:rPr>
          <w:rFonts w:eastAsia="Times New Roman"/>
          <w:b/>
          <w:lang w:eastAsia="ru-RU"/>
        </w:rPr>
      </w:pPr>
      <w:r w:rsidRPr="00F63B91">
        <w:rPr>
          <w:rFonts w:eastAsia="Times New Roman"/>
          <w:b/>
          <w:lang w:eastAsia="ru-RU"/>
        </w:rPr>
        <w:t>ухвалила:</w:t>
      </w:r>
    </w:p>
    <w:p w:rsidR="00E17B59" w:rsidRPr="00F63B91" w:rsidRDefault="00E17B59" w:rsidP="00E17B59">
      <w:pPr>
        <w:jc w:val="both"/>
        <w:rPr>
          <w:rFonts w:eastAsia="Times New Roman"/>
          <w:b/>
          <w:lang w:eastAsia="ru-RU"/>
        </w:rPr>
      </w:pPr>
    </w:p>
    <w:p w:rsidR="00E17B59" w:rsidRPr="00F63B91" w:rsidRDefault="00E17B59" w:rsidP="00E17B59">
      <w:pPr>
        <w:jc w:val="both"/>
        <w:rPr>
          <w:rFonts w:eastAsia="Times New Roman"/>
          <w:lang w:eastAsia="ru-RU"/>
        </w:rPr>
      </w:pPr>
      <w:r w:rsidRPr="00AF4B75">
        <w:rPr>
          <w:color w:val="000000" w:themeColor="text1"/>
          <w:shd w:val="clear" w:color="auto" w:fill="FFFFFF"/>
        </w:rPr>
        <w:t xml:space="preserve">повідомлення про необхідність </w:t>
      </w:r>
      <w:r w:rsidR="00575A82">
        <w:rPr>
          <w:color w:val="000000" w:themeColor="text1"/>
          <w:shd w:val="clear" w:color="auto" w:fill="FFFFFF"/>
        </w:rPr>
        <w:t xml:space="preserve">розгляду питання щодо </w:t>
      </w:r>
      <w:r w:rsidRPr="00AF4B75">
        <w:rPr>
          <w:color w:val="000000" w:themeColor="text1"/>
          <w:shd w:val="clear" w:color="auto" w:fill="FFFFFF"/>
        </w:rPr>
        <w:t xml:space="preserve">відрядження суддів до </w:t>
      </w:r>
      <w:proofErr w:type="spellStart"/>
      <w:r w:rsidR="00F0626B">
        <w:rPr>
          <w:color w:val="000000" w:themeColor="text1"/>
          <w:shd w:val="clear" w:color="auto" w:fill="FFFFFF"/>
        </w:rPr>
        <w:t>Жашківського</w:t>
      </w:r>
      <w:proofErr w:type="spellEnd"/>
      <w:r w:rsidR="00F0626B">
        <w:rPr>
          <w:color w:val="000000" w:themeColor="text1"/>
          <w:shd w:val="clear" w:color="auto" w:fill="FFFFFF"/>
        </w:rPr>
        <w:t xml:space="preserve"> районного</w:t>
      </w:r>
      <w:r w:rsidR="00F0626B" w:rsidRPr="00AF4B75">
        <w:rPr>
          <w:color w:val="000000" w:themeColor="text1"/>
          <w:shd w:val="clear" w:color="auto" w:fill="FFFFFF"/>
        </w:rPr>
        <w:t xml:space="preserve"> суду </w:t>
      </w:r>
      <w:r w:rsidR="00F0626B">
        <w:rPr>
          <w:color w:val="000000" w:themeColor="text1"/>
          <w:shd w:val="clear" w:color="auto" w:fill="FFFFFF"/>
        </w:rPr>
        <w:t>Черкаської</w:t>
      </w:r>
      <w:r w:rsidR="00F0626B" w:rsidRPr="00AF4B75">
        <w:rPr>
          <w:color w:val="000000" w:themeColor="text1"/>
          <w:shd w:val="clear" w:color="auto" w:fill="FFFFFF"/>
        </w:rPr>
        <w:t xml:space="preserve"> області</w:t>
      </w:r>
      <w:r>
        <w:rPr>
          <w:color w:val="000000" w:themeColor="text1"/>
          <w:shd w:val="clear" w:color="auto" w:fill="FFFFFF"/>
        </w:rPr>
        <w:t xml:space="preserve"> повернути до Державної судової адміністрації України</w:t>
      </w:r>
      <w:r w:rsidRPr="00F63B91">
        <w:rPr>
          <w:rFonts w:eastAsia="Times New Roman"/>
          <w:lang w:eastAsia="ru-RU"/>
        </w:rPr>
        <w:t>.</w:t>
      </w:r>
    </w:p>
    <w:p w:rsidR="00E17B59" w:rsidRDefault="00E17B59" w:rsidP="00E17B59">
      <w:pPr>
        <w:jc w:val="both"/>
        <w:rPr>
          <w:rFonts w:eastAsia="Times New Roman"/>
          <w:lang w:eastAsia="ru-RU"/>
        </w:rPr>
      </w:pPr>
    </w:p>
    <w:p w:rsidR="00E17B59" w:rsidRPr="00F63B91" w:rsidRDefault="00E17B59" w:rsidP="00E17B59">
      <w:pPr>
        <w:jc w:val="both"/>
        <w:rPr>
          <w:rFonts w:eastAsia="Times New Roman"/>
          <w:lang w:eastAsia="ru-RU"/>
        </w:rPr>
      </w:pPr>
    </w:p>
    <w:p w:rsidR="00E17B59" w:rsidRPr="00F63B91" w:rsidRDefault="00E17B59" w:rsidP="00E17B59">
      <w:pPr>
        <w:jc w:val="both"/>
        <w:rPr>
          <w:rFonts w:eastAsia="Times New Roman"/>
          <w:b/>
          <w:lang w:eastAsia="ru-RU"/>
        </w:rPr>
      </w:pPr>
      <w:r w:rsidRPr="00F63B91">
        <w:rPr>
          <w:rFonts w:eastAsia="Times New Roman"/>
          <w:b/>
          <w:lang w:eastAsia="ru-RU"/>
        </w:rPr>
        <w:t xml:space="preserve">Голова Вищої ради правосуддя </w:t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  <w:t xml:space="preserve"> А.А. </w:t>
      </w:r>
      <w:proofErr w:type="spellStart"/>
      <w:r w:rsidRPr="00F63B91">
        <w:rPr>
          <w:rFonts w:eastAsia="Times New Roman"/>
          <w:b/>
          <w:lang w:eastAsia="ru-RU"/>
        </w:rPr>
        <w:t>Овсієнко</w:t>
      </w:r>
      <w:proofErr w:type="spellEnd"/>
    </w:p>
    <w:p w:rsidR="00E17B59" w:rsidRPr="00F63B91" w:rsidRDefault="00E17B59" w:rsidP="00E17B59">
      <w:pPr>
        <w:jc w:val="both"/>
      </w:pPr>
    </w:p>
    <w:p w:rsidR="00E17B59" w:rsidRDefault="00E17B59" w:rsidP="00AC7090">
      <w:pPr>
        <w:jc w:val="both"/>
        <w:rPr>
          <w:lang w:eastAsia="ru-RU"/>
        </w:rPr>
      </w:pPr>
    </w:p>
    <w:sectPr w:rsidR="00E17B59" w:rsidSect="00230FF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93C" w:rsidRDefault="0081393C" w:rsidP="00545803">
      <w:r>
        <w:separator/>
      </w:r>
    </w:p>
  </w:endnote>
  <w:endnote w:type="continuationSeparator" w:id="0">
    <w:p w:rsidR="0081393C" w:rsidRDefault="0081393C" w:rsidP="00545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93C" w:rsidRDefault="0081393C" w:rsidP="00545803">
      <w:r>
        <w:separator/>
      </w:r>
    </w:p>
  </w:footnote>
  <w:footnote w:type="continuationSeparator" w:id="0">
    <w:p w:rsidR="0081393C" w:rsidRDefault="0081393C" w:rsidP="00545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364126"/>
      <w:docPartObj>
        <w:docPartGallery w:val="Page Numbers (Top of Page)"/>
        <w:docPartUnique/>
      </w:docPartObj>
    </w:sdtPr>
    <w:sdtEndPr/>
    <w:sdtContent>
      <w:p w:rsidR="00E53470" w:rsidRDefault="009E692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7E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53470" w:rsidRDefault="00E534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22F"/>
    <w:rsid w:val="00004788"/>
    <w:rsid w:val="000132B4"/>
    <w:rsid w:val="00014D4A"/>
    <w:rsid w:val="00041C58"/>
    <w:rsid w:val="00056D20"/>
    <w:rsid w:val="000A3CC2"/>
    <w:rsid w:val="000C666C"/>
    <w:rsid w:val="000E647B"/>
    <w:rsid w:val="000F46B2"/>
    <w:rsid w:val="001177FB"/>
    <w:rsid w:val="00120926"/>
    <w:rsid w:val="001269F1"/>
    <w:rsid w:val="001367F9"/>
    <w:rsid w:val="00173FD4"/>
    <w:rsid w:val="001A51C5"/>
    <w:rsid w:val="001F4E7C"/>
    <w:rsid w:val="0021442E"/>
    <w:rsid w:val="00230FFF"/>
    <w:rsid w:val="002631DB"/>
    <w:rsid w:val="002873C6"/>
    <w:rsid w:val="002A5599"/>
    <w:rsid w:val="002B471E"/>
    <w:rsid w:val="002C195C"/>
    <w:rsid w:val="002E00F8"/>
    <w:rsid w:val="002E2A65"/>
    <w:rsid w:val="00303035"/>
    <w:rsid w:val="00305AF8"/>
    <w:rsid w:val="00310B0B"/>
    <w:rsid w:val="00317249"/>
    <w:rsid w:val="00353A54"/>
    <w:rsid w:val="0035714A"/>
    <w:rsid w:val="00364278"/>
    <w:rsid w:val="00366A21"/>
    <w:rsid w:val="00367A65"/>
    <w:rsid w:val="00392162"/>
    <w:rsid w:val="00395928"/>
    <w:rsid w:val="003A69FA"/>
    <w:rsid w:val="003B31EE"/>
    <w:rsid w:val="003C5F79"/>
    <w:rsid w:val="003D5639"/>
    <w:rsid w:val="00403A0C"/>
    <w:rsid w:val="00466CE7"/>
    <w:rsid w:val="00467EDC"/>
    <w:rsid w:val="004755B4"/>
    <w:rsid w:val="00485BBC"/>
    <w:rsid w:val="00496A32"/>
    <w:rsid w:val="004B09E2"/>
    <w:rsid w:val="004B635F"/>
    <w:rsid w:val="004E009E"/>
    <w:rsid w:val="00505686"/>
    <w:rsid w:val="00505B38"/>
    <w:rsid w:val="005147C1"/>
    <w:rsid w:val="00520D4A"/>
    <w:rsid w:val="005345D2"/>
    <w:rsid w:val="00545803"/>
    <w:rsid w:val="00550B79"/>
    <w:rsid w:val="005531DF"/>
    <w:rsid w:val="00554512"/>
    <w:rsid w:val="005622DD"/>
    <w:rsid w:val="0056232F"/>
    <w:rsid w:val="00564D2E"/>
    <w:rsid w:val="00575A82"/>
    <w:rsid w:val="00594884"/>
    <w:rsid w:val="005A74BB"/>
    <w:rsid w:val="005B2CE9"/>
    <w:rsid w:val="005F2AE1"/>
    <w:rsid w:val="006265FC"/>
    <w:rsid w:val="00653518"/>
    <w:rsid w:val="0066735A"/>
    <w:rsid w:val="00675700"/>
    <w:rsid w:val="00690BB0"/>
    <w:rsid w:val="0069374A"/>
    <w:rsid w:val="006A238D"/>
    <w:rsid w:val="006A25F6"/>
    <w:rsid w:val="006A6127"/>
    <w:rsid w:val="006C4FB0"/>
    <w:rsid w:val="006F191F"/>
    <w:rsid w:val="006F65DE"/>
    <w:rsid w:val="006F73B8"/>
    <w:rsid w:val="00727BE7"/>
    <w:rsid w:val="0074126E"/>
    <w:rsid w:val="0077573D"/>
    <w:rsid w:val="007879DB"/>
    <w:rsid w:val="007A2DF0"/>
    <w:rsid w:val="007B4AC3"/>
    <w:rsid w:val="007D71B3"/>
    <w:rsid w:val="007E2543"/>
    <w:rsid w:val="0081393C"/>
    <w:rsid w:val="008171D8"/>
    <w:rsid w:val="00856DF9"/>
    <w:rsid w:val="00864DAF"/>
    <w:rsid w:val="008742FD"/>
    <w:rsid w:val="008765D1"/>
    <w:rsid w:val="008B32BE"/>
    <w:rsid w:val="008C68CE"/>
    <w:rsid w:val="008D4E5E"/>
    <w:rsid w:val="00905AF4"/>
    <w:rsid w:val="009110BF"/>
    <w:rsid w:val="00916D5E"/>
    <w:rsid w:val="00931598"/>
    <w:rsid w:val="0097722F"/>
    <w:rsid w:val="0098547E"/>
    <w:rsid w:val="009930D0"/>
    <w:rsid w:val="009B0399"/>
    <w:rsid w:val="009C520B"/>
    <w:rsid w:val="009C5A6A"/>
    <w:rsid w:val="009E45E9"/>
    <w:rsid w:val="009E6923"/>
    <w:rsid w:val="009E7BDA"/>
    <w:rsid w:val="00A05B13"/>
    <w:rsid w:val="00A07A93"/>
    <w:rsid w:val="00A22681"/>
    <w:rsid w:val="00A368D5"/>
    <w:rsid w:val="00A45F5E"/>
    <w:rsid w:val="00A5275C"/>
    <w:rsid w:val="00A65987"/>
    <w:rsid w:val="00A90324"/>
    <w:rsid w:val="00AC7090"/>
    <w:rsid w:val="00AF4B75"/>
    <w:rsid w:val="00B04376"/>
    <w:rsid w:val="00B21A07"/>
    <w:rsid w:val="00B274E0"/>
    <w:rsid w:val="00B30A68"/>
    <w:rsid w:val="00B66C0C"/>
    <w:rsid w:val="00B7278B"/>
    <w:rsid w:val="00B7336C"/>
    <w:rsid w:val="00B805AA"/>
    <w:rsid w:val="00BB241B"/>
    <w:rsid w:val="00BC2AB4"/>
    <w:rsid w:val="00BC7F1C"/>
    <w:rsid w:val="00BE159C"/>
    <w:rsid w:val="00C1456D"/>
    <w:rsid w:val="00C17455"/>
    <w:rsid w:val="00C45986"/>
    <w:rsid w:val="00C5166E"/>
    <w:rsid w:val="00C55441"/>
    <w:rsid w:val="00CB6445"/>
    <w:rsid w:val="00CC1656"/>
    <w:rsid w:val="00CE04EE"/>
    <w:rsid w:val="00CF0C5C"/>
    <w:rsid w:val="00D0029B"/>
    <w:rsid w:val="00D00AF8"/>
    <w:rsid w:val="00D076DF"/>
    <w:rsid w:val="00D37F00"/>
    <w:rsid w:val="00D51261"/>
    <w:rsid w:val="00D56166"/>
    <w:rsid w:val="00D64D5A"/>
    <w:rsid w:val="00D8420B"/>
    <w:rsid w:val="00D8632A"/>
    <w:rsid w:val="00DB1E87"/>
    <w:rsid w:val="00DD6DE1"/>
    <w:rsid w:val="00DE7045"/>
    <w:rsid w:val="00E05B2C"/>
    <w:rsid w:val="00E1051D"/>
    <w:rsid w:val="00E17B59"/>
    <w:rsid w:val="00E33A99"/>
    <w:rsid w:val="00E502F5"/>
    <w:rsid w:val="00E53470"/>
    <w:rsid w:val="00E574C6"/>
    <w:rsid w:val="00E732DD"/>
    <w:rsid w:val="00E75001"/>
    <w:rsid w:val="00EC6996"/>
    <w:rsid w:val="00EC7F6E"/>
    <w:rsid w:val="00EE35C2"/>
    <w:rsid w:val="00EF4DCA"/>
    <w:rsid w:val="00F00222"/>
    <w:rsid w:val="00F021B1"/>
    <w:rsid w:val="00F0626B"/>
    <w:rsid w:val="00F06545"/>
    <w:rsid w:val="00F26A5B"/>
    <w:rsid w:val="00F57656"/>
    <w:rsid w:val="00F7303B"/>
    <w:rsid w:val="00F85922"/>
    <w:rsid w:val="00FA0AFE"/>
    <w:rsid w:val="00FA7625"/>
    <w:rsid w:val="00FF1228"/>
    <w:rsid w:val="00F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778F2"/>
  <w15:docId w15:val="{92893CEF-B281-4BC2-818F-37CA3D34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22F"/>
    <w:pPr>
      <w:spacing w:after="0" w:line="240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8">
    <w:name w:val="Style98"/>
    <w:basedOn w:val="a"/>
    <w:uiPriority w:val="99"/>
    <w:rsid w:val="0097722F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lang w:eastAsia="ru-RU"/>
    </w:rPr>
  </w:style>
  <w:style w:type="character" w:customStyle="1" w:styleId="2">
    <w:name w:val="Основной текст (2)_"/>
    <w:link w:val="20"/>
    <w:locked/>
    <w:rsid w:val="0097722F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722F"/>
    <w:pPr>
      <w:widowControl w:val="0"/>
      <w:shd w:val="clear" w:color="auto" w:fill="FFFFFF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</w:rPr>
  </w:style>
  <w:style w:type="character" w:customStyle="1" w:styleId="a3">
    <w:name w:val="Основной текст_"/>
    <w:link w:val="1"/>
    <w:locked/>
    <w:rsid w:val="0097722F"/>
    <w:rPr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97722F"/>
    <w:pPr>
      <w:widowControl w:val="0"/>
      <w:shd w:val="clear" w:color="auto" w:fill="FFFFFF"/>
      <w:spacing w:before="1020" w:after="300" w:line="328" w:lineRule="exact"/>
      <w:jc w:val="both"/>
    </w:pPr>
    <w:rPr>
      <w:rFonts w:eastAsiaTheme="minorHAnsi" w:cstheme="minorHAnsi"/>
    </w:rPr>
  </w:style>
  <w:style w:type="character" w:customStyle="1" w:styleId="FontStyle14">
    <w:name w:val="Font Style14"/>
    <w:basedOn w:val="a0"/>
    <w:rsid w:val="0097722F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basedOn w:val="a0"/>
    <w:rsid w:val="0097722F"/>
    <w:rPr>
      <w:rFonts w:ascii="Times New Roman" w:hAnsi="Times New Roman" w:cs="Times New Roman" w:hint="default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97722F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97722F"/>
    <w:rPr>
      <w:rFonts w:eastAsia="Calibri" w:cs="Times New Roman"/>
      <w:szCs w:val="28"/>
    </w:rPr>
  </w:style>
  <w:style w:type="character" w:customStyle="1" w:styleId="apple-converted-space">
    <w:name w:val="apple-converted-space"/>
    <w:basedOn w:val="a0"/>
    <w:rsid w:val="0097722F"/>
  </w:style>
  <w:style w:type="character" w:styleId="a6">
    <w:name w:val="Hyperlink"/>
    <w:basedOn w:val="a0"/>
    <w:uiPriority w:val="99"/>
    <w:unhideWhenUsed/>
    <w:rsid w:val="0097722F"/>
    <w:rPr>
      <w:color w:val="0000FF"/>
      <w:u w:val="single"/>
    </w:rPr>
  </w:style>
  <w:style w:type="paragraph" w:styleId="a7">
    <w:name w:val="No Spacing"/>
    <w:uiPriority w:val="1"/>
    <w:qFormat/>
    <w:rsid w:val="0097722F"/>
    <w:pPr>
      <w:spacing w:after="0" w:line="240" w:lineRule="auto"/>
    </w:pPr>
    <w:rPr>
      <w:rFonts w:cstheme="minorBidi"/>
    </w:rPr>
  </w:style>
  <w:style w:type="paragraph" w:customStyle="1" w:styleId="StyleZakonu">
    <w:name w:val="StyleZakonu"/>
    <w:basedOn w:val="a"/>
    <w:link w:val="StyleZakonu0"/>
    <w:rsid w:val="0097722F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97722F"/>
    <w:rPr>
      <w:rFonts w:eastAsia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C5166E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8742FD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742F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F69E9-92FD-4843-9303-47E673181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2095</Words>
  <Characters>1195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 Овсієнко (VRU-US10PC03 - a.ovsienko)</dc:creator>
  <cp:lastModifiedBy>Галина Банера (VRU-GAMEMAX06 - g.banera)</cp:lastModifiedBy>
  <cp:revision>37</cp:revision>
  <cp:lastPrinted>2020-11-17T12:59:00Z</cp:lastPrinted>
  <dcterms:created xsi:type="dcterms:W3CDTF">2019-12-10T08:26:00Z</dcterms:created>
  <dcterms:modified xsi:type="dcterms:W3CDTF">2020-11-17T14:31:00Z</dcterms:modified>
</cp:coreProperties>
</file>