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D0" w:rsidRPr="00DC503E" w:rsidRDefault="00D702D0" w:rsidP="00D702D0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bookmarkStart w:id="0" w:name="_GoBack"/>
      <w:bookmarkEnd w:id="0"/>
    </w:p>
    <w:p w:rsidR="00D702D0" w:rsidRPr="00DC503E" w:rsidRDefault="00D702D0" w:rsidP="00D702D0">
      <w:pPr>
        <w:spacing w:before="360"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Theme="minorHAnsi" w:eastAsiaTheme="minorHAnsi" w:hAnsiTheme="minorHAnsi" w:cstheme="minorBidi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5E9339E" wp14:editId="3E6E2817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C503E">
        <w:rPr>
          <w:rFonts w:ascii="AcademyC" w:eastAsiaTheme="minorHAnsi" w:hAnsi="AcademyC" w:cstheme="minorBidi"/>
          <w:b/>
          <w:color w:val="002060"/>
          <w:sz w:val="22"/>
        </w:rPr>
        <w:t>УКРАЇНА</w:t>
      </w:r>
    </w:p>
    <w:p w:rsidR="00D702D0" w:rsidRPr="00DC503E" w:rsidRDefault="00D702D0" w:rsidP="00D702D0">
      <w:pPr>
        <w:spacing w:after="6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="AcademyC" w:eastAsiaTheme="minorHAnsi" w:hAnsi="AcademyC" w:cstheme="minorBidi"/>
          <w:b/>
          <w:color w:val="002060"/>
          <w:sz w:val="22"/>
        </w:rPr>
        <w:t>ВИЩА  РАДА  ПРАВОСУДДЯ</w:t>
      </w:r>
    </w:p>
    <w:p w:rsidR="00D702D0" w:rsidRPr="00DC503E" w:rsidRDefault="00D702D0" w:rsidP="00D702D0">
      <w:pPr>
        <w:spacing w:after="200" w:line="259" w:lineRule="auto"/>
        <w:jc w:val="center"/>
        <w:rPr>
          <w:rFonts w:ascii="AcademyC" w:eastAsiaTheme="minorHAnsi" w:hAnsi="AcademyC" w:cstheme="minorBidi"/>
          <w:b/>
          <w:color w:val="002060"/>
          <w:sz w:val="22"/>
        </w:rPr>
      </w:pPr>
      <w:r w:rsidRPr="00DC503E">
        <w:rPr>
          <w:rFonts w:ascii="AcademyC" w:eastAsiaTheme="minorHAnsi" w:hAnsi="AcademyC" w:cstheme="minorBidi"/>
          <w:b/>
          <w:color w:val="002060"/>
          <w:sz w:val="22"/>
        </w:rPr>
        <w:t>РІШЕННЯ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3273"/>
        <w:gridCol w:w="2397"/>
        <w:gridCol w:w="1099"/>
        <w:gridCol w:w="3154"/>
      </w:tblGrid>
      <w:tr w:rsidR="00D702D0" w:rsidRPr="00DC503E" w:rsidTr="00D702D0">
        <w:trPr>
          <w:trHeight w:val="188"/>
        </w:trPr>
        <w:tc>
          <w:tcPr>
            <w:tcW w:w="3273" w:type="dxa"/>
            <w:hideMark/>
          </w:tcPr>
          <w:p w:rsidR="00D702D0" w:rsidRPr="00DC503E" w:rsidRDefault="00D702D0" w:rsidP="00D702D0">
            <w:pPr>
              <w:spacing w:line="480" w:lineRule="auto"/>
              <w:ind w:right="-2"/>
              <w:jc w:val="left"/>
              <w:rPr>
                <w:rFonts w:eastAsiaTheme="minorHAnsi"/>
                <w:noProof/>
                <w:color w:val="002060"/>
                <w:szCs w:val="28"/>
                <w:lang w:val="en-US"/>
              </w:rPr>
            </w:pPr>
            <w:r w:rsidRPr="00DC503E">
              <w:rPr>
                <w:rFonts w:eastAsiaTheme="minorHAnsi"/>
                <w:noProof/>
                <w:color w:val="002060"/>
                <w:szCs w:val="28"/>
              </w:rPr>
              <w:t>19 листопада 2020 року</w:t>
            </w:r>
          </w:p>
        </w:tc>
        <w:tc>
          <w:tcPr>
            <w:tcW w:w="3496" w:type="dxa"/>
            <w:gridSpan w:val="2"/>
            <w:hideMark/>
          </w:tcPr>
          <w:p w:rsidR="00D702D0" w:rsidRPr="00DC503E" w:rsidRDefault="00D702D0" w:rsidP="00015685">
            <w:pPr>
              <w:spacing w:line="360" w:lineRule="auto"/>
              <w:ind w:right="-2"/>
              <w:jc w:val="center"/>
              <w:rPr>
                <w:rFonts w:eastAsiaTheme="minorHAnsi"/>
                <w:noProof/>
                <w:color w:val="002060"/>
                <w:szCs w:val="28"/>
              </w:rPr>
            </w:pPr>
            <w:r w:rsidRPr="00DC503E">
              <w:rPr>
                <w:rFonts w:eastAsiaTheme="minorHAnsi"/>
                <w:color w:val="002060"/>
                <w:szCs w:val="28"/>
              </w:rPr>
              <w:t xml:space="preserve">      Київ</w:t>
            </w:r>
          </w:p>
        </w:tc>
        <w:tc>
          <w:tcPr>
            <w:tcW w:w="3154" w:type="dxa"/>
            <w:hideMark/>
          </w:tcPr>
          <w:p w:rsidR="00D702D0" w:rsidRPr="00DC503E" w:rsidRDefault="00D702D0" w:rsidP="00D702D0">
            <w:pPr>
              <w:spacing w:after="120" w:line="259" w:lineRule="auto"/>
              <w:ind w:right="-2"/>
              <w:jc w:val="right"/>
              <w:rPr>
                <w:rFonts w:eastAsiaTheme="minorHAnsi"/>
                <w:noProof/>
                <w:color w:val="002060"/>
                <w:szCs w:val="28"/>
              </w:rPr>
            </w:pPr>
            <w:r w:rsidRPr="00DC503E">
              <w:rPr>
                <w:rFonts w:eastAsiaTheme="minorHAnsi"/>
                <w:noProof/>
                <w:color w:val="002060"/>
                <w:szCs w:val="28"/>
              </w:rPr>
              <w:t>№  317</w:t>
            </w:r>
            <w:r>
              <w:rPr>
                <w:rFonts w:eastAsiaTheme="minorHAnsi"/>
                <w:noProof/>
                <w:color w:val="002060"/>
                <w:szCs w:val="28"/>
              </w:rPr>
              <w:t>3</w:t>
            </w:r>
            <w:r w:rsidRPr="00DC503E">
              <w:rPr>
                <w:rFonts w:eastAsiaTheme="minorHAnsi"/>
                <w:noProof/>
                <w:color w:val="002060"/>
                <w:szCs w:val="28"/>
              </w:rPr>
              <w:t>/0/15-20</w:t>
            </w:r>
          </w:p>
        </w:tc>
      </w:tr>
      <w:tr w:rsidR="00D230EF" w:rsidTr="00D702D0">
        <w:tc>
          <w:tcPr>
            <w:tcW w:w="5670" w:type="dxa"/>
            <w:gridSpan w:val="2"/>
          </w:tcPr>
          <w:p w:rsidR="00D230EF" w:rsidRDefault="00D230EF" w:rsidP="00D230EF">
            <w:pPr>
              <w:pStyle w:val="a4"/>
              <w:rPr>
                <w:b/>
                <w:sz w:val="24"/>
                <w:szCs w:val="24"/>
              </w:rPr>
            </w:pPr>
            <w:r w:rsidRPr="00D230EF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r>
              <w:rPr>
                <w:rStyle w:val="FontStyle14"/>
                <w:b/>
                <w:sz w:val="24"/>
                <w:szCs w:val="24"/>
              </w:rPr>
              <w:t>Софіївського районного суду Дніпропетровської</w:t>
            </w:r>
            <w:r w:rsidRPr="00D230EF">
              <w:rPr>
                <w:rStyle w:val="FontStyle14"/>
                <w:b/>
                <w:sz w:val="24"/>
                <w:szCs w:val="24"/>
              </w:rPr>
              <w:t xml:space="preserve"> області </w:t>
            </w:r>
            <w:r>
              <w:rPr>
                <w:rStyle w:val="FontStyle14"/>
                <w:b/>
                <w:sz w:val="24"/>
                <w:szCs w:val="24"/>
              </w:rPr>
              <w:t>Кащука Д.А.</w:t>
            </w:r>
            <w:r w:rsidRPr="00D230EF">
              <w:rPr>
                <w:rStyle w:val="FontStyle14"/>
                <w:b/>
                <w:sz w:val="24"/>
                <w:szCs w:val="24"/>
              </w:rPr>
              <w:t xml:space="preserve"> до </w:t>
            </w:r>
            <w:r>
              <w:rPr>
                <w:rStyle w:val="FontStyle14"/>
                <w:b/>
                <w:sz w:val="24"/>
                <w:szCs w:val="24"/>
              </w:rPr>
              <w:t>Красилівського районного суду Хмельницької області</w:t>
            </w:r>
            <w:r w:rsidRPr="00D230EF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</w:p>
        </w:tc>
        <w:tc>
          <w:tcPr>
            <w:tcW w:w="4253" w:type="dxa"/>
            <w:gridSpan w:val="2"/>
          </w:tcPr>
          <w:p w:rsidR="00D230EF" w:rsidRDefault="00D230EF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D230EF" w:rsidRDefault="00D230EF" w:rsidP="00D230EF">
      <w:pPr>
        <w:ind w:right="-2"/>
        <w:rPr>
          <w:szCs w:val="28"/>
        </w:rPr>
      </w:pPr>
    </w:p>
    <w:p w:rsidR="00D230EF" w:rsidRDefault="00D230EF" w:rsidP="00D230EF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Софіївського районного суду Дніпропетровської області Кащука Дениса Анатолійовича до Красилівського районного суду Хмельницької області для здійснення правосуддя, </w:t>
      </w:r>
    </w:p>
    <w:p w:rsidR="00D230EF" w:rsidRPr="00E92D7B" w:rsidRDefault="00D230EF" w:rsidP="00D230EF">
      <w:pPr>
        <w:spacing w:line="276" w:lineRule="auto"/>
        <w:ind w:firstLine="709"/>
        <w:rPr>
          <w:sz w:val="10"/>
          <w:szCs w:val="10"/>
        </w:rPr>
      </w:pPr>
    </w:p>
    <w:p w:rsidR="00D230EF" w:rsidRDefault="00D230EF" w:rsidP="00D230E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D230EF" w:rsidRPr="00E92D7B" w:rsidRDefault="00D230EF" w:rsidP="00D230EF">
      <w:pPr>
        <w:spacing w:line="276" w:lineRule="auto"/>
        <w:ind w:firstLine="709"/>
        <w:jc w:val="center"/>
        <w:rPr>
          <w:b/>
          <w:sz w:val="20"/>
          <w:szCs w:val="20"/>
        </w:rPr>
      </w:pPr>
      <w:r>
        <w:rPr>
          <w:b/>
          <w:szCs w:val="28"/>
        </w:rPr>
        <w:t xml:space="preserve"> </w:t>
      </w:r>
    </w:p>
    <w:p w:rsidR="00D230EF" w:rsidRDefault="00D230EF" w:rsidP="00D230EF">
      <w:pPr>
        <w:rPr>
          <w:szCs w:val="28"/>
        </w:rPr>
      </w:pPr>
      <w:r>
        <w:rPr>
          <w:szCs w:val="28"/>
        </w:rPr>
        <w:t>до Вищої ради правосуддя 31 липня 2020 року надійшло повідомлення               Державної судової адміністрації України від 31 липня 2020 року № 8-14663/20               про необхідність розгляду питання щодо відрядження суддів до Красилівського районного суду Хмельницької області у зв’язку з виявленням надмірного</w:t>
      </w:r>
      <w:r w:rsidR="000B06D2">
        <w:rPr>
          <w:szCs w:val="28"/>
        </w:rPr>
        <w:t xml:space="preserve"> рівня</w:t>
      </w:r>
      <w:r>
        <w:rPr>
          <w:szCs w:val="28"/>
        </w:rPr>
        <w:t xml:space="preserve"> судового навантаження у цьому суді.</w:t>
      </w:r>
    </w:p>
    <w:p w:rsidR="00D230EF" w:rsidRDefault="00D230EF" w:rsidP="00E92D7B">
      <w:pPr>
        <w:ind w:firstLine="708"/>
        <w:rPr>
          <w:rFonts w:eastAsia="Times New Roman"/>
          <w:szCs w:val="28"/>
          <w:lang w:eastAsia="ru-RU" w:bidi="uk-UA"/>
        </w:rPr>
      </w:pPr>
      <w:r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r>
        <w:rPr>
          <w:szCs w:val="28"/>
        </w:rPr>
        <w:t>Красилівському районному суді Хмельницької області 4</w:t>
      </w:r>
      <w:r>
        <w:rPr>
          <w:rFonts w:eastAsia="Times New Roman"/>
          <w:szCs w:val="28"/>
          <w:lang w:eastAsia="ru-RU"/>
        </w:rPr>
        <w:t xml:space="preserve"> (чотири) штатних посад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суддів.                       </w:t>
      </w:r>
      <w:r>
        <w:rPr>
          <w:rFonts w:eastAsia="Times New Roman"/>
          <w:szCs w:val="28"/>
          <w:lang w:eastAsia="ru-RU" w:bidi="uk-UA"/>
        </w:rPr>
        <w:t>Станом на 1 вересня 2020 року фактично обіймають посади 2 (два) судді,                                   з них здійсню</w:t>
      </w:r>
      <w:r w:rsidR="000B06D2">
        <w:rPr>
          <w:rFonts w:eastAsia="Times New Roman"/>
          <w:szCs w:val="28"/>
          <w:lang w:eastAsia="ru-RU" w:bidi="uk-UA"/>
        </w:rPr>
        <w:t>є</w:t>
      </w:r>
      <w:r>
        <w:rPr>
          <w:rFonts w:eastAsia="Times New Roman"/>
          <w:szCs w:val="28"/>
          <w:lang w:eastAsia="ru-RU" w:bidi="uk-UA"/>
        </w:rPr>
        <w:t xml:space="preserve"> правосуддя 1 (один) суддя. Відрядження 2 (двох) суддів                 строком на один рік дасть змогу врегулювати навантаження та забезпечить  належні умови для доступу до правосуддя у цьому суді.</w:t>
      </w:r>
    </w:p>
    <w:p w:rsidR="00D230EF" w:rsidRDefault="00D230EF" w:rsidP="00D230EF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               змін до Закону України «Про судоустрій і статус суддів» щодо відрядження               суддів та врегулювання інших питань забезпечення функціонування системи правосуддя в період відсутності повноважного складу Вищої кваліфікаційної 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                     чи подання Вищої кваліфікаційної комісії суддів України рішення, зокрема,                       про відрядження судді до іншого суду того самого рівня і спеціалізації. </w:t>
      </w:r>
    </w:p>
    <w:p w:rsidR="00D230EF" w:rsidRDefault="00D230EF" w:rsidP="00D230E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 відповідно до пункту 21.13 Регламенту Вищої                      ради правосуддя ухвалила рішення від 17 вересня 2020 року № 2652/0/15-20 про початок процедури відрядження суддів до </w:t>
      </w:r>
      <w:r>
        <w:rPr>
          <w:szCs w:val="28"/>
        </w:rPr>
        <w:t>Красилівського районного суду Хмельницької області</w:t>
      </w:r>
      <w:r>
        <w:rPr>
          <w:rFonts w:eastAsia="Times New Roman"/>
          <w:szCs w:val="28"/>
          <w:lang w:eastAsia="ru-RU"/>
        </w:rPr>
        <w:t>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                  2017 року № 54/0/15-17 (далі – Порядок),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на офіційному вебсайті Вищої                               </w:t>
      </w:r>
      <w:r>
        <w:rPr>
          <w:rFonts w:eastAsia="Times New Roman"/>
          <w:szCs w:val="28"/>
          <w:lang w:eastAsia="ru-RU"/>
        </w:rPr>
        <w:lastRenderedPageBreak/>
        <w:t xml:space="preserve">ради правосуддя 21 вересня 2020 року розміщено оголошення про початок процедури відрядження суддів до цього суду. 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заслухавши доповідача – члена Вищої</w:t>
      </w:r>
      <w:r w:rsidR="00BE5913">
        <w:rPr>
          <w:rFonts w:eastAsia="Times New Roman"/>
          <w:szCs w:val="28"/>
          <w:lang w:eastAsia="ru-RU"/>
        </w:rPr>
        <w:t xml:space="preserve">                                     </w:t>
      </w:r>
      <w:r>
        <w:rPr>
          <w:rFonts w:eastAsia="Times New Roman"/>
          <w:szCs w:val="28"/>
          <w:lang w:eastAsia="ru-RU"/>
        </w:rPr>
        <w:t xml:space="preserve"> ради правосуддя </w:t>
      </w:r>
      <w:r w:rsidR="00E92D7B">
        <w:rPr>
          <w:rFonts w:eastAsia="Times New Roman"/>
          <w:szCs w:val="28"/>
          <w:lang w:eastAsia="ru-RU"/>
        </w:rPr>
        <w:t>Краснощокову Н.С.</w:t>
      </w:r>
      <w:r>
        <w:rPr>
          <w:rFonts w:eastAsia="Times New Roman"/>
          <w:szCs w:val="28"/>
          <w:lang w:eastAsia="ru-RU"/>
        </w:rPr>
        <w:t xml:space="preserve">, проаналізувавши інформацію, </w:t>
      </w:r>
      <w:r w:rsidR="00BE5913">
        <w:rPr>
          <w:rFonts w:eastAsia="Times New Roman"/>
          <w:szCs w:val="28"/>
          <w:lang w:eastAsia="ru-RU"/>
        </w:rPr>
        <w:t xml:space="preserve">                                </w:t>
      </w:r>
      <w:r>
        <w:rPr>
          <w:rFonts w:eastAsia="Times New Roman"/>
          <w:szCs w:val="28"/>
          <w:lang w:eastAsia="ru-RU"/>
        </w:rPr>
        <w:t xml:space="preserve">надану Державною судовою адміністрацією України, Вищою кваліфікаційною комісією суддів України, </w:t>
      </w:r>
      <w:r w:rsidR="00D1454A">
        <w:rPr>
          <w:rFonts w:eastAsia="Times New Roman"/>
          <w:szCs w:val="28"/>
          <w:lang w:eastAsia="ru-RU"/>
        </w:rPr>
        <w:t xml:space="preserve">головою Красилівського районного суду Хмельницької області та </w:t>
      </w:r>
      <w:r>
        <w:rPr>
          <w:rFonts w:eastAsia="Times New Roman"/>
          <w:szCs w:val="28"/>
          <w:lang w:eastAsia="ru-RU"/>
        </w:rPr>
        <w:t>в</w:t>
      </w:r>
      <w:r w:rsidR="000B06D2">
        <w:rPr>
          <w:rFonts w:eastAsia="Times New Roman"/>
          <w:szCs w:val="28"/>
          <w:lang w:eastAsia="ru-RU"/>
        </w:rPr>
        <w:t>иконувачем обов’язків</w:t>
      </w:r>
      <w:r>
        <w:rPr>
          <w:rFonts w:eastAsia="Times New Roman"/>
          <w:szCs w:val="28"/>
          <w:lang w:eastAsia="ru-RU"/>
        </w:rPr>
        <w:t xml:space="preserve"> голови </w:t>
      </w:r>
      <w:r w:rsidR="00E92D7B">
        <w:rPr>
          <w:rFonts w:eastAsia="Times New Roman"/>
          <w:szCs w:val="28"/>
          <w:lang w:eastAsia="ru-RU"/>
        </w:rPr>
        <w:t>Софіївського районного суду Дніпропетровської області</w:t>
      </w:r>
      <w:r>
        <w:rPr>
          <w:rFonts w:eastAsia="Times New Roman"/>
          <w:szCs w:val="28"/>
          <w:lang w:eastAsia="ru-RU"/>
        </w:rPr>
        <w:t>, а також інформацію, наявну у Вищій раді правосуддя, встановила таке.</w:t>
      </w:r>
    </w:p>
    <w:p w:rsidR="000B06D2" w:rsidRPr="00597D2D" w:rsidRDefault="000B06D2" w:rsidP="000B06D2">
      <w:pPr>
        <w:ind w:firstLine="709"/>
        <w:rPr>
          <w:shd w:val="clear" w:color="auto" w:fill="FFFFFF"/>
        </w:rPr>
      </w:pPr>
      <w:r w:rsidRPr="00FE6AF1">
        <w:rPr>
          <w:szCs w:val="28"/>
          <w:shd w:val="clear" w:color="auto" w:fill="FFFFFF"/>
        </w:rPr>
        <w:t xml:space="preserve">У </w:t>
      </w:r>
      <w:r w:rsidRPr="00FE6AF1">
        <w:rPr>
          <w:szCs w:val="28"/>
        </w:rPr>
        <w:t>Красилівському районному суді Хмельницької області</w:t>
      </w:r>
      <w:r w:rsidRPr="00FE6AF1">
        <w:rPr>
          <w:rFonts w:eastAsia="Times New Roman"/>
          <w:szCs w:val="28"/>
          <w:lang w:eastAsia="ru-RU"/>
        </w:rPr>
        <w:t xml:space="preserve"> </w:t>
      </w:r>
      <w:r w:rsidRPr="00FE6AF1">
        <w:rPr>
          <w:szCs w:val="28"/>
          <w:shd w:val="clear" w:color="auto" w:fill="FFFFFF"/>
        </w:rPr>
        <w:t xml:space="preserve">визначено </w:t>
      </w:r>
      <w:r>
        <w:rPr>
          <w:szCs w:val="28"/>
          <w:shd w:val="clear" w:color="auto" w:fill="FFFFFF"/>
        </w:rPr>
        <w:t xml:space="preserve">                            </w:t>
      </w:r>
      <w:r w:rsidRPr="00FE6AF1">
        <w:rPr>
          <w:szCs w:val="28"/>
          <w:shd w:val="clear" w:color="auto" w:fill="FFFFFF"/>
        </w:rPr>
        <w:t>4 (чотири) штатні пос</w:t>
      </w:r>
      <w:r w:rsidRPr="001555AF">
        <w:rPr>
          <w:shd w:val="clear" w:color="auto" w:fill="FFFFFF"/>
        </w:rPr>
        <w:t xml:space="preserve">ади суддів, </w:t>
      </w:r>
      <w:r>
        <w:rPr>
          <w:shd w:val="clear" w:color="auto" w:fill="FFFFFF"/>
        </w:rPr>
        <w:t>у</w:t>
      </w:r>
      <w:r w:rsidRPr="001555AF">
        <w:rPr>
          <w:shd w:val="clear" w:color="auto" w:fill="FFFFFF"/>
        </w:rPr>
        <w:t xml:space="preserve"> 2019 року та </w:t>
      </w:r>
      <w:r>
        <w:rPr>
          <w:shd w:val="clear" w:color="auto" w:fill="FFFFFF"/>
        </w:rPr>
        <w:t>в</w:t>
      </w:r>
      <w:r w:rsidRPr="001555AF">
        <w:rPr>
          <w:shd w:val="clear" w:color="auto" w:fill="FFFFFF"/>
        </w:rPr>
        <w:t>продовж дев’яти місяців 2020 року здійснював правосуддя 1 (один) суддя</w:t>
      </w:r>
      <w:r>
        <w:rPr>
          <w:shd w:val="clear" w:color="auto" w:fill="FFFFFF"/>
        </w:rPr>
        <w:t>, у</w:t>
      </w:r>
      <w:r w:rsidRPr="001555AF">
        <w:rPr>
          <w:shd w:val="clear" w:color="auto" w:fill="FFFFFF"/>
        </w:rPr>
        <w:t xml:space="preserve"> провадженні </w:t>
      </w:r>
      <w:r>
        <w:rPr>
          <w:shd w:val="clear" w:color="auto" w:fill="FFFFFF"/>
        </w:rPr>
        <w:t xml:space="preserve">якого у </w:t>
      </w:r>
      <w:r w:rsidRPr="001555AF">
        <w:rPr>
          <w:shd w:val="clear" w:color="auto" w:fill="FFFFFF"/>
        </w:rPr>
        <w:t>2019 році</w:t>
      </w:r>
      <w:r w:rsidRPr="001555AF">
        <w:rPr>
          <w:rFonts w:eastAsia="Times New Roman"/>
          <w:szCs w:val="28"/>
          <w:lang w:eastAsia="ru-RU"/>
        </w:rPr>
        <w:t xml:space="preserve"> перебувал</w:t>
      </w:r>
      <w:r>
        <w:rPr>
          <w:rFonts w:eastAsia="Times New Roman"/>
          <w:szCs w:val="28"/>
          <w:lang w:eastAsia="ru-RU"/>
        </w:rPr>
        <w:t>и</w:t>
      </w:r>
      <w:r w:rsidRPr="001555AF">
        <w:rPr>
          <w:rFonts w:eastAsia="Times New Roman"/>
          <w:szCs w:val="28"/>
          <w:lang w:eastAsia="ru-RU"/>
        </w:rPr>
        <w:t xml:space="preserve"> 2691 справа та матеріал, </w:t>
      </w:r>
      <w:r>
        <w:rPr>
          <w:rFonts w:eastAsia="Times New Roman"/>
          <w:szCs w:val="28"/>
          <w:lang w:eastAsia="ru-RU"/>
        </w:rPr>
        <w:t xml:space="preserve">протягом </w:t>
      </w:r>
      <w:r w:rsidRPr="001555AF">
        <w:rPr>
          <w:shd w:val="clear" w:color="auto" w:fill="FFFFFF"/>
        </w:rPr>
        <w:t>дев’ят</w:t>
      </w:r>
      <w:r>
        <w:rPr>
          <w:shd w:val="clear" w:color="auto" w:fill="FFFFFF"/>
        </w:rPr>
        <w:t>и</w:t>
      </w:r>
      <w:r w:rsidRPr="001555AF">
        <w:rPr>
          <w:shd w:val="clear" w:color="auto" w:fill="FFFFFF"/>
        </w:rPr>
        <w:t xml:space="preserve"> місяців 2020 року</w:t>
      </w:r>
      <w:r w:rsidRPr="001555AF">
        <w:rPr>
          <w:rFonts w:eastAsia="Times New Roman"/>
          <w:szCs w:val="28"/>
          <w:lang w:eastAsia="ru-RU"/>
        </w:rPr>
        <w:t xml:space="preserve"> – 1800 справ та матеріалів, </w:t>
      </w:r>
      <w:r w:rsidRPr="001555AF">
        <w:rPr>
          <w:shd w:val="clear" w:color="auto" w:fill="FFFFFF"/>
        </w:rPr>
        <w:t>що свідчить про надмірний рівень судового навантаження судд</w:t>
      </w:r>
      <w:r>
        <w:rPr>
          <w:shd w:val="clear" w:color="auto" w:fill="FFFFFF"/>
        </w:rPr>
        <w:t>і</w:t>
      </w:r>
      <w:r w:rsidRPr="001555AF">
        <w:rPr>
          <w:shd w:val="clear" w:color="auto" w:fill="FFFFFF"/>
        </w:rPr>
        <w:t xml:space="preserve"> цього суду. </w:t>
      </w:r>
      <w:r w:rsidRPr="00597D2D">
        <w:rPr>
          <w:shd w:val="clear" w:color="auto" w:fill="FFFFFF"/>
        </w:rPr>
        <w:t>Згідно з інформацією, наданою Державною судовою адміністрацією України,</w:t>
      </w:r>
      <w:r w:rsidR="008374D0" w:rsidRPr="008374D0">
        <w:rPr>
          <w:shd w:val="clear" w:color="auto" w:fill="FFFFFF"/>
        </w:rPr>
        <w:t xml:space="preserve"> </w:t>
      </w:r>
      <w:r w:rsidR="008374D0" w:rsidRPr="00597D2D">
        <w:rPr>
          <w:shd w:val="clear" w:color="auto" w:fill="FFFFFF"/>
        </w:rPr>
        <w:t>у 2019 році</w:t>
      </w:r>
      <w:r w:rsidRPr="00597D2D">
        <w:rPr>
          <w:shd w:val="clear" w:color="auto" w:fill="FFFFFF"/>
        </w:rPr>
        <w:t xml:space="preserve"> в середньому</w:t>
      </w:r>
      <w:r w:rsidRPr="00B0160B">
        <w:rPr>
          <w:shd w:val="clear" w:color="auto" w:fill="FFFFFF"/>
        </w:rPr>
        <w:t xml:space="preserve"> по </w:t>
      </w:r>
      <w:r w:rsidRPr="00597D2D">
        <w:rPr>
          <w:shd w:val="clear" w:color="auto" w:fill="FFFFFF"/>
        </w:rPr>
        <w:t>Україн</w:t>
      </w:r>
      <w:r w:rsidRPr="00B0160B">
        <w:rPr>
          <w:shd w:val="clear" w:color="auto" w:fill="FFFFFF"/>
        </w:rPr>
        <w:t>і</w:t>
      </w:r>
      <w:r w:rsidRPr="00597D2D">
        <w:rPr>
          <w:shd w:val="clear" w:color="auto" w:fill="FFFFFF"/>
        </w:rPr>
        <w:t xml:space="preserve"> одному повноважному судді надходило </w:t>
      </w:r>
      <w:r w:rsidRPr="00B0160B">
        <w:rPr>
          <w:shd w:val="clear" w:color="auto" w:fill="FFFFFF"/>
        </w:rPr>
        <w:t xml:space="preserve">                          </w:t>
      </w:r>
      <w:r w:rsidRPr="00597D2D">
        <w:rPr>
          <w:shd w:val="clear" w:color="auto" w:fill="FFFFFF"/>
        </w:rPr>
        <w:t>1105 справ та матеріалів, а за дев’ять місяців 2020 року – 695 справ та матеріалів.</w:t>
      </w:r>
      <w:r w:rsidRPr="00B0160B">
        <w:rPr>
          <w:shd w:val="clear" w:color="auto" w:fill="FFFFFF"/>
        </w:rPr>
        <w:t xml:space="preserve"> </w:t>
      </w:r>
    </w:p>
    <w:p w:rsidR="00D230EF" w:rsidRDefault="00D230EF" w:rsidP="00E92D7B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r w:rsidR="00E92D7B">
        <w:rPr>
          <w:rFonts w:eastAsia="Times New Roman"/>
          <w:szCs w:val="28"/>
          <w:lang w:eastAsia="ru-RU"/>
        </w:rPr>
        <w:t>Софіївського районного суду Дніпропетровської області                             Кащук Д.А. 24</w:t>
      </w:r>
      <w:r>
        <w:rPr>
          <w:rFonts w:eastAsia="Times New Roman"/>
          <w:szCs w:val="28"/>
          <w:lang w:eastAsia="ru-RU"/>
        </w:rPr>
        <w:t xml:space="preserve"> вересня 2020 року надіслав до Вищої ради правосуддя </w:t>
      </w:r>
      <w:r w:rsidR="00BE5913">
        <w:rPr>
          <w:rFonts w:eastAsia="Times New Roman"/>
          <w:szCs w:val="28"/>
          <w:lang w:eastAsia="ru-RU"/>
        </w:rPr>
        <w:t xml:space="preserve">                                 </w:t>
      </w:r>
      <w:r>
        <w:rPr>
          <w:rFonts w:eastAsia="Times New Roman"/>
          <w:szCs w:val="28"/>
          <w:lang w:eastAsia="ru-RU"/>
        </w:rPr>
        <w:t xml:space="preserve">згоду на відрядження його до </w:t>
      </w:r>
      <w:r w:rsidR="00E92D7B">
        <w:rPr>
          <w:rFonts w:eastAsia="Times New Roman"/>
          <w:szCs w:val="28"/>
          <w:lang w:eastAsia="ru-RU"/>
        </w:rPr>
        <w:t xml:space="preserve">Красилівського районного суду Хмельницької </w:t>
      </w:r>
      <w:r w:rsidR="00BE5913">
        <w:rPr>
          <w:rFonts w:eastAsia="Times New Roman"/>
          <w:szCs w:val="28"/>
          <w:lang w:eastAsia="ru-RU"/>
        </w:rPr>
        <w:t xml:space="preserve">   </w:t>
      </w:r>
      <w:r w:rsidR="00E92D7B">
        <w:rPr>
          <w:rFonts w:eastAsia="Times New Roman"/>
          <w:szCs w:val="28"/>
          <w:lang w:eastAsia="ru-RU"/>
        </w:rPr>
        <w:t>області</w:t>
      </w:r>
      <w:r>
        <w:rPr>
          <w:rFonts w:eastAsia="Times New Roman"/>
          <w:szCs w:val="28"/>
          <w:lang w:eastAsia="ru-RU"/>
        </w:rPr>
        <w:t>, а також інші документи, передбачені пунктом 6 розділу ІV-1 Порядку.</w:t>
      </w:r>
    </w:p>
    <w:p w:rsidR="00D230EF" w:rsidRDefault="00E92D7B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Кащук Денис Анатолійович</w:t>
      </w:r>
      <w:r w:rsidR="00D230EF">
        <w:rPr>
          <w:rFonts w:eastAsia="Times New Roman"/>
          <w:szCs w:val="28"/>
          <w:lang w:eastAsia="ru-RU"/>
        </w:rPr>
        <w:t xml:space="preserve"> Указом Президента України від </w:t>
      </w:r>
      <w:r>
        <w:rPr>
          <w:rFonts w:eastAsia="Times New Roman"/>
          <w:szCs w:val="28"/>
          <w:lang w:eastAsia="ru-RU"/>
        </w:rPr>
        <w:t>24 вересня</w:t>
      </w:r>
      <w:r w:rsidR="00D230EF">
        <w:rPr>
          <w:rFonts w:eastAsia="Times New Roman"/>
          <w:szCs w:val="28"/>
          <w:lang w:eastAsia="ru-RU"/>
        </w:rPr>
        <w:t xml:space="preserve">                             201</w:t>
      </w:r>
      <w:r>
        <w:rPr>
          <w:rFonts w:eastAsia="Times New Roman"/>
          <w:szCs w:val="28"/>
          <w:lang w:eastAsia="ru-RU"/>
        </w:rPr>
        <w:t>6</w:t>
      </w:r>
      <w:r w:rsidR="00D230EF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410</w:t>
      </w:r>
      <w:r w:rsidR="00D230EF">
        <w:rPr>
          <w:rFonts w:eastAsia="Times New Roman"/>
          <w:szCs w:val="28"/>
          <w:lang w:eastAsia="ru-RU"/>
        </w:rPr>
        <w:t>/201</w:t>
      </w:r>
      <w:r>
        <w:rPr>
          <w:rFonts w:eastAsia="Times New Roman"/>
          <w:szCs w:val="28"/>
          <w:lang w:eastAsia="ru-RU"/>
        </w:rPr>
        <w:t>6</w:t>
      </w:r>
      <w:r w:rsidR="00D230EF">
        <w:rPr>
          <w:rFonts w:eastAsia="Times New Roman"/>
          <w:szCs w:val="28"/>
          <w:lang w:eastAsia="ru-RU"/>
        </w:rPr>
        <w:t xml:space="preserve"> призначений на посаду судді </w:t>
      </w:r>
      <w:r>
        <w:rPr>
          <w:rFonts w:eastAsia="Times New Roman"/>
          <w:szCs w:val="28"/>
          <w:lang w:eastAsia="ru-RU"/>
        </w:rPr>
        <w:t xml:space="preserve">Софіївського </w:t>
      </w:r>
      <w:r w:rsidR="00BE5913">
        <w:rPr>
          <w:rFonts w:eastAsia="Times New Roman"/>
          <w:szCs w:val="28"/>
          <w:lang w:eastAsia="ru-RU"/>
        </w:rPr>
        <w:t xml:space="preserve">                                </w:t>
      </w:r>
      <w:r>
        <w:rPr>
          <w:rFonts w:eastAsia="Times New Roman"/>
          <w:szCs w:val="28"/>
          <w:lang w:eastAsia="ru-RU"/>
        </w:rPr>
        <w:t>районного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суду Дніпропетровської області строком на п’ять років. Стаж </w:t>
      </w:r>
      <w:r w:rsidR="00BE5913">
        <w:rPr>
          <w:rFonts w:eastAsia="Times New Roman"/>
          <w:szCs w:val="28"/>
          <w:lang w:eastAsia="ru-RU"/>
        </w:rPr>
        <w:t xml:space="preserve">                         </w:t>
      </w:r>
      <w:r>
        <w:rPr>
          <w:rFonts w:eastAsia="Times New Roman"/>
          <w:szCs w:val="28"/>
          <w:lang w:eastAsia="ru-RU"/>
        </w:rPr>
        <w:t>роботи Кащука Д.А.</w:t>
      </w:r>
      <w:r w:rsidR="00D230EF">
        <w:rPr>
          <w:rFonts w:eastAsia="Times New Roman"/>
          <w:szCs w:val="28"/>
          <w:lang w:eastAsia="ru-RU"/>
        </w:rPr>
        <w:t xml:space="preserve"> на посаді судді становить</w:t>
      </w:r>
      <w:r>
        <w:rPr>
          <w:rFonts w:eastAsia="Times New Roman"/>
          <w:szCs w:val="28"/>
          <w:lang w:eastAsia="ru-RU"/>
        </w:rPr>
        <w:t xml:space="preserve"> 4</w:t>
      </w:r>
      <w:r w:rsidR="00D230EF">
        <w:rPr>
          <w:rFonts w:eastAsia="Times New Roman"/>
          <w:szCs w:val="28"/>
          <w:lang w:eastAsia="ru-RU"/>
        </w:rPr>
        <w:t xml:space="preserve"> рок</w:t>
      </w:r>
      <w:r>
        <w:rPr>
          <w:rFonts w:eastAsia="Times New Roman"/>
          <w:szCs w:val="28"/>
          <w:lang w:eastAsia="ru-RU"/>
        </w:rPr>
        <w:t>и, строк його повноважень</w:t>
      </w:r>
      <w:r w:rsidR="00BE5913">
        <w:rPr>
          <w:rFonts w:eastAsia="Times New Roman"/>
          <w:szCs w:val="28"/>
          <w:lang w:eastAsia="ru-RU"/>
        </w:rPr>
        <w:t xml:space="preserve">                     </w:t>
      </w:r>
      <w:r>
        <w:rPr>
          <w:rFonts w:eastAsia="Times New Roman"/>
          <w:szCs w:val="28"/>
          <w:lang w:eastAsia="ru-RU"/>
        </w:rPr>
        <w:t xml:space="preserve"> на посаді судді закінчується 24 вересня 2021 року</w:t>
      </w:r>
      <w:r w:rsidR="00D230EF">
        <w:rPr>
          <w:rFonts w:eastAsia="Times New Roman"/>
          <w:szCs w:val="28"/>
          <w:lang w:eastAsia="ru-RU"/>
        </w:rPr>
        <w:t xml:space="preserve">.  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r w:rsidR="00E92D7B">
        <w:rPr>
          <w:rFonts w:eastAsia="Times New Roman"/>
          <w:szCs w:val="28"/>
          <w:lang w:eastAsia="ru-RU"/>
        </w:rPr>
        <w:t xml:space="preserve">Софіївському районному суді Дніпропетровської області </w:t>
      </w:r>
      <w:r>
        <w:rPr>
          <w:rFonts w:eastAsia="Times New Roman"/>
          <w:szCs w:val="28"/>
          <w:lang w:eastAsia="ru-RU"/>
        </w:rPr>
        <w:t>визначено</w:t>
      </w:r>
      <w:r w:rsidR="008B6AA5">
        <w:rPr>
          <w:rFonts w:eastAsia="Times New Roman"/>
          <w:szCs w:val="28"/>
          <w:lang w:eastAsia="ru-RU"/>
        </w:rPr>
        <w:t xml:space="preserve">                            </w:t>
      </w:r>
      <w:r>
        <w:rPr>
          <w:rFonts w:eastAsia="Times New Roman"/>
          <w:szCs w:val="28"/>
          <w:lang w:eastAsia="ru-RU"/>
        </w:rPr>
        <w:t xml:space="preserve"> </w:t>
      </w:r>
      <w:r w:rsidR="00E92D7B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(</w:t>
      </w:r>
      <w:r w:rsidR="00E92D7B">
        <w:rPr>
          <w:rFonts w:eastAsia="Times New Roman"/>
          <w:szCs w:val="28"/>
          <w:lang w:eastAsia="ru-RU"/>
        </w:rPr>
        <w:t>три</w:t>
      </w:r>
      <w:r>
        <w:rPr>
          <w:rFonts w:eastAsia="Times New Roman"/>
          <w:szCs w:val="28"/>
          <w:lang w:eastAsia="ru-RU"/>
        </w:rPr>
        <w:t>) штатних посад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суддів, фактично обіймають посади </w:t>
      </w:r>
      <w:r w:rsidR="008B6AA5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(</w:t>
      </w:r>
      <w:r w:rsidR="008B6AA5">
        <w:rPr>
          <w:rFonts w:eastAsia="Times New Roman"/>
          <w:szCs w:val="28"/>
          <w:lang w:eastAsia="ru-RU"/>
        </w:rPr>
        <w:t>три</w:t>
      </w:r>
      <w:r>
        <w:rPr>
          <w:rFonts w:eastAsia="Times New Roman"/>
          <w:szCs w:val="28"/>
          <w:lang w:eastAsia="ru-RU"/>
        </w:rPr>
        <w:t xml:space="preserve">) судді, </w:t>
      </w:r>
      <w:r w:rsidR="008B6AA5">
        <w:rPr>
          <w:rFonts w:eastAsia="Times New Roman"/>
          <w:szCs w:val="28"/>
          <w:lang w:eastAsia="ru-RU"/>
        </w:rPr>
        <w:t xml:space="preserve">                                       </w:t>
      </w:r>
      <w:r>
        <w:rPr>
          <w:rFonts w:eastAsia="Times New Roman"/>
          <w:szCs w:val="28"/>
          <w:lang w:eastAsia="ru-RU"/>
        </w:rPr>
        <w:t xml:space="preserve">із них </w:t>
      </w:r>
      <w:r w:rsidR="000B06D2">
        <w:rPr>
          <w:rFonts w:eastAsia="Times New Roman"/>
          <w:szCs w:val="28"/>
          <w:lang w:eastAsia="ru-RU"/>
        </w:rPr>
        <w:t xml:space="preserve">здійснюють </w:t>
      </w:r>
      <w:r>
        <w:rPr>
          <w:rFonts w:eastAsia="Times New Roman"/>
          <w:szCs w:val="28"/>
          <w:lang w:eastAsia="ru-RU"/>
        </w:rPr>
        <w:t xml:space="preserve">правосуддя </w:t>
      </w:r>
      <w:r w:rsidR="008B6AA5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(</w:t>
      </w:r>
      <w:r w:rsidR="008B6AA5">
        <w:rPr>
          <w:rFonts w:eastAsia="Times New Roman"/>
          <w:szCs w:val="28"/>
          <w:lang w:eastAsia="ru-RU"/>
        </w:rPr>
        <w:t>два</w:t>
      </w:r>
      <w:r>
        <w:rPr>
          <w:rFonts w:eastAsia="Times New Roman"/>
          <w:szCs w:val="28"/>
          <w:lang w:eastAsia="ru-RU"/>
        </w:rPr>
        <w:t xml:space="preserve">) судді. У 2019 році </w:t>
      </w:r>
      <w:r w:rsidR="000B06D2">
        <w:rPr>
          <w:rFonts w:eastAsia="Times New Roman"/>
          <w:szCs w:val="28"/>
          <w:lang w:eastAsia="ru-RU"/>
        </w:rPr>
        <w:t xml:space="preserve">у провадженні суддів </w:t>
      </w:r>
      <w:r>
        <w:rPr>
          <w:rFonts w:eastAsia="Times New Roman"/>
          <w:szCs w:val="28"/>
          <w:lang w:eastAsia="ru-RU"/>
        </w:rPr>
        <w:t>перебувал</w:t>
      </w:r>
      <w:r w:rsidR="008B6AA5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="008B6AA5">
        <w:rPr>
          <w:rFonts w:eastAsia="Times New Roman"/>
          <w:szCs w:val="28"/>
          <w:lang w:eastAsia="ru-RU"/>
        </w:rPr>
        <w:t>1988</w:t>
      </w:r>
      <w:r>
        <w:rPr>
          <w:rFonts w:eastAsia="Times New Roman"/>
          <w:szCs w:val="28"/>
          <w:lang w:eastAsia="ru-RU"/>
        </w:rPr>
        <w:t xml:space="preserve"> справ та матеріал</w:t>
      </w:r>
      <w:r w:rsidR="008B6AA5">
        <w:rPr>
          <w:rFonts w:eastAsia="Times New Roman"/>
          <w:szCs w:val="28"/>
          <w:lang w:eastAsia="ru-RU"/>
        </w:rPr>
        <w:t>ів</w:t>
      </w:r>
      <w:r>
        <w:rPr>
          <w:rFonts w:eastAsia="Times New Roman"/>
          <w:szCs w:val="28"/>
          <w:lang w:eastAsia="ru-RU"/>
        </w:rPr>
        <w:t xml:space="preserve">, середнє навантаження одного повноважного судді становило </w:t>
      </w:r>
      <w:r w:rsidR="008B6AA5">
        <w:rPr>
          <w:rFonts w:eastAsia="Times New Roman"/>
          <w:szCs w:val="28"/>
          <w:lang w:eastAsia="ru-RU"/>
        </w:rPr>
        <w:t xml:space="preserve">994 </w:t>
      </w:r>
      <w:r>
        <w:rPr>
          <w:rFonts w:eastAsia="Times New Roman"/>
          <w:szCs w:val="28"/>
          <w:lang w:eastAsia="ru-RU"/>
        </w:rPr>
        <w:t>справ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. </w:t>
      </w:r>
      <w:r w:rsidR="00D1454A">
        <w:rPr>
          <w:rFonts w:eastAsia="Times New Roman"/>
          <w:szCs w:val="28"/>
          <w:lang w:eastAsia="ru-RU"/>
        </w:rPr>
        <w:t>За дев’ять місяців</w:t>
      </w:r>
      <w:r>
        <w:rPr>
          <w:rFonts w:eastAsia="Times New Roman"/>
          <w:szCs w:val="28"/>
          <w:lang w:eastAsia="ru-RU"/>
        </w:rPr>
        <w:t xml:space="preserve"> 2020 року у провадженні суддів перебувало </w:t>
      </w:r>
      <w:r w:rsidR="00D1454A">
        <w:rPr>
          <w:rFonts w:eastAsia="Times New Roman"/>
          <w:szCs w:val="28"/>
          <w:lang w:eastAsia="ru-RU"/>
        </w:rPr>
        <w:t>1383</w:t>
      </w:r>
      <w:r w:rsidR="008B6AA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справ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>, середнє навантаження одного повноважного судді станови</w:t>
      </w:r>
      <w:r w:rsidR="000B06D2">
        <w:rPr>
          <w:rFonts w:eastAsia="Times New Roman"/>
          <w:szCs w:val="28"/>
          <w:lang w:eastAsia="ru-RU"/>
        </w:rPr>
        <w:t>ть</w:t>
      </w:r>
      <w:r>
        <w:rPr>
          <w:rFonts w:eastAsia="Times New Roman"/>
          <w:szCs w:val="28"/>
          <w:lang w:eastAsia="ru-RU"/>
        </w:rPr>
        <w:t xml:space="preserve"> </w:t>
      </w:r>
      <w:r w:rsidR="00D1454A">
        <w:rPr>
          <w:rFonts w:eastAsia="Times New Roman"/>
          <w:szCs w:val="28"/>
          <w:lang w:eastAsia="ru-RU"/>
        </w:rPr>
        <w:t>691</w:t>
      </w:r>
      <w:r>
        <w:rPr>
          <w:rFonts w:eastAsia="Times New Roman"/>
          <w:szCs w:val="28"/>
          <w:lang w:eastAsia="ru-RU"/>
        </w:rPr>
        <w:t xml:space="preserve"> справ</w:t>
      </w:r>
      <w:r w:rsidR="00D1454A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та матеріал. </w:t>
      </w:r>
    </w:p>
    <w:p w:rsidR="005C65ED" w:rsidRDefault="00D230EF" w:rsidP="005C65ED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</w:t>
      </w:r>
      <w:r w:rsidR="000B06D2">
        <w:rPr>
          <w:rFonts w:eastAsia="Times New Roman"/>
          <w:szCs w:val="28"/>
          <w:lang w:eastAsia="ru-RU"/>
        </w:rPr>
        <w:t>виконувача обов’язків</w:t>
      </w:r>
      <w:r w:rsidR="008B6AA5">
        <w:rPr>
          <w:rFonts w:eastAsia="Times New Roman"/>
          <w:szCs w:val="28"/>
          <w:lang w:eastAsia="ru-RU"/>
        </w:rPr>
        <w:t xml:space="preserve"> голови Софіївського районного</w:t>
      </w:r>
      <w:r w:rsidR="000B06D2">
        <w:rPr>
          <w:rFonts w:eastAsia="Times New Roman"/>
          <w:szCs w:val="28"/>
          <w:lang w:eastAsia="ru-RU"/>
        </w:rPr>
        <w:t xml:space="preserve">            </w:t>
      </w:r>
      <w:r w:rsidR="008B6AA5">
        <w:rPr>
          <w:rFonts w:eastAsia="Times New Roman"/>
          <w:szCs w:val="28"/>
          <w:lang w:eastAsia="ru-RU"/>
        </w:rPr>
        <w:t xml:space="preserve"> суду Дніпропетровської області</w:t>
      </w:r>
      <w:r>
        <w:rPr>
          <w:rFonts w:eastAsia="Times New Roman"/>
          <w:szCs w:val="28"/>
          <w:lang w:eastAsia="ru-RU"/>
        </w:rPr>
        <w:t xml:space="preserve">, у провадженні судді </w:t>
      </w:r>
      <w:r w:rsidR="008B6AA5">
        <w:rPr>
          <w:szCs w:val="28"/>
        </w:rPr>
        <w:t>Кащука Д.А.</w:t>
      </w:r>
      <w:r>
        <w:rPr>
          <w:rFonts w:eastAsia="Times New Roman"/>
          <w:szCs w:val="28"/>
          <w:lang w:eastAsia="ru-RU"/>
        </w:rPr>
        <w:t xml:space="preserve"> перебуває</w:t>
      </w:r>
      <w:r w:rsidR="000B06D2">
        <w:rPr>
          <w:rFonts w:eastAsia="Times New Roman"/>
          <w:szCs w:val="28"/>
          <w:lang w:eastAsia="ru-RU"/>
        </w:rPr>
        <w:t xml:space="preserve">                         </w:t>
      </w:r>
      <w:r w:rsidR="008B6AA5">
        <w:rPr>
          <w:rFonts w:eastAsia="Times New Roman"/>
          <w:szCs w:val="28"/>
          <w:lang w:eastAsia="ru-RU"/>
        </w:rPr>
        <w:t>39</w:t>
      </w:r>
      <w:r>
        <w:rPr>
          <w:rFonts w:eastAsia="Times New Roman"/>
          <w:szCs w:val="28"/>
          <w:lang w:eastAsia="ru-RU"/>
        </w:rPr>
        <w:t xml:space="preserve"> кримінальних справ (</w:t>
      </w:r>
      <w:r w:rsidR="000B06D2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з них </w:t>
      </w:r>
      <w:r w:rsidR="008B6AA5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справ</w:t>
      </w:r>
      <w:r w:rsidR="008B6AA5">
        <w:rPr>
          <w:rFonts w:eastAsia="Times New Roman"/>
          <w:szCs w:val="28"/>
          <w:lang w:eastAsia="ru-RU"/>
        </w:rPr>
        <w:t>и понад три місяці), 92</w:t>
      </w:r>
      <w:r>
        <w:rPr>
          <w:rFonts w:eastAsia="Times New Roman"/>
          <w:szCs w:val="28"/>
          <w:lang w:eastAsia="ru-RU"/>
        </w:rPr>
        <w:t xml:space="preserve"> цивільних </w:t>
      </w:r>
      <w:r w:rsidR="00BE5913">
        <w:rPr>
          <w:rFonts w:eastAsia="Times New Roman"/>
          <w:szCs w:val="28"/>
          <w:lang w:eastAsia="ru-RU"/>
        </w:rPr>
        <w:t xml:space="preserve">                                     </w:t>
      </w:r>
      <w:r>
        <w:rPr>
          <w:rFonts w:eastAsia="Times New Roman"/>
          <w:szCs w:val="28"/>
          <w:lang w:eastAsia="ru-RU"/>
        </w:rPr>
        <w:t>справ</w:t>
      </w:r>
      <w:r w:rsidR="000B06D2">
        <w:rPr>
          <w:rFonts w:eastAsia="Times New Roman"/>
          <w:szCs w:val="28"/>
          <w:lang w:eastAsia="ru-RU"/>
        </w:rPr>
        <w:t>и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(</w:t>
      </w:r>
      <w:r w:rsidR="000B06D2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з них </w:t>
      </w:r>
      <w:r w:rsidR="008B6AA5">
        <w:rPr>
          <w:rFonts w:eastAsia="Times New Roman"/>
          <w:szCs w:val="28"/>
          <w:lang w:eastAsia="ru-RU"/>
        </w:rPr>
        <w:t>45</w:t>
      </w:r>
      <w:r>
        <w:rPr>
          <w:rFonts w:eastAsia="Times New Roman"/>
          <w:szCs w:val="28"/>
          <w:lang w:eastAsia="ru-RU"/>
        </w:rPr>
        <w:t xml:space="preserve"> справ понад три місяці), </w:t>
      </w:r>
      <w:r w:rsidR="008B6AA5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адміністративн</w:t>
      </w:r>
      <w:r w:rsidR="000B06D2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справ</w:t>
      </w:r>
      <w:r w:rsidR="000B06D2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(</w:t>
      </w:r>
      <w:r w:rsidR="008374D0">
        <w:rPr>
          <w:rFonts w:eastAsia="Times New Roman"/>
          <w:szCs w:val="28"/>
          <w:lang w:eastAsia="ru-RU"/>
        </w:rPr>
        <w:t xml:space="preserve">серед них </w:t>
      </w:r>
      <w:r w:rsidR="000B06D2">
        <w:rPr>
          <w:rFonts w:eastAsia="Times New Roman"/>
          <w:szCs w:val="28"/>
          <w:lang w:eastAsia="ru-RU"/>
        </w:rPr>
        <w:t>відсутні справи, які перебувають у провадженні</w:t>
      </w:r>
      <w:r>
        <w:rPr>
          <w:rFonts w:eastAsia="Times New Roman"/>
          <w:szCs w:val="28"/>
          <w:lang w:eastAsia="ru-RU"/>
        </w:rPr>
        <w:t xml:space="preserve"> понад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три місяці). </w:t>
      </w:r>
    </w:p>
    <w:p w:rsidR="005C65ED" w:rsidRPr="005C65ED" w:rsidRDefault="00983291" w:rsidP="005C65ED">
      <w:pPr>
        <w:ind w:firstLine="709"/>
        <w:rPr>
          <w:rFonts w:eastAsia="Times New Roman"/>
          <w:szCs w:val="28"/>
          <w:lang w:eastAsia="ru-RU"/>
        </w:rPr>
      </w:pPr>
      <w:r w:rsidRPr="005C65ED">
        <w:rPr>
          <w:szCs w:val="28"/>
          <w:lang w:eastAsia="ru-RU"/>
        </w:rPr>
        <w:t>Слід зазначити, що у</w:t>
      </w:r>
      <w:r w:rsidR="00D230EF" w:rsidRPr="005C65ED">
        <w:rPr>
          <w:szCs w:val="28"/>
          <w:lang w:eastAsia="ru-RU"/>
        </w:rPr>
        <w:t xml:space="preserve"> разі відрядження </w:t>
      </w:r>
      <w:r w:rsidR="005C65ED">
        <w:rPr>
          <w:szCs w:val="28"/>
          <w:lang w:eastAsia="ru-RU"/>
        </w:rPr>
        <w:t xml:space="preserve">судді </w:t>
      </w:r>
      <w:r w:rsidR="00AA3880" w:rsidRPr="005C65ED">
        <w:rPr>
          <w:szCs w:val="28"/>
        </w:rPr>
        <w:t>Кащука Д.А.</w:t>
      </w:r>
      <w:r w:rsidR="00AA3880" w:rsidRPr="005C65ED">
        <w:rPr>
          <w:szCs w:val="28"/>
          <w:lang w:eastAsia="ru-RU"/>
        </w:rPr>
        <w:t xml:space="preserve"> у Софіївському районному суді Дніпропетровської області </w:t>
      </w:r>
      <w:r w:rsidR="00D230EF" w:rsidRPr="005C65ED">
        <w:rPr>
          <w:szCs w:val="28"/>
          <w:lang w:eastAsia="ru-RU"/>
        </w:rPr>
        <w:t xml:space="preserve">залишиться </w:t>
      </w:r>
      <w:r w:rsidR="00AA3880" w:rsidRPr="005C65ED">
        <w:rPr>
          <w:szCs w:val="28"/>
          <w:lang w:eastAsia="ru-RU"/>
        </w:rPr>
        <w:t>1</w:t>
      </w:r>
      <w:r w:rsidR="00D230EF" w:rsidRPr="005C65ED">
        <w:rPr>
          <w:szCs w:val="28"/>
          <w:lang w:eastAsia="ru-RU"/>
        </w:rPr>
        <w:t xml:space="preserve"> (</w:t>
      </w:r>
      <w:r w:rsidR="00AA3880" w:rsidRPr="005C65ED">
        <w:rPr>
          <w:szCs w:val="28"/>
          <w:lang w:eastAsia="ru-RU"/>
        </w:rPr>
        <w:t>один</w:t>
      </w:r>
      <w:r w:rsidR="00D230EF" w:rsidRPr="005C65ED">
        <w:rPr>
          <w:szCs w:val="28"/>
          <w:lang w:eastAsia="ru-RU"/>
        </w:rPr>
        <w:t>) судд</w:t>
      </w:r>
      <w:r w:rsidR="00AA3880" w:rsidRPr="005C65ED">
        <w:rPr>
          <w:szCs w:val="28"/>
          <w:lang w:eastAsia="ru-RU"/>
        </w:rPr>
        <w:t>я</w:t>
      </w:r>
      <w:r w:rsidR="00D230EF" w:rsidRPr="005C65ED">
        <w:rPr>
          <w:szCs w:val="28"/>
          <w:lang w:eastAsia="ru-RU"/>
        </w:rPr>
        <w:t>,</w:t>
      </w:r>
      <w:r w:rsidR="00BE5913" w:rsidRPr="005C65ED">
        <w:rPr>
          <w:szCs w:val="28"/>
          <w:lang w:eastAsia="ru-RU"/>
        </w:rPr>
        <w:t xml:space="preserve"> </w:t>
      </w:r>
      <w:r w:rsidR="00D230EF" w:rsidRPr="005C65ED">
        <w:rPr>
          <w:szCs w:val="28"/>
          <w:lang w:eastAsia="ru-RU"/>
        </w:rPr>
        <w:t>як</w:t>
      </w:r>
      <w:r w:rsidR="00AA3880" w:rsidRPr="005C65ED">
        <w:rPr>
          <w:szCs w:val="28"/>
          <w:lang w:eastAsia="ru-RU"/>
        </w:rPr>
        <w:t>ий</w:t>
      </w:r>
      <w:r w:rsidR="00D230EF" w:rsidRPr="005C65ED">
        <w:rPr>
          <w:szCs w:val="28"/>
          <w:lang w:eastAsia="ru-RU"/>
        </w:rPr>
        <w:t xml:space="preserve"> </w:t>
      </w:r>
      <w:r w:rsidR="000B06D2">
        <w:rPr>
          <w:szCs w:val="28"/>
          <w:lang w:eastAsia="ru-RU"/>
        </w:rPr>
        <w:t xml:space="preserve">має повноваження щодо здійснення </w:t>
      </w:r>
      <w:r w:rsidR="00D230EF" w:rsidRPr="005C65ED">
        <w:rPr>
          <w:szCs w:val="28"/>
          <w:lang w:eastAsia="ru-RU"/>
        </w:rPr>
        <w:t xml:space="preserve">правосуддя, </w:t>
      </w:r>
      <w:r w:rsidR="005C65ED" w:rsidRPr="005C65ED">
        <w:rPr>
          <w:szCs w:val="28"/>
          <w:lang w:eastAsia="ru-RU"/>
        </w:rPr>
        <w:t>що</w:t>
      </w:r>
      <w:r w:rsidR="000B06D2">
        <w:rPr>
          <w:szCs w:val="28"/>
          <w:lang w:eastAsia="ru-RU"/>
        </w:rPr>
        <w:t>,</w:t>
      </w:r>
      <w:r w:rsidR="005C65ED" w:rsidRPr="005C65ED">
        <w:rPr>
          <w:szCs w:val="28"/>
          <w:lang w:eastAsia="ru-RU"/>
        </w:rPr>
        <w:t xml:space="preserve"> у свою чергу</w:t>
      </w:r>
      <w:r w:rsidR="000B06D2">
        <w:rPr>
          <w:szCs w:val="28"/>
          <w:lang w:eastAsia="ru-RU"/>
        </w:rPr>
        <w:t>,</w:t>
      </w:r>
      <w:r w:rsidR="005C65ED" w:rsidRPr="005C65ED">
        <w:rPr>
          <w:szCs w:val="28"/>
          <w:lang w:eastAsia="ru-RU"/>
        </w:rPr>
        <w:t xml:space="preserve"> значно збільшить рівень його навантаження,</w:t>
      </w:r>
      <w:r w:rsidR="000B06D2">
        <w:rPr>
          <w:szCs w:val="28"/>
          <w:lang w:eastAsia="ru-RU"/>
        </w:rPr>
        <w:t xml:space="preserve"> який</w:t>
      </w:r>
      <w:r w:rsidR="00C6283A">
        <w:rPr>
          <w:szCs w:val="28"/>
          <w:lang w:eastAsia="ru-RU"/>
        </w:rPr>
        <w:t xml:space="preserve"> перевищуватиме </w:t>
      </w:r>
      <w:r w:rsidR="005C65ED" w:rsidRPr="005C65ED">
        <w:rPr>
          <w:szCs w:val="28"/>
          <w:lang w:eastAsia="ru-RU"/>
        </w:rPr>
        <w:t>середні</w:t>
      </w:r>
      <w:r w:rsidR="005C65ED">
        <w:rPr>
          <w:szCs w:val="28"/>
          <w:lang w:eastAsia="ru-RU"/>
        </w:rPr>
        <w:t>й</w:t>
      </w:r>
      <w:r w:rsidR="005C65ED" w:rsidRPr="005C65ED">
        <w:rPr>
          <w:szCs w:val="28"/>
          <w:lang w:eastAsia="ru-RU"/>
        </w:rPr>
        <w:t xml:space="preserve"> рівень навантаження одного повноважного судд</w:t>
      </w:r>
      <w:r w:rsidR="00C6283A">
        <w:rPr>
          <w:szCs w:val="28"/>
          <w:lang w:eastAsia="ru-RU"/>
        </w:rPr>
        <w:t>і</w:t>
      </w:r>
      <w:r w:rsidR="005C65ED" w:rsidRPr="005C65ED">
        <w:rPr>
          <w:szCs w:val="28"/>
          <w:lang w:eastAsia="ru-RU"/>
        </w:rPr>
        <w:t xml:space="preserve"> по Україні, та негативно вплине на доступ до правосуддя у цьому суді. 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 огляду на наведене, враховуючи, що відрядження судді </w:t>
      </w:r>
      <w:r w:rsidR="00983291">
        <w:rPr>
          <w:szCs w:val="28"/>
        </w:rPr>
        <w:t>Кащука Д.А.</w:t>
      </w:r>
      <w:r w:rsidR="0098329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негативно вплине на доступ до правосуддя у </w:t>
      </w:r>
      <w:r w:rsidR="00983291">
        <w:rPr>
          <w:rFonts w:eastAsia="Times New Roman"/>
          <w:szCs w:val="28"/>
          <w:lang w:eastAsia="ru-RU"/>
        </w:rPr>
        <w:t xml:space="preserve">Софіївському районному </w:t>
      </w:r>
      <w:r w:rsidR="00BE5913">
        <w:rPr>
          <w:rFonts w:eastAsia="Times New Roman"/>
          <w:szCs w:val="28"/>
          <w:lang w:eastAsia="ru-RU"/>
        </w:rPr>
        <w:t xml:space="preserve">                                  </w:t>
      </w:r>
      <w:r w:rsidR="00983291">
        <w:rPr>
          <w:rFonts w:eastAsia="Times New Roman"/>
          <w:szCs w:val="28"/>
          <w:lang w:eastAsia="ru-RU"/>
        </w:rPr>
        <w:lastRenderedPageBreak/>
        <w:t>суді Дніпропетровської області</w:t>
      </w:r>
      <w:r>
        <w:rPr>
          <w:rFonts w:eastAsia="Times New Roman"/>
          <w:szCs w:val="28"/>
          <w:lang w:eastAsia="ru-RU"/>
        </w:rPr>
        <w:t xml:space="preserve">, Вища рада правосуддя дійшла висновку </w:t>
      </w:r>
      <w:r w:rsidR="00BE5913">
        <w:rPr>
          <w:rFonts w:eastAsia="Times New Roman"/>
          <w:szCs w:val="28"/>
          <w:lang w:eastAsia="ru-RU"/>
        </w:rPr>
        <w:t xml:space="preserve">                       </w:t>
      </w:r>
      <w:r>
        <w:rPr>
          <w:rFonts w:eastAsia="Times New Roman"/>
          <w:szCs w:val="28"/>
          <w:lang w:eastAsia="ru-RU"/>
        </w:rPr>
        <w:t>про</w:t>
      </w:r>
      <w:r w:rsidR="00ED672F">
        <w:rPr>
          <w:rFonts w:eastAsia="Times New Roman"/>
          <w:szCs w:val="28"/>
          <w:lang w:eastAsia="ru-RU"/>
        </w:rPr>
        <w:t xml:space="preserve"> наявність підстав для</w:t>
      </w:r>
      <w:r>
        <w:rPr>
          <w:rFonts w:eastAsia="Times New Roman"/>
          <w:szCs w:val="28"/>
          <w:lang w:eastAsia="ru-RU"/>
        </w:rPr>
        <w:t xml:space="preserve"> відмов</w:t>
      </w:r>
      <w:r w:rsidR="00ED672F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у відрядженні судді </w:t>
      </w:r>
      <w:r w:rsidR="00C5098B">
        <w:rPr>
          <w:szCs w:val="28"/>
        </w:rPr>
        <w:t xml:space="preserve">Кащука Д.А. </w:t>
      </w:r>
      <w:r>
        <w:rPr>
          <w:rFonts w:eastAsia="Times New Roman"/>
          <w:szCs w:val="28"/>
          <w:lang w:eastAsia="ru-RU"/>
        </w:rPr>
        <w:t xml:space="preserve">до </w:t>
      </w:r>
      <w:r w:rsidR="00C5098B">
        <w:rPr>
          <w:rFonts w:eastAsia="Times New Roman"/>
          <w:szCs w:val="28"/>
          <w:lang w:eastAsia="ru-RU"/>
        </w:rPr>
        <w:t>Красилівського районного суду Хмельницької області</w:t>
      </w:r>
      <w:r>
        <w:rPr>
          <w:rFonts w:eastAsia="Times New Roman"/>
          <w:szCs w:val="28"/>
          <w:lang w:eastAsia="ru-RU"/>
        </w:rPr>
        <w:t>.</w:t>
      </w:r>
    </w:p>
    <w:p w:rsidR="00D230EF" w:rsidRDefault="00D230EF" w:rsidP="00D230EF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</w:t>
      </w:r>
      <w:r w:rsidR="00C5098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статус суддів» щодо відрядження суддів та врегулювання інших питань забезпечення функціонування системи правосуддя в період</w:t>
      </w:r>
      <w:r w:rsidR="00C5098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відсутності повноважного складу Вищої кваліфікаційної комісії суддів України», статтями 3, 30, 34, частиною другою статті 70, статтею 71 Закону України «Про Вищу раду правосуддя», розділом IV-1 Порядку відрядження судді до іншого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суду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самого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рівня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і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спеціалізації (як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тимчасового</w:t>
      </w:r>
      <w:r w:rsidR="00BE591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переведення),</w:t>
      </w:r>
    </w:p>
    <w:p w:rsidR="00D230EF" w:rsidRPr="006B707F" w:rsidRDefault="00D230EF" w:rsidP="00D230EF">
      <w:pPr>
        <w:rPr>
          <w:b/>
          <w:color w:val="000000"/>
          <w:sz w:val="10"/>
          <w:szCs w:val="10"/>
        </w:rPr>
      </w:pPr>
    </w:p>
    <w:p w:rsidR="00D230EF" w:rsidRDefault="00D230EF" w:rsidP="00D230E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D230EF" w:rsidRPr="006B707F" w:rsidRDefault="00D230EF" w:rsidP="00D230EF">
      <w:pPr>
        <w:ind w:left="3540" w:firstLine="709"/>
        <w:rPr>
          <w:b/>
          <w:color w:val="000000"/>
          <w:sz w:val="20"/>
          <w:szCs w:val="20"/>
        </w:rPr>
      </w:pPr>
    </w:p>
    <w:p w:rsidR="00D230EF" w:rsidRPr="00C5098B" w:rsidRDefault="00D230EF" w:rsidP="00D230EF">
      <w:pPr>
        <w:pStyle w:val="a3"/>
        <w:spacing w:after="0"/>
        <w:jc w:val="both"/>
        <w:rPr>
          <w:sz w:val="28"/>
          <w:szCs w:val="28"/>
        </w:rPr>
      </w:pPr>
      <w:r w:rsidRPr="00C5098B">
        <w:rPr>
          <w:sz w:val="28"/>
          <w:szCs w:val="28"/>
        </w:rPr>
        <w:t xml:space="preserve">відмовити у відрядженні судді </w:t>
      </w:r>
      <w:r w:rsidR="00C5098B" w:rsidRPr="00C5098B">
        <w:rPr>
          <w:sz w:val="28"/>
          <w:szCs w:val="28"/>
        </w:rPr>
        <w:t xml:space="preserve">Софіївського районного суду Дніпропетровської області Кащука Дениса Анатолійовича до Красилівського районного суду Хмельницької області </w:t>
      </w:r>
      <w:r w:rsidRPr="00C5098B">
        <w:rPr>
          <w:sz w:val="28"/>
          <w:szCs w:val="28"/>
        </w:rPr>
        <w:t>для здійснення правосуддя.</w:t>
      </w:r>
    </w:p>
    <w:p w:rsidR="00D230EF" w:rsidRDefault="00D230EF" w:rsidP="00D230EF"/>
    <w:p w:rsidR="00D230EF" w:rsidRDefault="00D230EF" w:rsidP="00D230EF"/>
    <w:p w:rsidR="006B707F" w:rsidRPr="002739DE" w:rsidRDefault="006B707F" w:rsidP="006B707F">
      <w:pPr>
        <w:pStyle w:val="a4"/>
        <w:ind w:firstLine="709"/>
        <w:rPr>
          <w:rFonts w:eastAsia="Times New Roman"/>
          <w:color w:val="0D0D0D" w:themeColor="text1" w:themeTint="F2"/>
          <w:sz w:val="18"/>
          <w:szCs w:val="18"/>
          <w:lang w:eastAsia="ru-RU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 w:rsidRPr="00E21659">
        <w:rPr>
          <w:b/>
          <w:color w:val="0D0D0D" w:themeColor="text1" w:themeTint="F2"/>
          <w:szCs w:val="28"/>
          <w:shd w:val="clear" w:color="auto" w:fill="FFFFFF"/>
        </w:rPr>
        <w:t>Голова Вищої ради правосуддя</w:t>
      </w:r>
      <w:r w:rsidRPr="00E21659">
        <w:rPr>
          <w:b/>
          <w:color w:val="0D0D0D" w:themeColor="text1" w:themeTint="F2"/>
          <w:szCs w:val="28"/>
          <w:shd w:val="clear" w:color="auto" w:fill="FFFFFF"/>
        </w:rPr>
        <w:tab/>
        <w:t>А.А. Овсієнко</w:t>
      </w:r>
    </w:p>
    <w:p w:rsidR="006B707F" w:rsidRPr="00C20126" w:rsidRDefault="006B707F" w:rsidP="006B707F">
      <w:pPr>
        <w:tabs>
          <w:tab w:val="left" w:pos="7938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>Члени Вищої ради правосуддя</w:t>
      </w:r>
      <w:r>
        <w:rPr>
          <w:b/>
          <w:color w:val="0D0D0D" w:themeColor="text1" w:themeTint="F2"/>
          <w:szCs w:val="28"/>
          <w:shd w:val="clear" w:color="auto" w:fill="FFFFFF"/>
        </w:rPr>
        <w:tab/>
        <w:t>О.Є. Блажівська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П.М. Гречківський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Л.Б. Іванова 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Н.С. Краснощокова </w:t>
      </w:r>
    </w:p>
    <w:p w:rsidR="006B707F" w:rsidRPr="002739DE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О.В. Маловацький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В.В. Матвійчук 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О.В. Прудивус 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>Т.С. Розваляєва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М.П. Худик 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В.В. Шапран 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Л.А. Швецова </w:t>
      </w:r>
    </w:p>
    <w:p w:rsidR="006B707F" w:rsidRPr="00C20126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 w:val="24"/>
          <w:szCs w:val="24"/>
          <w:shd w:val="clear" w:color="auto" w:fill="FFFFFF"/>
        </w:rPr>
      </w:pPr>
    </w:p>
    <w:p w:rsidR="00D230EF" w:rsidRPr="006B707F" w:rsidRDefault="006B707F" w:rsidP="006B707F">
      <w:pPr>
        <w:tabs>
          <w:tab w:val="left" w:pos="7371"/>
        </w:tabs>
        <w:spacing w:line="276" w:lineRule="auto"/>
        <w:rPr>
          <w:b/>
          <w:color w:val="0D0D0D" w:themeColor="text1" w:themeTint="F2"/>
          <w:szCs w:val="28"/>
          <w:shd w:val="clear" w:color="auto" w:fill="FFFFFF"/>
        </w:rPr>
      </w:pPr>
      <w:r>
        <w:rPr>
          <w:b/>
          <w:color w:val="0D0D0D" w:themeColor="text1" w:themeTint="F2"/>
          <w:szCs w:val="28"/>
          <w:shd w:val="clear" w:color="auto" w:fill="FFFFFF"/>
        </w:rPr>
        <w:tab/>
        <w:t xml:space="preserve">С.Б. Шелест  </w:t>
      </w:r>
    </w:p>
    <w:sectPr w:rsidR="00D230EF" w:rsidRPr="006B707F" w:rsidSect="00D230EF">
      <w:headerReference w:type="default" r:id="rId7"/>
      <w:pgSz w:w="11906" w:h="16838"/>
      <w:pgMar w:top="851" w:right="624" w:bottom="851" w:left="1247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83C" w:rsidRDefault="0035583C" w:rsidP="00D230EF">
      <w:r>
        <w:separator/>
      </w:r>
    </w:p>
  </w:endnote>
  <w:endnote w:type="continuationSeparator" w:id="0">
    <w:p w:rsidR="0035583C" w:rsidRDefault="0035583C" w:rsidP="00D2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83C" w:rsidRDefault="0035583C" w:rsidP="00D230EF">
      <w:r>
        <w:separator/>
      </w:r>
    </w:p>
  </w:footnote>
  <w:footnote w:type="continuationSeparator" w:id="0">
    <w:p w:rsidR="0035583C" w:rsidRDefault="0035583C" w:rsidP="00D2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465856"/>
      <w:docPartObj>
        <w:docPartGallery w:val="Page Numbers (Top of Page)"/>
        <w:docPartUnique/>
      </w:docPartObj>
    </w:sdtPr>
    <w:sdtEndPr/>
    <w:sdtContent>
      <w:p w:rsidR="00D230EF" w:rsidRDefault="00D230EF" w:rsidP="00D230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77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2D"/>
    <w:rsid w:val="00046616"/>
    <w:rsid w:val="000B06D2"/>
    <w:rsid w:val="000E3B07"/>
    <w:rsid w:val="00313C57"/>
    <w:rsid w:val="0035583C"/>
    <w:rsid w:val="00586629"/>
    <w:rsid w:val="005C65ED"/>
    <w:rsid w:val="006B707F"/>
    <w:rsid w:val="006F1778"/>
    <w:rsid w:val="00703DE0"/>
    <w:rsid w:val="00725CCD"/>
    <w:rsid w:val="008374D0"/>
    <w:rsid w:val="008B6AA5"/>
    <w:rsid w:val="008F2A25"/>
    <w:rsid w:val="00983291"/>
    <w:rsid w:val="00AA3880"/>
    <w:rsid w:val="00BE5913"/>
    <w:rsid w:val="00C5098B"/>
    <w:rsid w:val="00C6283A"/>
    <w:rsid w:val="00D1454A"/>
    <w:rsid w:val="00D230EF"/>
    <w:rsid w:val="00D25B2D"/>
    <w:rsid w:val="00D702D0"/>
    <w:rsid w:val="00E92D7B"/>
    <w:rsid w:val="00E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D4436-2C0A-4F4A-B8E4-F11385D7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E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0EF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D230EF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D230E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D230E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30EF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D230E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230EF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C65E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C65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4866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Оксана Костанян (HCJ-IMP0472 - o.kostanyan)</cp:lastModifiedBy>
  <cp:revision>2</cp:revision>
  <cp:lastPrinted>2020-11-04T14:12:00Z</cp:lastPrinted>
  <dcterms:created xsi:type="dcterms:W3CDTF">2020-11-27T14:32:00Z</dcterms:created>
  <dcterms:modified xsi:type="dcterms:W3CDTF">2020-11-27T14:32:00Z</dcterms:modified>
</cp:coreProperties>
</file>