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6EE0" w:rsidRDefault="00356EE0" w:rsidP="00356EE0">
      <w:pPr>
        <w:pStyle w:val="aa"/>
        <w:ind w:left="0"/>
        <w:jc w:val="right"/>
        <w:rPr>
          <w:color w:val="000000"/>
          <w:sz w:val="28"/>
          <w:szCs w:val="28"/>
          <w:lang w:eastAsia="uk-UA"/>
        </w:rPr>
      </w:pPr>
      <w:r>
        <w:rPr>
          <w:rFonts w:ascii="AcademyC" w:hAnsi="AcademyC"/>
          <w:b/>
          <w:color w:val="002060"/>
          <w:sz w:val="28"/>
        </w:rPr>
        <w:t xml:space="preserve"> </w:t>
      </w:r>
      <w:r>
        <w:rPr>
          <w:color w:val="000000"/>
          <w:sz w:val="28"/>
          <w:szCs w:val="28"/>
          <w:lang w:eastAsia="uk-UA"/>
        </w:rPr>
        <w:t xml:space="preserve">                                                                                                                       </w:t>
      </w:r>
    </w:p>
    <w:p w:rsidR="00356EE0" w:rsidRPr="00356EE0" w:rsidRDefault="00356EE0" w:rsidP="00356EE0">
      <w:pPr>
        <w:spacing w:before="360" w:after="60"/>
        <w:jc w:val="center"/>
        <w:rPr>
          <w:rFonts w:ascii="AcademyC" w:hAnsi="AcademyC"/>
          <w:b/>
          <w:color w:val="002060"/>
          <w:sz w:val="24"/>
        </w:rPr>
      </w:pPr>
      <w:r w:rsidRPr="00356EE0">
        <w:rPr>
          <w:noProof/>
          <w:sz w:val="24"/>
          <w:lang w:val="uk-UA" w:eastAsia="uk-UA" w:bidi="ar-SA"/>
        </w:rPr>
        <w:drawing>
          <wp:anchor distT="0" distB="0" distL="114300" distR="114300" simplePos="0" relativeHeight="251658240" behindDoc="0" locked="0" layoutInCell="1" allowOverlap="1" wp14:anchorId="66B85107" wp14:editId="4809576E">
            <wp:simplePos x="0" y="0"/>
            <wp:positionH relativeFrom="column">
              <wp:align>center</wp:align>
            </wp:positionH>
            <wp:positionV relativeFrom="paragraph">
              <wp:posOffset>-568960</wp:posOffset>
            </wp:positionV>
            <wp:extent cx="521970" cy="683895"/>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56EE0">
        <w:rPr>
          <w:rFonts w:ascii="AcademyC" w:hAnsi="AcademyC"/>
          <w:b/>
          <w:color w:val="002060"/>
          <w:sz w:val="24"/>
        </w:rPr>
        <w:t>УКРАЇНА</w:t>
      </w:r>
    </w:p>
    <w:p w:rsidR="00356EE0" w:rsidRPr="005A4B24" w:rsidRDefault="00356EE0" w:rsidP="00356EE0">
      <w:pPr>
        <w:spacing w:after="60"/>
        <w:jc w:val="center"/>
        <w:rPr>
          <w:rFonts w:ascii="AcademyC" w:hAnsi="AcademyC"/>
          <w:b/>
          <w:color w:val="002060"/>
          <w:sz w:val="28"/>
          <w:szCs w:val="28"/>
        </w:rPr>
      </w:pPr>
      <w:r w:rsidRPr="005A4B24">
        <w:rPr>
          <w:rFonts w:ascii="AcademyC" w:hAnsi="AcademyC"/>
          <w:b/>
          <w:color w:val="002060"/>
          <w:sz w:val="28"/>
          <w:szCs w:val="28"/>
        </w:rPr>
        <w:t>ВИЩА  РАДА  ПРАВОСУДДЯ</w:t>
      </w:r>
    </w:p>
    <w:p w:rsidR="00356EE0" w:rsidRPr="005A4B24" w:rsidRDefault="00356EE0" w:rsidP="00356EE0">
      <w:pPr>
        <w:spacing w:after="240"/>
        <w:jc w:val="center"/>
        <w:rPr>
          <w:rFonts w:ascii="AcademyC" w:hAnsi="AcademyC"/>
          <w:b/>
          <w:color w:val="002060"/>
          <w:sz w:val="28"/>
          <w:szCs w:val="28"/>
        </w:rPr>
      </w:pPr>
      <w:r w:rsidRPr="005A4B24">
        <w:rPr>
          <w:rFonts w:ascii="AcademyC" w:hAnsi="AcademyC"/>
          <w:b/>
          <w:color w:val="002060"/>
          <w:sz w:val="28"/>
          <w:szCs w:val="28"/>
        </w:rPr>
        <w:t>РІШЕННЯ</w:t>
      </w:r>
    </w:p>
    <w:tbl>
      <w:tblPr>
        <w:tblW w:w="9796" w:type="dxa"/>
        <w:tblLook w:val="04A0" w:firstRow="1" w:lastRow="0" w:firstColumn="1" w:lastColumn="0" w:noHBand="0" w:noVBand="1"/>
      </w:tblPr>
      <w:tblGrid>
        <w:gridCol w:w="3098"/>
        <w:gridCol w:w="1546"/>
        <w:gridCol w:w="1763"/>
        <w:gridCol w:w="3199"/>
        <w:gridCol w:w="190"/>
      </w:tblGrid>
      <w:tr w:rsidR="00356EE0" w:rsidRPr="005A4B24" w:rsidTr="00356EE0">
        <w:trPr>
          <w:gridAfter w:val="1"/>
          <w:wAfter w:w="190" w:type="dxa"/>
          <w:trHeight w:val="188"/>
        </w:trPr>
        <w:tc>
          <w:tcPr>
            <w:tcW w:w="3098" w:type="dxa"/>
          </w:tcPr>
          <w:p w:rsidR="00356EE0" w:rsidRPr="005A4B24" w:rsidRDefault="00356EE0" w:rsidP="003025A1">
            <w:pPr>
              <w:ind w:right="-2"/>
              <w:rPr>
                <w:rFonts w:ascii="Times New Roman" w:hAnsi="Times New Roman" w:cs="Times New Roman"/>
                <w:noProof/>
                <w:color w:val="002060"/>
                <w:sz w:val="28"/>
                <w:szCs w:val="28"/>
              </w:rPr>
            </w:pPr>
            <w:r>
              <w:rPr>
                <w:rFonts w:ascii="Times New Roman" w:hAnsi="Times New Roman" w:cs="Times New Roman"/>
                <w:noProof/>
                <w:color w:val="002060"/>
                <w:sz w:val="28"/>
                <w:szCs w:val="28"/>
                <w:lang w:val="uk-UA"/>
              </w:rPr>
              <w:t>24 листопада 2020</w:t>
            </w:r>
            <w:r w:rsidRPr="005A4B24">
              <w:rPr>
                <w:rFonts w:ascii="Times New Roman" w:hAnsi="Times New Roman" w:cs="Times New Roman"/>
                <w:noProof/>
                <w:color w:val="002060"/>
                <w:sz w:val="28"/>
                <w:szCs w:val="28"/>
                <w:lang w:val="uk-UA"/>
              </w:rPr>
              <w:t xml:space="preserve"> року</w:t>
            </w:r>
          </w:p>
        </w:tc>
        <w:tc>
          <w:tcPr>
            <w:tcW w:w="3309" w:type="dxa"/>
            <w:gridSpan w:val="2"/>
          </w:tcPr>
          <w:p w:rsidR="00356EE0" w:rsidRPr="005A4B24" w:rsidRDefault="00356EE0" w:rsidP="003025A1">
            <w:pPr>
              <w:ind w:right="-2"/>
              <w:jc w:val="center"/>
              <w:rPr>
                <w:rFonts w:ascii="Book Antiqua" w:hAnsi="Book Antiqua"/>
                <w:noProof/>
                <w:color w:val="002060"/>
                <w:sz w:val="22"/>
              </w:rPr>
            </w:pPr>
            <w:r w:rsidRPr="005A4B24">
              <w:rPr>
                <w:rFonts w:ascii="Bookman Old Style" w:hAnsi="Bookman Old Style"/>
                <w:color w:val="002060"/>
                <w:sz w:val="28"/>
                <w:szCs w:val="28"/>
              </w:rPr>
              <w:t xml:space="preserve">      </w:t>
            </w:r>
            <w:r w:rsidRPr="005A4B24">
              <w:rPr>
                <w:rFonts w:ascii="Book Antiqua" w:hAnsi="Book Antiqua"/>
                <w:color w:val="002060"/>
                <w:sz w:val="22"/>
                <w:szCs w:val="22"/>
              </w:rPr>
              <w:t>Київ</w:t>
            </w:r>
          </w:p>
        </w:tc>
        <w:tc>
          <w:tcPr>
            <w:tcW w:w="3199" w:type="dxa"/>
          </w:tcPr>
          <w:p w:rsidR="00356EE0" w:rsidRPr="005A4B24" w:rsidRDefault="00356EE0" w:rsidP="0085556C">
            <w:pPr>
              <w:ind w:right="-2"/>
              <w:jc w:val="right"/>
              <w:rPr>
                <w:rFonts w:ascii="Times New Roman" w:hAnsi="Times New Roman" w:cs="Times New Roman"/>
                <w:noProof/>
                <w:color w:val="002060"/>
                <w:sz w:val="28"/>
                <w:szCs w:val="28"/>
                <w:lang w:val="uk-UA"/>
              </w:rPr>
            </w:pPr>
            <w:r w:rsidRPr="005A4B24">
              <w:rPr>
                <w:rFonts w:ascii="Times New Roman" w:hAnsi="Times New Roman" w:cs="Times New Roman"/>
                <w:noProof/>
                <w:color w:val="002060"/>
                <w:sz w:val="28"/>
                <w:szCs w:val="28"/>
              </w:rPr>
              <w:t>№ </w:t>
            </w:r>
            <w:r w:rsidRPr="005A4B24">
              <w:rPr>
                <w:rFonts w:ascii="Times New Roman" w:hAnsi="Times New Roman" w:cs="Times New Roman"/>
                <w:noProof/>
                <w:color w:val="002060"/>
                <w:sz w:val="28"/>
                <w:szCs w:val="28"/>
                <w:lang w:val="uk-UA"/>
              </w:rPr>
              <w:t xml:space="preserve"> </w:t>
            </w:r>
            <w:r w:rsidR="0085556C">
              <w:rPr>
                <w:rFonts w:ascii="Times New Roman" w:hAnsi="Times New Roman" w:cs="Times New Roman"/>
                <w:noProof/>
                <w:color w:val="002060"/>
                <w:sz w:val="28"/>
                <w:szCs w:val="28"/>
                <w:lang w:val="uk-UA"/>
              </w:rPr>
              <w:t>3235</w:t>
            </w:r>
            <w:bookmarkStart w:id="0" w:name="_GoBack"/>
            <w:bookmarkEnd w:id="0"/>
            <w:r w:rsidRPr="005A4B24">
              <w:rPr>
                <w:rFonts w:ascii="Times New Roman" w:hAnsi="Times New Roman" w:cs="Times New Roman"/>
                <w:noProof/>
                <w:color w:val="002060"/>
                <w:sz w:val="28"/>
                <w:szCs w:val="28"/>
                <w:lang w:val="uk-UA"/>
              </w:rPr>
              <w:t>/0/15-</w:t>
            </w:r>
            <w:r>
              <w:rPr>
                <w:rFonts w:ascii="Times New Roman" w:hAnsi="Times New Roman" w:cs="Times New Roman"/>
                <w:noProof/>
                <w:color w:val="002060"/>
                <w:sz w:val="28"/>
                <w:szCs w:val="28"/>
                <w:lang w:val="uk-UA"/>
              </w:rPr>
              <w:t>20</w:t>
            </w:r>
          </w:p>
        </w:tc>
      </w:tr>
      <w:tr w:rsidR="0045446B" w:rsidRPr="00A63B7C" w:rsidTr="00356EE0">
        <w:tc>
          <w:tcPr>
            <w:tcW w:w="4644" w:type="dxa"/>
            <w:gridSpan w:val="2"/>
            <w:hideMark/>
          </w:tcPr>
          <w:p w:rsidR="00356EE0" w:rsidRDefault="00356EE0" w:rsidP="00C727DC">
            <w:pPr>
              <w:pStyle w:val="a3"/>
              <w:jc w:val="both"/>
              <w:rPr>
                <w:rFonts w:cs="Times New Roman"/>
                <w:b/>
                <w:sz w:val="24"/>
                <w:szCs w:val="24"/>
              </w:rPr>
            </w:pPr>
          </w:p>
          <w:p w:rsidR="0045446B" w:rsidRPr="00A63B7C" w:rsidRDefault="0045446B" w:rsidP="00C727DC">
            <w:pPr>
              <w:pStyle w:val="a3"/>
              <w:jc w:val="both"/>
              <w:rPr>
                <w:rFonts w:cs="Times New Roman"/>
                <w:b/>
                <w:sz w:val="24"/>
                <w:szCs w:val="24"/>
              </w:rPr>
            </w:pPr>
            <w:r w:rsidRPr="00A63B7C">
              <w:rPr>
                <w:rFonts w:cs="Times New Roman"/>
                <w:b/>
                <w:sz w:val="24"/>
                <w:szCs w:val="24"/>
              </w:rPr>
              <w:t xml:space="preserve">Про </w:t>
            </w:r>
            <w:r w:rsidR="004B1217" w:rsidRPr="00A63B7C">
              <w:rPr>
                <w:rFonts w:cs="Times New Roman"/>
                <w:b/>
                <w:sz w:val="24"/>
                <w:szCs w:val="24"/>
              </w:rPr>
              <w:t>закриття дисциплінарного п</w:t>
            </w:r>
            <w:r w:rsidR="00CD6D83" w:rsidRPr="00A63B7C">
              <w:rPr>
                <w:rFonts w:cs="Times New Roman"/>
                <w:b/>
                <w:sz w:val="24"/>
                <w:szCs w:val="24"/>
              </w:rPr>
              <w:t xml:space="preserve">ровадження </w:t>
            </w:r>
            <w:r w:rsidR="008F65B4" w:rsidRPr="00A63B7C">
              <w:rPr>
                <w:rFonts w:cs="Times New Roman"/>
                <w:b/>
                <w:sz w:val="24"/>
                <w:szCs w:val="24"/>
              </w:rPr>
              <w:t>стосовно</w:t>
            </w:r>
            <w:r w:rsidRPr="00A63B7C">
              <w:rPr>
                <w:rFonts w:cs="Times New Roman"/>
                <w:b/>
                <w:sz w:val="24"/>
                <w:szCs w:val="24"/>
              </w:rPr>
              <w:t xml:space="preserve"> </w:t>
            </w:r>
            <w:r w:rsidR="00FF07C4">
              <w:rPr>
                <w:rFonts w:cs="Times New Roman"/>
                <w:b/>
                <w:sz w:val="24"/>
                <w:szCs w:val="24"/>
              </w:rPr>
              <w:t xml:space="preserve">заступника </w:t>
            </w:r>
            <w:r w:rsidR="008F65B4" w:rsidRPr="00A63B7C">
              <w:rPr>
                <w:rFonts w:cs="Times New Roman"/>
                <w:b/>
                <w:sz w:val="24"/>
                <w:szCs w:val="24"/>
              </w:rPr>
              <w:t xml:space="preserve">Голови Державної судової адміністрації України </w:t>
            </w:r>
            <w:r w:rsidR="00FF07C4">
              <w:rPr>
                <w:rFonts w:cs="Times New Roman"/>
                <w:b/>
                <w:sz w:val="24"/>
                <w:szCs w:val="24"/>
              </w:rPr>
              <w:t>Чорнуцького С.П.</w:t>
            </w:r>
          </w:p>
          <w:p w:rsidR="00FE1769" w:rsidRPr="00A63B7C" w:rsidRDefault="00FE1769" w:rsidP="00C727DC">
            <w:pPr>
              <w:pStyle w:val="a3"/>
              <w:jc w:val="both"/>
              <w:rPr>
                <w:rFonts w:cs="Times New Roman"/>
                <w:b/>
                <w:sz w:val="16"/>
                <w:szCs w:val="16"/>
              </w:rPr>
            </w:pPr>
          </w:p>
        </w:tc>
        <w:tc>
          <w:tcPr>
            <w:tcW w:w="5152" w:type="dxa"/>
            <w:gridSpan w:val="3"/>
          </w:tcPr>
          <w:p w:rsidR="0045446B" w:rsidRPr="00A63B7C" w:rsidRDefault="0045446B" w:rsidP="00C727DC">
            <w:pPr>
              <w:ind w:firstLine="851"/>
              <w:rPr>
                <w:rFonts w:ascii="Times New Roman" w:hAnsi="Times New Roman" w:cs="Times New Roman"/>
                <w:b/>
                <w:sz w:val="28"/>
                <w:szCs w:val="28"/>
                <w:lang w:val="uk-UA"/>
              </w:rPr>
            </w:pPr>
          </w:p>
        </w:tc>
      </w:tr>
    </w:tbl>
    <w:p w:rsidR="00FE1769" w:rsidRPr="00C776FC" w:rsidRDefault="00FE1769" w:rsidP="00C727DC">
      <w:pPr>
        <w:pStyle w:val="a3"/>
        <w:ind w:firstLine="708"/>
        <w:jc w:val="both"/>
        <w:rPr>
          <w:sz w:val="27"/>
          <w:szCs w:val="27"/>
        </w:rPr>
      </w:pPr>
      <w:r w:rsidRPr="00C776FC">
        <w:rPr>
          <w:rFonts w:cs="Times New Roman"/>
          <w:sz w:val="27"/>
          <w:szCs w:val="27"/>
        </w:rPr>
        <w:t>Вища рада правосуддя</w:t>
      </w:r>
      <w:r w:rsidR="00D470E4" w:rsidRPr="00C776FC">
        <w:rPr>
          <w:rFonts w:cs="Times New Roman"/>
          <w:sz w:val="27"/>
          <w:szCs w:val="27"/>
        </w:rPr>
        <w:t xml:space="preserve">, </w:t>
      </w:r>
      <w:r w:rsidR="003E60D7" w:rsidRPr="00C776FC">
        <w:rPr>
          <w:rFonts w:cs="Times New Roman"/>
          <w:sz w:val="27"/>
          <w:szCs w:val="27"/>
        </w:rPr>
        <w:t xml:space="preserve">розглянувши </w:t>
      </w:r>
      <w:r w:rsidR="00D470E4" w:rsidRPr="00C776FC">
        <w:rPr>
          <w:rFonts w:cs="Times New Roman"/>
          <w:sz w:val="27"/>
          <w:szCs w:val="27"/>
        </w:rPr>
        <w:t xml:space="preserve">пропозицію </w:t>
      </w:r>
      <w:r w:rsidR="00D470E4" w:rsidRPr="00C776FC">
        <w:rPr>
          <w:sz w:val="27"/>
          <w:szCs w:val="27"/>
        </w:rPr>
        <w:t xml:space="preserve">Комісії з питань вищого корпусу державної служби в системі правосуддя </w:t>
      </w:r>
      <w:r w:rsidR="004C239C" w:rsidRPr="00C776FC">
        <w:rPr>
          <w:sz w:val="27"/>
          <w:szCs w:val="27"/>
        </w:rPr>
        <w:t xml:space="preserve">про закриття дисциплінарного провадження </w:t>
      </w:r>
      <w:r w:rsidR="008F65B4" w:rsidRPr="00C776FC">
        <w:rPr>
          <w:sz w:val="27"/>
          <w:szCs w:val="27"/>
        </w:rPr>
        <w:t xml:space="preserve">за </w:t>
      </w:r>
      <w:r w:rsidR="00FF07C4" w:rsidRPr="00C776FC">
        <w:rPr>
          <w:sz w:val="27"/>
          <w:szCs w:val="27"/>
        </w:rPr>
        <w:t>депутатським зверненням народного депутата України Тарасенка Тараса Петровича</w:t>
      </w:r>
      <w:r w:rsidR="008F65B4" w:rsidRPr="00C776FC">
        <w:rPr>
          <w:sz w:val="27"/>
          <w:szCs w:val="27"/>
        </w:rPr>
        <w:t xml:space="preserve"> через відсутність у діях </w:t>
      </w:r>
      <w:r w:rsidR="00FF07C4" w:rsidRPr="00C776FC">
        <w:rPr>
          <w:sz w:val="27"/>
          <w:szCs w:val="27"/>
        </w:rPr>
        <w:t xml:space="preserve">заступника </w:t>
      </w:r>
      <w:r w:rsidR="008F65B4" w:rsidRPr="00C776FC">
        <w:rPr>
          <w:sz w:val="27"/>
          <w:szCs w:val="27"/>
        </w:rPr>
        <w:t xml:space="preserve">Голови </w:t>
      </w:r>
      <w:r w:rsidR="004C239C" w:rsidRPr="00C776FC">
        <w:rPr>
          <w:sz w:val="27"/>
          <w:szCs w:val="27"/>
        </w:rPr>
        <w:t xml:space="preserve">Державної судової адміністрації </w:t>
      </w:r>
      <w:r w:rsidR="00F00D0F" w:rsidRPr="00C776FC">
        <w:rPr>
          <w:sz w:val="27"/>
          <w:szCs w:val="27"/>
        </w:rPr>
        <w:t xml:space="preserve">України </w:t>
      </w:r>
      <w:r w:rsidR="00FF07C4" w:rsidRPr="00C776FC">
        <w:rPr>
          <w:sz w:val="27"/>
          <w:szCs w:val="27"/>
        </w:rPr>
        <w:t>Чорнуцького Сергія Петровича</w:t>
      </w:r>
      <w:r w:rsidR="008F65B4" w:rsidRPr="00C776FC">
        <w:rPr>
          <w:sz w:val="27"/>
          <w:szCs w:val="27"/>
        </w:rPr>
        <w:t xml:space="preserve"> складу дисциплінарного проступку</w:t>
      </w:r>
      <w:r w:rsidR="00F00D0F" w:rsidRPr="00C776FC">
        <w:rPr>
          <w:sz w:val="27"/>
          <w:szCs w:val="27"/>
        </w:rPr>
        <w:t>,</w:t>
      </w:r>
      <w:r w:rsidR="004C239C" w:rsidRPr="00C776FC">
        <w:rPr>
          <w:sz w:val="27"/>
          <w:szCs w:val="27"/>
        </w:rPr>
        <w:t xml:space="preserve"> </w:t>
      </w:r>
    </w:p>
    <w:p w:rsidR="008F65B4" w:rsidRPr="00C776FC" w:rsidRDefault="008F65B4" w:rsidP="00C727DC">
      <w:pPr>
        <w:pStyle w:val="a3"/>
        <w:jc w:val="center"/>
        <w:rPr>
          <w:rFonts w:cs="Times New Roman"/>
          <w:b/>
          <w:sz w:val="27"/>
          <w:szCs w:val="27"/>
        </w:rPr>
      </w:pPr>
    </w:p>
    <w:p w:rsidR="0045446B" w:rsidRPr="00C776FC" w:rsidRDefault="00FE1769" w:rsidP="00C727DC">
      <w:pPr>
        <w:pStyle w:val="a3"/>
        <w:jc w:val="center"/>
        <w:rPr>
          <w:rFonts w:cs="Times New Roman"/>
          <w:b/>
          <w:sz w:val="27"/>
          <w:szCs w:val="27"/>
        </w:rPr>
      </w:pPr>
      <w:r w:rsidRPr="00C776FC">
        <w:rPr>
          <w:rFonts w:cs="Times New Roman"/>
          <w:b/>
          <w:sz w:val="27"/>
          <w:szCs w:val="27"/>
        </w:rPr>
        <w:t>встановила:</w:t>
      </w:r>
    </w:p>
    <w:p w:rsidR="004C239C" w:rsidRPr="00C776FC" w:rsidRDefault="004C239C" w:rsidP="00C727DC">
      <w:pPr>
        <w:pStyle w:val="a3"/>
        <w:ind w:firstLine="708"/>
        <w:jc w:val="center"/>
        <w:rPr>
          <w:rFonts w:cs="Times New Roman"/>
          <w:b/>
          <w:sz w:val="27"/>
          <w:szCs w:val="27"/>
        </w:rPr>
      </w:pPr>
    </w:p>
    <w:p w:rsidR="00EE6039" w:rsidRPr="00C776FC" w:rsidRDefault="004C239C" w:rsidP="00C727DC">
      <w:pPr>
        <w:pStyle w:val="a3"/>
        <w:tabs>
          <w:tab w:val="left" w:pos="1134"/>
        </w:tabs>
        <w:jc w:val="both"/>
        <w:rPr>
          <w:rFonts w:cs="Times New Roman"/>
          <w:sz w:val="27"/>
          <w:szCs w:val="27"/>
        </w:rPr>
      </w:pPr>
      <w:r w:rsidRPr="00C776FC">
        <w:rPr>
          <w:rFonts w:cs="Times New Roman"/>
          <w:sz w:val="27"/>
          <w:szCs w:val="27"/>
        </w:rPr>
        <w:t>д</w:t>
      </w:r>
      <w:r w:rsidR="0045446B" w:rsidRPr="00C776FC">
        <w:rPr>
          <w:rFonts w:cs="Times New Roman"/>
          <w:sz w:val="27"/>
          <w:szCs w:val="27"/>
        </w:rPr>
        <w:t xml:space="preserve">о Вищої ради правосуддя </w:t>
      </w:r>
      <w:r w:rsidR="004A734F" w:rsidRPr="00C776FC">
        <w:rPr>
          <w:rFonts w:cs="Times New Roman"/>
          <w:sz w:val="27"/>
          <w:szCs w:val="27"/>
        </w:rPr>
        <w:t>30 квітня</w:t>
      </w:r>
      <w:r w:rsidR="00875EDE" w:rsidRPr="00C776FC">
        <w:rPr>
          <w:rFonts w:cs="Times New Roman"/>
          <w:sz w:val="27"/>
          <w:szCs w:val="27"/>
        </w:rPr>
        <w:t xml:space="preserve"> 2020</w:t>
      </w:r>
      <w:r w:rsidR="00A54CAE" w:rsidRPr="00C776FC">
        <w:rPr>
          <w:rFonts w:cs="Times New Roman"/>
          <w:sz w:val="27"/>
          <w:szCs w:val="27"/>
        </w:rPr>
        <w:t xml:space="preserve"> року </w:t>
      </w:r>
      <w:r w:rsidR="008F65B4" w:rsidRPr="00C776FC">
        <w:rPr>
          <w:rFonts w:cs="Times New Roman"/>
          <w:sz w:val="27"/>
          <w:szCs w:val="27"/>
        </w:rPr>
        <w:t>надійшл</w:t>
      </w:r>
      <w:r w:rsidR="004A734F" w:rsidRPr="00C776FC">
        <w:rPr>
          <w:rFonts w:cs="Times New Roman"/>
          <w:sz w:val="27"/>
          <w:szCs w:val="27"/>
        </w:rPr>
        <w:t>о</w:t>
      </w:r>
      <w:r w:rsidR="008F65B4" w:rsidRPr="00C776FC">
        <w:rPr>
          <w:rFonts w:cs="Times New Roman"/>
          <w:sz w:val="27"/>
          <w:szCs w:val="27"/>
        </w:rPr>
        <w:t xml:space="preserve"> </w:t>
      </w:r>
      <w:r w:rsidR="004A734F" w:rsidRPr="00C776FC">
        <w:rPr>
          <w:rFonts w:cs="Times New Roman"/>
          <w:sz w:val="27"/>
          <w:szCs w:val="27"/>
        </w:rPr>
        <w:t>депутатське звернення народного депутата України Тарасенка Т.П., в якому зазначено, що заступник Голови Державної судової адміністрації України (далі – ДСА України) Чорнуцький С.П. через засоби масової інформації поширює неправдиві відомості щодо запровадження та функці</w:t>
      </w:r>
      <w:r w:rsidR="00673685" w:rsidRPr="00C776FC">
        <w:rPr>
          <w:rFonts w:cs="Times New Roman"/>
          <w:sz w:val="27"/>
          <w:szCs w:val="27"/>
        </w:rPr>
        <w:t>онування системи</w:t>
      </w:r>
      <w:r w:rsidR="004A734F" w:rsidRPr="00C776FC">
        <w:rPr>
          <w:rFonts w:cs="Times New Roman"/>
          <w:sz w:val="27"/>
          <w:szCs w:val="27"/>
        </w:rPr>
        <w:t xml:space="preserve"> електронного судочинства в Україні.</w:t>
      </w:r>
    </w:p>
    <w:p w:rsidR="008D7BBC" w:rsidRPr="00C776FC" w:rsidRDefault="00EE6039" w:rsidP="00475296">
      <w:pPr>
        <w:pStyle w:val="a3"/>
        <w:tabs>
          <w:tab w:val="left" w:pos="1134"/>
        </w:tabs>
        <w:jc w:val="both"/>
        <w:rPr>
          <w:rFonts w:cs="Times New Roman"/>
          <w:sz w:val="27"/>
          <w:szCs w:val="27"/>
        </w:rPr>
      </w:pPr>
      <w:r w:rsidRPr="00C776FC">
        <w:rPr>
          <w:rFonts w:cs="Times New Roman"/>
          <w:sz w:val="27"/>
          <w:szCs w:val="27"/>
        </w:rPr>
        <w:tab/>
      </w:r>
      <w:r w:rsidR="00673685" w:rsidRPr="00C776FC">
        <w:rPr>
          <w:rFonts w:cs="Times New Roman"/>
          <w:sz w:val="27"/>
          <w:szCs w:val="27"/>
        </w:rPr>
        <w:t>Зокрема</w:t>
      </w:r>
      <w:r w:rsidR="00703C03" w:rsidRPr="00C776FC">
        <w:rPr>
          <w:rFonts w:cs="Times New Roman"/>
          <w:sz w:val="27"/>
          <w:szCs w:val="27"/>
        </w:rPr>
        <w:t>, у інтерв’ю інтернет-</w:t>
      </w:r>
      <w:r w:rsidR="004D6941" w:rsidRPr="00C776FC">
        <w:rPr>
          <w:rFonts w:cs="Times New Roman"/>
          <w:sz w:val="27"/>
          <w:szCs w:val="27"/>
        </w:rPr>
        <w:t xml:space="preserve">виданню «Закон і бізнес» </w:t>
      </w:r>
      <w:r w:rsidR="00673685" w:rsidRPr="00C776FC">
        <w:rPr>
          <w:rFonts w:cs="Times New Roman"/>
          <w:sz w:val="27"/>
          <w:szCs w:val="27"/>
        </w:rPr>
        <w:t xml:space="preserve">                         </w:t>
      </w:r>
      <w:r w:rsidR="004D6941" w:rsidRPr="00C776FC">
        <w:rPr>
          <w:rFonts w:cs="Times New Roman"/>
          <w:sz w:val="27"/>
          <w:szCs w:val="27"/>
        </w:rPr>
        <w:t>Чорнуцький С.П. вказав, що комп’ютерна програма «</w:t>
      </w:r>
      <w:r w:rsidR="004D6941" w:rsidRPr="00C776FC">
        <w:rPr>
          <w:rFonts w:cs="Times New Roman"/>
          <w:sz w:val="27"/>
          <w:szCs w:val="27"/>
          <w:lang w:val="en-US"/>
        </w:rPr>
        <w:t>Easycon</w:t>
      </w:r>
      <w:r w:rsidR="004D6941" w:rsidRPr="00C776FC">
        <w:rPr>
          <w:rFonts w:cs="Times New Roman"/>
          <w:sz w:val="27"/>
          <w:szCs w:val="27"/>
        </w:rPr>
        <w:t>»</w:t>
      </w:r>
      <w:r w:rsidR="00B3690E" w:rsidRPr="00C776FC">
        <w:rPr>
          <w:rFonts w:cs="Times New Roman"/>
          <w:sz w:val="27"/>
          <w:szCs w:val="27"/>
        </w:rPr>
        <w:t xml:space="preserve"> (далі – КП «</w:t>
      </w:r>
      <w:r w:rsidR="00B3690E" w:rsidRPr="00C776FC">
        <w:rPr>
          <w:rFonts w:cs="Times New Roman"/>
          <w:sz w:val="27"/>
          <w:szCs w:val="27"/>
          <w:lang w:val="en-US"/>
        </w:rPr>
        <w:t>Easycon</w:t>
      </w:r>
      <w:r w:rsidR="00B3690E" w:rsidRPr="00C776FC">
        <w:rPr>
          <w:rFonts w:cs="Times New Roman"/>
          <w:sz w:val="27"/>
          <w:szCs w:val="27"/>
        </w:rPr>
        <w:t>»),</w:t>
      </w:r>
      <w:r w:rsidR="004D6941" w:rsidRPr="00C776FC">
        <w:rPr>
          <w:rFonts w:cs="Times New Roman"/>
          <w:sz w:val="27"/>
          <w:szCs w:val="27"/>
        </w:rPr>
        <w:t xml:space="preserve"> що створена для забезпечення відеоконференцзв’язку судових засідань</w:t>
      </w:r>
      <w:r w:rsidR="00E740B3" w:rsidRPr="00C776FC">
        <w:rPr>
          <w:rFonts w:cs="Times New Roman"/>
          <w:sz w:val="27"/>
          <w:szCs w:val="27"/>
        </w:rPr>
        <w:t>,</w:t>
      </w:r>
      <w:r w:rsidR="004D6941" w:rsidRPr="00C776FC">
        <w:rPr>
          <w:rFonts w:cs="Times New Roman"/>
          <w:sz w:val="27"/>
          <w:szCs w:val="27"/>
        </w:rPr>
        <w:t xml:space="preserve"> перебуває у власності державного підприємства, що знаходиться у сфері управління ДСА України. Натомість у відповідь на депутатське звернення </w:t>
      </w:r>
      <w:r w:rsidR="00130C43" w:rsidRPr="00C776FC">
        <w:rPr>
          <w:rFonts w:cs="Times New Roman"/>
          <w:sz w:val="27"/>
          <w:szCs w:val="27"/>
        </w:rPr>
        <w:t>Д</w:t>
      </w:r>
      <w:r w:rsidR="004D6941" w:rsidRPr="00C776FC">
        <w:rPr>
          <w:rFonts w:cs="Times New Roman"/>
          <w:sz w:val="27"/>
          <w:szCs w:val="27"/>
        </w:rPr>
        <w:t>ержавне підприємство «Центр судових сервісів»</w:t>
      </w:r>
      <w:r w:rsidR="00673685" w:rsidRPr="00C776FC">
        <w:rPr>
          <w:rFonts w:cs="Times New Roman"/>
          <w:sz w:val="27"/>
          <w:szCs w:val="27"/>
        </w:rPr>
        <w:t xml:space="preserve"> (далі – ДП «ЦСС»)</w:t>
      </w:r>
      <w:r w:rsidR="004D6941" w:rsidRPr="00C776FC">
        <w:rPr>
          <w:rFonts w:cs="Times New Roman"/>
          <w:sz w:val="27"/>
          <w:szCs w:val="27"/>
        </w:rPr>
        <w:t xml:space="preserve"> повідомило </w:t>
      </w:r>
      <w:r w:rsidR="00E740B3" w:rsidRPr="00C776FC">
        <w:rPr>
          <w:rFonts w:cs="Times New Roman"/>
          <w:sz w:val="27"/>
          <w:szCs w:val="27"/>
        </w:rPr>
        <w:t>Тарасенка Т.П.</w:t>
      </w:r>
      <w:r w:rsidR="007C0A12" w:rsidRPr="00C776FC">
        <w:rPr>
          <w:rFonts w:cs="Times New Roman"/>
          <w:sz w:val="27"/>
          <w:szCs w:val="27"/>
        </w:rPr>
        <w:t xml:space="preserve"> </w:t>
      </w:r>
      <w:r w:rsidR="004D6941" w:rsidRPr="00C776FC">
        <w:rPr>
          <w:rFonts w:cs="Times New Roman"/>
          <w:sz w:val="27"/>
          <w:szCs w:val="27"/>
        </w:rPr>
        <w:t>про те, що</w:t>
      </w:r>
      <w:r w:rsidR="00AD566D" w:rsidRPr="00C776FC">
        <w:rPr>
          <w:rFonts w:cs="Times New Roman"/>
          <w:sz w:val="27"/>
          <w:szCs w:val="27"/>
        </w:rPr>
        <w:t xml:space="preserve"> </w:t>
      </w:r>
      <w:r w:rsidR="0098443C" w:rsidRPr="00C776FC">
        <w:rPr>
          <w:rFonts w:cs="Times New Roman"/>
          <w:sz w:val="27"/>
          <w:szCs w:val="27"/>
        </w:rPr>
        <w:t xml:space="preserve">відповідно до приписів Закону України «Про авторське право та суміжні права» </w:t>
      </w:r>
      <w:r w:rsidR="00D43F7B" w:rsidRPr="00C776FC">
        <w:rPr>
          <w:rFonts w:cs="Times New Roman"/>
          <w:sz w:val="27"/>
          <w:szCs w:val="27"/>
        </w:rPr>
        <w:t>таке підприємство</w:t>
      </w:r>
      <w:r w:rsidRPr="00C776FC">
        <w:rPr>
          <w:rFonts w:cs="Times New Roman"/>
          <w:sz w:val="27"/>
          <w:szCs w:val="27"/>
        </w:rPr>
        <w:t xml:space="preserve"> лише володіє виготовленим примірником комп’ютерної програми «</w:t>
      </w:r>
      <w:r w:rsidRPr="00C776FC">
        <w:rPr>
          <w:rFonts w:cs="Times New Roman"/>
          <w:sz w:val="27"/>
          <w:szCs w:val="27"/>
          <w:lang w:val="en-US"/>
        </w:rPr>
        <w:t>Easycon</w:t>
      </w:r>
      <w:r w:rsidRPr="00C776FC">
        <w:rPr>
          <w:rFonts w:cs="Times New Roman"/>
          <w:sz w:val="27"/>
          <w:szCs w:val="27"/>
        </w:rPr>
        <w:t xml:space="preserve">», а ліцензіаром цієї програми є Товариство з обмеженою відповідальністю «Іволга-2» </w:t>
      </w:r>
      <w:r w:rsidR="0098443C" w:rsidRPr="00C776FC">
        <w:rPr>
          <w:rFonts w:cs="Times New Roman"/>
          <w:sz w:val="27"/>
          <w:szCs w:val="27"/>
        </w:rPr>
        <w:t>(далі – ТОВ «Іволга-2»). Крім того, Чорнуцький С.П. у засобах масової інформації поширив інформацію про те, що на придбання вищевказаного програмного продукту не було витрачено жодних коштів державного бюджету, що, на думку автора звернення, не відповідає дійсності, оскільки ДСА України на його придбання витратила</w:t>
      </w:r>
      <w:r w:rsidR="00B3690E" w:rsidRPr="00C776FC">
        <w:rPr>
          <w:rFonts w:cs="Times New Roman"/>
          <w:sz w:val="27"/>
          <w:szCs w:val="27"/>
        </w:rPr>
        <w:t xml:space="preserve"> </w:t>
      </w:r>
      <w:r w:rsidR="006B2A80">
        <w:rPr>
          <w:rFonts w:cs="Times New Roman"/>
          <w:sz w:val="27"/>
          <w:szCs w:val="27"/>
        </w:rPr>
        <w:br/>
      </w:r>
      <w:r w:rsidR="0098443C" w:rsidRPr="00C776FC">
        <w:rPr>
          <w:rFonts w:cs="Times New Roman"/>
          <w:sz w:val="27"/>
          <w:szCs w:val="27"/>
        </w:rPr>
        <w:t>1,9 мільйона гривень.</w:t>
      </w:r>
      <w:r w:rsidR="004B13EC" w:rsidRPr="00C776FC">
        <w:rPr>
          <w:rFonts w:cs="Times New Roman"/>
          <w:sz w:val="27"/>
          <w:szCs w:val="27"/>
        </w:rPr>
        <w:t xml:space="preserve"> З-поміж іншого, Тарасенко Т.П. вказував, що усупереч вимогам Закону України «Про статус народного депутата України» </w:t>
      </w:r>
      <w:r w:rsidR="008D28E1" w:rsidRPr="00C776FC">
        <w:rPr>
          <w:rFonts w:cs="Times New Roman"/>
          <w:sz w:val="27"/>
          <w:szCs w:val="27"/>
        </w:rPr>
        <w:t xml:space="preserve">ДСА України </w:t>
      </w:r>
      <w:r w:rsidR="00673685" w:rsidRPr="00C776FC">
        <w:rPr>
          <w:rFonts w:cs="Times New Roman"/>
          <w:sz w:val="27"/>
          <w:szCs w:val="27"/>
        </w:rPr>
        <w:t xml:space="preserve">на </w:t>
      </w:r>
      <w:r w:rsidR="004B13EC" w:rsidRPr="00C776FC">
        <w:rPr>
          <w:rFonts w:cs="Times New Roman"/>
          <w:sz w:val="27"/>
          <w:szCs w:val="27"/>
        </w:rPr>
        <w:t xml:space="preserve">його звернення не надала відповіді щодо розробки цього програмного продукту </w:t>
      </w:r>
      <w:r w:rsidR="00673685" w:rsidRPr="00C776FC">
        <w:rPr>
          <w:rFonts w:cs="Times New Roman"/>
          <w:sz w:val="27"/>
          <w:szCs w:val="27"/>
        </w:rPr>
        <w:t xml:space="preserve">та відповідних документів, що свідчать про </w:t>
      </w:r>
      <w:r w:rsidR="004B13EC" w:rsidRPr="00C776FC">
        <w:rPr>
          <w:rFonts w:cs="Times New Roman"/>
          <w:sz w:val="27"/>
          <w:szCs w:val="27"/>
        </w:rPr>
        <w:t>придбання прав на нього</w:t>
      </w:r>
      <w:r w:rsidR="00673685" w:rsidRPr="00C776FC">
        <w:rPr>
          <w:rFonts w:cs="Times New Roman"/>
          <w:sz w:val="27"/>
          <w:szCs w:val="27"/>
        </w:rPr>
        <w:t>.</w:t>
      </w:r>
    </w:p>
    <w:p w:rsidR="005B4FEE" w:rsidRPr="00C776FC" w:rsidRDefault="0045446B" w:rsidP="005B4FEE">
      <w:pPr>
        <w:ind w:firstLine="708"/>
        <w:jc w:val="both"/>
        <w:rPr>
          <w:rFonts w:ascii="Times New Roman" w:hAnsi="Times New Roman" w:cs="Times New Roman"/>
          <w:sz w:val="27"/>
          <w:szCs w:val="27"/>
          <w:lang w:val="uk-UA"/>
        </w:rPr>
      </w:pPr>
      <w:r w:rsidRPr="00C776FC">
        <w:rPr>
          <w:rFonts w:ascii="Times New Roman" w:hAnsi="Times New Roman" w:cs="Times New Roman"/>
          <w:sz w:val="27"/>
          <w:szCs w:val="27"/>
          <w:lang w:val="uk-UA"/>
        </w:rPr>
        <w:t>Ріше</w:t>
      </w:r>
      <w:r w:rsidR="00120906" w:rsidRPr="00C776FC">
        <w:rPr>
          <w:rFonts w:ascii="Times New Roman" w:hAnsi="Times New Roman" w:cs="Times New Roman"/>
          <w:sz w:val="27"/>
          <w:szCs w:val="27"/>
          <w:lang w:val="uk-UA"/>
        </w:rPr>
        <w:t xml:space="preserve">нням Вищої ради правосуддя від </w:t>
      </w:r>
      <w:r w:rsidR="00475296" w:rsidRPr="00C776FC">
        <w:rPr>
          <w:rFonts w:ascii="Times New Roman" w:hAnsi="Times New Roman" w:cs="Times New Roman"/>
          <w:sz w:val="27"/>
          <w:szCs w:val="27"/>
          <w:lang w:val="uk-UA"/>
        </w:rPr>
        <w:t>15 травня</w:t>
      </w:r>
      <w:r w:rsidR="004501EA" w:rsidRPr="00C776FC">
        <w:rPr>
          <w:rFonts w:ascii="Times New Roman" w:hAnsi="Times New Roman" w:cs="Times New Roman"/>
          <w:sz w:val="27"/>
          <w:szCs w:val="27"/>
          <w:lang w:val="uk-UA"/>
        </w:rPr>
        <w:t xml:space="preserve"> 2020</w:t>
      </w:r>
      <w:r w:rsidRPr="00C776FC">
        <w:rPr>
          <w:rFonts w:ascii="Times New Roman" w:hAnsi="Times New Roman" w:cs="Times New Roman"/>
          <w:sz w:val="27"/>
          <w:szCs w:val="27"/>
          <w:lang w:val="uk-UA"/>
        </w:rPr>
        <w:t xml:space="preserve"> року</w:t>
      </w:r>
      <w:r w:rsidR="00475296" w:rsidRPr="00C776FC">
        <w:rPr>
          <w:rFonts w:ascii="Times New Roman" w:hAnsi="Times New Roman" w:cs="Times New Roman"/>
          <w:sz w:val="27"/>
          <w:szCs w:val="27"/>
          <w:lang w:val="uk-UA"/>
        </w:rPr>
        <w:t xml:space="preserve"> </w:t>
      </w:r>
      <w:r w:rsidRPr="00C776FC">
        <w:rPr>
          <w:rFonts w:ascii="Times New Roman" w:hAnsi="Times New Roman" w:cs="Times New Roman"/>
          <w:sz w:val="27"/>
          <w:szCs w:val="27"/>
          <w:lang w:val="uk-UA"/>
        </w:rPr>
        <w:t xml:space="preserve">№ </w:t>
      </w:r>
      <w:r w:rsidR="00475296" w:rsidRPr="00C776FC">
        <w:rPr>
          <w:rFonts w:ascii="Times New Roman" w:hAnsi="Times New Roman" w:cs="Times New Roman"/>
          <w:sz w:val="27"/>
          <w:szCs w:val="27"/>
          <w:lang w:val="uk-UA"/>
        </w:rPr>
        <w:t>1350</w:t>
      </w:r>
      <w:r w:rsidR="004501EA" w:rsidRPr="00C776FC">
        <w:rPr>
          <w:rFonts w:ascii="Times New Roman" w:hAnsi="Times New Roman" w:cs="Times New Roman"/>
          <w:sz w:val="27"/>
          <w:szCs w:val="27"/>
          <w:lang w:val="uk-UA"/>
        </w:rPr>
        <w:t>/0/15-20</w:t>
      </w:r>
      <w:r w:rsidRPr="00C776FC">
        <w:rPr>
          <w:rFonts w:ascii="Times New Roman" w:hAnsi="Times New Roman" w:cs="Times New Roman"/>
          <w:sz w:val="27"/>
          <w:szCs w:val="27"/>
          <w:lang w:val="uk-UA"/>
        </w:rPr>
        <w:t xml:space="preserve"> порушено ди</w:t>
      </w:r>
      <w:r w:rsidR="00285BAF" w:rsidRPr="00C776FC">
        <w:rPr>
          <w:rFonts w:ascii="Times New Roman" w:hAnsi="Times New Roman" w:cs="Times New Roman"/>
          <w:sz w:val="27"/>
          <w:szCs w:val="27"/>
          <w:lang w:val="uk-UA"/>
        </w:rPr>
        <w:t xml:space="preserve">сциплінарне провадження </w:t>
      </w:r>
      <w:r w:rsidR="00120906" w:rsidRPr="00C776FC">
        <w:rPr>
          <w:rFonts w:ascii="Times New Roman" w:hAnsi="Times New Roman" w:cs="Times New Roman"/>
          <w:sz w:val="27"/>
          <w:szCs w:val="27"/>
          <w:lang w:val="uk-UA"/>
        </w:rPr>
        <w:t xml:space="preserve">стосовно </w:t>
      </w:r>
      <w:r w:rsidR="00475296" w:rsidRPr="00C776FC">
        <w:rPr>
          <w:rFonts w:ascii="Times New Roman" w:hAnsi="Times New Roman" w:cs="Times New Roman"/>
          <w:sz w:val="27"/>
          <w:szCs w:val="27"/>
          <w:lang w:val="uk-UA"/>
        </w:rPr>
        <w:t xml:space="preserve">заступника </w:t>
      </w:r>
      <w:r w:rsidR="00120906" w:rsidRPr="00C776FC">
        <w:rPr>
          <w:rFonts w:ascii="Times New Roman" w:hAnsi="Times New Roman" w:cs="Times New Roman"/>
          <w:sz w:val="27"/>
          <w:szCs w:val="27"/>
          <w:lang w:val="uk-UA"/>
        </w:rPr>
        <w:t xml:space="preserve">Голови ДСА України </w:t>
      </w:r>
      <w:r w:rsidR="00475296" w:rsidRPr="00C776FC">
        <w:rPr>
          <w:rFonts w:ascii="Times New Roman" w:hAnsi="Times New Roman" w:cs="Times New Roman"/>
          <w:sz w:val="27"/>
          <w:szCs w:val="27"/>
          <w:lang w:val="uk-UA"/>
        </w:rPr>
        <w:lastRenderedPageBreak/>
        <w:t>Чорнуцького С.П.</w:t>
      </w:r>
      <w:r w:rsidR="00120906" w:rsidRPr="00C776FC">
        <w:rPr>
          <w:sz w:val="27"/>
          <w:szCs w:val="27"/>
          <w:lang w:val="uk-UA"/>
        </w:rPr>
        <w:t xml:space="preserve"> </w:t>
      </w:r>
      <w:r w:rsidR="00285BAF" w:rsidRPr="00C776FC">
        <w:rPr>
          <w:rFonts w:ascii="Times New Roman" w:hAnsi="Times New Roman" w:cs="Times New Roman"/>
          <w:sz w:val="27"/>
          <w:szCs w:val="27"/>
          <w:lang w:val="uk-UA"/>
        </w:rPr>
        <w:t xml:space="preserve">та </w:t>
      </w:r>
      <w:r w:rsidR="00AC302F" w:rsidRPr="00C776FC">
        <w:rPr>
          <w:rFonts w:ascii="Times New Roman" w:hAnsi="Times New Roman" w:cs="Times New Roman"/>
          <w:sz w:val="27"/>
          <w:szCs w:val="27"/>
          <w:lang w:val="uk-UA"/>
        </w:rPr>
        <w:t>скеровано</w:t>
      </w:r>
      <w:r w:rsidR="00CB00C5" w:rsidRPr="00C776FC">
        <w:rPr>
          <w:rFonts w:ascii="Times New Roman" w:hAnsi="Times New Roman" w:cs="Times New Roman"/>
          <w:sz w:val="27"/>
          <w:szCs w:val="27"/>
          <w:lang w:val="uk-UA"/>
        </w:rPr>
        <w:t xml:space="preserve"> </w:t>
      </w:r>
      <w:r w:rsidRPr="00C776FC">
        <w:rPr>
          <w:rFonts w:ascii="Times New Roman" w:hAnsi="Times New Roman" w:cs="Times New Roman"/>
          <w:sz w:val="27"/>
          <w:szCs w:val="27"/>
          <w:lang w:val="uk-UA"/>
        </w:rPr>
        <w:t>до Комісії з питань вищого корпусу державної служби в системі правосуддя</w:t>
      </w:r>
      <w:r w:rsidR="00AC302F" w:rsidRPr="00C776FC">
        <w:rPr>
          <w:rFonts w:ascii="Times New Roman" w:hAnsi="Times New Roman" w:cs="Times New Roman"/>
          <w:sz w:val="27"/>
          <w:szCs w:val="27"/>
          <w:lang w:val="uk-UA"/>
        </w:rPr>
        <w:t xml:space="preserve"> (далі – Комісія).</w:t>
      </w:r>
    </w:p>
    <w:p w:rsidR="00120906" w:rsidRPr="00C776FC" w:rsidRDefault="00475296" w:rsidP="00C727DC">
      <w:pPr>
        <w:ind w:firstLine="708"/>
        <w:jc w:val="both"/>
        <w:rPr>
          <w:rFonts w:ascii="Times New Roman" w:hAnsi="Times New Roman" w:cs="Times New Roman"/>
          <w:sz w:val="27"/>
          <w:szCs w:val="27"/>
          <w:lang w:val="uk-UA"/>
        </w:rPr>
      </w:pPr>
      <w:r w:rsidRPr="00C776FC">
        <w:rPr>
          <w:rFonts w:ascii="Times New Roman" w:hAnsi="Times New Roman" w:cs="Times New Roman"/>
          <w:sz w:val="27"/>
          <w:szCs w:val="27"/>
          <w:lang w:val="uk-UA"/>
        </w:rPr>
        <w:t>26 жовтня</w:t>
      </w:r>
      <w:r w:rsidR="004501EA" w:rsidRPr="00C776FC">
        <w:rPr>
          <w:rFonts w:ascii="Times New Roman" w:hAnsi="Times New Roman" w:cs="Times New Roman"/>
          <w:sz w:val="27"/>
          <w:szCs w:val="27"/>
          <w:lang w:val="uk-UA"/>
        </w:rPr>
        <w:t xml:space="preserve"> 2020</w:t>
      </w:r>
      <w:r w:rsidR="00A54CAE" w:rsidRPr="00C776FC">
        <w:rPr>
          <w:rFonts w:ascii="Times New Roman" w:hAnsi="Times New Roman" w:cs="Times New Roman"/>
          <w:sz w:val="27"/>
          <w:szCs w:val="27"/>
          <w:lang w:val="uk-UA"/>
        </w:rPr>
        <w:t xml:space="preserve"> року до Вищої ра</w:t>
      </w:r>
      <w:r w:rsidR="00285BAF" w:rsidRPr="00C776FC">
        <w:rPr>
          <w:rFonts w:ascii="Times New Roman" w:hAnsi="Times New Roman" w:cs="Times New Roman"/>
          <w:sz w:val="27"/>
          <w:szCs w:val="27"/>
          <w:lang w:val="uk-UA"/>
        </w:rPr>
        <w:t>ди правосуддя надійш</w:t>
      </w:r>
      <w:r w:rsidR="005B4FEE" w:rsidRPr="00C776FC">
        <w:rPr>
          <w:rFonts w:ascii="Times New Roman" w:hAnsi="Times New Roman" w:cs="Times New Roman"/>
          <w:sz w:val="27"/>
          <w:szCs w:val="27"/>
          <w:lang w:val="uk-UA"/>
        </w:rPr>
        <w:t>ла</w:t>
      </w:r>
      <w:r w:rsidR="00120906" w:rsidRPr="00C776FC">
        <w:rPr>
          <w:rFonts w:ascii="Times New Roman" w:hAnsi="Times New Roman" w:cs="Times New Roman"/>
          <w:sz w:val="27"/>
          <w:szCs w:val="27"/>
          <w:lang w:val="uk-UA"/>
        </w:rPr>
        <w:t xml:space="preserve"> </w:t>
      </w:r>
      <w:r w:rsidR="005B4FEE" w:rsidRPr="00C776FC">
        <w:rPr>
          <w:rFonts w:ascii="Times New Roman" w:hAnsi="Times New Roman" w:cs="Times New Roman"/>
          <w:sz w:val="27"/>
          <w:szCs w:val="27"/>
          <w:lang w:val="uk-UA"/>
        </w:rPr>
        <w:t xml:space="preserve">пропозиція </w:t>
      </w:r>
      <w:r w:rsidR="006672F4" w:rsidRPr="00C776FC">
        <w:rPr>
          <w:rFonts w:ascii="Times New Roman" w:hAnsi="Times New Roman" w:cs="Times New Roman"/>
          <w:sz w:val="27"/>
          <w:szCs w:val="27"/>
          <w:lang w:val="uk-UA"/>
        </w:rPr>
        <w:t xml:space="preserve">Комісії </w:t>
      </w:r>
      <w:r w:rsidR="00120906" w:rsidRPr="00C776FC">
        <w:rPr>
          <w:rFonts w:ascii="Times New Roman" w:hAnsi="Times New Roman" w:cs="Times New Roman"/>
          <w:sz w:val="27"/>
          <w:szCs w:val="27"/>
          <w:lang w:val="uk-UA"/>
        </w:rPr>
        <w:t>від</w:t>
      </w:r>
      <w:r w:rsidR="006672F4" w:rsidRPr="00C776FC">
        <w:rPr>
          <w:rFonts w:ascii="Times New Roman" w:hAnsi="Times New Roman" w:cs="Times New Roman"/>
          <w:sz w:val="27"/>
          <w:szCs w:val="27"/>
          <w:lang w:val="uk-UA"/>
        </w:rPr>
        <w:t xml:space="preserve"> </w:t>
      </w:r>
      <w:r w:rsidRPr="00C776FC">
        <w:rPr>
          <w:rFonts w:ascii="Times New Roman" w:hAnsi="Times New Roman" w:cs="Times New Roman"/>
          <w:sz w:val="27"/>
          <w:szCs w:val="27"/>
          <w:lang w:val="uk-UA"/>
        </w:rPr>
        <w:t>23 жовтня</w:t>
      </w:r>
      <w:r w:rsidR="00C43B1D" w:rsidRPr="00C776FC">
        <w:rPr>
          <w:rFonts w:ascii="Times New Roman" w:hAnsi="Times New Roman" w:cs="Times New Roman"/>
          <w:sz w:val="27"/>
          <w:szCs w:val="27"/>
          <w:lang w:val="uk-UA"/>
        </w:rPr>
        <w:t xml:space="preserve"> 2020</w:t>
      </w:r>
      <w:r w:rsidR="00120906" w:rsidRPr="00C776FC">
        <w:rPr>
          <w:rFonts w:ascii="Times New Roman" w:hAnsi="Times New Roman" w:cs="Times New Roman"/>
          <w:sz w:val="27"/>
          <w:szCs w:val="27"/>
          <w:lang w:val="uk-UA"/>
        </w:rPr>
        <w:t xml:space="preserve"> року про закриття дисциплінарного провадження стосовно </w:t>
      </w:r>
      <w:r w:rsidRPr="00C776FC">
        <w:rPr>
          <w:rFonts w:ascii="Times New Roman" w:hAnsi="Times New Roman" w:cs="Times New Roman"/>
          <w:sz w:val="27"/>
          <w:szCs w:val="27"/>
          <w:lang w:val="uk-UA"/>
        </w:rPr>
        <w:t xml:space="preserve">заступника </w:t>
      </w:r>
      <w:r w:rsidR="00120906" w:rsidRPr="00C776FC">
        <w:rPr>
          <w:rFonts w:ascii="Times New Roman" w:hAnsi="Times New Roman" w:cs="Times New Roman"/>
          <w:sz w:val="27"/>
          <w:szCs w:val="27"/>
          <w:lang w:val="uk-UA"/>
        </w:rPr>
        <w:t>Голови</w:t>
      </w:r>
      <w:r w:rsidR="00B9668B" w:rsidRPr="00C776FC">
        <w:rPr>
          <w:rFonts w:ascii="Times New Roman" w:hAnsi="Times New Roman" w:cs="Times New Roman"/>
          <w:sz w:val="27"/>
          <w:szCs w:val="27"/>
          <w:lang w:val="uk-UA"/>
        </w:rPr>
        <w:t xml:space="preserve"> </w:t>
      </w:r>
      <w:r w:rsidR="00120906" w:rsidRPr="00C776FC">
        <w:rPr>
          <w:rFonts w:ascii="Times New Roman" w:hAnsi="Times New Roman" w:cs="Times New Roman"/>
          <w:sz w:val="27"/>
          <w:szCs w:val="27"/>
          <w:lang w:val="uk-UA"/>
        </w:rPr>
        <w:t xml:space="preserve">ДСА </w:t>
      </w:r>
      <w:r w:rsidR="006672F4" w:rsidRPr="00C776FC">
        <w:rPr>
          <w:rFonts w:ascii="Times New Roman" w:hAnsi="Times New Roman" w:cs="Times New Roman"/>
          <w:sz w:val="27"/>
          <w:szCs w:val="27"/>
          <w:lang w:val="uk-UA"/>
        </w:rPr>
        <w:t>України</w:t>
      </w:r>
      <w:r w:rsidRPr="00C776FC">
        <w:rPr>
          <w:rFonts w:ascii="Times New Roman" w:hAnsi="Times New Roman" w:cs="Times New Roman"/>
          <w:sz w:val="27"/>
          <w:szCs w:val="27"/>
          <w:lang w:val="uk-UA"/>
        </w:rPr>
        <w:t xml:space="preserve"> Чорнуцького С.П.</w:t>
      </w:r>
      <w:r w:rsidR="00120906" w:rsidRPr="00C776FC">
        <w:rPr>
          <w:rFonts w:ascii="Times New Roman" w:hAnsi="Times New Roman" w:cs="Times New Roman"/>
          <w:sz w:val="27"/>
          <w:szCs w:val="27"/>
          <w:lang w:val="uk-UA"/>
        </w:rPr>
        <w:t xml:space="preserve"> у зв’язку з відсутністю в </w:t>
      </w:r>
      <w:r w:rsidR="00725D19" w:rsidRPr="00C776FC">
        <w:rPr>
          <w:rFonts w:ascii="Times New Roman" w:hAnsi="Times New Roman" w:cs="Times New Roman"/>
          <w:sz w:val="27"/>
          <w:szCs w:val="27"/>
          <w:lang w:val="uk-UA"/>
        </w:rPr>
        <w:t>його</w:t>
      </w:r>
      <w:r w:rsidR="00120906" w:rsidRPr="00C776FC">
        <w:rPr>
          <w:rFonts w:ascii="Times New Roman" w:hAnsi="Times New Roman" w:cs="Times New Roman"/>
          <w:sz w:val="27"/>
          <w:szCs w:val="27"/>
          <w:lang w:val="uk-UA"/>
        </w:rPr>
        <w:t xml:space="preserve"> діях складу дисциплінарного проступку</w:t>
      </w:r>
      <w:r w:rsidR="00725D19" w:rsidRPr="00C776FC">
        <w:rPr>
          <w:rFonts w:ascii="Times New Roman" w:hAnsi="Times New Roman" w:cs="Times New Roman"/>
          <w:sz w:val="27"/>
          <w:szCs w:val="27"/>
          <w:lang w:val="uk-UA"/>
        </w:rPr>
        <w:t>, передбаченого Законом України «Про державну службу».</w:t>
      </w:r>
    </w:p>
    <w:p w:rsidR="004A0168" w:rsidRPr="00C776FC" w:rsidRDefault="003764AE" w:rsidP="009B4F72">
      <w:pPr>
        <w:ind w:firstLine="708"/>
        <w:jc w:val="both"/>
        <w:rPr>
          <w:rFonts w:ascii="Times New Roman" w:hAnsi="Times New Roman" w:cs="Times New Roman"/>
          <w:sz w:val="27"/>
          <w:szCs w:val="27"/>
          <w:lang w:val="uk-UA"/>
        </w:rPr>
      </w:pPr>
      <w:r w:rsidRPr="00C776FC">
        <w:rPr>
          <w:rFonts w:ascii="Times New Roman" w:hAnsi="Times New Roman" w:cs="Times New Roman"/>
          <w:sz w:val="27"/>
          <w:szCs w:val="27"/>
          <w:lang w:val="uk-UA"/>
        </w:rPr>
        <w:t>Відповідно до протоколу автоматизованого розподілу справи</w:t>
      </w:r>
      <w:r w:rsidR="004C239C" w:rsidRPr="00C776FC">
        <w:rPr>
          <w:rFonts w:ascii="Times New Roman" w:hAnsi="Times New Roman" w:cs="Times New Roman"/>
          <w:sz w:val="27"/>
          <w:szCs w:val="27"/>
          <w:lang w:val="uk-UA"/>
        </w:rPr>
        <w:t xml:space="preserve"> між членами Вищої ради правосуддя</w:t>
      </w:r>
      <w:r w:rsidRPr="00C776FC">
        <w:rPr>
          <w:rFonts w:ascii="Times New Roman" w:hAnsi="Times New Roman" w:cs="Times New Roman"/>
          <w:sz w:val="27"/>
          <w:szCs w:val="27"/>
          <w:lang w:val="uk-UA"/>
        </w:rPr>
        <w:t xml:space="preserve"> </w:t>
      </w:r>
      <w:r w:rsidR="00120906" w:rsidRPr="00C776FC">
        <w:rPr>
          <w:rFonts w:ascii="Times New Roman" w:hAnsi="Times New Roman" w:cs="Times New Roman"/>
          <w:sz w:val="27"/>
          <w:szCs w:val="27"/>
          <w:lang w:val="uk-UA"/>
        </w:rPr>
        <w:t xml:space="preserve">від </w:t>
      </w:r>
      <w:r w:rsidR="00953706" w:rsidRPr="00C776FC">
        <w:rPr>
          <w:rFonts w:ascii="Times New Roman" w:hAnsi="Times New Roman" w:cs="Times New Roman"/>
          <w:sz w:val="27"/>
          <w:szCs w:val="27"/>
          <w:lang w:val="uk-UA"/>
        </w:rPr>
        <w:t>26 жовтня</w:t>
      </w:r>
      <w:r w:rsidR="00C43B1D" w:rsidRPr="00C776FC">
        <w:rPr>
          <w:rFonts w:ascii="Times New Roman" w:hAnsi="Times New Roman" w:cs="Times New Roman"/>
          <w:sz w:val="27"/>
          <w:szCs w:val="27"/>
          <w:lang w:val="uk-UA"/>
        </w:rPr>
        <w:t xml:space="preserve"> 2020</w:t>
      </w:r>
      <w:r w:rsidR="00120906" w:rsidRPr="00C776FC">
        <w:rPr>
          <w:rFonts w:ascii="Times New Roman" w:hAnsi="Times New Roman" w:cs="Times New Roman"/>
          <w:sz w:val="27"/>
          <w:szCs w:val="27"/>
          <w:lang w:val="uk-UA"/>
        </w:rPr>
        <w:t xml:space="preserve"> року </w:t>
      </w:r>
      <w:r w:rsidRPr="00C776FC">
        <w:rPr>
          <w:rFonts w:ascii="Times New Roman" w:hAnsi="Times New Roman" w:cs="Times New Roman"/>
          <w:sz w:val="27"/>
          <w:szCs w:val="27"/>
          <w:lang w:val="uk-UA"/>
        </w:rPr>
        <w:t>доповідачем з питання ухвалення</w:t>
      </w:r>
      <w:r w:rsidR="00591033" w:rsidRPr="00C776FC">
        <w:rPr>
          <w:rFonts w:ascii="Times New Roman" w:hAnsi="Times New Roman" w:cs="Times New Roman"/>
          <w:sz w:val="27"/>
          <w:szCs w:val="27"/>
          <w:lang w:val="uk-UA"/>
        </w:rPr>
        <w:t xml:space="preserve"> Вищою радою правосуддя рішення</w:t>
      </w:r>
      <w:r w:rsidRPr="00C776FC">
        <w:rPr>
          <w:rFonts w:ascii="Times New Roman" w:hAnsi="Times New Roman" w:cs="Times New Roman"/>
          <w:sz w:val="27"/>
          <w:szCs w:val="27"/>
          <w:lang w:val="uk-UA"/>
        </w:rPr>
        <w:t xml:space="preserve"> за результатами розгляду зазначеної пропозиції Комісії визнач</w:t>
      </w:r>
      <w:r w:rsidR="007746C6" w:rsidRPr="00C776FC">
        <w:rPr>
          <w:rFonts w:ascii="Times New Roman" w:hAnsi="Times New Roman" w:cs="Times New Roman"/>
          <w:sz w:val="27"/>
          <w:szCs w:val="27"/>
          <w:lang w:val="uk-UA"/>
        </w:rPr>
        <w:t xml:space="preserve">ено члена Вищої ради правосуддя </w:t>
      </w:r>
      <w:r w:rsidR="00DC0175" w:rsidRPr="00C776FC">
        <w:rPr>
          <w:rFonts w:ascii="Times New Roman" w:hAnsi="Times New Roman" w:cs="Times New Roman"/>
          <w:sz w:val="27"/>
          <w:szCs w:val="27"/>
          <w:lang w:val="uk-UA"/>
        </w:rPr>
        <w:t>Овсієнка А.А.</w:t>
      </w:r>
    </w:p>
    <w:p w:rsidR="0005723E" w:rsidRPr="00C776FC" w:rsidRDefault="009B4F72" w:rsidP="00C727DC">
      <w:pPr>
        <w:ind w:firstLine="708"/>
        <w:jc w:val="both"/>
        <w:rPr>
          <w:rFonts w:ascii="Times New Roman" w:hAnsi="Times New Roman" w:cs="Times New Roman"/>
          <w:sz w:val="27"/>
          <w:szCs w:val="27"/>
          <w:lang w:val="uk-UA"/>
        </w:rPr>
      </w:pPr>
      <w:r w:rsidRPr="00C776FC">
        <w:rPr>
          <w:rFonts w:ascii="Times New Roman" w:hAnsi="Times New Roman" w:cs="Times New Roman"/>
          <w:sz w:val="27"/>
          <w:szCs w:val="27"/>
          <w:lang w:val="uk-UA"/>
        </w:rPr>
        <w:t xml:space="preserve">Заступника </w:t>
      </w:r>
      <w:r w:rsidR="005A3706" w:rsidRPr="00C776FC">
        <w:rPr>
          <w:rFonts w:ascii="Times New Roman" w:hAnsi="Times New Roman" w:cs="Times New Roman"/>
          <w:sz w:val="27"/>
          <w:szCs w:val="27"/>
          <w:lang w:val="uk-UA"/>
        </w:rPr>
        <w:t>Голов</w:t>
      </w:r>
      <w:r w:rsidRPr="00C776FC">
        <w:rPr>
          <w:rFonts w:ascii="Times New Roman" w:hAnsi="Times New Roman" w:cs="Times New Roman"/>
          <w:sz w:val="27"/>
          <w:szCs w:val="27"/>
          <w:lang w:val="uk-UA"/>
        </w:rPr>
        <w:t>и</w:t>
      </w:r>
      <w:r w:rsidR="00DC0175" w:rsidRPr="00C776FC">
        <w:rPr>
          <w:rFonts w:ascii="Times New Roman" w:hAnsi="Times New Roman" w:cs="Times New Roman"/>
          <w:sz w:val="27"/>
          <w:szCs w:val="27"/>
          <w:lang w:val="uk-UA"/>
        </w:rPr>
        <w:t xml:space="preserve"> </w:t>
      </w:r>
      <w:r w:rsidR="00120906" w:rsidRPr="00C776FC">
        <w:rPr>
          <w:rFonts w:ascii="Times New Roman" w:hAnsi="Times New Roman" w:cs="Times New Roman"/>
          <w:sz w:val="27"/>
          <w:szCs w:val="27"/>
          <w:lang w:val="uk-UA"/>
        </w:rPr>
        <w:t xml:space="preserve">ДСА України </w:t>
      </w:r>
      <w:r w:rsidRPr="00C776FC">
        <w:rPr>
          <w:rFonts w:ascii="Times New Roman" w:hAnsi="Times New Roman" w:cs="Times New Roman"/>
          <w:sz w:val="27"/>
          <w:szCs w:val="27"/>
          <w:lang w:val="uk-UA"/>
        </w:rPr>
        <w:t>Чорнуцького С.П</w:t>
      </w:r>
      <w:r w:rsidR="005A3706" w:rsidRPr="00C776FC">
        <w:rPr>
          <w:rFonts w:ascii="Times New Roman" w:hAnsi="Times New Roman" w:cs="Times New Roman"/>
          <w:sz w:val="27"/>
          <w:szCs w:val="27"/>
          <w:lang w:val="uk-UA"/>
        </w:rPr>
        <w:t>.</w:t>
      </w:r>
      <w:r w:rsidR="00725E60" w:rsidRPr="00C776FC">
        <w:rPr>
          <w:rFonts w:ascii="Times New Roman" w:hAnsi="Times New Roman" w:cs="Times New Roman"/>
          <w:sz w:val="27"/>
          <w:szCs w:val="27"/>
          <w:lang w:val="uk-UA"/>
        </w:rPr>
        <w:t xml:space="preserve"> </w:t>
      </w:r>
      <w:r w:rsidR="0005723E" w:rsidRPr="00C776FC">
        <w:rPr>
          <w:rFonts w:ascii="Times New Roman" w:hAnsi="Times New Roman" w:cs="Times New Roman"/>
          <w:sz w:val="27"/>
          <w:szCs w:val="27"/>
          <w:lang w:val="uk-UA"/>
        </w:rPr>
        <w:t xml:space="preserve">та </w:t>
      </w:r>
      <w:r w:rsidRPr="00C776FC">
        <w:rPr>
          <w:rFonts w:ascii="Times New Roman" w:hAnsi="Times New Roman" w:cs="Times New Roman"/>
          <w:sz w:val="27"/>
          <w:szCs w:val="27"/>
          <w:lang w:val="uk-UA"/>
        </w:rPr>
        <w:t>народного депутата України Тарасенка Т.П.</w:t>
      </w:r>
      <w:r w:rsidR="00120906" w:rsidRPr="00C776FC">
        <w:rPr>
          <w:rFonts w:ascii="Times New Roman" w:hAnsi="Times New Roman" w:cs="Times New Roman"/>
          <w:sz w:val="27"/>
          <w:szCs w:val="27"/>
          <w:lang w:val="uk-UA"/>
        </w:rPr>
        <w:t xml:space="preserve"> </w:t>
      </w:r>
      <w:r w:rsidR="0005723E" w:rsidRPr="00C776FC">
        <w:rPr>
          <w:rFonts w:ascii="Times New Roman" w:hAnsi="Times New Roman" w:cs="Times New Roman"/>
          <w:sz w:val="27"/>
          <w:szCs w:val="27"/>
          <w:lang w:val="uk-UA"/>
        </w:rPr>
        <w:t xml:space="preserve">повідомлено про дату, час і місце розгляду питання. </w:t>
      </w:r>
      <w:r w:rsidR="004860E6" w:rsidRPr="00C776FC">
        <w:rPr>
          <w:rFonts w:ascii="Times New Roman" w:hAnsi="Times New Roman" w:cs="Times New Roman"/>
          <w:sz w:val="27"/>
          <w:szCs w:val="27"/>
          <w:lang w:val="uk-UA"/>
        </w:rPr>
        <w:t xml:space="preserve">Інформацію </w:t>
      </w:r>
      <w:r w:rsidR="007A77C6" w:rsidRPr="00C776FC">
        <w:rPr>
          <w:rFonts w:ascii="Times New Roman" w:hAnsi="Times New Roman" w:cs="Times New Roman"/>
          <w:sz w:val="27"/>
          <w:szCs w:val="27"/>
          <w:lang w:val="uk-UA"/>
        </w:rPr>
        <w:t>розміщено</w:t>
      </w:r>
      <w:r w:rsidR="004860E6" w:rsidRPr="00C776FC">
        <w:rPr>
          <w:rFonts w:ascii="Times New Roman" w:hAnsi="Times New Roman" w:cs="Times New Roman"/>
          <w:sz w:val="27"/>
          <w:szCs w:val="27"/>
          <w:lang w:val="uk-UA"/>
        </w:rPr>
        <w:t xml:space="preserve"> на офіційному </w:t>
      </w:r>
      <w:r w:rsidR="005B4FEE" w:rsidRPr="00C776FC">
        <w:rPr>
          <w:rFonts w:ascii="Times New Roman" w:hAnsi="Times New Roman" w:cs="Times New Roman"/>
          <w:sz w:val="27"/>
          <w:szCs w:val="27"/>
          <w:lang w:val="uk-UA"/>
        </w:rPr>
        <w:t>веб</w:t>
      </w:r>
      <w:r w:rsidR="004860E6" w:rsidRPr="00C776FC">
        <w:rPr>
          <w:rFonts w:ascii="Times New Roman" w:hAnsi="Times New Roman" w:cs="Times New Roman"/>
          <w:sz w:val="27"/>
          <w:szCs w:val="27"/>
          <w:lang w:val="uk-UA"/>
        </w:rPr>
        <w:t xml:space="preserve">сайті Вищої ради правосуддя. </w:t>
      </w:r>
      <w:r w:rsidR="004860E6" w:rsidRPr="00C776FC">
        <w:rPr>
          <w:rFonts w:ascii="Times New Roman" w:hAnsi="Times New Roman" w:cs="Times New Roman"/>
          <w:sz w:val="27"/>
          <w:szCs w:val="27"/>
          <w:highlight w:val="cyan"/>
          <w:lang w:val="uk-UA"/>
        </w:rPr>
        <w:t xml:space="preserve"> </w:t>
      </w:r>
    </w:p>
    <w:p w:rsidR="009B4F72" w:rsidRPr="00C776FC" w:rsidRDefault="009B4F72" w:rsidP="009B4F72">
      <w:pPr>
        <w:ind w:firstLine="708"/>
        <w:jc w:val="both"/>
        <w:rPr>
          <w:rFonts w:ascii="Times New Roman" w:hAnsi="Times New Roman" w:cs="Times New Roman"/>
          <w:sz w:val="27"/>
          <w:szCs w:val="27"/>
          <w:lang w:val="uk-UA"/>
        </w:rPr>
      </w:pPr>
      <w:r w:rsidRPr="00C776FC">
        <w:rPr>
          <w:rFonts w:ascii="Times New Roman" w:hAnsi="Times New Roman" w:cs="Times New Roman"/>
          <w:sz w:val="27"/>
          <w:szCs w:val="27"/>
          <w:lang w:val="uk-UA"/>
        </w:rPr>
        <w:t>У засіданні Вищої ради правосуддя заступник Голови ДСА України Чорнуцький С.П. просив закрити дисциплінарне провадження. Народний депутат України Тарасенко Т.П. у засіданн</w:t>
      </w:r>
      <w:r w:rsidR="00D6638E" w:rsidRPr="00C776FC">
        <w:rPr>
          <w:rFonts w:ascii="Times New Roman" w:hAnsi="Times New Roman" w:cs="Times New Roman"/>
          <w:sz w:val="27"/>
          <w:szCs w:val="27"/>
          <w:lang w:val="uk-UA"/>
        </w:rPr>
        <w:t>я</w:t>
      </w:r>
      <w:r w:rsidR="00C64768" w:rsidRPr="00C776FC">
        <w:rPr>
          <w:rFonts w:ascii="Times New Roman" w:hAnsi="Times New Roman" w:cs="Times New Roman"/>
          <w:sz w:val="27"/>
          <w:szCs w:val="27"/>
          <w:lang w:val="uk-UA"/>
        </w:rPr>
        <w:t xml:space="preserve"> Вищої ради правосуддя </w:t>
      </w:r>
      <w:r w:rsidR="00D6638E" w:rsidRPr="00C776FC">
        <w:rPr>
          <w:rFonts w:ascii="Times New Roman" w:hAnsi="Times New Roman" w:cs="Times New Roman"/>
          <w:sz w:val="27"/>
          <w:szCs w:val="27"/>
          <w:lang w:val="uk-UA"/>
        </w:rPr>
        <w:t>не</w:t>
      </w:r>
      <w:r w:rsidR="00D6638E" w:rsidRPr="00C776FC">
        <w:rPr>
          <w:rFonts w:ascii="Times New Roman" w:hAnsi="Times New Roman" w:cs="Times New Roman"/>
          <w:sz w:val="27"/>
          <w:szCs w:val="27"/>
        </w:rPr>
        <w:t xml:space="preserve"> </w:t>
      </w:r>
      <w:r w:rsidR="00D6638E" w:rsidRPr="00C776FC">
        <w:rPr>
          <w:rFonts w:ascii="Times New Roman" w:hAnsi="Times New Roman" w:cs="Times New Roman"/>
          <w:sz w:val="27"/>
          <w:szCs w:val="27"/>
          <w:lang w:val="uk-UA"/>
        </w:rPr>
        <w:t>з</w:t>
      </w:r>
      <w:r w:rsidR="00D6638E" w:rsidRPr="00C776FC">
        <w:rPr>
          <w:rFonts w:ascii="Times New Roman" w:hAnsi="Times New Roman" w:cs="Times New Roman"/>
          <w:sz w:val="27"/>
          <w:szCs w:val="27"/>
        </w:rPr>
        <w:t>’</w:t>
      </w:r>
      <w:r w:rsidR="00D6638E" w:rsidRPr="00C776FC">
        <w:rPr>
          <w:rFonts w:ascii="Times New Roman" w:hAnsi="Times New Roman" w:cs="Times New Roman"/>
          <w:sz w:val="27"/>
          <w:szCs w:val="27"/>
          <w:lang w:val="uk-UA"/>
        </w:rPr>
        <w:t>явився, про причини неявки не повідомив.</w:t>
      </w:r>
    </w:p>
    <w:p w:rsidR="001B4A7D" w:rsidRPr="00C776FC" w:rsidRDefault="00120906" w:rsidP="00930AEF">
      <w:pPr>
        <w:ind w:firstLine="708"/>
        <w:jc w:val="both"/>
        <w:rPr>
          <w:rFonts w:ascii="Times New Roman" w:eastAsia="Calibri" w:hAnsi="Times New Roman" w:cs="Times New Roman"/>
          <w:sz w:val="27"/>
          <w:szCs w:val="27"/>
          <w:lang w:val="uk-UA"/>
        </w:rPr>
      </w:pPr>
      <w:r w:rsidRPr="00C776FC">
        <w:rPr>
          <w:rFonts w:ascii="Times New Roman" w:eastAsia="Calibri" w:hAnsi="Times New Roman" w:cs="Times New Roman"/>
          <w:sz w:val="27"/>
          <w:szCs w:val="27"/>
          <w:lang w:val="uk-UA"/>
        </w:rPr>
        <w:t xml:space="preserve">Вища рада правосуддя, </w:t>
      </w:r>
      <w:r w:rsidR="00356116" w:rsidRPr="00C776FC">
        <w:rPr>
          <w:rFonts w:ascii="Times New Roman" w:eastAsia="Calibri" w:hAnsi="Times New Roman" w:cs="Times New Roman"/>
          <w:sz w:val="27"/>
          <w:szCs w:val="27"/>
          <w:lang w:val="uk-UA"/>
        </w:rPr>
        <w:t>дослідивши пропозиці</w:t>
      </w:r>
      <w:r w:rsidR="00A369E9" w:rsidRPr="00C776FC">
        <w:rPr>
          <w:rFonts w:ascii="Times New Roman" w:eastAsia="Calibri" w:hAnsi="Times New Roman" w:cs="Times New Roman"/>
          <w:sz w:val="27"/>
          <w:szCs w:val="27"/>
          <w:lang w:val="uk-UA"/>
        </w:rPr>
        <w:t>ю</w:t>
      </w:r>
      <w:r w:rsidR="00356116" w:rsidRPr="00C776FC">
        <w:rPr>
          <w:rFonts w:ascii="Times New Roman" w:eastAsia="Calibri" w:hAnsi="Times New Roman" w:cs="Times New Roman"/>
          <w:sz w:val="27"/>
          <w:szCs w:val="27"/>
          <w:lang w:val="uk-UA"/>
        </w:rPr>
        <w:t xml:space="preserve"> Комісії</w:t>
      </w:r>
      <w:r w:rsidR="00A369E9" w:rsidRPr="00C776FC">
        <w:rPr>
          <w:rFonts w:ascii="Times New Roman" w:eastAsia="Calibri" w:hAnsi="Times New Roman" w:cs="Times New Roman"/>
          <w:sz w:val="27"/>
          <w:szCs w:val="27"/>
          <w:lang w:val="uk-UA"/>
        </w:rPr>
        <w:t xml:space="preserve">, витяг </w:t>
      </w:r>
      <w:r w:rsidR="00CB00C5" w:rsidRPr="00C776FC">
        <w:rPr>
          <w:rFonts w:ascii="Times New Roman" w:eastAsia="Calibri" w:hAnsi="Times New Roman" w:cs="Times New Roman"/>
          <w:sz w:val="27"/>
          <w:szCs w:val="27"/>
          <w:lang w:val="uk-UA"/>
        </w:rPr>
        <w:t>і</w:t>
      </w:r>
      <w:r w:rsidR="00A369E9" w:rsidRPr="00C776FC">
        <w:rPr>
          <w:rFonts w:ascii="Times New Roman" w:eastAsia="Calibri" w:hAnsi="Times New Roman" w:cs="Times New Roman"/>
          <w:sz w:val="27"/>
          <w:szCs w:val="27"/>
          <w:lang w:val="uk-UA"/>
        </w:rPr>
        <w:t>з протоколу засідання К</w:t>
      </w:r>
      <w:r w:rsidR="00210DDC" w:rsidRPr="00C776FC">
        <w:rPr>
          <w:rFonts w:ascii="Times New Roman" w:eastAsia="Calibri" w:hAnsi="Times New Roman" w:cs="Times New Roman"/>
          <w:sz w:val="27"/>
          <w:szCs w:val="27"/>
          <w:lang w:val="uk-UA"/>
        </w:rPr>
        <w:t xml:space="preserve">омісії від </w:t>
      </w:r>
      <w:r w:rsidR="009B4F72" w:rsidRPr="00C776FC">
        <w:rPr>
          <w:rFonts w:ascii="Times New Roman" w:eastAsia="Calibri" w:hAnsi="Times New Roman" w:cs="Times New Roman"/>
          <w:sz w:val="27"/>
          <w:szCs w:val="27"/>
          <w:lang w:val="uk-UA"/>
        </w:rPr>
        <w:t>23 жовтня</w:t>
      </w:r>
      <w:r w:rsidR="00C43B1D" w:rsidRPr="00C776FC">
        <w:rPr>
          <w:rFonts w:ascii="Times New Roman" w:eastAsia="Calibri" w:hAnsi="Times New Roman" w:cs="Times New Roman"/>
          <w:sz w:val="27"/>
          <w:szCs w:val="27"/>
          <w:lang w:val="uk-UA"/>
        </w:rPr>
        <w:t xml:space="preserve"> 2020</w:t>
      </w:r>
      <w:r w:rsidR="00210DDC" w:rsidRPr="00C776FC">
        <w:rPr>
          <w:rFonts w:ascii="Times New Roman" w:eastAsia="Calibri" w:hAnsi="Times New Roman" w:cs="Times New Roman"/>
          <w:sz w:val="27"/>
          <w:szCs w:val="27"/>
          <w:lang w:val="uk-UA"/>
        </w:rPr>
        <w:t xml:space="preserve"> року та матеріали </w:t>
      </w:r>
      <w:r w:rsidRPr="00C776FC">
        <w:rPr>
          <w:rFonts w:ascii="Times New Roman" w:eastAsia="Calibri" w:hAnsi="Times New Roman" w:cs="Times New Roman"/>
          <w:sz w:val="27"/>
          <w:szCs w:val="27"/>
          <w:lang w:val="uk-UA"/>
        </w:rPr>
        <w:t xml:space="preserve">дисциплінарного провадження, заслухавши доповідача – члена Вищої ради правосуддя </w:t>
      </w:r>
      <w:r w:rsidR="00E61364">
        <w:rPr>
          <w:rFonts w:ascii="Times New Roman" w:eastAsia="Calibri" w:hAnsi="Times New Roman" w:cs="Times New Roman"/>
          <w:sz w:val="27"/>
          <w:szCs w:val="27"/>
          <w:lang w:val="uk-UA"/>
        </w:rPr>
        <w:br/>
      </w:r>
      <w:r w:rsidR="00DC0175" w:rsidRPr="00C776FC">
        <w:rPr>
          <w:rFonts w:ascii="Times New Roman" w:eastAsia="Calibri" w:hAnsi="Times New Roman" w:cs="Times New Roman"/>
          <w:sz w:val="27"/>
          <w:szCs w:val="27"/>
          <w:lang w:val="uk-UA"/>
        </w:rPr>
        <w:t>Овсієнка А.А.</w:t>
      </w:r>
      <w:r w:rsidRPr="00C776FC">
        <w:rPr>
          <w:rFonts w:ascii="Times New Roman" w:eastAsia="Calibri" w:hAnsi="Times New Roman" w:cs="Times New Roman"/>
          <w:sz w:val="27"/>
          <w:szCs w:val="27"/>
          <w:lang w:val="uk-UA"/>
        </w:rPr>
        <w:t>,</w:t>
      </w:r>
      <w:r w:rsidR="00112024" w:rsidRPr="00C776FC">
        <w:rPr>
          <w:rFonts w:ascii="Times New Roman" w:eastAsia="Calibri" w:hAnsi="Times New Roman" w:cs="Times New Roman"/>
          <w:sz w:val="27"/>
          <w:szCs w:val="27"/>
          <w:lang w:val="uk-UA"/>
        </w:rPr>
        <w:t xml:space="preserve"> </w:t>
      </w:r>
      <w:r w:rsidR="00E61364">
        <w:rPr>
          <w:rFonts w:ascii="Times New Roman" w:eastAsia="Calibri" w:hAnsi="Times New Roman" w:cs="Times New Roman"/>
          <w:sz w:val="27"/>
          <w:szCs w:val="27"/>
          <w:lang w:val="uk-UA"/>
        </w:rPr>
        <w:t xml:space="preserve">пояснення </w:t>
      </w:r>
      <w:r w:rsidR="00C64768" w:rsidRPr="00C776FC">
        <w:rPr>
          <w:rFonts w:ascii="Times New Roman" w:eastAsia="Calibri" w:hAnsi="Times New Roman" w:cs="Times New Roman"/>
          <w:sz w:val="27"/>
          <w:szCs w:val="27"/>
          <w:lang w:val="uk-UA"/>
        </w:rPr>
        <w:t xml:space="preserve">заступника Голови ДСА України Чорнуцького С.П., </w:t>
      </w:r>
      <w:r w:rsidR="00210DDC" w:rsidRPr="00C776FC">
        <w:rPr>
          <w:rFonts w:ascii="Times New Roman" w:eastAsia="Calibri" w:hAnsi="Times New Roman" w:cs="Times New Roman"/>
          <w:sz w:val="27"/>
          <w:szCs w:val="27"/>
          <w:lang w:val="uk-UA"/>
        </w:rPr>
        <w:t>дійшла висновку про наявність підстав для закриття дисциплінарного провадження стосовно</w:t>
      </w:r>
      <w:r w:rsidR="009B4F72" w:rsidRPr="00C776FC">
        <w:rPr>
          <w:rFonts w:ascii="Times New Roman" w:eastAsia="Calibri" w:hAnsi="Times New Roman" w:cs="Times New Roman"/>
          <w:sz w:val="27"/>
          <w:szCs w:val="27"/>
          <w:lang w:val="uk-UA"/>
        </w:rPr>
        <w:t xml:space="preserve"> заступника</w:t>
      </w:r>
      <w:r w:rsidR="00210DDC" w:rsidRPr="00C776FC">
        <w:rPr>
          <w:rFonts w:ascii="Times New Roman" w:eastAsia="Calibri" w:hAnsi="Times New Roman" w:cs="Times New Roman"/>
          <w:sz w:val="27"/>
          <w:szCs w:val="27"/>
          <w:lang w:val="uk-UA"/>
        </w:rPr>
        <w:t xml:space="preserve"> </w:t>
      </w:r>
      <w:r w:rsidR="00210DDC" w:rsidRPr="00C776FC">
        <w:rPr>
          <w:rFonts w:ascii="Times New Roman" w:hAnsi="Times New Roman" w:cs="Times New Roman"/>
          <w:sz w:val="27"/>
          <w:szCs w:val="27"/>
          <w:lang w:val="uk-UA"/>
        </w:rPr>
        <w:t xml:space="preserve">Голови ДСА України </w:t>
      </w:r>
      <w:r w:rsidR="009B4F72" w:rsidRPr="00C776FC">
        <w:rPr>
          <w:rFonts w:ascii="Times New Roman" w:hAnsi="Times New Roman" w:cs="Times New Roman"/>
          <w:sz w:val="27"/>
          <w:szCs w:val="27"/>
          <w:lang w:val="uk-UA"/>
        </w:rPr>
        <w:t>Чорнуцького С.П.</w:t>
      </w:r>
      <w:r w:rsidR="00210DDC" w:rsidRPr="00C776FC">
        <w:rPr>
          <w:rFonts w:ascii="Times New Roman" w:hAnsi="Times New Roman" w:cs="Times New Roman"/>
          <w:sz w:val="27"/>
          <w:szCs w:val="27"/>
          <w:lang w:val="uk-UA"/>
        </w:rPr>
        <w:t xml:space="preserve"> </w:t>
      </w:r>
      <w:r w:rsidRPr="00C776FC">
        <w:rPr>
          <w:rFonts w:ascii="Times New Roman" w:eastAsia="Calibri" w:hAnsi="Times New Roman" w:cs="Times New Roman"/>
          <w:sz w:val="27"/>
          <w:szCs w:val="27"/>
          <w:lang w:val="uk-UA"/>
        </w:rPr>
        <w:t>з огляду на таке.</w:t>
      </w:r>
    </w:p>
    <w:p w:rsidR="00FF07C4" w:rsidRPr="00C776FC" w:rsidRDefault="00261FF6" w:rsidP="009B4F72">
      <w:pPr>
        <w:ind w:firstLine="708"/>
        <w:jc w:val="both"/>
        <w:rPr>
          <w:rFonts w:ascii="Times New Roman" w:hAnsi="Times New Roman" w:cs="Times New Roman"/>
          <w:sz w:val="27"/>
          <w:szCs w:val="27"/>
          <w:lang w:val="uk-UA"/>
        </w:rPr>
      </w:pPr>
      <w:r w:rsidRPr="00C776FC">
        <w:rPr>
          <w:rFonts w:ascii="Times New Roman" w:hAnsi="Times New Roman" w:cs="Times New Roman"/>
          <w:sz w:val="27"/>
          <w:szCs w:val="27"/>
          <w:lang w:val="uk-UA"/>
        </w:rPr>
        <w:t xml:space="preserve">Здійснення дисциплінарних проваджень щодо державних службовців, які займають посади державної служби категорії «А» в системі правосуддя, та внесення суб’єкту призначення пропозиції за </w:t>
      </w:r>
      <w:r w:rsidR="00A369E9" w:rsidRPr="00C776FC">
        <w:rPr>
          <w:rFonts w:ascii="Times New Roman" w:hAnsi="Times New Roman" w:cs="Times New Roman"/>
          <w:sz w:val="27"/>
          <w:szCs w:val="27"/>
          <w:lang w:val="uk-UA"/>
        </w:rPr>
        <w:t>результатами</w:t>
      </w:r>
      <w:r w:rsidRPr="00C776FC">
        <w:rPr>
          <w:rFonts w:ascii="Times New Roman" w:hAnsi="Times New Roman" w:cs="Times New Roman"/>
          <w:sz w:val="27"/>
          <w:szCs w:val="27"/>
          <w:lang w:val="uk-UA"/>
        </w:rPr>
        <w:t xml:space="preserve"> дисциплінарного провадження відповідно до </w:t>
      </w:r>
      <w:r w:rsidR="00DC0175" w:rsidRPr="00C776FC">
        <w:rPr>
          <w:rFonts w:ascii="Times New Roman" w:hAnsi="Times New Roman" w:cs="Times New Roman"/>
          <w:sz w:val="27"/>
          <w:szCs w:val="27"/>
          <w:lang w:val="uk-UA"/>
        </w:rPr>
        <w:t xml:space="preserve">підпункту 5 пункту 7 Положення </w:t>
      </w:r>
      <w:r w:rsidRPr="00C776FC">
        <w:rPr>
          <w:rFonts w:ascii="Times New Roman" w:hAnsi="Times New Roman" w:cs="Times New Roman"/>
          <w:sz w:val="27"/>
          <w:szCs w:val="27"/>
          <w:lang w:val="uk-UA"/>
        </w:rPr>
        <w:t>про Комісію з питань вищого корпусу державної служби в системі правосуддя, затвердженого рішенням Вищої ради правосуддя від 18 травня 2017 року № 1172</w:t>
      </w:r>
      <w:r w:rsidR="00F00D0F" w:rsidRPr="00C776FC">
        <w:rPr>
          <w:rFonts w:ascii="Times New Roman" w:hAnsi="Times New Roman" w:cs="Times New Roman"/>
          <w:sz w:val="27"/>
          <w:szCs w:val="27"/>
          <w:lang w:val="uk-UA"/>
        </w:rPr>
        <w:t>/0/15-17 (зі змінами), належить</w:t>
      </w:r>
      <w:r w:rsidRPr="00C776FC">
        <w:rPr>
          <w:rFonts w:ascii="Times New Roman" w:hAnsi="Times New Roman" w:cs="Times New Roman"/>
          <w:sz w:val="27"/>
          <w:szCs w:val="27"/>
          <w:lang w:val="uk-UA"/>
        </w:rPr>
        <w:t xml:space="preserve"> до повноважень Комісії.</w:t>
      </w:r>
    </w:p>
    <w:p w:rsidR="00AE6ADE" w:rsidRPr="00C776FC" w:rsidRDefault="004D630A" w:rsidP="004D630A">
      <w:pPr>
        <w:ind w:firstLine="708"/>
        <w:jc w:val="both"/>
        <w:rPr>
          <w:rFonts w:ascii="Times New Roman" w:hAnsi="Times New Roman" w:cs="Times New Roman"/>
          <w:sz w:val="27"/>
          <w:szCs w:val="27"/>
          <w:lang w:val="uk-UA"/>
        </w:rPr>
      </w:pPr>
      <w:r w:rsidRPr="00C776FC">
        <w:rPr>
          <w:rFonts w:ascii="Times New Roman" w:hAnsi="Times New Roman" w:cs="Times New Roman"/>
          <w:sz w:val="27"/>
          <w:szCs w:val="27"/>
          <w:lang w:val="uk-UA"/>
        </w:rPr>
        <w:t xml:space="preserve">Під час дисциплінарного провадження встановлено, що у своєму </w:t>
      </w:r>
      <w:r w:rsidR="00637FF7">
        <w:rPr>
          <w:rFonts w:ascii="Times New Roman" w:hAnsi="Times New Roman" w:cs="Times New Roman"/>
          <w:sz w:val="27"/>
          <w:szCs w:val="27"/>
          <w:lang w:val="uk-UA"/>
        </w:rPr>
        <w:br/>
      </w:r>
      <w:r w:rsidRPr="00C776FC">
        <w:rPr>
          <w:rFonts w:ascii="Times New Roman" w:hAnsi="Times New Roman" w:cs="Times New Roman"/>
          <w:color w:val="000000"/>
          <w:sz w:val="27"/>
          <w:szCs w:val="27"/>
          <w:shd w:val="clear" w:color="auto" w:fill="FFFFFF"/>
          <w:lang w:val="uk-UA"/>
        </w:rPr>
        <w:t xml:space="preserve">інтерв’ю </w:t>
      </w:r>
      <w:r w:rsidR="00DB258C" w:rsidRPr="00C776FC">
        <w:rPr>
          <w:rFonts w:ascii="Times New Roman" w:hAnsi="Times New Roman" w:cs="Times New Roman"/>
          <w:sz w:val="27"/>
          <w:szCs w:val="27"/>
          <w:lang w:val="uk-UA"/>
        </w:rPr>
        <w:t xml:space="preserve">газеті «Закон і бізнес» </w:t>
      </w:r>
      <w:r w:rsidRPr="00C776FC">
        <w:rPr>
          <w:rFonts w:ascii="Times New Roman" w:hAnsi="Times New Roman" w:cs="Times New Roman"/>
          <w:color w:val="000000"/>
          <w:sz w:val="27"/>
          <w:szCs w:val="27"/>
          <w:shd w:val="clear" w:color="auto" w:fill="FFFFFF"/>
          <w:lang w:val="uk-UA"/>
        </w:rPr>
        <w:t xml:space="preserve">заступник Голови ДСА України </w:t>
      </w:r>
      <w:r w:rsidR="00637FF7">
        <w:rPr>
          <w:rFonts w:ascii="Times New Roman" w:hAnsi="Times New Roman" w:cs="Times New Roman"/>
          <w:color w:val="000000"/>
          <w:sz w:val="27"/>
          <w:szCs w:val="27"/>
          <w:shd w:val="clear" w:color="auto" w:fill="FFFFFF"/>
          <w:lang w:val="uk-UA"/>
        </w:rPr>
        <w:br/>
      </w:r>
      <w:r w:rsidRPr="00C776FC">
        <w:rPr>
          <w:rFonts w:ascii="Times New Roman" w:hAnsi="Times New Roman" w:cs="Times New Roman"/>
          <w:color w:val="000000"/>
          <w:sz w:val="27"/>
          <w:szCs w:val="27"/>
          <w:shd w:val="clear" w:color="auto" w:fill="FFFFFF"/>
          <w:lang w:val="uk-UA"/>
        </w:rPr>
        <w:t>Чорнуцький С.П.</w:t>
      </w:r>
      <w:r w:rsidR="00DB258C" w:rsidRPr="00C776FC">
        <w:rPr>
          <w:rFonts w:ascii="Times New Roman" w:hAnsi="Times New Roman" w:cs="Times New Roman"/>
          <w:color w:val="000000"/>
          <w:sz w:val="27"/>
          <w:szCs w:val="27"/>
          <w:shd w:val="clear" w:color="auto" w:fill="FFFFFF"/>
          <w:lang w:val="uk-UA"/>
        </w:rPr>
        <w:t xml:space="preserve"> (публікація під назвою</w:t>
      </w:r>
      <w:r w:rsidRPr="00C776FC">
        <w:rPr>
          <w:rFonts w:ascii="Times New Roman" w:hAnsi="Times New Roman" w:cs="Times New Roman"/>
          <w:sz w:val="27"/>
          <w:szCs w:val="27"/>
          <w:lang w:val="uk-UA"/>
        </w:rPr>
        <w:t xml:space="preserve"> </w:t>
      </w:r>
      <w:r w:rsidR="00AE6ADE" w:rsidRPr="00C776FC">
        <w:rPr>
          <w:rFonts w:ascii="Times New Roman" w:hAnsi="Times New Roman" w:cs="Times New Roman"/>
          <w:color w:val="000000"/>
          <w:sz w:val="27"/>
          <w:szCs w:val="27"/>
          <w:shd w:val="clear" w:color="auto" w:fill="FFFFFF"/>
          <w:lang w:val="uk-UA"/>
        </w:rPr>
        <w:t xml:space="preserve">«Особи, які не мають ЕЦП, </w:t>
      </w:r>
      <w:r w:rsidR="00A551DB">
        <w:rPr>
          <w:rFonts w:ascii="Times New Roman" w:hAnsi="Times New Roman" w:cs="Times New Roman"/>
          <w:color w:val="000000"/>
          <w:sz w:val="27"/>
          <w:szCs w:val="27"/>
          <w:shd w:val="clear" w:color="auto" w:fill="FFFFFF"/>
          <w:lang w:val="uk-UA"/>
        </w:rPr>
        <w:br/>
      </w:r>
      <w:r w:rsidR="00AE6ADE" w:rsidRPr="00C776FC">
        <w:rPr>
          <w:rFonts w:ascii="Times New Roman" w:hAnsi="Times New Roman" w:cs="Times New Roman"/>
          <w:color w:val="000000"/>
          <w:sz w:val="27"/>
          <w:szCs w:val="27"/>
          <w:shd w:val="clear" w:color="auto" w:fill="FFFFFF"/>
          <w:lang w:val="uk-UA"/>
        </w:rPr>
        <w:t xml:space="preserve">наразі не зможуть брати участь у судовому засіданні в режимі відеоконференцзв’язку» </w:t>
      </w:r>
      <w:r w:rsidR="00DB258C" w:rsidRPr="00C776FC">
        <w:rPr>
          <w:rFonts w:ascii="Times New Roman" w:hAnsi="Times New Roman" w:cs="Times New Roman"/>
          <w:color w:val="000000"/>
          <w:sz w:val="27"/>
          <w:szCs w:val="27"/>
          <w:shd w:val="clear" w:color="auto" w:fill="FFFFFF"/>
          <w:lang w:val="uk-UA"/>
        </w:rPr>
        <w:t xml:space="preserve">розміщена за посиланням </w:t>
      </w:r>
      <w:hyperlink r:id="rId9" w:history="1">
        <w:r w:rsidR="00AE6ADE" w:rsidRPr="00637FF7">
          <w:rPr>
            <w:rStyle w:val="ad"/>
            <w:rFonts w:ascii="Times New Roman" w:hAnsi="Times New Roman" w:cs="Times New Roman"/>
            <w:sz w:val="26"/>
            <w:szCs w:val="26"/>
            <w:shd w:val="clear" w:color="auto" w:fill="FFFFFF"/>
            <w:lang w:val="uk-UA"/>
          </w:rPr>
          <w:t>https://zib.com.ua/ua/print/142177-osobi_yaki_ne_mayut_ecp_narazi_ne_zmozhut_brati_uchast_u_sud.html</w:t>
        </w:r>
      </w:hyperlink>
      <w:r w:rsidR="00AE6ADE" w:rsidRPr="00C776FC">
        <w:rPr>
          <w:rFonts w:ascii="Times New Roman" w:hAnsi="Times New Roman" w:cs="Times New Roman"/>
          <w:color w:val="000000"/>
          <w:sz w:val="27"/>
          <w:szCs w:val="27"/>
          <w:shd w:val="clear" w:color="auto" w:fill="FFFFFF"/>
          <w:lang w:val="uk-UA"/>
        </w:rPr>
        <w:t>) на запитання журналіста</w:t>
      </w:r>
      <w:r w:rsidR="00AE6ADE" w:rsidRPr="00C776FC">
        <w:rPr>
          <w:rFonts w:ascii="Times New Roman" w:hAnsi="Times New Roman" w:cs="Times New Roman"/>
          <w:sz w:val="27"/>
          <w:szCs w:val="27"/>
          <w:lang w:val="uk-UA"/>
        </w:rPr>
        <w:t xml:space="preserve"> щодо програмного забезпечення для відеоконференцзв’язку</w:t>
      </w:r>
      <w:r w:rsidR="00A33628" w:rsidRPr="00C776FC">
        <w:rPr>
          <w:rFonts w:ascii="Times New Roman" w:hAnsi="Times New Roman" w:cs="Times New Roman"/>
          <w:sz w:val="27"/>
          <w:szCs w:val="27"/>
          <w:lang w:val="uk-UA"/>
        </w:rPr>
        <w:t>, яке має використовуватися для проведення судових засідань дійсно</w:t>
      </w:r>
      <w:r w:rsidR="00AE6ADE" w:rsidRPr="00C776FC">
        <w:rPr>
          <w:rFonts w:ascii="Times New Roman" w:hAnsi="Times New Roman" w:cs="Times New Roman"/>
          <w:sz w:val="27"/>
          <w:szCs w:val="27"/>
          <w:lang w:val="uk-UA"/>
        </w:rPr>
        <w:t xml:space="preserve"> вказав, що «Це програма </w:t>
      </w:r>
      <w:r w:rsidR="00AE6ADE" w:rsidRPr="00C776FC">
        <w:rPr>
          <w:rFonts w:ascii="Times New Roman" w:hAnsi="Times New Roman" w:cs="Times New Roman"/>
          <w:sz w:val="27"/>
          <w:szCs w:val="27"/>
        </w:rPr>
        <w:t>EasyCon</w:t>
      </w:r>
      <w:r w:rsidR="00AE6ADE" w:rsidRPr="00C776FC">
        <w:rPr>
          <w:rFonts w:ascii="Times New Roman" w:hAnsi="Times New Roman" w:cs="Times New Roman"/>
          <w:sz w:val="27"/>
          <w:szCs w:val="27"/>
          <w:lang w:val="uk-UA"/>
        </w:rPr>
        <w:t xml:space="preserve">, власником якої є державне підприємство, що знаходиться у сфері управління ДСАУ». </w:t>
      </w:r>
    </w:p>
    <w:p w:rsidR="00620990" w:rsidRPr="00C220FD" w:rsidRDefault="00620990" w:rsidP="00C220FD">
      <w:pPr>
        <w:ind w:firstLine="708"/>
        <w:jc w:val="both"/>
        <w:rPr>
          <w:rFonts w:ascii="Times New Roman" w:hAnsi="Times New Roman" w:cs="Times New Roman"/>
          <w:sz w:val="27"/>
          <w:szCs w:val="27"/>
          <w:shd w:val="clear" w:color="auto" w:fill="FFFFFF"/>
          <w:lang w:val="uk-UA"/>
        </w:rPr>
      </w:pPr>
      <w:r w:rsidRPr="00C776FC">
        <w:rPr>
          <w:rFonts w:ascii="Times New Roman" w:hAnsi="Times New Roman" w:cs="Times New Roman"/>
          <w:sz w:val="27"/>
          <w:szCs w:val="27"/>
          <w:lang w:val="uk-UA"/>
        </w:rPr>
        <w:t>Разом із тим під час</w:t>
      </w:r>
      <w:r w:rsidR="00C64768" w:rsidRPr="00C776FC">
        <w:rPr>
          <w:rFonts w:ascii="Times New Roman" w:hAnsi="Times New Roman" w:cs="Times New Roman"/>
          <w:sz w:val="27"/>
          <w:szCs w:val="27"/>
          <w:lang w:val="uk-UA"/>
        </w:rPr>
        <w:t xml:space="preserve"> розгляду дисциплінарної справи</w:t>
      </w:r>
      <w:r w:rsidRPr="00C776FC">
        <w:rPr>
          <w:rFonts w:ascii="Times New Roman" w:hAnsi="Times New Roman" w:cs="Times New Roman"/>
          <w:sz w:val="27"/>
          <w:szCs w:val="27"/>
          <w:lang w:val="uk-UA"/>
        </w:rPr>
        <w:t xml:space="preserve"> Комісія</w:t>
      </w:r>
      <w:r w:rsidR="00B84A22" w:rsidRPr="00C776FC">
        <w:rPr>
          <w:rFonts w:ascii="Times New Roman" w:hAnsi="Times New Roman" w:cs="Times New Roman"/>
          <w:sz w:val="27"/>
          <w:szCs w:val="27"/>
          <w:lang w:val="uk-UA"/>
        </w:rPr>
        <w:t>,</w:t>
      </w:r>
      <w:r w:rsidRPr="00C776FC">
        <w:rPr>
          <w:rFonts w:ascii="Times New Roman" w:hAnsi="Times New Roman" w:cs="Times New Roman"/>
          <w:sz w:val="27"/>
          <w:szCs w:val="27"/>
          <w:lang w:val="uk-UA"/>
        </w:rPr>
        <w:t xml:space="preserve"> перевіряючи </w:t>
      </w:r>
      <w:r w:rsidRPr="00C776FC">
        <w:rPr>
          <w:rFonts w:ascii="Times New Roman" w:hAnsi="Times New Roman" w:cs="Times New Roman"/>
          <w:sz w:val="27"/>
          <w:szCs w:val="27"/>
          <w:shd w:val="clear" w:color="auto" w:fill="FFFFFF"/>
          <w:lang w:val="uk-UA"/>
        </w:rPr>
        <w:t>обставини, які стали підставою для поруше</w:t>
      </w:r>
      <w:r w:rsidR="008E6839" w:rsidRPr="00C776FC">
        <w:rPr>
          <w:rFonts w:ascii="Times New Roman" w:hAnsi="Times New Roman" w:cs="Times New Roman"/>
          <w:sz w:val="27"/>
          <w:szCs w:val="27"/>
          <w:shd w:val="clear" w:color="auto" w:fill="FFFFFF"/>
          <w:lang w:val="uk-UA"/>
        </w:rPr>
        <w:t>ння дисциплінарного провадження</w:t>
      </w:r>
      <w:r w:rsidR="00C64768" w:rsidRPr="00C776FC">
        <w:rPr>
          <w:rFonts w:ascii="Times New Roman" w:hAnsi="Times New Roman" w:cs="Times New Roman"/>
          <w:sz w:val="27"/>
          <w:szCs w:val="27"/>
          <w:shd w:val="clear" w:color="auto" w:fill="FFFFFF"/>
          <w:lang w:val="uk-UA"/>
        </w:rPr>
        <w:t xml:space="preserve"> </w:t>
      </w:r>
      <w:r w:rsidR="00B3690E" w:rsidRPr="00C776FC">
        <w:rPr>
          <w:rFonts w:ascii="Times New Roman" w:hAnsi="Times New Roman" w:cs="Times New Roman"/>
          <w:sz w:val="27"/>
          <w:szCs w:val="27"/>
          <w:shd w:val="clear" w:color="auto" w:fill="FFFFFF"/>
          <w:lang w:val="uk-UA"/>
        </w:rPr>
        <w:t xml:space="preserve">з пояснень заступника Голови ДСА України Чорнуцького С.П. </w:t>
      </w:r>
      <w:r w:rsidR="00C220FD">
        <w:rPr>
          <w:rFonts w:ascii="Times New Roman" w:hAnsi="Times New Roman" w:cs="Times New Roman"/>
          <w:sz w:val="27"/>
          <w:szCs w:val="27"/>
          <w:shd w:val="clear" w:color="auto" w:fill="FFFFFF"/>
          <w:lang w:val="uk-UA"/>
        </w:rPr>
        <w:t xml:space="preserve">та доданих </w:t>
      </w:r>
      <w:r w:rsidR="00B860AF">
        <w:rPr>
          <w:rFonts w:ascii="Times New Roman" w:hAnsi="Times New Roman" w:cs="Times New Roman"/>
          <w:sz w:val="27"/>
          <w:szCs w:val="27"/>
          <w:shd w:val="clear" w:color="auto" w:fill="FFFFFF"/>
          <w:lang w:val="uk-UA"/>
        </w:rPr>
        <w:t xml:space="preserve">до нього </w:t>
      </w:r>
      <w:r w:rsidR="00C220FD">
        <w:rPr>
          <w:rFonts w:ascii="Times New Roman" w:hAnsi="Times New Roman" w:cs="Times New Roman"/>
          <w:sz w:val="27"/>
          <w:szCs w:val="27"/>
          <w:shd w:val="clear" w:color="auto" w:fill="FFFFFF"/>
          <w:lang w:val="uk-UA"/>
        </w:rPr>
        <w:t xml:space="preserve">документів </w:t>
      </w:r>
      <w:r w:rsidR="00B3690E" w:rsidRPr="00C776FC">
        <w:rPr>
          <w:rFonts w:ascii="Times New Roman" w:hAnsi="Times New Roman" w:cs="Times New Roman"/>
          <w:sz w:val="27"/>
          <w:szCs w:val="27"/>
          <w:shd w:val="clear" w:color="auto" w:fill="FFFFFF"/>
          <w:lang w:val="uk-UA"/>
        </w:rPr>
        <w:t xml:space="preserve">встановила, що ДСА України не укладала будь-які договори на придбання прав </w:t>
      </w:r>
      <w:r w:rsidR="00B3690E" w:rsidRPr="00C776FC">
        <w:rPr>
          <w:rFonts w:ascii="Times New Roman" w:hAnsi="Times New Roman" w:cs="Times New Roman"/>
          <w:sz w:val="27"/>
          <w:szCs w:val="27"/>
          <w:lang w:val="uk-UA"/>
        </w:rPr>
        <w:t>на програмний комплекс</w:t>
      </w:r>
      <w:r w:rsidR="00130C43" w:rsidRPr="00C776FC">
        <w:rPr>
          <w:rFonts w:ascii="Times New Roman" w:hAnsi="Times New Roman" w:cs="Times New Roman"/>
          <w:sz w:val="27"/>
          <w:szCs w:val="27"/>
          <w:lang w:val="uk-UA"/>
        </w:rPr>
        <w:t>,</w:t>
      </w:r>
      <w:r w:rsidR="00B3690E" w:rsidRPr="00C776FC">
        <w:rPr>
          <w:rFonts w:ascii="Times New Roman" w:hAnsi="Times New Roman" w:cs="Times New Roman"/>
          <w:sz w:val="27"/>
          <w:szCs w:val="27"/>
          <w:lang w:val="uk-UA"/>
        </w:rPr>
        <w:t xml:space="preserve"> на розробку, обслуговування, супровід програмного забезпечення КП «</w:t>
      </w:r>
      <w:r w:rsidR="00B3690E" w:rsidRPr="00C776FC">
        <w:rPr>
          <w:rFonts w:ascii="Times New Roman" w:hAnsi="Times New Roman" w:cs="Times New Roman"/>
          <w:sz w:val="27"/>
          <w:szCs w:val="27"/>
        </w:rPr>
        <w:t>Easycon</w:t>
      </w:r>
      <w:r w:rsidR="00B3690E" w:rsidRPr="00C776FC">
        <w:rPr>
          <w:rFonts w:ascii="Times New Roman" w:hAnsi="Times New Roman" w:cs="Times New Roman"/>
          <w:sz w:val="27"/>
          <w:szCs w:val="27"/>
          <w:lang w:val="uk-UA"/>
        </w:rPr>
        <w:t>»</w:t>
      </w:r>
      <w:r w:rsidR="00C64768" w:rsidRPr="00C776FC">
        <w:rPr>
          <w:rFonts w:ascii="Times New Roman" w:hAnsi="Times New Roman" w:cs="Times New Roman"/>
          <w:sz w:val="27"/>
          <w:szCs w:val="27"/>
          <w:lang w:val="uk-UA"/>
        </w:rPr>
        <w:t xml:space="preserve"> та</w:t>
      </w:r>
      <w:r w:rsidR="00B3690E" w:rsidRPr="00C776FC">
        <w:rPr>
          <w:rFonts w:ascii="Times New Roman" w:hAnsi="Times New Roman" w:cs="Times New Roman"/>
          <w:sz w:val="27"/>
          <w:szCs w:val="27"/>
          <w:lang w:val="uk-UA"/>
        </w:rPr>
        <w:t xml:space="preserve"> будь-яких прав на нього не отримувала</w:t>
      </w:r>
      <w:r w:rsidR="004A4A52" w:rsidRPr="00C776FC">
        <w:rPr>
          <w:rFonts w:ascii="Times New Roman" w:hAnsi="Times New Roman" w:cs="Times New Roman"/>
          <w:sz w:val="27"/>
          <w:szCs w:val="27"/>
          <w:lang w:val="uk-UA"/>
        </w:rPr>
        <w:t>,</w:t>
      </w:r>
      <w:r w:rsidR="001F62AD" w:rsidRPr="00C776FC">
        <w:rPr>
          <w:rFonts w:ascii="Times New Roman" w:hAnsi="Times New Roman" w:cs="Times New Roman"/>
          <w:sz w:val="27"/>
          <w:szCs w:val="27"/>
          <w:lang w:val="uk-UA"/>
        </w:rPr>
        <w:t xml:space="preserve"> у </w:t>
      </w:r>
      <w:r w:rsidR="00130C43" w:rsidRPr="00C776FC">
        <w:rPr>
          <w:rFonts w:ascii="Times New Roman" w:hAnsi="Times New Roman" w:cs="Times New Roman"/>
          <w:sz w:val="27"/>
          <w:szCs w:val="27"/>
          <w:lang w:val="uk-UA"/>
        </w:rPr>
        <w:t xml:space="preserve">зв’язку із чим ДСА України не витрачалися </w:t>
      </w:r>
      <w:r w:rsidR="00DB258C" w:rsidRPr="00C776FC">
        <w:rPr>
          <w:rFonts w:ascii="Times New Roman" w:hAnsi="Times New Roman" w:cs="Times New Roman"/>
          <w:sz w:val="27"/>
          <w:szCs w:val="27"/>
          <w:lang w:val="uk-UA"/>
        </w:rPr>
        <w:t xml:space="preserve">бюджетні </w:t>
      </w:r>
      <w:r w:rsidR="00130C43" w:rsidRPr="00C776FC">
        <w:rPr>
          <w:rFonts w:ascii="Times New Roman" w:hAnsi="Times New Roman" w:cs="Times New Roman"/>
          <w:sz w:val="27"/>
          <w:szCs w:val="27"/>
          <w:lang w:val="uk-UA"/>
        </w:rPr>
        <w:t>кошти на придбання КП «</w:t>
      </w:r>
      <w:r w:rsidR="00130C43" w:rsidRPr="00C776FC">
        <w:rPr>
          <w:rFonts w:ascii="Times New Roman" w:hAnsi="Times New Roman" w:cs="Times New Roman"/>
          <w:sz w:val="27"/>
          <w:szCs w:val="27"/>
        </w:rPr>
        <w:t>Easycon</w:t>
      </w:r>
      <w:r w:rsidR="00130C43" w:rsidRPr="00C776FC">
        <w:rPr>
          <w:rFonts w:ascii="Times New Roman" w:hAnsi="Times New Roman" w:cs="Times New Roman"/>
          <w:sz w:val="27"/>
          <w:szCs w:val="27"/>
          <w:lang w:val="uk-UA"/>
        </w:rPr>
        <w:t>».</w:t>
      </w:r>
    </w:p>
    <w:p w:rsidR="002827E7" w:rsidRPr="00C776FC" w:rsidRDefault="00130C43" w:rsidP="002827E7">
      <w:pPr>
        <w:ind w:firstLine="708"/>
        <w:jc w:val="both"/>
        <w:rPr>
          <w:rFonts w:ascii="Times New Roman" w:hAnsi="Times New Roman" w:cs="Times New Roman"/>
          <w:sz w:val="27"/>
          <w:szCs w:val="27"/>
          <w:lang w:val="uk-UA"/>
        </w:rPr>
      </w:pPr>
      <w:r w:rsidRPr="00C776FC">
        <w:rPr>
          <w:rFonts w:ascii="Times New Roman" w:hAnsi="Times New Roman" w:cs="Times New Roman"/>
          <w:sz w:val="27"/>
          <w:szCs w:val="27"/>
          <w:lang w:val="uk-UA"/>
        </w:rPr>
        <w:t xml:space="preserve">Комісія врахувала пояснення </w:t>
      </w:r>
      <w:r w:rsidRPr="00C776FC">
        <w:rPr>
          <w:rFonts w:ascii="Times New Roman" w:hAnsi="Times New Roman" w:cs="Times New Roman"/>
          <w:sz w:val="27"/>
          <w:szCs w:val="27"/>
          <w:shd w:val="clear" w:color="auto" w:fill="FFFFFF"/>
          <w:lang w:val="uk-UA"/>
        </w:rPr>
        <w:t xml:space="preserve">заступника Голови ДСА України </w:t>
      </w:r>
      <w:r w:rsidR="00840F9B">
        <w:rPr>
          <w:rFonts w:ascii="Times New Roman" w:hAnsi="Times New Roman" w:cs="Times New Roman"/>
          <w:sz w:val="27"/>
          <w:szCs w:val="27"/>
          <w:shd w:val="clear" w:color="auto" w:fill="FFFFFF"/>
          <w:lang w:val="uk-UA"/>
        </w:rPr>
        <w:br/>
      </w:r>
      <w:r w:rsidRPr="00C776FC">
        <w:rPr>
          <w:rFonts w:ascii="Times New Roman" w:hAnsi="Times New Roman" w:cs="Times New Roman"/>
          <w:sz w:val="27"/>
          <w:szCs w:val="27"/>
          <w:shd w:val="clear" w:color="auto" w:fill="FFFFFF"/>
          <w:lang w:val="uk-UA"/>
        </w:rPr>
        <w:t xml:space="preserve">Чорнуцького С.П., який вказував, що </w:t>
      </w:r>
      <w:r w:rsidR="001D387F" w:rsidRPr="00C776FC">
        <w:rPr>
          <w:rFonts w:ascii="Times New Roman" w:hAnsi="Times New Roman" w:cs="Times New Roman"/>
          <w:sz w:val="27"/>
          <w:szCs w:val="27"/>
          <w:shd w:val="clear" w:color="auto" w:fill="FFFFFF"/>
          <w:lang w:val="uk-UA"/>
        </w:rPr>
        <w:t>майнові права на</w:t>
      </w:r>
      <w:r w:rsidRPr="00C776FC">
        <w:rPr>
          <w:rFonts w:ascii="Times New Roman" w:hAnsi="Times New Roman" w:cs="Times New Roman"/>
          <w:sz w:val="27"/>
          <w:szCs w:val="27"/>
          <w:shd w:val="clear" w:color="auto" w:fill="FFFFFF"/>
          <w:lang w:val="uk-UA"/>
        </w:rPr>
        <w:t xml:space="preserve"> КП </w:t>
      </w:r>
      <w:r w:rsidRPr="00C776FC">
        <w:rPr>
          <w:rFonts w:ascii="Times New Roman" w:hAnsi="Times New Roman" w:cs="Times New Roman"/>
          <w:sz w:val="27"/>
          <w:szCs w:val="27"/>
          <w:lang w:val="uk-UA"/>
        </w:rPr>
        <w:t>«</w:t>
      </w:r>
      <w:r w:rsidRPr="00C776FC">
        <w:rPr>
          <w:rFonts w:ascii="Times New Roman" w:hAnsi="Times New Roman" w:cs="Times New Roman"/>
          <w:sz w:val="27"/>
          <w:szCs w:val="27"/>
        </w:rPr>
        <w:t>Easycon</w:t>
      </w:r>
      <w:r w:rsidRPr="00C776FC">
        <w:rPr>
          <w:rFonts w:ascii="Times New Roman" w:hAnsi="Times New Roman" w:cs="Times New Roman"/>
          <w:sz w:val="27"/>
          <w:szCs w:val="27"/>
          <w:lang w:val="uk-UA"/>
        </w:rPr>
        <w:t xml:space="preserve">» отримано Державним підприємством «Інформаційні судові системи» (далі – ДП «ІСС») на підставі додаткового договору від 23 вересня 2016 року до угоди від 25 квітня </w:t>
      </w:r>
      <w:r w:rsidR="00840F9B">
        <w:rPr>
          <w:rFonts w:ascii="Times New Roman" w:hAnsi="Times New Roman" w:cs="Times New Roman"/>
          <w:sz w:val="27"/>
          <w:szCs w:val="27"/>
          <w:lang w:val="uk-UA"/>
        </w:rPr>
        <w:br/>
      </w:r>
      <w:r w:rsidRPr="00C776FC">
        <w:rPr>
          <w:rFonts w:ascii="Times New Roman" w:hAnsi="Times New Roman" w:cs="Times New Roman"/>
          <w:sz w:val="27"/>
          <w:szCs w:val="27"/>
          <w:lang w:val="uk-UA"/>
        </w:rPr>
        <w:t>2016 року до договору фінансового лізингу № 8-ФЛ від 24 грудня 2013 року</w:t>
      </w:r>
      <w:r w:rsidR="005402C5" w:rsidRPr="00C776FC">
        <w:rPr>
          <w:rFonts w:ascii="Times New Roman" w:hAnsi="Times New Roman" w:cs="Times New Roman"/>
          <w:sz w:val="27"/>
          <w:szCs w:val="27"/>
          <w:lang w:val="uk-UA"/>
        </w:rPr>
        <w:t xml:space="preserve">. Предметом вказаного додаткового договору була поставка лізингодавцем Товариством з обмеженою відповідальністю «Лізингова компанія «Кванта» лізингоодержувачу (ДП «ІСС») невиключної ліцензії на використання </w:t>
      </w:r>
      <w:r w:rsidR="00840F9B">
        <w:rPr>
          <w:rFonts w:ascii="Times New Roman" w:hAnsi="Times New Roman" w:cs="Times New Roman"/>
          <w:sz w:val="27"/>
          <w:szCs w:val="27"/>
          <w:lang w:val="uk-UA"/>
        </w:rPr>
        <w:br/>
      </w:r>
      <w:r w:rsidR="005402C5" w:rsidRPr="00C776FC">
        <w:rPr>
          <w:rFonts w:ascii="Times New Roman" w:hAnsi="Times New Roman" w:cs="Times New Roman"/>
          <w:sz w:val="27"/>
          <w:szCs w:val="27"/>
          <w:shd w:val="clear" w:color="auto" w:fill="FFFFFF"/>
          <w:lang w:val="uk-UA"/>
        </w:rPr>
        <w:t xml:space="preserve">КП </w:t>
      </w:r>
      <w:r w:rsidR="005402C5" w:rsidRPr="00C776FC">
        <w:rPr>
          <w:rFonts w:ascii="Times New Roman" w:hAnsi="Times New Roman" w:cs="Times New Roman"/>
          <w:sz w:val="27"/>
          <w:szCs w:val="27"/>
          <w:lang w:val="uk-UA"/>
        </w:rPr>
        <w:t>«</w:t>
      </w:r>
      <w:r w:rsidR="005402C5" w:rsidRPr="00C776FC">
        <w:rPr>
          <w:rFonts w:ascii="Times New Roman" w:hAnsi="Times New Roman" w:cs="Times New Roman"/>
          <w:sz w:val="27"/>
          <w:szCs w:val="27"/>
        </w:rPr>
        <w:t>Easycon</w:t>
      </w:r>
      <w:r w:rsidR="005402C5" w:rsidRPr="00C776FC">
        <w:rPr>
          <w:rFonts w:ascii="Times New Roman" w:hAnsi="Times New Roman" w:cs="Times New Roman"/>
          <w:sz w:val="27"/>
          <w:szCs w:val="27"/>
          <w:lang w:val="uk-UA"/>
        </w:rPr>
        <w:t xml:space="preserve">» </w:t>
      </w:r>
      <w:r w:rsidR="001D387F" w:rsidRPr="00C776FC">
        <w:rPr>
          <w:rFonts w:ascii="Times New Roman" w:hAnsi="Times New Roman" w:cs="Times New Roman"/>
          <w:sz w:val="27"/>
          <w:szCs w:val="27"/>
          <w:lang w:val="uk-UA"/>
        </w:rPr>
        <w:t>–</w:t>
      </w:r>
      <w:r w:rsidR="005402C5" w:rsidRPr="00C776FC">
        <w:rPr>
          <w:rFonts w:ascii="Times New Roman" w:hAnsi="Times New Roman" w:cs="Times New Roman"/>
          <w:sz w:val="27"/>
          <w:szCs w:val="27"/>
          <w:lang w:val="uk-UA"/>
        </w:rPr>
        <w:t xml:space="preserve"> вебсервісу організації сеансів відеоконференцзв’язку з функціями аутентифікації по електронному цифровому підпису та можливістю передачі шифр</w:t>
      </w:r>
      <w:r w:rsidR="00D716C2" w:rsidRPr="00C776FC">
        <w:rPr>
          <w:rFonts w:ascii="Times New Roman" w:hAnsi="Times New Roman" w:cs="Times New Roman"/>
          <w:sz w:val="27"/>
          <w:szCs w:val="27"/>
          <w:lang w:val="uk-UA"/>
        </w:rPr>
        <w:t>ованих документів за ціною 1 92</w:t>
      </w:r>
      <w:r w:rsidR="005402C5" w:rsidRPr="00C776FC">
        <w:rPr>
          <w:rFonts w:ascii="Times New Roman" w:hAnsi="Times New Roman" w:cs="Times New Roman"/>
          <w:sz w:val="27"/>
          <w:szCs w:val="27"/>
          <w:lang w:val="uk-UA"/>
        </w:rPr>
        <w:t>8 515,56 гривень.</w:t>
      </w:r>
      <w:r w:rsidR="001D387F" w:rsidRPr="00C776FC">
        <w:rPr>
          <w:rFonts w:ascii="Times New Roman" w:hAnsi="Times New Roman" w:cs="Times New Roman"/>
          <w:sz w:val="27"/>
          <w:szCs w:val="27"/>
          <w:lang w:val="uk-UA"/>
        </w:rPr>
        <w:t xml:space="preserve"> </w:t>
      </w:r>
      <w:r w:rsidR="006E1288" w:rsidRPr="00C776FC">
        <w:rPr>
          <w:rFonts w:ascii="Times New Roman" w:hAnsi="Times New Roman" w:cs="Times New Roman"/>
          <w:sz w:val="27"/>
          <w:szCs w:val="27"/>
          <w:lang w:val="uk-UA"/>
        </w:rPr>
        <w:t xml:space="preserve">Відповідна ліцензія </w:t>
      </w:r>
      <w:r w:rsidR="00840F9B">
        <w:rPr>
          <w:rFonts w:ascii="Times New Roman" w:hAnsi="Times New Roman" w:cs="Times New Roman"/>
          <w:sz w:val="27"/>
          <w:szCs w:val="27"/>
          <w:lang w:val="uk-UA"/>
        </w:rPr>
        <w:br/>
      </w:r>
      <w:r w:rsidR="006E1288" w:rsidRPr="00C776FC">
        <w:rPr>
          <w:rFonts w:ascii="Times New Roman" w:hAnsi="Times New Roman" w:cs="Times New Roman"/>
          <w:sz w:val="27"/>
          <w:szCs w:val="27"/>
          <w:lang w:val="uk-UA"/>
        </w:rPr>
        <w:t xml:space="preserve">від 26 вересня 2016 року № 2/2016 видана ТОВ «Іволга-2». </w:t>
      </w:r>
    </w:p>
    <w:p w:rsidR="00BA0E7F" w:rsidRPr="00C776FC" w:rsidRDefault="001D387F" w:rsidP="009C2D03">
      <w:pPr>
        <w:ind w:firstLine="708"/>
        <w:jc w:val="both"/>
        <w:rPr>
          <w:rFonts w:ascii="Times New Roman" w:hAnsi="Times New Roman" w:cs="Times New Roman"/>
          <w:sz w:val="27"/>
          <w:szCs w:val="27"/>
          <w:lang w:val="uk-UA"/>
        </w:rPr>
      </w:pPr>
      <w:r w:rsidRPr="00C776FC">
        <w:rPr>
          <w:rFonts w:ascii="Times New Roman" w:hAnsi="Times New Roman" w:cs="Times New Roman"/>
          <w:sz w:val="27"/>
          <w:szCs w:val="27"/>
          <w:lang w:val="uk-UA"/>
        </w:rPr>
        <w:t xml:space="preserve">Надалі майнові права на використання </w:t>
      </w:r>
      <w:r w:rsidRPr="00C776FC">
        <w:rPr>
          <w:rFonts w:ascii="Times New Roman" w:hAnsi="Times New Roman" w:cs="Times New Roman"/>
          <w:sz w:val="27"/>
          <w:szCs w:val="27"/>
          <w:shd w:val="clear" w:color="auto" w:fill="FFFFFF"/>
          <w:lang w:val="uk-UA"/>
        </w:rPr>
        <w:t xml:space="preserve">КП </w:t>
      </w:r>
      <w:r w:rsidRPr="00C776FC">
        <w:rPr>
          <w:rFonts w:ascii="Times New Roman" w:hAnsi="Times New Roman" w:cs="Times New Roman"/>
          <w:sz w:val="27"/>
          <w:szCs w:val="27"/>
          <w:lang w:val="uk-UA"/>
        </w:rPr>
        <w:t>«</w:t>
      </w:r>
      <w:r w:rsidRPr="00C776FC">
        <w:rPr>
          <w:rFonts w:ascii="Times New Roman" w:hAnsi="Times New Roman" w:cs="Times New Roman"/>
          <w:sz w:val="27"/>
          <w:szCs w:val="27"/>
        </w:rPr>
        <w:t>Easycon</w:t>
      </w:r>
      <w:r w:rsidRPr="00C776FC">
        <w:rPr>
          <w:rFonts w:ascii="Times New Roman" w:hAnsi="Times New Roman" w:cs="Times New Roman"/>
          <w:sz w:val="27"/>
          <w:szCs w:val="27"/>
          <w:lang w:val="uk-UA"/>
        </w:rPr>
        <w:t>»</w:t>
      </w:r>
      <w:r w:rsidR="00963C4C" w:rsidRPr="00C776FC">
        <w:rPr>
          <w:rFonts w:ascii="Times New Roman" w:hAnsi="Times New Roman" w:cs="Times New Roman"/>
          <w:sz w:val="27"/>
          <w:szCs w:val="27"/>
          <w:lang w:val="uk-UA"/>
        </w:rPr>
        <w:t xml:space="preserve"> на підставі наказу ДСА України від 31 березня 2020 року № 149 було передано від ДП «ІСС» до </w:t>
      </w:r>
      <w:r w:rsidR="00840F9B">
        <w:rPr>
          <w:rFonts w:ascii="Times New Roman" w:hAnsi="Times New Roman" w:cs="Times New Roman"/>
          <w:sz w:val="27"/>
          <w:szCs w:val="27"/>
          <w:lang w:val="uk-UA"/>
        </w:rPr>
        <w:br/>
      </w:r>
      <w:r w:rsidR="00963C4C" w:rsidRPr="00C776FC">
        <w:rPr>
          <w:rFonts w:ascii="Times New Roman" w:hAnsi="Times New Roman" w:cs="Times New Roman"/>
          <w:sz w:val="27"/>
          <w:szCs w:val="27"/>
          <w:lang w:val="uk-UA"/>
        </w:rPr>
        <w:t>ДП «ЦСС» з метою забезпечення останнім доопрацювання, подальшої технічної підтримки такого програмного продукту для можливості організації судових засідань в режимі відеоконференцзв’язку поза межами приміщення суду. Згідно з наказом ДСА України від 23 квітня 2020 року № 196 ДП «ЦСС» здійснює встановлення, адміністрування та технічне супроводження роботи програмного забезпечення відеоконференцзв’язку і відеозапису.</w:t>
      </w:r>
      <w:r w:rsidR="006E1288" w:rsidRPr="00C776FC">
        <w:rPr>
          <w:rFonts w:ascii="Times New Roman" w:hAnsi="Times New Roman" w:cs="Times New Roman"/>
          <w:sz w:val="27"/>
          <w:szCs w:val="27"/>
          <w:lang w:val="uk-UA"/>
        </w:rPr>
        <w:t xml:space="preserve"> </w:t>
      </w:r>
    </w:p>
    <w:p w:rsidR="005E3099" w:rsidRPr="00C776FC" w:rsidRDefault="006E1288" w:rsidP="009C2D03">
      <w:pPr>
        <w:ind w:firstLine="708"/>
        <w:jc w:val="both"/>
        <w:rPr>
          <w:rFonts w:ascii="Times New Roman" w:hAnsi="Times New Roman" w:cs="Times New Roman"/>
          <w:sz w:val="27"/>
          <w:szCs w:val="27"/>
          <w:lang w:val="uk-UA"/>
        </w:rPr>
      </w:pPr>
      <w:r w:rsidRPr="00C776FC">
        <w:rPr>
          <w:rFonts w:ascii="Times New Roman" w:hAnsi="Times New Roman" w:cs="Times New Roman"/>
          <w:sz w:val="27"/>
          <w:szCs w:val="27"/>
          <w:lang w:val="uk-UA"/>
        </w:rPr>
        <w:t xml:space="preserve">ДП «ЦСС» </w:t>
      </w:r>
      <w:r w:rsidR="008E6839" w:rsidRPr="00C776FC">
        <w:rPr>
          <w:rFonts w:ascii="Times New Roman" w:hAnsi="Times New Roman" w:cs="Times New Roman"/>
          <w:sz w:val="27"/>
          <w:szCs w:val="27"/>
          <w:lang w:val="uk-UA"/>
        </w:rPr>
        <w:t xml:space="preserve">також </w:t>
      </w:r>
      <w:r w:rsidRPr="00C776FC">
        <w:rPr>
          <w:rFonts w:ascii="Times New Roman" w:hAnsi="Times New Roman" w:cs="Times New Roman"/>
          <w:sz w:val="27"/>
          <w:szCs w:val="27"/>
          <w:lang w:val="uk-UA"/>
        </w:rPr>
        <w:t>звер</w:t>
      </w:r>
      <w:r w:rsidR="008E6839" w:rsidRPr="00C776FC">
        <w:rPr>
          <w:rFonts w:ascii="Times New Roman" w:hAnsi="Times New Roman" w:cs="Times New Roman"/>
          <w:sz w:val="27"/>
          <w:szCs w:val="27"/>
          <w:lang w:val="uk-UA"/>
        </w:rPr>
        <w:t>талось</w:t>
      </w:r>
      <w:r w:rsidRPr="00C776FC">
        <w:rPr>
          <w:rFonts w:ascii="Times New Roman" w:hAnsi="Times New Roman" w:cs="Times New Roman"/>
          <w:sz w:val="27"/>
          <w:szCs w:val="27"/>
          <w:lang w:val="uk-UA"/>
        </w:rPr>
        <w:t xml:space="preserve"> до ліцензіара (ТОВ «Іволга-2») </w:t>
      </w:r>
      <w:r w:rsidR="00840F9B">
        <w:rPr>
          <w:rFonts w:ascii="Times New Roman" w:hAnsi="Times New Roman" w:cs="Times New Roman"/>
          <w:sz w:val="27"/>
          <w:szCs w:val="27"/>
          <w:lang w:val="uk-UA"/>
        </w:rPr>
        <w:br/>
      </w:r>
      <w:r w:rsidRPr="00C776FC">
        <w:rPr>
          <w:rFonts w:ascii="Times New Roman" w:hAnsi="Times New Roman" w:cs="Times New Roman"/>
          <w:sz w:val="27"/>
          <w:szCs w:val="27"/>
          <w:lang w:val="uk-UA"/>
        </w:rPr>
        <w:t xml:space="preserve">з повідомленням про передачу прав на програмний продукт від ДП «ІСС» та з проханням надати дозвіл на самостійне внесення змін в програмні файли </w:t>
      </w:r>
      <w:r w:rsidR="00840F9B">
        <w:rPr>
          <w:rFonts w:ascii="Times New Roman" w:hAnsi="Times New Roman" w:cs="Times New Roman"/>
          <w:sz w:val="27"/>
          <w:szCs w:val="27"/>
          <w:lang w:val="uk-UA"/>
        </w:rPr>
        <w:br/>
      </w:r>
      <w:r w:rsidRPr="00C776FC">
        <w:rPr>
          <w:rFonts w:ascii="Times New Roman" w:hAnsi="Times New Roman" w:cs="Times New Roman"/>
          <w:sz w:val="27"/>
          <w:szCs w:val="27"/>
          <w:lang w:val="uk-UA"/>
        </w:rPr>
        <w:t>КП «</w:t>
      </w:r>
      <w:r w:rsidRPr="00C776FC">
        <w:rPr>
          <w:rFonts w:ascii="Times New Roman" w:hAnsi="Times New Roman" w:cs="Times New Roman"/>
          <w:sz w:val="27"/>
          <w:szCs w:val="27"/>
        </w:rPr>
        <w:t>Easycon</w:t>
      </w:r>
      <w:r w:rsidRPr="00C776FC">
        <w:rPr>
          <w:rFonts w:ascii="Times New Roman" w:hAnsi="Times New Roman" w:cs="Times New Roman"/>
          <w:sz w:val="27"/>
          <w:szCs w:val="27"/>
          <w:lang w:val="uk-UA"/>
        </w:rPr>
        <w:t xml:space="preserve">». Листом від 8 квітня 2020 року № 34-20 ТОВ «Іволга-2» надало </w:t>
      </w:r>
      <w:r w:rsidR="00840F9B">
        <w:rPr>
          <w:rFonts w:ascii="Times New Roman" w:hAnsi="Times New Roman" w:cs="Times New Roman"/>
          <w:sz w:val="27"/>
          <w:szCs w:val="27"/>
          <w:lang w:val="uk-UA"/>
        </w:rPr>
        <w:br/>
      </w:r>
      <w:r w:rsidRPr="00C776FC">
        <w:rPr>
          <w:rFonts w:ascii="Times New Roman" w:hAnsi="Times New Roman" w:cs="Times New Roman"/>
          <w:sz w:val="27"/>
          <w:szCs w:val="27"/>
          <w:lang w:val="uk-UA"/>
        </w:rPr>
        <w:t>ДП «ЦСС» безстроковий, на безоплатній основі дозвіл на внесення будь-яких змін в програмні файли комп’ютерної програми для забезпечення потреб органів судової влади України</w:t>
      </w:r>
      <w:r w:rsidR="005A61BB" w:rsidRPr="00C776FC">
        <w:rPr>
          <w:rFonts w:ascii="Times New Roman" w:hAnsi="Times New Roman" w:cs="Times New Roman"/>
          <w:sz w:val="27"/>
          <w:szCs w:val="27"/>
          <w:lang w:val="uk-UA"/>
        </w:rPr>
        <w:t>, а також погодило передачу прав на вказаний вище програмний продукт від ДП «ІСС» до ДП «ЦСС».</w:t>
      </w:r>
      <w:r w:rsidR="009C2D03" w:rsidRPr="00C776FC">
        <w:rPr>
          <w:rFonts w:ascii="Times New Roman" w:hAnsi="Times New Roman" w:cs="Times New Roman"/>
          <w:sz w:val="27"/>
          <w:szCs w:val="27"/>
          <w:lang w:val="uk-UA"/>
        </w:rPr>
        <w:t xml:space="preserve"> </w:t>
      </w:r>
    </w:p>
    <w:p w:rsidR="002827E7" w:rsidRPr="00C776FC" w:rsidRDefault="009C2D03" w:rsidP="00797BDD">
      <w:pPr>
        <w:ind w:firstLine="708"/>
        <w:jc w:val="both"/>
        <w:rPr>
          <w:rFonts w:ascii="Times New Roman" w:hAnsi="Times New Roman" w:cs="Times New Roman"/>
          <w:sz w:val="27"/>
          <w:szCs w:val="27"/>
          <w:lang w:val="uk-UA"/>
        </w:rPr>
      </w:pPr>
      <w:r w:rsidRPr="00C776FC">
        <w:rPr>
          <w:rFonts w:ascii="Times New Roman" w:hAnsi="Times New Roman" w:cs="Times New Roman"/>
          <w:sz w:val="27"/>
          <w:szCs w:val="27"/>
          <w:lang w:val="uk-UA"/>
        </w:rPr>
        <w:t>Як вказував Чорнуцький С.</w:t>
      </w:r>
      <w:r w:rsidR="007C0A12" w:rsidRPr="00C776FC">
        <w:rPr>
          <w:rFonts w:ascii="Times New Roman" w:hAnsi="Times New Roman" w:cs="Times New Roman"/>
          <w:sz w:val="27"/>
          <w:szCs w:val="27"/>
          <w:lang w:val="uk-UA"/>
        </w:rPr>
        <w:t>П</w:t>
      </w:r>
      <w:r w:rsidRPr="00C776FC">
        <w:rPr>
          <w:rFonts w:ascii="Times New Roman" w:hAnsi="Times New Roman" w:cs="Times New Roman"/>
          <w:sz w:val="27"/>
          <w:szCs w:val="27"/>
          <w:lang w:val="uk-UA"/>
        </w:rPr>
        <w:t>., ДП «ЦСС» є власником невиключних майнових прав на використання КП «</w:t>
      </w:r>
      <w:r w:rsidRPr="00C776FC">
        <w:rPr>
          <w:rFonts w:ascii="Times New Roman" w:hAnsi="Times New Roman" w:cs="Times New Roman"/>
          <w:sz w:val="27"/>
          <w:szCs w:val="27"/>
        </w:rPr>
        <w:t>Easycon</w:t>
      </w:r>
      <w:r w:rsidRPr="00C776FC">
        <w:rPr>
          <w:rFonts w:ascii="Times New Roman" w:hAnsi="Times New Roman" w:cs="Times New Roman"/>
          <w:sz w:val="27"/>
          <w:szCs w:val="27"/>
          <w:lang w:val="uk-UA"/>
        </w:rPr>
        <w:t>» з можливістю доопрацювання зазна</w:t>
      </w:r>
      <w:r w:rsidR="005E3099" w:rsidRPr="00C776FC">
        <w:rPr>
          <w:rFonts w:ascii="Times New Roman" w:hAnsi="Times New Roman" w:cs="Times New Roman"/>
          <w:sz w:val="27"/>
          <w:szCs w:val="27"/>
          <w:lang w:val="uk-UA"/>
        </w:rPr>
        <w:t>ченого програмного забезпечення</w:t>
      </w:r>
      <w:r w:rsidR="008B295D" w:rsidRPr="00C776FC">
        <w:rPr>
          <w:rFonts w:ascii="Times New Roman" w:hAnsi="Times New Roman" w:cs="Times New Roman"/>
          <w:sz w:val="27"/>
          <w:szCs w:val="27"/>
          <w:lang w:val="uk-UA"/>
        </w:rPr>
        <w:t>. Такі його твердження у</w:t>
      </w:r>
      <w:r w:rsidR="005E3099" w:rsidRPr="00C776FC">
        <w:rPr>
          <w:rFonts w:ascii="Times New Roman" w:hAnsi="Times New Roman" w:cs="Times New Roman"/>
          <w:sz w:val="27"/>
          <w:szCs w:val="27"/>
          <w:lang w:val="uk-UA"/>
        </w:rPr>
        <w:t>згоджу</w:t>
      </w:r>
      <w:r w:rsidR="008B295D" w:rsidRPr="00C776FC">
        <w:rPr>
          <w:rFonts w:ascii="Times New Roman" w:hAnsi="Times New Roman" w:cs="Times New Roman"/>
          <w:sz w:val="27"/>
          <w:szCs w:val="27"/>
          <w:lang w:val="uk-UA"/>
        </w:rPr>
        <w:t>ю</w:t>
      </w:r>
      <w:r w:rsidR="005E3099" w:rsidRPr="00C776FC">
        <w:rPr>
          <w:rFonts w:ascii="Times New Roman" w:hAnsi="Times New Roman" w:cs="Times New Roman"/>
          <w:sz w:val="27"/>
          <w:szCs w:val="27"/>
          <w:lang w:val="uk-UA"/>
        </w:rPr>
        <w:t>ться із приписами статей 424, 427 Цивільного кодексу України</w:t>
      </w:r>
      <w:r w:rsidR="008B295D" w:rsidRPr="00C776FC">
        <w:rPr>
          <w:rFonts w:ascii="Times New Roman" w:hAnsi="Times New Roman" w:cs="Times New Roman"/>
          <w:sz w:val="27"/>
          <w:szCs w:val="27"/>
          <w:lang w:val="uk-UA"/>
        </w:rPr>
        <w:t xml:space="preserve"> (далі – ЦК України)</w:t>
      </w:r>
      <w:r w:rsidR="005E3099" w:rsidRPr="00C776FC">
        <w:rPr>
          <w:rFonts w:ascii="Times New Roman" w:hAnsi="Times New Roman" w:cs="Times New Roman"/>
          <w:sz w:val="27"/>
          <w:szCs w:val="27"/>
          <w:lang w:val="uk-UA"/>
        </w:rPr>
        <w:t xml:space="preserve"> за змістом яких майнові права інте</w:t>
      </w:r>
      <w:r w:rsidR="008B295D" w:rsidRPr="00C776FC">
        <w:rPr>
          <w:rFonts w:ascii="Times New Roman" w:hAnsi="Times New Roman" w:cs="Times New Roman"/>
          <w:sz w:val="27"/>
          <w:szCs w:val="27"/>
          <w:lang w:val="uk-UA"/>
        </w:rPr>
        <w:t>лектуальної власності, зокрема право використання об’єкта</w:t>
      </w:r>
      <w:r w:rsidR="00530C3A" w:rsidRPr="00C776FC">
        <w:rPr>
          <w:rFonts w:ascii="Times New Roman" w:hAnsi="Times New Roman" w:cs="Times New Roman"/>
          <w:sz w:val="27"/>
          <w:szCs w:val="27"/>
          <w:lang w:val="uk-UA"/>
        </w:rPr>
        <w:t xml:space="preserve"> інтелектуальної власності (</w:t>
      </w:r>
      <w:r w:rsidR="008B295D" w:rsidRPr="00C776FC">
        <w:rPr>
          <w:rFonts w:ascii="Times New Roman" w:hAnsi="Times New Roman" w:cs="Times New Roman"/>
          <w:sz w:val="27"/>
          <w:szCs w:val="27"/>
          <w:lang w:val="uk-UA"/>
        </w:rPr>
        <w:t>в даному випадку комп’ютерної програми, яка відповідно до статті 420</w:t>
      </w:r>
      <w:r w:rsidR="00797BDD" w:rsidRPr="00C776FC">
        <w:rPr>
          <w:rFonts w:ascii="Times New Roman" w:hAnsi="Times New Roman" w:cs="Times New Roman"/>
          <w:sz w:val="27"/>
          <w:szCs w:val="27"/>
          <w:lang w:val="uk-UA"/>
        </w:rPr>
        <w:t xml:space="preserve"> ЦК України</w:t>
      </w:r>
      <w:r w:rsidR="008B295D" w:rsidRPr="00C776FC">
        <w:rPr>
          <w:rFonts w:ascii="Times New Roman" w:hAnsi="Times New Roman" w:cs="Times New Roman"/>
          <w:sz w:val="27"/>
          <w:szCs w:val="27"/>
          <w:lang w:val="uk-UA"/>
        </w:rPr>
        <w:t xml:space="preserve"> є об’єктом права інтелектуальної власності</w:t>
      </w:r>
      <w:r w:rsidR="00530C3A" w:rsidRPr="00C776FC">
        <w:rPr>
          <w:rFonts w:ascii="Times New Roman" w:hAnsi="Times New Roman" w:cs="Times New Roman"/>
          <w:sz w:val="27"/>
          <w:szCs w:val="27"/>
          <w:lang w:val="uk-UA"/>
        </w:rPr>
        <w:t>)</w:t>
      </w:r>
      <w:r w:rsidR="008B295D" w:rsidRPr="00C776FC">
        <w:rPr>
          <w:rFonts w:ascii="Times New Roman" w:hAnsi="Times New Roman" w:cs="Times New Roman"/>
          <w:sz w:val="27"/>
          <w:szCs w:val="27"/>
          <w:lang w:val="uk-UA"/>
        </w:rPr>
        <w:t xml:space="preserve"> </w:t>
      </w:r>
      <w:r w:rsidR="00797BDD" w:rsidRPr="00C776FC">
        <w:rPr>
          <w:rFonts w:ascii="Times New Roman" w:hAnsi="Times New Roman" w:cs="Times New Roman"/>
          <w:sz w:val="27"/>
          <w:szCs w:val="27"/>
          <w:shd w:val="clear" w:color="auto" w:fill="FFFFFF"/>
          <w:lang w:val="uk-UA"/>
        </w:rPr>
        <w:t>можуть бути передані відповідно до закону повністю або частково іншій особі.</w:t>
      </w:r>
    </w:p>
    <w:p w:rsidR="002B14D5" w:rsidRPr="00C776FC" w:rsidRDefault="002B14D5" w:rsidP="00482056">
      <w:pPr>
        <w:ind w:firstLine="708"/>
        <w:jc w:val="both"/>
        <w:rPr>
          <w:rFonts w:ascii="Times New Roman" w:hAnsi="Times New Roman" w:cs="Times New Roman"/>
          <w:sz w:val="27"/>
          <w:szCs w:val="27"/>
          <w:lang w:val="uk-UA"/>
        </w:rPr>
      </w:pPr>
      <w:r w:rsidRPr="00C776FC">
        <w:rPr>
          <w:rFonts w:ascii="Times New Roman" w:hAnsi="Times New Roman" w:cs="Times New Roman"/>
          <w:sz w:val="27"/>
          <w:szCs w:val="27"/>
          <w:lang w:val="uk-UA"/>
        </w:rPr>
        <w:t xml:space="preserve">З-поміж іншого, зі змісту </w:t>
      </w:r>
      <w:r w:rsidR="00F470B7" w:rsidRPr="00C776FC">
        <w:rPr>
          <w:rFonts w:ascii="Times New Roman" w:hAnsi="Times New Roman" w:cs="Times New Roman"/>
          <w:sz w:val="27"/>
          <w:szCs w:val="27"/>
          <w:lang w:val="uk-UA"/>
        </w:rPr>
        <w:t xml:space="preserve">відповіді ДП «ЦСС» від 20 квітня 2020 року </w:t>
      </w:r>
      <w:r w:rsidR="00F470B7" w:rsidRPr="00C776FC">
        <w:rPr>
          <w:rFonts w:ascii="Times New Roman" w:hAnsi="Times New Roman" w:cs="Times New Roman"/>
          <w:sz w:val="27"/>
          <w:szCs w:val="27"/>
          <w:lang w:val="uk-UA"/>
        </w:rPr>
        <w:br/>
        <w:t xml:space="preserve">№ 2004-2020-1 </w:t>
      </w:r>
      <w:r w:rsidR="005D61E9" w:rsidRPr="00C776FC">
        <w:rPr>
          <w:rFonts w:ascii="Times New Roman" w:hAnsi="Times New Roman" w:cs="Times New Roman"/>
          <w:sz w:val="27"/>
          <w:szCs w:val="27"/>
          <w:lang w:val="uk-UA"/>
        </w:rPr>
        <w:t>вбачається</w:t>
      </w:r>
      <w:r w:rsidR="00482056" w:rsidRPr="00C776FC">
        <w:rPr>
          <w:rFonts w:ascii="Times New Roman" w:hAnsi="Times New Roman" w:cs="Times New Roman"/>
          <w:sz w:val="27"/>
          <w:szCs w:val="27"/>
          <w:lang w:val="uk-UA"/>
        </w:rPr>
        <w:t>, що підприємство повідомляло народного депутата України Тарасенка Т.П., що володіє правами на використання та доопрацювання (внесення змін в програмні файли) КП «</w:t>
      </w:r>
      <w:r w:rsidR="00482056" w:rsidRPr="00C776FC">
        <w:rPr>
          <w:rFonts w:ascii="Times New Roman" w:hAnsi="Times New Roman" w:cs="Times New Roman"/>
          <w:sz w:val="27"/>
          <w:szCs w:val="27"/>
        </w:rPr>
        <w:t>Easycon</w:t>
      </w:r>
      <w:r w:rsidR="00482056" w:rsidRPr="00C776FC">
        <w:rPr>
          <w:rFonts w:ascii="Times New Roman" w:hAnsi="Times New Roman" w:cs="Times New Roman"/>
          <w:sz w:val="27"/>
          <w:szCs w:val="27"/>
          <w:lang w:val="uk-UA"/>
        </w:rPr>
        <w:t>».</w:t>
      </w:r>
    </w:p>
    <w:p w:rsidR="00D62891" w:rsidRPr="00C776FC" w:rsidRDefault="00BA0E7F" w:rsidP="00482056">
      <w:pPr>
        <w:ind w:firstLine="708"/>
        <w:jc w:val="both"/>
        <w:rPr>
          <w:rFonts w:ascii="Times New Roman" w:hAnsi="Times New Roman" w:cs="Times New Roman"/>
          <w:sz w:val="27"/>
          <w:szCs w:val="27"/>
          <w:lang w:val="uk-UA"/>
        </w:rPr>
      </w:pPr>
      <w:r w:rsidRPr="00C776FC">
        <w:rPr>
          <w:rFonts w:ascii="Times New Roman" w:hAnsi="Times New Roman" w:cs="Times New Roman"/>
          <w:sz w:val="27"/>
          <w:szCs w:val="27"/>
          <w:lang w:val="uk-UA"/>
        </w:rPr>
        <w:t>Комісія також врахувала пояснення заступника Голови ДСА України Чорнуцького С.П., який вказував, що ДСА України не витрачала бюджетних коштів на створення, придбання чи використання КП «</w:t>
      </w:r>
      <w:r w:rsidRPr="00C776FC">
        <w:rPr>
          <w:rFonts w:ascii="Times New Roman" w:hAnsi="Times New Roman" w:cs="Times New Roman"/>
          <w:sz w:val="27"/>
          <w:szCs w:val="27"/>
        </w:rPr>
        <w:t>Easycon</w:t>
      </w:r>
      <w:r w:rsidRPr="00C776FC">
        <w:rPr>
          <w:rFonts w:ascii="Times New Roman" w:hAnsi="Times New Roman" w:cs="Times New Roman"/>
          <w:sz w:val="27"/>
          <w:szCs w:val="27"/>
          <w:lang w:val="uk-UA"/>
        </w:rPr>
        <w:t>»</w:t>
      </w:r>
      <w:r w:rsidR="00283F85" w:rsidRPr="00C776FC">
        <w:rPr>
          <w:rFonts w:ascii="Times New Roman" w:hAnsi="Times New Roman" w:cs="Times New Roman"/>
          <w:sz w:val="27"/>
          <w:szCs w:val="27"/>
          <w:lang w:val="uk-UA"/>
        </w:rPr>
        <w:t xml:space="preserve">, </w:t>
      </w:r>
      <w:r w:rsidR="008E6839" w:rsidRPr="00C776FC">
        <w:rPr>
          <w:rFonts w:ascii="Times New Roman" w:hAnsi="Times New Roman" w:cs="Times New Roman"/>
          <w:sz w:val="27"/>
          <w:szCs w:val="27"/>
          <w:lang w:val="uk-UA"/>
        </w:rPr>
        <w:t>оскільки</w:t>
      </w:r>
      <w:r w:rsidR="00283F85" w:rsidRPr="00C776FC">
        <w:rPr>
          <w:rFonts w:ascii="Times New Roman" w:hAnsi="Times New Roman" w:cs="Times New Roman"/>
          <w:sz w:val="27"/>
          <w:szCs w:val="27"/>
          <w:lang w:val="uk-UA"/>
        </w:rPr>
        <w:t xml:space="preserve"> оперативний запуск відповідного програмного продукту у квітні 2020 року для можливості виконання вимог закону щодо організації судових засідань в режимі відеоконференції поза межами суду (</w:t>
      </w:r>
      <w:r w:rsidR="00AA49D7">
        <w:rPr>
          <w:rFonts w:ascii="Times New Roman" w:hAnsi="Times New Roman" w:cs="Times New Roman"/>
          <w:sz w:val="27"/>
          <w:szCs w:val="27"/>
          <w:lang w:val="uk-UA"/>
        </w:rPr>
        <w:t>у</w:t>
      </w:r>
      <w:r w:rsidR="00283F85" w:rsidRPr="00C776FC">
        <w:rPr>
          <w:rFonts w:ascii="Times New Roman" w:hAnsi="Times New Roman" w:cs="Times New Roman"/>
          <w:sz w:val="27"/>
          <w:szCs w:val="27"/>
          <w:lang w:val="uk-UA"/>
        </w:rPr>
        <w:t xml:space="preserve"> період запроваджених карантинних заходів у </w:t>
      </w:r>
      <w:r w:rsidR="004C1E1E" w:rsidRPr="00C776FC">
        <w:rPr>
          <w:rFonts w:ascii="Times New Roman" w:hAnsi="Times New Roman" w:cs="Times New Roman"/>
          <w:sz w:val="27"/>
          <w:szCs w:val="27"/>
          <w:lang w:val="uk-UA"/>
        </w:rPr>
        <w:t>зв’язку</w:t>
      </w:r>
      <w:r w:rsidR="00283F85" w:rsidRPr="00C776FC">
        <w:rPr>
          <w:rFonts w:ascii="Times New Roman" w:hAnsi="Times New Roman" w:cs="Times New Roman"/>
          <w:sz w:val="27"/>
          <w:szCs w:val="27"/>
          <w:lang w:val="uk-UA"/>
        </w:rPr>
        <w:t xml:space="preserve"> із поширенням гострої респіраторної хвороби </w:t>
      </w:r>
      <w:r w:rsidR="00283F85" w:rsidRPr="00C776FC">
        <w:rPr>
          <w:rFonts w:ascii="Times New Roman" w:hAnsi="Times New Roman" w:cs="Times New Roman"/>
          <w:sz w:val="27"/>
          <w:szCs w:val="27"/>
          <w:lang w:val="en-US"/>
        </w:rPr>
        <w:t>Covid</w:t>
      </w:r>
      <w:r w:rsidR="00283F85" w:rsidRPr="00C776FC">
        <w:rPr>
          <w:rFonts w:ascii="Times New Roman" w:hAnsi="Times New Roman" w:cs="Times New Roman"/>
          <w:sz w:val="27"/>
          <w:szCs w:val="27"/>
          <w:lang w:val="uk-UA"/>
        </w:rPr>
        <w:t>-19) не потребував витрат бюджетних коштів</w:t>
      </w:r>
      <w:r w:rsidR="008E6839" w:rsidRPr="00C776FC">
        <w:rPr>
          <w:rFonts w:ascii="Times New Roman" w:hAnsi="Times New Roman" w:cs="Times New Roman"/>
          <w:sz w:val="27"/>
          <w:szCs w:val="27"/>
          <w:lang w:val="uk-UA"/>
        </w:rPr>
        <w:t xml:space="preserve"> </w:t>
      </w:r>
      <w:r w:rsidR="0066513B" w:rsidRPr="00C776FC">
        <w:rPr>
          <w:rFonts w:ascii="Times New Roman" w:hAnsi="Times New Roman" w:cs="Times New Roman"/>
          <w:sz w:val="27"/>
          <w:szCs w:val="27"/>
          <w:lang w:val="uk-UA"/>
        </w:rPr>
        <w:t>на</w:t>
      </w:r>
      <w:r w:rsidR="00283F85" w:rsidRPr="00C776FC">
        <w:rPr>
          <w:rFonts w:ascii="Times New Roman" w:hAnsi="Times New Roman" w:cs="Times New Roman"/>
          <w:sz w:val="27"/>
          <w:szCs w:val="27"/>
          <w:lang w:val="uk-UA"/>
        </w:rPr>
        <w:t xml:space="preserve"> право на використання КП «</w:t>
      </w:r>
      <w:r w:rsidR="00283F85" w:rsidRPr="00C776FC">
        <w:rPr>
          <w:rFonts w:ascii="Times New Roman" w:hAnsi="Times New Roman" w:cs="Times New Roman"/>
          <w:sz w:val="27"/>
          <w:szCs w:val="27"/>
        </w:rPr>
        <w:t>Easycon</w:t>
      </w:r>
      <w:r w:rsidR="00283F85" w:rsidRPr="00C776FC">
        <w:rPr>
          <w:rFonts w:ascii="Times New Roman" w:hAnsi="Times New Roman" w:cs="Times New Roman"/>
          <w:sz w:val="27"/>
          <w:szCs w:val="27"/>
          <w:lang w:val="uk-UA"/>
        </w:rPr>
        <w:t>» було придбане ще в 2016 році не за рахунок бюджетних коштів, а за кошти підприємства.</w:t>
      </w:r>
    </w:p>
    <w:p w:rsidR="004C1E1E" w:rsidRPr="00C776FC" w:rsidRDefault="00251195" w:rsidP="00482056">
      <w:pPr>
        <w:ind w:firstLine="708"/>
        <w:jc w:val="both"/>
        <w:rPr>
          <w:rFonts w:ascii="Times New Roman" w:hAnsi="Times New Roman" w:cs="Times New Roman"/>
          <w:sz w:val="27"/>
          <w:szCs w:val="27"/>
          <w:lang w:val="uk-UA"/>
        </w:rPr>
      </w:pPr>
      <w:r w:rsidRPr="00C776FC">
        <w:rPr>
          <w:rFonts w:ascii="Times New Roman" w:hAnsi="Times New Roman" w:cs="Times New Roman"/>
          <w:sz w:val="27"/>
          <w:szCs w:val="27"/>
          <w:lang w:val="uk-UA"/>
        </w:rPr>
        <w:t>Комісією під час перевірки обставин, які стали підставою для порушення дисциплінарного провадження</w:t>
      </w:r>
      <w:r>
        <w:rPr>
          <w:rFonts w:ascii="Times New Roman" w:hAnsi="Times New Roman" w:cs="Times New Roman"/>
          <w:sz w:val="27"/>
          <w:szCs w:val="27"/>
          <w:lang w:val="uk-UA"/>
        </w:rPr>
        <w:t xml:space="preserve"> стосовно </w:t>
      </w:r>
      <w:r w:rsidR="00E663B9">
        <w:rPr>
          <w:rFonts w:ascii="Times New Roman" w:hAnsi="Times New Roman" w:cs="Times New Roman"/>
          <w:sz w:val="27"/>
          <w:szCs w:val="27"/>
          <w:lang w:val="uk-UA"/>
        </w:rPr>
        <w:t xml:space="preserve">заступника </w:t>
      </w:r>
      <w:r w:rsidRPr="00C776FC">
        <w:rPr>
          <w:rFonts w:ascii="Times New Roman" w:hAnsi="Times New Roman" w:cs="Times New Roman"/>
          <w:sz w:val="27"/>
          <w:szCs w:val="27"/>
          <w:lang w:val="uk-UA"/>
        </w:rPr>
        <w:t>Голови ДСА України Чорнуцьк</w:t>
      </w:r>
      <w:r w:rsidR="001F6425">
        <w:rPr>
          <w:rFonts w:ascii="Times New Roman" w:hAnsi="Times New Roman" w:cs="Times New Roman"/>
          <w:sz w:val="27"/>
          <w:szCs w:val="27"/>
          <w:lang w:val="uk-UA"/>
        </w:rPr>
        <w:t>ого</w:t>
      </w:r>
      <w:r w:rsidRPr="00C776FC">
        <w:rPr>
          <w:rFonts w:ascii="Times New Roman" w:hAnsi="Times New Roman" w:cs="Times New Roman"/>
          <w:sz w:val="27"/>
          <w:szCs w:val="27"/>
          <w:lang w:val="uk-UA"/>
        </w:rPr>
        <w:t xml:space="preserve"> С.П.</w:t>
      </w:r>
      <w:r>
        <w:rPr>
          <w:rFonts w:ascii="Times New Roman" w:hAnsi="Times New Roman" w:cs="Times New Roman"/>
          <w:sz w:val="27"/>
          <w:szCs w:val="27"/>
          <w:lang w:val="uk-UA"/>
        </w:rPr>
        <w:t>, не здобуто</w:t>
      </w:r>
      <w:r w:rsidRPr="00C776FC">
        <w:rPr>
          <w:rFonts w:ascii="Times New Roman" w:hAnsi="Times New Roman" w:cs="Times New Roman"/>
          <w:sz w:val="27"/>
          <w:szCs w:val="27"/>
          <w:lang w:val="uk-UA"/>
        </w:rPr>
        <w:t xml:space="preserve"> </w:t>
      </w:r>
      <w:r>
        <w:rPr>
          <w:rFonts w:ascii="Times New Roman" w:hAnsi="Times New Roman" w:cs="Times New Roman"/>
          <w:sz w:val="27"/>
          <w:szCs w:val="27"/>
          <w:lang w:val="uk-UA"/>
        </w:rPr>
        <w:t>доказів, що</w:t>
      </w:r>
      <w:r w:rsidR="004C1E1E" w:rsidRPr="00C776FC">
        <w:rPr>
          <w:rFonts w:ascii="Times New Roman" w:hAnsi="Times New Roman" w:cs="Times New Roman"/>
          <w:sz w:val="27"/>
          <w:szCs w:val="27"/>
          <w:lang w:val="uk-UA"/>
        </w:rPr>
        <w:t xml:space="preserve"> підтверджують факт </w:t>
      </w:r>
      <w:r w:rsidR="00DB258C" w:rsidRPr="00C776FC">
        <w:rPr>
          <w:rFonts w:ascii="Times New Roman" w:hAnsi="Times New Roman" w:cs="Times New Roman"/>
          <w:sz w:val="27"/>
          <w:szCs w:val="27"/>
          <w:lang w:val="uk-UA"/>
        </w:rPr>
        <w:t xml:space="preserve">поширення </w:t>
      </w:r>
      <w:r>
        <w:rPr>
          <w:rFonts w:ascii="Times New Roman" w:hAnsi="Times New Roman" w:cs="Times New Roman"/>
          <w:sz w:val="27"/>
          <w:szCs w:val="27"/>
          <w:lang w:val="uk-UA"/>
        </w:rPr>
        <w:t>ним</w:t>
      </w:r>
      <w:r w:rsidR="00242230" w:rsidRPr="00C776FC">
        <w:rPr>
          <w:rFonts w:ascii="Times New Roman" w:hAnsi="Times New Roman" w:cs="Times New Roman"/>
          <w:sz w:val="27"/>
          <w:szCs w:val="27"/>
          <w:lang w:val="uk-UA"/>
        </w:rPr>
        <w:t xml:space="preserve"> </w:t>
      </w:r>
      <w:r w:rsidR="004C1E1E" w:rsidRPr="00C776FC">
        <w:rPr>
          <w:rFonts w:ascii="Times New Roman" w:hAnsi="Times New Roman" w:cs="Times New Roman"/>
          <w:sz w:val="27"/>
          <w:szCs w:val="27"/>
          <w:lang w:val="uk-UA"/>
        </w:rPr>
        <w:t xml:space="preserve">у засобах масової інформації </w:t>
      </w:r>
      <w:r>
        <w:rPr>
          <w:rFonts w:ascii="Times New Roman" w:hAnsi="Times New Roman" w:cs="Times New Roman"/>
          <w:sz w:val="27"/>
          <w:szCs w:val="27"/>
          <w:lang w:val="uk-UA"/>
        </w:rPr>
        <w:t>недостовірної</w:t>
      </w:r>
      <w:r w:rsidR="008525FE" w:rsidRPr="00C776FC">
        <w:rPr>
          <w:rFonts w:ascii="Times New Roman" w:hAnsi="Times New Roman" w:cs="Times New Roman"/>
          <w:sz w:val="27"/>
          <w:szCs w:val="27"/>
          <w:lang w:val="uk-UA"/>
        </w:rPr>
        <w:t xml:space="preserve"> інформації щодо використання </w:t>
      </w:r>
      <w:r w:rsidR="00242230" w:rsidRPr="00C776FC">
        <w:rPr>
          <w:rFonts w:ascii="Times New Roman" w:hAnsi="Times New Roman" w:cs="Times New Roman"/>
          <w:sz w:val="27"/>
          <w:szCs w:val="27"/>
          <w:lang w:val="uk-UA"/>
        </w:rPr>
        <w:t xml:space="preserve">ДСА України </w:t>
      </w:r>
      <w:r w:rsidR="008525FE" w:rsidRPr="00C776FC">
        <w:rPr>
          <w:rFonts w:ascii="Times New Roman" w:hAnsi="Times New Roman" w:cs="Times New Roman"/>
          <w:sz w:val="27"/>
          <w:szCs w:val="27"/>
          <w:lang w:val="uk-UA"/>
        </w:rPr>
        <w:t xml:space="preserve">бюджетних коштів на створення </w:t>
      </w:r>
      <w:r w:rsidR="00345ABA" w:rsidRPr="00C776FC">
        <w:rPr>
          <w:rFonts w:ascii="Times New Roman" w:hAnsi="Times New Roman" w:cs="Times New Roman"/>
          <w:sz w:val="27"/>
          <w:szCs w:val="27"/>
          <w:lang w:val="uk-UA"/>
        </w:rPr>
        <w:t>КП</w:t>
      </w:r>
      <w:r w:rsidR="008525FE" w:rsidRPr="00C776FC">
        <w:rPr>
          <w:rFonts w:ascii="Times New Roman" w:hAnsi="Times New Roman" w:cs="Times New Roman"/>
          <w:sz w:val="27"/>
          <w:szCs w:val="27"/>
          <w:lang w:val="uk-UA"/>
        </w:rPr>
        <w:t xml:space="preserve"> </w:t>
      </w:r>
      <w:r w:rsidR="00242230" w:rsidRPr="00C776FC">
        <w:rPr>
          <w:rFonts w:ascii="Times New Roman" w:hAnsi="Times New Roman" w:cs="Times New Roman"/>
          <w:sz w:val="27"/>
          <w:szCs w:val="27"/>
          <w:lang w:val="uk-UA"/>
        </w:rPr>
        <w:t>«</w:t>
      </w:r>
      <w:r w:rsidR="00242230" w:rsidRPr="00C776FC">
        <w:rPr>
          <w:rFonts w:ascii="Times New Roman" w:hAnsi="Times New Roman" w:cs="Times New Roman"/>
          <w:sz w:val="27"/>
          <w:szCs w:val="27"/>
        </w:rPr>
        <w:t>Easycon</w:t>
      </w:r>
      <w:r w:rsidR="00242230" w:rsidRPr="00C776FC">
        <w:rPr>
          <w:rFonts w:ascii="Times New Roman" w:hAnsi="Times New Roman" w:cs="Times New Roman"/>
          <w:sz w:val="27"/>
          <w:szCs w:val="27"/>
          <w:lang w:val="uk-UA"/>
        </w:rPr>
        <w:t>»</w:t>
      </w:r>
      <w:r>
        <w:rPr>
          <w:rFonts w:ascii="Times New Roman" w:hAnsi="Times New Roman" w:cs="Times New Roman"/>
          <w:sz w:val="27"/>
          <w:szCs w:val="27"/>
          <w:lang w:val="uk-UA"/>
        </w:rPr>
        <w:t>.</w:t>
      </w:r>
    </w:p>
    <w:p w:rsidR="0078654A" w:rsidRPr="00C776FC" w:rsidRDefault="004B0C98" w:rsidP="0078654A">
      <w:pPr>
        <w:ind w:firstLine="708"/>
        <w:jc w:val="both"/>
        <w:rPr>
          <w:rFonts w:ascii="Times New Roman" w:hAnsi="Times New Roman" w:cs="Times New Roman"/>
          <w:sz w:val="27"/>
          <w:szCs w:val="27"/>
          <w:lang w:val="uk-UA"/>
        </w:rPr>
      </w:pPr>
      <w:r w:rsidRPr="00C776FC">
        <w:rPr>
          <w:rFonts w:ascii="Times New Roman" w:hAnsi="Times New Roman" w:cs="Times New Roman"/>
          <w:sz w:val="27"/>
          <w:szCs w:val="27"/>
          <w:lang w:val="uk-UA"/>
        </w:rPr>
        <w:t>Комісія</w:t>
      </w:r>
      <w:r w:rsidR="0078654A" w:rsidRPr="00C776FC">
        <w:rPr>
          <w:rFonts w:ascii="Times New Roman" w:hAnsi="Times New Roman" w:cs="Times New Roman"/>
          <w:sz w:val="27"/>
          <w:szCs w:val="27"/>
          <w:lang w:val="uk-UA"/>
        </w:rPr>
        <w:t xml:space="preserve"> також встановила</w:t>
      </w:r>
      <w:r w:rsidRPr="00C776FC">
        <w:rPr>
          <w:rFonts w:ascii="Times New Roman" w:hAnsi="Times New Roman" w:cs="Times New Roman"/>
          <w:sz w:val="27"/>
          <w:szCs w:val="27"/>
          <w:lang w:val="uk-UA"/>
        </w:rPr>
        <w:t xml:space="preserve">, </w:t>
      </w:r>
      <w:r w:rsidR="0078654A" w:rsidRPr="00C776FC">
        <w:rPr>
          <w:rFonts w:ascii="Times New Roman" w:hAnsi="Times New Roman" w:cs="Times New Roman"/>
          <w:sz w:val="27"/>
          <w:szCs w:val="27"/>
          <w:lang w:val="uk-UA"/>
        </w:rPr>
        <w:t xml:space="preserve">що </w:t>
      </w:r>
      <w:r w:rsidRPr="00C776FC">
        <w:rPr>
          <w:rFonts w:ascii="Times New Roman" w:hAnsi="Times New Roman" w:cs="Times New Roman"/>
          <w:sz w:val="27"/>
          <w:szCs w:val="27"/>
          <w:lang w:val="uk-UA"/>
        </w:rPr>
        <w:t>народний депутат України Тарасенко Т.П.</w:t>
      </w:r>
      <w:r w:rsidR="00C90709" w:rsidRPr="00C776FC">
        <w:rPr>
          <w:rFonts w:ascii="Times New Roman" w:hAnsi="Times New Roman" w:cs="Times New Roman"/>
          <w:sz w:val="27"/>
          <w:szCs w:val="27"/>
          <w:lang w:val="uk-UA"/>
        </w:rPr>
        <w:t xml:space="preserve"> </w:t>
      </w:r>
      <w:r w:rsidR="00AA49D7">
        <w:rPr>
          <w:rFonts w:ascii="Times New Roman" w:hAnsi="Times New Roman" w:cs="Times New Roman"/>
          <w:sz w:val="27"/>
          <w:szCs w:val="27"/>
          <w:lang w:val="uk-UA"/>
        </w:rPr>
        <w:br/>
      </w:r>
      <w:r w:rsidRPr="00C776FC">
        <w:rPr>
          <w:rFonts w:ascii="Times New Roman" w:hAnsi="Times New Roman" w:cs="Times New Roman"/>
          <w:sz w:val="27"/>
          <w:szCs w:val="27"/>
          <w:lang w:val="uk-UA"/>
        </w:rPr>
        <w:t>10 квітня 2020 року надіслав депутатське звернення № 122/20</w:t>
      </w:r>
      <w:r w:rsidR="00E61364">
        <w:rPr>
          <w:rFonts w:ascii="Times New Roman" w:hAnsi="Times New Roman" w:cs="Times New Roman"/>
          <w:sz w:val="27"/>
          <w:szCs w:val="27"/>
          <w:lang w:val="uk-UA"/>
        </w:rPr>
        <w:t xml:space="preserve"> щодо надання інформації про запровадження програмного забезпечення </w:t>
      </w:r>
      <w:r w:rsidR="00E61364" w:rsidRPr="00C776FC">
        <w:rPr>
          <w:rFonts w:ascii="Times New Roman" w:hAnsi="Times New Roman" w:cs="Times New Roman"/>
          <w:sz w:val="27"/>
          <w:szCs w:val="27"/>
          <w:lang w:val="uk-UA"/>
        </w:rPr>
        <w:t>«</w:t>
      </w:r>
      <w:r w:rsidR="00E61364" w:rsidRPr="00C776FC">
        <w:rPr>
          <w:rFonts w:ascii="Times New Roman" w:hAnsi="Times New Roman" w:cs="Times New Roman"/>
          <w:sz w:val="27"/>
          <w:szCs w:val="27"/>
        </w:rPr>
        <w:t>Easycon</w:t>
      </w:r>
      <w:r w:rsidR="00E61364" w:rsidRPr="00C776FC">
        <w:rPr>
          <w:rFonts w:ascii="Times New Roman" w:hAnsi="Times New Roman" w:cs="Times New Roman"/>
          <w:sz w:val="27"/>
          <w:szCs w:val="27"/>
          <w:lang w:val="uk-UA"/>
        </w:rPr>
        <w:t>»</w:t>
      </w:r>
      <w:r w:rsidRPr="00C776FC">
        <w:rPr>
          <w:rFonts w:ascii="Times New Roman" w:hAnsi="Times New Roman" w:cs="Times New Roman"/>
          <w:sz w:val="27"/>
          <w:szCs w:val="27"/>
          <w:lang w:val="uk-UA"/>
        </w:rPr>
        <w:t xml:space="preserve">, яке надійшло до ДСА України 13 квітня 2020 року. </w:t>
      </w:r>
    </w:p>
    <w:p w:rsidR="003263AF" w:rsidRPr="00C776FC" w:rsidRDefault="00C673AF" w:rsidP="00C673AF">
      <w:pPr>
        <w:ind w:firstLine="708"/>
        <w:jc w:val="both"/>
        <w:rPr>
          <w:rFonts w:ascii="Times New Roman" w:hAnsi="Times New Roman" w:cs="Times New Roman"/>
          <w:sz w:val="27"/>
          <w:szCs w:val="27"/>
          <w:lang w:val="uk-UA"/>
        </w:rPr>
      </w:pPr>
      <w:r w:rsidRPr="00C776FC">
        <w:rPr>
          <w:rFonts w:ascii="Times New Roman" w:hAnsi="Times New Roman" w:cs="Times New Roman"/>
          <w:sz w:val="27"/>
          <w:szCs w:val="27"/>
          <w:lang w:val="uk-UA"/>
        </w:rPr>
        <w:t>З матеріалів дисциплінарного провадження вбачається, що л</w:t>
      </w:r>
      <w:r w:rsidR="004B0C98" w:rsidRPr="00C776FC">
        <w:rPr>
          <w:rFonts w:ascii="Times New Roman" w:hAnsi="Times New Roman" w:cs="Times New Roman"/>
          <w:sz w:val="27"/>
          <w:szCs w:val="27"/>
          <w:lang w:val="uk-UA"/>
        </w:rPr>
        <w:t xml:space="preserve">истом </w:t>
      </w:r>
      <w:r w:rsidR="00CD07C3" w:rsidRPr="00C776FC">
        <w:rPr>
          <w:rFonts w:ascii="Times New Roman" w:hAnsi="Times New Roman" w:cs="Times New Roman"/>
          <w:sz w:val="27"/>
          <w:szCs w:val="27"/>
          <w:lang w:val="uk-UA"/>
        </w:rPr>
        <w:t xml:space="preserve">ДСА України </w:t>
      </w:r>
      <w:r w:rsidR="0078654A" w:rsidRPr="00C776FC">
        <w:rPr>
          <w:rFonts w:ascii="Times New Roman" w:hAnsi="Times New Roman" w:cs="Times New Roman"/>
          <w:sz w:val="27"/>
          <w:szCs w:val="27"/>
          <w:lang w:val="uk-UA"/>
        </w:rPr>
        <w:t xml:space="preserve">від 22 квітня 2020 року </w:t>
      </w:r>
      <w:r w:rsidR="004B0C98" w:rsidRPr="00C776FC">
        <w:rPr>
          <w:rFonts w:ascii="Times New Roman" w:hAnsi="Times New Roman" w:cs="Times New Roman"/>
          <w:sz w:val="27"/>
          <w:szCs w:val="27"/>
          <w:lang w:val="uk-UA"/>
        </w:rPr>
        <w:t xml:space="preserve">№ 15-8089/20 </w:t>
      </w:r>
      <w:r w:rsidR="003E3195" w:rsidRPr="00C776FC">
        <w:rPr>
          <w:rFonts w:ascii="Times New Roman" w:hAnsi="Times New Roman" w:cs="Times New Roman"/>
          <w:sz w:val="27"/>
          <w:szCs w:val="27"/>
          <w:lang w:val="uk-UA"/>
        </w:rPr>
        <w:t>у межах, наданих повноважень відповідно до наказу ДСА України «Про визначення функцій та розподіл повноважень між заступниками Голови Державної судової адміністрації</w:t>
      </w:r>
      <w:r w:rsidR="003F28AB" w:rsidRPr="00C776FC">
        <w:rPr>
          <w:rFonts w:ascii="Times New Roman" w:hAnsi="Times New Roman" w:cs="Times New Roman"/>
          <w:sz w:val="27"/>
          <w:szCs w:val="27"/>
          <w:lang w:val="uk-UA"/>
        </w:rPr>
        <w:t xml:space="preserve"> України</w:t>
      </w:r>
      <w:r w:rsidR="003E3195" w:rsidRPr="00C776FC">
        <w:rPr>
          <w:rFonts w:ascii="Times New Roman" w:hAnsi="Times New Roman" w:cs="Times New Roman"/>
          <w:sz w:val="27"/>
          <w:szCs w:val="27"/>
          <w:lang w:val="uk-UA"/>
        </w:rPr>
        <w:t xml:space="preserve">» від 29 січня 2020 року № 39 та у межах строку, визначеного статтею 16 Закону України «Про статус народного депутата України» </w:t>
      </w:r>
      <w:r w:rsidR="004B0C98" w:rsidRPr="00C776FC">
        <w:rPr>
          <w:rFonts w:ascii="Times New Roman" w:hAnsi="Times New Roman" w:cs="Times New Roman"/>
          <w:sz w:val="27"/>
          <w:szCs w:val="27"/>
          <w:lang w:val="uk-UA"/>
        </w:rPr>
        <w:t xml:space="preserve">за підписом заступника Голови ДСА України Чорнуцького С.П. </w:t>
      </w:r>
      <w:r w:rsidR="004F4DF0" w:rsidRPr="00C776FC">
        <w:rPr>
          <w:rFonts w:ascii="Times New Roman" w:hAnsi="Times New Roman" w:cs="Times New Roman"/>
          <w:sz w:val="27"/>
          <w:szCs w:val="27"/>
          <w:lang w:val="uk-UA"/>
        </w:rPr>
        <w:t xml:space="preserve">народному депутату України Тарасенку Т.П. </w:t>
      </w:r>
      <w:r w:rsidR="004B0C98" w:rsidRPr="00C776FC">
        <w:rPr>
          <w:rFonts w:ascii="Times New Roman" w:hAnsi="Times New Roman" w:cs="Times New Roman"/>
          <w:sz w:val="27"/>
          <w:szCs w:val="27"/>
          <w:lang w:val="uk-UA"/>
        </w:rPr>
        <w:t xml:space="preserve">надано відповідь на </w:t>
      </w:r>
      <w:r w:rsidR="004F4DF0" w:rsidRPr="00C776FC">
        <w:rPr>
          <w:rFonts w:ascii="Times New Roman" w:hAnsi="Times New Roman" w:cs="Times New Roman"/>
          <w:sz w:val="27"/>
          <w:szCs w:val="27"/>
          <w:lang w:val="uk-UA"/>
        </w:rPr>
        <w:t>його д</w:t>
      </w:r>
      <w:r w:rsidR="004B0C98" w:rsidRPr="00C776FC">
        <w:rPr>
          <w:rFonts w:ascii="Times New Roman" w:hAnsi="Times New Roman" w:cs="Times New Roman"/>
          <w:sz w:val="27"/>
          <w:szCs w:val="27"/>
          <w:lang w:val="uk-UA"/>
        </w:rPr>
        <w:t>епутатське звернення</w:t>
      </w:r>
      <w:r w:rsidR="00BF3784" w:rsidRPr="00C776FC">
        <w:rPr>
          <w:rFonts w:ascii="Times New Roman" w:hAnsi="Times New Roman" w:cs="Times New Roman"/>
          <w:sz w:val="27"/>
          <w:szCs w:val="27"/>
          <w:lang w:val="uk-UA"/>
        </w:rPr>
        <w:t xml:space="preserve"> та надіслано додатки на 102 аркушах.</w:t>
      </w:r>
    </w:p>
    <w:p w:rsidR="00C90709" w:rsidRPr="00C776FC" w:rsidRDefault="00C90709" w:rsidP="00C90709">
      <w:pPr>
        <w:widowControl/>
        <w:suppressAutoHyphens w:val="0"/>
        <w:ind w:firstLine="708"/>
        <w:jc w:val="both"/>
        <w:rPr>
          <w:rFonts w:ascii="Times New Roman" w:eastAsia="Times New Roman" w:hAnsi="Times New Roman" w:cs="Times New Roman"/>
          <w:kern w:val="0"/>
          <w:sz w:val="27"/>
          <w:szCs w:val="27"/>
          <w:lang w:val="uk-UA" w:eastAsia="uk-UA" w:bidi="ar-SA"/>
        </w:rPr>
      </w:pPr>
      <w:r w:rsidRPr="00C776FC">
        <w:rPr>
          <w:rFonts w:ascii="Times New Roman" w:eastAsia="Times New Roman" w:hAnsi="Times New Roman" w:cs="Times New Roman"/>
          <w:color w:val="000000"/>
          <w:kern w:val="0"/>
          <w:sz w:val="27"/>
          <w:szCs w:val="27"/>
          <w:lang w:val="uk-UA" w:eastAsia="uk-UA" w:bidi="ar-SA"/>
        </w:rPr>
        <w:t>Враховуючи вказані обставини Комісія дійшла висновку про відсутність у діях заступника Голови ДСА України Чорнуцького С.П. складу дисциплінарного проступку та підстав для притягнення його до дисциплінарної відповідальн</w:t>
      </w:r>
      <w:r w:rsidR="00942FB1">
        <w:rPr>
          <w:rFonts w:ascii="Times New Roman" w:eastAsia="Times New Roman" w:hAnsi="Times New Roman" w:cs="Times New Roman"/>
          <w:color w:val="000000"/>
          <w:kern w:val="0"/>
          <w:sz w:val="27"/>
          <w:szCs w:val="27"/>
          <w:lang w:val="uk-UA" w:eastAsia="uk-UA" w:bidi="ar-SA"/>
        </w:rPr>
        <w:t>ості, визначених статтею</w:t>
      </w:r>
      <w:r w:rsidR="00251195">
        <w:rPr>
          <w:rFonts w:ascii="Times New Roman" w:eastAsia="Times New Roman" w:hAnsi="Times New Roman" w:cs="Times New Roman"/>
          <w:color w:val="000000"/>
          <w:kern w:val="0"/>
          <w:sz w:val="27"/>
          <w:szCs w:val="27"/>
          <w:lang w:val="uk-UA" w:eastAsia="uk-UA" w:bidi="ar-SA"/>
        </w:rPr>
        <w:t xml:space="preserve"> 65 Закону України «Про державну службу».</w:t>
      </w:r>
    </w:p>
    <w:p w:rsidR="00C90709" w:rsidRPr="00C776FC" w:rsidRDefault="00C90709" w:rsidP="00C90709">
      <w:pPr>
        <w:ind w:firstLine="708"/>
        <w:jc w:val="both"/>
        <w:rPr>
          <w:rFonts w:ascii="Times New Roman" w:hAnsi="Times New Roman" w:cs="Times New Roman"/>
          <w:sz w:val="27"/>
          <w:szCs w:val="27"/>
          <w:lang w:val="uk-UA"/>
        </w:rPr>
      </w:pPr>
      <w:r w:rsidRPr="00C776FC">
        <w:rPr>
          <w:rFonts w:ascii="Times New Roman" w:hAnsi="Times New Roman" w:cs="Times New Roman"/>
          <w:sz w:val="27"/>
          <w:szCs w:val="27"/>
          <w:lang w:val="uk-UA"/>
        </w:rPr>
        <w:t>Згідно зі статтею 68 Закону України «Про державну службу» рішення про накладення на державного службовця дисциплінарного стягнення чи закриття дисциплінарного провадження приймає суб’єкт призначення.</w:t>
      </w:r>
    </w:p>
    <w:p w:rsidR="00C90709" w:rsidRPr="00C776FC" w:rsidRDefault="00C90709" w:rsidP="00C90709">
      <w:pPr>
        <w:ind w:firstLine="708"/>
        <w:jc w:val="both"/>
        <w:rPr>
          <w:rFonts w:ascii="Times New Roman" w:hAnsi="Times New Roman" w:cs="Times New Roman"/>
          <w:sz w:val="27"/>
          <w:szCs w:val="27"/>
          <w:lang w:val="uk-UA"/>
        </w:rPr>
      </w:pPr>
      <w:r w:rsidRPr="00C776FC">
        <w:rPr>
          <w:rFonts w:ascii="Times New Roman" w:hAnsi="Times New Roman" w:cs="Times New Roman"/>
          <w:sz w:val="27"/>
          <w:szCs w:val="27"/>
          <w:lang w:val="uk-UA"/>
        </w:rPr>
        <w:t>Засади дисциплінарної відповідальності врегульовані главою 2 Закону України «Про державну службу».</w:t>
      </w:r>
    </w:p>
    <w:p w:rsidR="00C90709" w:rsidRPr="00C776FC" w:rsidRDefault="00C90709" w:rsidP="00C90709">
      <w:pPr>
        <w:ind w:firstLine="708"/>
        <w:jc w:val="both"/>
        <w:rPr>
          <w:rFonts w:ascii="Times New Roman" w:hAnsi="Times New Roman" w:cs="Times New Roman"/>
          <w:sz w:val="27"/>
          <w:szCs w:val="27"/>
          <w:lang w:val="uk-UA"/>
        </w:rPr>
      </w:pPr>
      <w:r w:rsidRPr="00C776FC">
        <w:rPr>
          <w:rFonts w:ascii="Times New Roman" w:hAnsi="Times New Roman" w:cs="Times New Roman"/>
          <w:sz w:val="27"/>
          <w:szCs w:val="27"/>
          <w:lang w:val="uk-UA"/>
        </w:rPr>
        <w:t>Частиною першою статті 65 Закону України «Про державну службу» передбачено, що підставою для притягнення державного службовця до дисциплінарної відповідальності є вчинення ним дисциплінарного проступку, тобто протиправної винної дії або бездіяльності чи прийняття рішення, що полягає у невиконанні або неналежному виконанні державним службовцем своїх посадових обов’язків та інших вимог, встановлених цим Законом та іншими нормативно-правовими актами, за яке до нього може бути застосоване дисциплінарне стягнення.</w:t>
      </w:r>
    </w:p>
    <w:p w:rsidR="00C90709" w:rsidRPr="00C776FC" w:rsidRDefault="00C90709" w:rsidP="00C90709">
      <w:pPr>
        <w:ind w:firstLine="708"/>
        <w:jc w:val="both"/>
        <w:rPr>
          <w:rFonts w:ascii="Times New Roman" w:hAnsi="Times New Roman" w:cs="Times New Roman"/>
          <w:sz w:val="27"/>
          <w:szCs w:val="27"/>
          <w:lang w:val="uk-UA"/>
        </w:rPr>
      </w:pPr>
      <w:r w:rsidRPr="00C776FC">
        <w:rPr>
          <w:rFonts w:ascii="Times New Roman" w:hAnsi="Times New Roman" w:cs="Times New Roman"/>
          <w:sz w:val="27"/>
          <w:szCs w:val="27"/>
          <w:lang w:val="uk-UA"/>
        </w:rPr>
        <w:t>Частина друга вказаної статті цього Закону містить вичерпний перелік дисциплінарних проступків, допущення яких є підставою для притягнення державного службовця до дисциплінарної відповідальності.</w:t>
      </w:r>
    </w:p>
    <w:p w:rsidR="00C90709" w:rsidRPr="00C776FC" w:rsidRDefault="00C90709" w:rsidP="00C90709">
      <w:pPr>
        <w:ind w:firstLine="708"/>
        <w:jc w:val="both"/>
        <w:rPr>
          <w:rFonts w:ascii="Times New Roman" w:hAnsi="Times New Roman" w:cs="Times New Roman"/>
          <w:sz w:val="27"/>
          <w:szCs w:val="27"/>
          <w:lang w:val="uk-UA"/>
        </w:rPr>
      </w:pPr>
      <w:r w:rsidRPr="00C776FC">
        <w:rPr>
          <w:rFonts w:ascii="Times New Roman" w:hAnsi="Times New Roman" w:cs="Times New Roman"/>
          <w:sz w:val="27"/>
          <w:szCs w:val="27"/>
          <w:lang w:val="uk-UA"/>
        </w:rPr>
        <w:t xml:space="preserve">З урахуванням конкретних обставин, які були встановлені Комісією під час дисциплінарного провадження стосовно заступника Голови ДСА України </w:t>
      </w:r>
      <w:r w:rsidRPr="00C776FC">
        <w:rPr>
          <w:rFonts w:ascii="Times New Roman" w:hAnsi="Times New Roman" w:cs="Times New Roman"/>
          <w:sz w:val="27"/>
          <w:szCs w:val="27"/>
          <w:lang w:val="uk-UA"/>
        </w:rPr>
        <w:br/>
        <w:t xml:space="preserve">Чорнуцького С.П., Вища рада правосуддя вважає обґрунтованою пропозицію Комісії про відсутність у діях вказаної особи складу дисциплінарного проступку та передбачених законом підстав для притягнення його до </w:t>
      </w:r>
      <w:r w:rsidR="00FC6734">
        <w:rPr>
          <w:rFonts w:ascii="Times New Roman" w:hAnsi="Times New Roman" w:cs="Times New Roman"/>
          <w:sz w:val="27"/>
          <w:szCs w:val="27"/>
          <w:lang w:val="uk-UA"/>
        </w:rPr>
        <w:t>дисциплінарної відповідальності, визначених статтею 65 Закону України «Про державну службу».</w:t>
      </w:r>
    </w:p>
    <w:p w:rsidR="00C90709" w:rsidRPr="00C776FC" w:rsidRDefault="00C90709" w:rsidP="00C90709">
      <w:pPr>
        <w:ind w:firstLine="708"/>
        <w:jc w:val="both"/>
        <w:rPr>
          <w:rFonts w:ascii="Times New Roman" w:hAnsi="Times New Roman" w:cs="Times New Roman"/>
          <w:sz w:val="27"/>
          <w:szCs w:val="27"/>
          <w:lang w:val="uk-UA"/>
        </w:rPr>
      </w:pPr>
      <w:r w:rsidRPr="00C776FC">
        <w:rPr>
          <w:rFonts w:ascii="Times New Roman" w:hAnsi="Times New Roman" w:cs="Times New Roman"/>
          <w:sz w:val="27"/>
          <w:szCs w:val="27"/>
          <w:lang w:val="uk-UA"/>
        </w:rPr>
        <w:t>Відповідно до пункту 23</w:t>
      </w:r>
      <w:r w:rsidRPr="00C776FC">
        <w:rPr>
          <w:rFonts w:ascii="Times New Roman" w:hAnsi="Times New Roman" w:cs="Times New Roman"/>
          <w:sz w:val="27"/>
          <w:szCs w:val="27"/>
          <w:vertAlign w:val="superscript"/>
          <w:lang w:val="uk-UA"/>
        </w:rPr>
        <w:t>2</w:t>
      </w:r>
      <w:r w:rsidRPr="00C776FC">
        <w:rPr>
          <w:rFonts w:ascii="Times New Roman" w:hAnsi="Times New Roman" w:cs="Times New Roman"/>
          <w:sz w:val="27"/>
          <w:szCs w:val="27"/>
          <w:lang w:val="uk-UA"/>
        </w:rPr>
        <w:t xml:space="preserve">.6 Регламенту Вищої ради правосуддя, затвердженого рішенням Вищої ради правосуддя від 24 січня 2017 року </w:t>
      </w:r>
      <w:r w:rsidRPr="00C776FC">
        <w:rPr>
          <w:rFonts w:ascii="Times New Roman" w:hAnsi="Times New Roman" w:cs="Times New Roman"/>
          <w:sz w:val="27"/>
          <w:szCs w:val="27"/>
          <w:lang w:val="uk-UA"/>
        </w:rPr>
        <w:br/>
        <w:t>№ 52/0/15-17 (із наступними змінами), на підставі пропозиції Комісії, з урахуванням пояснень особи, стосовно якої здійснювалося дисциплінарне провадження, в межах строку притягнення до дисциплінарної відповідальності, встановленого законодавством, Вища рада правосуддя ухвалює рішення щодо застосування дисциплінарного стягнення чи закриття дисциплінарного провадження.</w:t>
      </w:r>
    </w:p>
    <w:p w:rsidR="00C90709" w:rsidRPr="00C776FC" w:rsidRDefault="00C90709" w:rsidP="00C90709">
      <w:pPr>
        <w:pStyle w:val="a3"/>
        <w:ind w:firstLine="708"/>
        <w:jc w:val="both"/>
        <w:rPr>
          <w:rFonts w:cs="Times New Roman"/>
          <w:sz w:val="27"/>
          <w:szCs w:val="27"/>
        </w:rPr>
      </w:pPr>
      <w:r w:rsidRPr="00C776FC">
        <w:rPr>
          <w:rFonts w:cs="Times New Roman"/>
          <w:sz w:val="27"/>
          <w:szCs w:val="27"/>
        </w:rPr>
        <w:t>З огляду на викладене Вища рада правосуддя, керуючись статтею 131 Конституції України, статтями 3, 34 Закону України «Про Вищу раду правосуддя», Законом України «Про державну службу», Регламентом Вищої ради правосуддя, затвердженим рішенням Вищої ради правосуддя від 24 січня 2017 року № 52/0/15-17 (із наступними змінами),</w:t>
      </w:r>
    </w:p>
    <w:p w:rsidR="00C90709" w:rsidRPr="00C776FC" w:rsidRDefault="00C90709" w:rsidP="00C90709">
      <w:pPr>
        <w:jc w:val="center"/>
        <w:rPr>
          <w:rFonts w:ascii="Times New Roman" w:hAnsi="Times New Roman" w:cs="Times New Roman"/>
          <w:b/>
          <w:sz w:val="27"/>
          <w:szCs w:val="27"/>
          <w:lang w:val="uk-UA"/>
        </w:rPr>
      </w:pPr>
    </w:p>
    <w:p w:rsidR="00C90709" w:rsidRPr="00C776FC" w:rsidRDefault="00C90709" w:rsidP="00C90709">
      <w:pPr>
        <w:jc w:val="center"/>
        <w:rPr>
          <w:rFonts w:ascii="Times New Roman" w:hAnsi="Times New Roman" w:cs="Times New Roman"/>
          <w:b/>
          <w:sz w:val="27"/>
          <w:szCs w:val="27"/>
          <w:lang w:val="uk-UA"/>
        </w:rPr>
      </w:pPr>
      <w:r w:rsidRPr="00C776FC">
        <w:rPr>
          <w:rFonts w:ascii="Times New Roman" w:hAnsi="Times New Roman" w:cs="Times New Roman"/>
          <w:b/>
          <w:sz w:val="27"/>
          <w:szCs w:val="27"/>
          <w:lang w:val="uk-UA"/>
        </w:rPr>
        <w:t>вирішила:</w:t>
      </w:r>
    </w:p>
    <w:p w:rsidR="00C90709" w:rsidRPr="00C776FC" w:rsidRDefault="00C90709" w:rsidP="00C90709">
      <w:pPr>
        <w:jc w:val="center"/>
        <w:rPr>
          <w:rFonts w:ascii="Times New Roman" w:hAnsi="Times New Roman" w:cs="Times New Roman"/>
          <w:b/>
          <w:sz w:val="27"/>
          <w:szCs w:val="27"/>
          <w:lang w:val="uk-UA"/>
        </w:rPr>
      </w:pPr>
    </w:p>
    <w:p w:rsidR="00C90709" w:rsidRPr="00C776FC" w:rsidRDefault="00C90709" w:rsidP="00C90709">
      <w:pPr>
        <w:jc w:val="both"/>
        <w:rPr>
          <w:rFonts w:ascii="Times New Roman" w:hAnsi="Times New Roman" w:cs="Times New Roman"/>
          <w:sz w:val="27"/>
          <w:szCs w:val="27"/>
          <w:lang w:val="uk-UA"/>
        </w:rPr>
      </w:pPr>
      <w:r w:rsidRPr="00C776FC">
        <w:rPr>
          <w:rFonts w:ascii="Times New Roman" w:hAnsi="Times New Roman" w:cs="Times New Roman"/>
          <w:sz w:val="27"/>
          <w:szCs w:val="27"/>
          <w:lang w:val="uk-UA"/>
        </w:rPr>
        <w:t>закрити дисциплінарне провадження стосовно заступника Голови Державної судової адміністрації України Чорнуцького Сергія Петровича.</w:t>
      </w:r>
    </w:p>
    <w:tbl>
      <w:tblPr>
        <w:tblW w:w="9920" w:type="dxa"/>
        <w:tblInd w:w="108" w:type="dxa"/>
        <w:tblLook w:val="04A0" w:firstRow="1" w:lastRow="0" w:firstColumn="1" w:lastColumn="0" w:noHBand="0" w:noVBand="1"/>
      </w:tblPr>
      <w:tblGrid>
        <w:gridCol w:w="6827"/>
        <w:gridCol w:w="3093"/>
      </w:tblGrid>
      <w:tr w:rsidR="00C90709" w:rsidRPr="00C776FC" w:rsidTr="005B066C">
        <w:trPr>
          <w:trHeight w:val="454"/>
        </w:trPr>
        <w:tc>
          <w:tcPr>
            <w:tcW w:w="6827" w:type="dxa"/>
          </w:tcPr>
          <w:p w:rsidR="00C90709" w:rsidRPr="00C776FC" w:rsidRDefault="00C90709" w:rsidP="005B066C">
            <w:pPr>
              <w:rPr>
                <w:rFonts w:ascii="Times New Roman" w:hAnsi="Times New Roman" w:cs="Times New Roman"/>
                <w:b/>
                <w:sz w:val="27"/>
                <w:szCs w:val="27"/>
                <w:shd w:val="clear" w:color="auto" w:fill="FFFFFF"/>
              </w:rPr>
            </w:pPr>
          </w:p>
          <w:p w:rsidR="00C90709" w:rsidRPr="00C776FC" w:rsidRDefault="00C90709" w:rsidP="005B066C">
            <w:pPr>
              <w:rPr>
                <w:rFonts w:ascii="Times New Roman" w:hAnsi="Times New Roman" w:cs="Times New Roman"/>
                <w:b/>
                <w:sz w:val="27"/>
                <w:szCs w:val="27"/>
                <w:shd w:val="clear" w:color="auto" w:fill="FFFFFF"/>
              </w:rPr>
            </w:pPr>
            <w:r w:rsidRPr="00C776FC">
              <w:rPr>
                <w:rFonts w:ascii="Times New Roman" w:hAnsi="Times New Roman" w:cs="Times New Roman"/>
                <w:b/>
                <w:sz w:val="27"/>
                <w:szCs w:val="27"/>
                <w:shd w:val="clear" w:color="auto" w:fill="FFFFFF"/>
              </w:rPr>
              <w:t>Голова Вищої ради правосуддя</w:t>
            </w:r>
          </w:p>
          <w:p w:rsidR="00C90709" w:rsidRPr="00C776FC" w:rsidRDefault="00C90709" w:rsidP="005B066C">
            <w:pPr>
              <w:rPr>
                <w:rFonts w:ascii="Times New Roman" w:hAnsi="Times New Roman" w:cs="Times New Roman"/>
                <w:b/>
                <w:sz w:val="27"/>
                <w:szCs w:val="27"/>
                <w:shd w:val="clear" w:color="auto" w:fill="FFFFFF"/>
              </w:rPr>
            </w:pPr>
          </w:p>
          <w:p w:rsidR="00C90709" w:rsidRPr="00C776FC" w:rsidRDefault="00C90709" w:rsidP="005B066C">
            <w:pPr>
              <w:rPr>
                <w:rFonts w:ascii="Times New Roman" w:hAnsi="Times New Roman" w:cs="Times New Roman"/>
                <w:b/>
                <w:sz w:val="27"/>
                <w:szCs w:val="27"/>
                <w:shd w:val="clear" w:color="auto" w:fill="FFFFFF"/>
              </w:rPr>
            </w:pPr>
            <w:r w:rsidRPr="00C776FC">
              <w:rPr>
                <w:rFonts w:ascii="Times New Roman" w:hAnsi="Times New Roman" w:cs="Times New Roman"/>
                <w:b/>
                <w:sz w:val="27"/>
                <w:szCs w:val="27"/>
                <w:shd w:val="clear" w:color="auto" w:fill="FFFFFF"/>
              </w:rPr>
              <w:t>Члени Вищої ради правосуддя</w:t>
            </w:r>
          </w:p>
        </w:tc>
        <w:tc>
          <w:tcPr>
            <w:tcW w:w="3093" w:type="dxa"/>
          </w:tcPr>
          <w:p w:rsidR="00C90709" w:rsidRPr="00C776FC" w:rsidRDefault="00C90709" w:rsidP="005B066C">
            <w:pPr>
              <w:rPr>
                <w:rFonts w:ascii="Times New Roman" w:hAnsi="Times New Roman" w:cs="Times New Roman"/>
                <w:b/>
                <w:sz w:val="27"/>
                <w:szCs w:val="27"/>
              </w:rPr>
            </w:pPr>
          </w:p>
          <w:p w:rsidR="00C90709" w:rsidRPr="00C776FC" w:rsidRDefault="00C90709" w:rsidP="005B066C">
            <w:pPr>
              <w:rPr>
                <w:rFonts w:ascii="Times New Roman" w:hAnsi="Times New Roman" w:cs="Times New Roman"/>
                <w:b/>
                <w:sz w:val="27"/>
                <w:szCs w:val="27"/>
              </w:rPr>
            </w:pPr>
            <w:r w:rsidRPr="00C776FC">
              <w:rPr>
                <w:rFonts w:ascii="Times New Roman" w:hAnsi="Times New Roman" w:cs="Times New Roman"/>
                <w:b/>
                <w:sz w:val="27"/>
                <w:szCs w:val="27"/>
              </w:rPr>
              <w:t>А.А. Овсієнко</w:t>
            </w:r>
          </w:p>
          <w:p w:rsidR="00C90709" w:rsidRPr="00C776FC" w:rsidRDefault="00C90709" w:rsidP="005B066C">
            <w:pPr>
              <w:rPr>
                <w:rFonts w:ascii="Times New Roman" w:hAnsi="Times New Roman" w:cs="Times New Roman"/>
                <w:b/>
                <w:sz w:val="27"/>
                <w:szCs w:val="27"/>
              </w:rPr>
            </w:pPr>
          </w:p>
          <w:p w:rsidR="00C90709" w:rsidRPr="00C776FC" w:rsidRDefault="00C90709" w:rsidP="005B066C">
            <w:pPr>
              <w:rPr>
                <w:rFonts w:ascii="Times New Roman" w:hAnsi="Times New Roman" w:cs="Times New Roman"/>
                <w:b/>
                <w:sz w:val="27"/>
                <w:szCs w:val="27"/>
              </w:rPr>
            </w:pPr>
            <w:r w:rsidRPr="00C776FC">
              <w:rPr>
                <w:rFonts w:ascii="Times New Roman" w:hAnsi="Times New Roman" w:cs="Times New Roman"/>
                <w:b/>
                <w:sz w:val="27"/>
                <w:szCs w:val="27"/>
              </w:rPr>
              <w:t>О.Є. Блажівська</w:t>
            </w:r>
          </w:p>
          <w:p w:rsidR="00490A85" w:rsidRPr="00C776FC" w:rsidRDefault="00490A85" w:rsidP="005B066C">
            <w:pPr>
              <w:rPr>
                <w:rFonts w:ascii="Times New Roman" w:hAnsi="Times New Roman" w:cs="Times New Roman"/>
                <w:b/>
                <w:sz w:val="27"/>
                <w:szCs w:val="27"/>
              </w:rPr>
            </w:pPr>
          </w:p>
          <w:p w:rsidR="00490A85" w:rsidRPr="00C776FC" w:rsidRDefault="00490A85" w:rsidP="005B066C">
            <w:pPr>
              <w:rPr>
                <w:rFonts w:ascii="Times New Roman" w:hAnsi="Times New Roman" w:cs="Times New Roman"/>
                <w:b/>
                <w:sz w:val="27"/>
                <w:szCs w:val="27"/>
                <w:lang w:val="uk-UA"/>
              </w:rPr>
            </w:pPr>
            <w:r w:rsidRPr="00C776FC">
              <w:rPr>
                <w:rFonts w:ascii="Times New Roman" w:hAnsi="Times New Roman" w:cs="Times New Roman"/>
                <w:b/>
                <w:sz w:val="27"/>
                <w:szCs w:val="27"/>
                <w:lang w:val="uk-UA"/>
              </w:rPr>
              <w:t>В.К. Грищук</w:t>
            </w:r>
          </w:p>
          <w:p w:rsidR="00C90709" w:rsidRPr="00C776FC" w:rsidRDefault="00C90709" w:rsidP="005B066C">
            <w:pPr>
              <w:rPr>
                <w:rFonts w:ascii="Times New Roman" w:hAnsi="Times New Roman" w:cs="Times New Roman"/>
                <w:b/>
                <w:sz w:val="27"/>
                <w:szCs w:val="27"/>
              </w:rPr>
            </w:pPr>
          </w:p>
          <w:p w:rsidR="00C90709" w:rsidRPr="00C776FC" w:rsidRDefault="00C90709" w:rsidP="005B066C">
            <w:pPr>
              <w:rPr>
                <w:rFonts w:ascii="Times New Roman" w:hAnsi="Times New Roman" w:cs="Times New Roman"/>
                <w:b/>
                <w:sz w:val="27"/>
                <w:szCs w:val="27"/>
              </w:rPr>
            </w:pPr>
            <w:r w:rsidRPr="00C776FC">
              <w:rPr>
                <w:rFonts w:ascii="Times New Roman" w:hAnsi="Times New Roman" w:cs="Times New Roman"/>
                <w:b/>
                <w:sz w:val="27"/>
                <w:szCs w:val="27"/>
              </w:rPr>
              <w:t>Л.Б. Іванова</w:t>
            </w:r>
          </w:p>
          <w:p w:rsidR="00C90709" w:rsidRPr="00C776FC" w:rsidRDefault="00C90709" w:rsidP="005B066C">
            <w:pPr>
              <w:rPr>
                <w:rFonts w:ascii="Times New Roman" w:hAnsi="Times New Roman" w:cs="Times New Roman"/>
                <w:b/>
                <w:sz w:val="27"/>
                <w:szCs w:val="27"/>
              </w:rPr>
            </w:pPr>
          </w:p>
          <w:p w:rsidR="00C90709" w:rsidRPr="00C776FC" w:rsidRDefault="00C90709" w:rsidP="005B066C">
            <w:pPr>
              <w:rPr>
                <w:rFonts w:ascii="Times New Roman" w:hAnsi="Times New Roman" w:cs="Times New Roman"/>
                <w:b/>
                <w:sz w:val="27"/>
                <w:szCs w:val="27"/>
                <w:lang w:val="uk-UA"/>
              </w:rPr>
            </w:pPr>
            <w:r w:rsidRPr="00C776FC">
              <w:rPr>
                <w:rFonts w:ascii="Times New Roman" w:hAnsi="Times New Roman" w:cs="Times New Roman"/>
                <w:b/>
                <w:sz w:val="27"/>
                <w:szCs w:val="27"/>
                <w:lang w:val="uk-UA"/>
              </w:rPr>
              <w:t>Н.С. Краснощокова</w:t>
            </w:r>
          </w:p>
          <w:p w:rsidR="00C90709" w:rsidRPr="00C776FC" w:rsidRDefault="00C90709" w:rsidP="005B066C">
            <w:pPr>
              <w:rPr>
                <w:rFonts w:ascii="Times New Roman" w:hAnsi="Times New Roman" w:cs="Times New Roman"/>
                <w:b/>
                <w:sz w:val="27"/>
                <w:szCs w:val="27"/>
                <w:lang w:val="uk-UA"/>
              </w:rPr>
            </w:pPr>
          </w:p>
          <w:p w:rsidR="00C90709" w:rsidRPr="00C776FC" w:rsidRDefault="00C90709" w:rsidP="005B066C">
            <w:pPr>
              <w:rPr>
                <w:rFonts w:ascii="Times New Roman" w:hAnsi="Times New Roman" w:cs="Times New Roman"/>
                <w:b/>
                <w:sz w:val="27"/>
                <w:szCs w:val="27"/>
                <w:lang w:val="uk-UA"/>
              </w:rPr>
            </w:pPr>
            <w:r w:rsidRPr="00C776FC">
              <w:rPr>
                <w:rFonts w:ascii="Times New Roman" w:hAnsi="Times New Roman" w:cs="Times New Roman"/>
                <w:b/>
                <w:sz w:val="27"/>
                <w:szCs w:val="27"/>
                <w:lang w:val="uk-UA"/>
              </w:rPr>
              <w:t>О.В. Маловацький</w:t>
            </w:r>
          </w:p>
          <w:p w:rsidR="00C90709" w:rsidRPr="00C776FC" w:rsidRDefault="00C90709" w:rsidP="005B066C">
            <w:pPr>
              <w:rPr>
                <w:rFonts w:ascii="Times New Roman" w:hAnsi="Times New Roman" w:cs="Times New Roman"/>
                <w:b/>
                <w:sz w:val="27"/>
                <w:szCs w:val="27"/>
                <w:shd w:val="clear" w:color="auto" w:fill="FFFFFF"/>
              </w:rPr>
            </w:pPr>
          </w:p>
        </w:tc>
      </w:tr>
      <w:tr w:rsidR="00C90709" w:rsidRPr="00C776FC" w:rsidTr="005B066C">
        <w:trPr>
          <w:trHeight w:val="434"/>
        </w:trPr>
        <w:tc>
          <w:tcPr>
            <w:tcW w:w="6827" w:type="dxa"/>
          </w:tcPr>
          <w:p w:rsidR="00C90709" w:rsidRPr="00C776FC" w:rsidRDefault="00C90709" w:rsidP="005B066C">
            <w:pPr>
              <w:rPr>
                <w:rFonts w:ascii="Times New Roman" w:hAnsi="Times New Roman" w:cs="Times New Roman"/>
                <w:sz w:val="27"/>
                <w:szCs w:val="27"/>
                <w:shd w:val="clear" w:color="auto" w:fill="FFFFFF"/>
              </w:rPr>
            </w:pPr>
          </w:p>
        </w:tc>
        <w:tc>
          <w:tcPr>
            <w:tcW w:w="3093" w:type="dxa"/>
          </w:tcPr>
          <w:p w:rsidR="00C90709" w:rsidRPr="00C776FC" w:rsidRDefault="00C90709" w:rsidP="005B066C">
            <w:pPr>
              <w:rPr>
                <w:rFonts w:ascii="Times New Roman" w:hAnsi="Times New Roman" w:cs="Times New Roman"/>
                <w:b/>
                <w:sz w:val="27"/>
                <w:szCs w:val="27"/>
                <w:shd w:val="clear" w:color="auto" w:fill="FFFFFF"/>
                <w:lang w:val="uk-UA"/>
              </w:rPr>
            </w:pPr>
            <w:r w:rsidRPr="00C776FC">
              <w:rPr>
                <w:rFonts w:ascii="Times New Roman" w:hAnsi="Times New Roman" w:cs="Times New Roman"/>
                <w:b/>
                <w:sz w:val="27"/>
                <w:szCs w:val="27"/>
                <w:shd w:val="clear" w:color="auto" w:fill="FFFFFF"/>
                <w:lang w:val="uk-UA"/>
              </w:rPr>
              <w:t xml:space="preserve">Т.С. Розваляєва </w:t>
            </w:r>
          </w:p>
          <w:p w:rsidR="00C90709" w:rsidRPr="00C776FC" w:rsidRDefault="00C90709" w:rsidP="005B066C">
            <w:pPr>
              <w:rPr>
                <w:rFonts w:ascii="Times New Roman" w:hAnsi="Times New Roman" w:cs="Times New Roman"/>
                <w:b/>
                <w:sz w:val="27"/>
                <w:szCs w:val="27"/>
                <w:shd w:val="clear" w:color="auto" w:fill="FFFFFF"/>
                <w:lang w:val="uk-UA"/>
              </w:rPr>
            </w:pPr>
          </w:p>
          <w:p w:rsidR="00C90709" w:rsidRPr="00C776FC" w:rsidRDefault="00C90709" w:rsidP="005B066C">
            <w:pPr>
              <w:rPr>
                <w:rFonts w:ascii="Times New Roman" w:hAnsi="Times New Roman" w:cs="Times New Roman"/>
                <w:b/>
                <w:sz w:val="27"/>
                <w:szCs w:val="27"/>
                <w:shd w:val="clear" w:color="auto" w:fill="FFFFFF"/>
              </w:rPr>
            </w:pPr>
            <w:r w:rsidRPr="00C776FC">
              <w:rPr>
                <w:rFonts w:ascii="Times New Roman" w:hAnsi="Times New Roman" w:cs="Times New Roman"/>
                <w:b/>
                <w:sz w:val="27"/>
                <w:szCs w:val="27"/>
                <w:shd w:val="clear" w:color="auto" w:fill="FFFFFF"/>
              </w:rPr>
              <w:t>М.П. Худик</w:t>
            </w:r>
          </w:p>
          <w:p w:rsidR="00C90709" w:rsidRPr="00C776FC" w:rsidRDefault="00C90709" w:rsidP="005B066C">
            <w:pPr>
              <w:tabs>
                <w:tab w:val="left" w:pos="7088"/>
              </w:tabs>
              <w:autoSpaceDE w:val="0"/>
              <w:autoSpaceDN w:val="0"/>
              <w:adjustRightInd w:val="0"/>
              <w:rPr>
                <w:rFonts w:ascii="Times New Roman" w:hAnsi="Times New Roman" w:cs="Times New Roman"/>
                <w:b/>
                <w:sz w:val="27"/>
                <w:szCs w:val="27"/>
              </w:rPr>
            </w:pPr>
          </w:p>
        </w:tc>
      </w:tr>
      <w:tr w:rsidR="00C90709" w:rsidRPr="00C776FC" w:rsidTr="005B066C">
        <w:trPr>
          <w:trHeight w:val="454"/>
        </w:trPr>
        <w:tc>
          <w:tcPr>
            <w:tcW w:w="6827" w:type="dxa"/>
          </w:tcPr>
          <w:p w:rsidR="00C90709" w:rsidRPr="00C776FC" w:rsidRDefault="00C90709" w:rsidP="005B066C">
            <w:pPr>
              <w:rPr>
                <w:rFonts w:ascii="Times New Roman" w:hAnsi="Times New Roman" w:cs="Times New Roman"/>
                <w:sz w:val="27"/>
                <w:szCs w:val="27"/>
                <w:shd w:val="clear" w:color="auto" w:fill="FFFFFF"/>
                <w:lang w:val="uk-UA"/>
              </w:rPr>
            </w:pPr>
          </w:p>
        </w:tc>
        <w:tc>
          <w:tcPr>
            <w:tcW w:w="3093" w:type="dxa"/>
          </w:tcPr>
          <w:p w:rsidR="00C90709" w:rsidRPr="00C776FC" w:rsidRDefault="00C90709" w:rsidP="005B066C">
            <w:pPr>
              <w:rPr>
                <w:rFonts w:ascii="Times New Roman" w:hAnsi="Times New Roman" w:cs="Times New Roman"/>
                <w:b/>
                <w:sz w:val="27"/>
                <w:szCs w:val="27"/>
                <w:lang w:val="uk-UA"/>
              </w:rPr>
            </w:pPr>
            <w:r w:rsidRPr="00C776FC">
              <w:rPr>
                <w:rFonts w:ascii="Times New Roman" w:hAnsi="Times New Roman" w:cs="Times New Roman"/>
                <w:b/>
                <w:sz w:val="27"/>
                <w:szCs w:val="27"/>
                <w:lang w:val="uk-UA"/>
              </w:rPr>
              <w:t>В.В. Шапран</w:t>
            </w:r>
          </w:p>
          <w:p w:rsidR="00C90709" w:rsidRPr="00C776FC" w:rsidRDefault="00C90709" w:rsidP="005B066C">
            <w:pPr>
              <w:rPr>
                <w:rFonts w:ascii="Times New Roman" w:hAnsi="Times New Roman" w:cs="Times New Roman"/>
                <w:b/>
                <w:sz w:val="27"/>
                <w:szCs w:val="27"/>
                <w:shd w:val="clear" w:color="auto" w:fill="FFFFFF"/>
              </w:rPr>
            </w:pPr>
          </w:p>
        </w:tc>
      </w:tr>
      <w:tr w:rsidR="00C90709" w:rsidRPr="00C776FC" w:rsidTr="005B066C">
        <w:trPr>
          <w:trHeight w:val="454"/>
        </w:trPr>
        <w:tc>
          <w:tcPr>
            <w:tcW w:w="6827" w:type="dxa"/>
          </w:tcPr>
          <w:p w:rsidR="00C90709" w:rsidRPr="00C776FC" w:rsidRDefault="00C90709" w:rsidP="005B066C">
            <w:pPr>
              <w:rPr>
                <w:rFonts w:ascii="Times New Roman" w:hAnsi="Times New Roman" w:cs="Times New Roman"/>
                <w:sz w:val="27"/>
                <w:szCs w:val="27"/>
                <w:shd w:val="clear" w:color="auto" w:fill="FFFFFF"/>
              </w:rPr>
            </w:pPr>
          </w:p>
        </w:tc>
        <w:tc>
          <w:tcPr>
            <w:tcW w:w="3093" w:type="dxa"/>
          </w:tcPr>
          <w:p w:rsidR="00C90709" w:rsidRPr="00C776FC" w:rsidRDefault="00C90709" w:rsidP="005B066C">
            <w:pPr>
              <w:rPr>
                <w:rFonts w:ascii="Times New Roman" w:hAnsi="Times New Roman" w:cs="Times New Roman"/>
                <w:b/>
                <w:color w:val="000000"/>
                <w:sz w:val="27"/>
                <w:szCs w:val="27"/>
                <w:lang w:val="uk-UA"/>
              </w:rPr>
            </w:pPr>
            <w:r w:rsidRPr="00C776FC">
              <w:rPr>
                <w:rFonts w:ascii="Times New Roman" w:hAnsi="Times New Roman" w:cs="Times New Roman"/>
                <w:b/>
                <w:color w:val="000000"/>
                <w:sz w:val="27"/>
                <w:szCs w:val="27"/>
                <w:lang w:val="uk-UA"/>
              </w:rPr>
              <w:t>Л.А. Швецова</w:t>
            </w:r>
          </w:p>
          <w:p w:rsidR="00C90709" w:rsidRPr="00C776FC" w:rsidRDefault="00C90709" w:rsidP="005B066C">
            <w:pPr>
              <w:rPr>
                <w:rFonts w:ascii="Times New Roman" w:hAnsi="Times New Roman" w:cs="Times New Roman"/>
                <w:b/>
                <w:color w:val="000000"/>
                <w:sz w:val="27"/>
                <w:szCs w:val="27"/>
              </w:rPr>
            </w:pPr>
          </w:p>
          <w:p w:rsidR="00C90709" w:rsidRPr="00C776FC" w:rsidRDefault="00C90709" w:rsidP="005B066C">
            <w:pPr>
              <w:rPr>
                <w:rFonts w:ascii="Times New Roman" w:hAnsi="Times New Roman" w:cs="Times New Roman"/>
                <w:b/>
                <w:sz w:val="27"/>
                <w:szCs w:val="27"/>
              </w:rPr>
            </w:pPr>
            <w:r w:rsidRPr="00C776FC">
              <w:rPr>
                <w:rFonts w:ascii="Times New Roman" w:hAnsi="Times New Roman" w:cs="Times New Roman"/>
                <w:b/>
                <w:color w:val="000000"/>
                <w:sz w:val="27"/>
                <w:szCs w:val="27"/>
              </w:rPr>
              <w:t>С.Б. Шелест</w:t>
            </w:r>
          </w:p>
        </w:tc>
      </w:tr>
    </w:tbl>
    <w:p w:rsidR="00BF3784" w:rsidRPr="00C776FC" w:rsidRDefault="00BF3784" w:rsidP="00C776FC">
      <w:pPr>
        <w:jc w:val="both"/>
        <w:rPr>
          <w:rFonts w:ascii="Times New Roman" w:hAnsi="Times New Roman" w:cs="Times New Roman"/>
          <w:sz w:val="27"/>
          <w:szCs w:val="27"/>
        </w:rPr>
      </w:pPr>
    </w:p>
    <w:sectPr w:rsidR="00BF3784" w:rsidRPr="00C776FC" w:rsidSect="00356EE0">
      <w:headerReference w:type="default" r:id="rId10"/>
      <w:pgSz w:w="11906" w:h="16838"/>
      <w:pgMar w:top="567" w:right="849" w:bottom="1276"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66BE" w:rsidRDefault="00DE66BE" w:rsidP="000B1C1F">
      <w:r>
        <w:separator/>
      </w:r>
    </w:p>
  </w:endnote>
  <w:endnote w:type="continuationSeparator" w:id="0">
    <w:p w:rsidR="00DE66BE" w:rsidRDefault="00DE66BE" w:rsidP="000B1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66BE" w:rsidRDefault="00DE66BE" w:rsidP="000B1C1F">
      <w:r>
        <w:separator/>
      </w:r>
    </w:p>
  </w:footnote>
  <w:footnote w:type="continuationSeparator" w:id="0">
    <w:p w:rsidR="00DE66BE" w:rsidRDefault="00DE66BE" w:rsidP="000B1C1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0647170"/>
      <w:docPartObj>
        <w:docPartGallery w:val="Page Numbers (Top of Page)"/>
        <w:docPartUnique/>
      </w:docPartObj>
    </w:sdtPr>
    <w:sdtEndPr/>
    <w:sdtContent>
      <w:p w:rsidR="00963C4C" w:rsidRDefault="00963C4C">
        <w:pPr>
          <w:pStyle w:val="a4"/>
          <w:jc w:val="center"/>
        </w:pPr>
        <w:r w:rsidRPr="000B1C1F">
          <w:rPr>
            <w:rFonts w:ascii="Times New Roman" w:hAnsi="Times New Roman" w:cs="Times New Roman"/>
            <w:sz w:val="28"/>
            <w:szCs w:val="28"/>
          </w:rPr>
          <w:fldChar w:fldCharType="begin"/>
        </w:r>
        <w:r w:rsidRPr="000B1C1F">
          <w:rPr>
            <w:rFonts w:ascii="Times New Roman" w:hAnsi="Times New Roman" w:cs="Times New Roman"/>
            <w:sz w:val="28"/>
            <w:szCs w:val="28"/>
          </w:rPr>
          <w:instrText xml:space="preserve"> PAGE   \* MERGEFORMAT </w:instrText>
        </w:r>
        <w:r w:rsidRPr="000B1C1F">
          <w:rPr>
            <w:rFonts w:ascii="Times New Roman" w:hAnsi="Times New Roman" w:cs="Times New Roman"/>
            <w:sz w:val="28"/>
            <w:szCs w:val="28"/>
          </w:rPr>
          <w:fldChar w:fldCharType="separate"/>
        </w:r>
        <w:r w:rsidR="0085556C">
          <w:rPr>
            <w:rFonts w:ascii="Times New Roman" w:hAnsi="Times New Roman" w:cs="Times New Roman"/>
            <w:noProof/>
            <w:sz w:val="28"/>
            <w:szCs w:val="28"/>
          </w:rPr>
          <w:t>2</w:t>
        </w:r>
        <w:r w:rsidRPr="000B1C1F">
          <w:rPr>
            <w:rFonts w:ascii="Times New Roman" w:hAnsi="Times New Roman" w:cs="Times New Roman"/>
            <w:sz w:val="28"/>
            <w:szCs w:val="28"/>
          </w:rPr>
          <w:fldChar w:fldCharType="end"/>
        </w:r>
      </w:p>
    </w:sdtContent>
  </w:sdt>
  <w:p w:rsidR="00963C4C" w:rsidRDefault="00963C4C">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2015"/>
      <w:numFmt w:val="decimal"/>
      <w:lvlText w:val="%1"/>
      <w:lvlJc w:val="left"/>
      <w:rPr>
        <w:b w:val="0"/>
        <w:bCs w:val="0"/>
        <w:i w:val="0"/>
        <w:iCs w:val="0"/>
        <w:smallCaps w:val="0"/>
        <w:strike w:val="0"/>
        <w:color w:val="000000"/>
        <w:spacing w:val="0"/>
        <w:w w:val="100"/>
        <w:position w:val="0"/>
        <w:sz w:val="26"/>
        <w:szCs w:val="26"/>
        <w:u w:val="none"/>
      </w:rPr>
    </w:lvl>
    <w:lvl w:ilvl="1">
      <w:start w:val="2015"/>
      <w:numFmt w:val="decimal"/>
      <w:lvlText w:val="%1"/>
      <w:lvlJc w:val="left"/>
      <w:rPr>
        <w:b w:val="0"/>
        <w:bCs w:val="0"/>
        <w:i w:val="0"/>
        <w:iCs w:val="0"/>
        <w:smallCaps w:val="0"/>
        <w:strike w:val="0"/>
        <w:color w:val="000000"/>
        <w:spacing w:val="0"/>
        <w:w w:val="100"/>
        <w:position w:val="0"/>
        <w:sz w:val="26"/>
        <w:szCs w:val="26"/>
        <w:u w:val="none"/>
      </w:rPr>
    </w:lvl>
    <w:lvl w:ilvl="2">
      <w:start w:val="2015"/>
      <w:numFmt w:val="decimal"/>
      <w:lvlText w:val="%1"/>
      <w:lvlJc w:val="left"/>
      <w:rPr>
        <w:b w:val="0"/>
        <w:bCs w:val="0"/>
        <w:i w:val="0"/>
        <w:iCs w:val="0"/>
        <w:smallCaps w:val="0"/>
        <w:strike w:val="0"/>
        <w:color w:val="000000"/>
        <w:spacing w:val="0"/>
        <w:w w:val="100"/>
        <w:position w:val="0"/>
        <w:sz w:val="26"/>
        <w:szCs w:val="26"/>
        <w:u w:val="none"/>
      </w:rPr>
    </w:lvl>
    <w:lvl w:ilvl="3">
      <w:start w:val="2015"/>
      <w:numFmt w:val="decimal"/>
      <w:lvlText w:val="%1"/>
      <w:lvlJc w:val="left"/>
      <w:rPr>
        <w:b w:val="0"/>
        <w:bCs w:val="0"/>
        <w:i w:val="0"/>
        <w:iCs w:val="0"/>
        <w:smallCaps w:val="0"/>
        <w:strike w:val="0"/>
        <w:color w:val="000000"/>
        <w:spacing w:val="0"/>
        <w:w w:val="100"/>
        <w:position w:val="0"/>
        <w:sz w:val="26"/>
        <w:szCs w:val="26"/>
        <w:u w:val="none"/>
      </w:rPr>
    </w:lvl>
    <w:lvl w:ilvl="4">
      <w:start w:val="2015"/>
      <w:numFmt w:val="decimal"/>
      <w:lvlText w:val="%1"/>
      <w:lvlJc w:val="left"/>
      <w:rPr>
        <w:b w:val="0"/>
        <w:bCs w:val="0"/>
        <w:i w:val="0"/>
        <w:iCs w:val="0"/>
        <w:smallCaps w:val="0"/>
        <w:strike w:val="0"/>
        <w:color w:val="000000"/>
        <w:spacing w:val="0"/>
        <w:w w:val="100"/>
        <w:position w:val="0"/>
        <w:sz w:val="26"/>
        <w:szCs w:val="26"/>
        <w:u w:val="none"/>
      </w:rPr>
    </w:lvl>
    <w:lvl w:ilvl="5">
      <w:start w:val="2015"/>
      <w:numFmt w:val="decimal"/>
      <w:lvlText w:val="%1"/>
      <w:lvlJc w:val="left"/>
      <w:rPr>
        <w:b w:val="0"/>
        <w:bCs w:val="0"/>
        <w:i w:val="0"/>
        <w:iCs w:val="0"/>
        <w:smallCaps w:val="0"/>
        <w:strike w:val="0"/>
        <w:color w:val="000000"/>
        <w:spacing w:val="0"/>
        <w:w w:val="100"/>
        <w:position w:val="0"/>
        <w:sz w:val="26"/>
        <w:szCs w:val="26"/>
        <w:u w:val="none"/>
      </w:rPr>
    </w:lvl>
    <w:lvl w:ilvl="6">
      <w:start w:val="2015"/>
      <w:numFmt w:val="decimal"/>
      <w:lvlText w:val="%1"/>
      <w:lvlJc w:val="left"/>
      <w:rPr>
        <w:b w:val="0"/>
        <w:bCs w:val="0"/>
        <w:i w:val="0"/>
        <w:iCs w:val="0"/>
        <w:smallCaps w:val="0"/>
        <w:strike w:val="0"/>
        <w:color w:val="000000"/>
        <w:spacing w:val="0"/>
        <w:w w:val="100"/>
        <w:position w:val="0"/>
        <w:sz w:val="26"/>
        <w:szCs w:val="26"/>
        <w:u w:val="none"/>
      </w:rPr>
    </w:lvl>
    <w:lvl w:ilvl="7">
      <w:start w:val="2015"/>
      <w:numFmt w:val="decimal"/>
      <w:lvlText w:val="%1"/>
      <w:lvlJc w:val="left"/>
      <w:rPr>
        <w:b w:val="0"/>
        <w:bCs w:val="0"/>
        <w:i w:val="0"/>
        <w:iCs w:val="0"/>
        <w:smallCaps w:val="0"/>
        <w:strike w:val="0"/>
        <w:color w:val="000000"/>
        <w:spacing w:val="0"/>
        <w:w w:val="100"/>
        <w:position w:val="0"/>
        <w:sz w:val="26"/>
        <w:szCs w:val="26"/>
        <w:u w:val="none"/>
      </w:rPr>
    </w:lvl>
    <w:lvl w:ilvl="8">
      <w:start w:val="2015"/>
      <w:numFmt w:val="decimal"/>
      <w:lvlText w:val="%1"/>
      <w:lvlJc w:val="left"/>
      <w:rPr>
        <w:b w:val="0"/>
        <w:bCs w:val="0"/>
        <w:i w:val="0"/>
        <w:iCs w:val="0"/>
        <w:smallCaps w:val="0"/>
        <w:strike w:val="0"/>
        <w:color w:val="000000"/>
        <w:spacing w:val="0"/>
        <w:w w:val="100"/>
        <w:position w:val="0"/>
        <w:sz w:val="26"/>
        <w:szCs w:val="26"/>
        <w:u w:val="none"/>
      </w:rPr>
    </w:lvl>
  </w:abstractNum>
  <w:abstractNum w:abstractNumId="1" w15:restartNumberingAfterBreak="0">
    <w:nsid w:val="7E33434B"/>
    <w:multiLevelType w:val="multilevel"/>
    <w:tmpl w:val="87BE1ED4"/>
    <w:lvl w:ilvl="0">
      <w:start w:val="27"/>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5446B"/>
    <w:rsid w:val="00000319"/>
    <w:rsid w:val="00000545"/>
    <w:rsid w:val="000108AA"/>
    <w:rsid w:val="000133A6"/>
    <w:rsid w:val="00013CC6"/>
    <w:rsid w:val="0001489C"/>
    <w:rsid w:val="00015C3A"/>
    <w:rsid w:val="00015D15"/>
    <w:rsid w:val="000164EE"/>
    <w:rsid w:val="000205FF"/>
    <w:rsid w:val="000238CA"/>
    <w:rsid w:val="00024C26"/>
    <w:rsid w:val="00031A0F"/>
    <w:rsid w:val="000320FB"/>
    <w:rsid w:val="00033214"/>
    <w:rsid w:val="0003429A"/>
    <w:rsid w:val="000369E5"/>
    <w:rsid w:val="000412A3"/>
    <w:rsid w:val="00043C6D"/>
    <w:rsid w:val="000454D6"/>
    <w:rsid w:val="000501AC"/>
    <w:rsid w:val="00050874"/>
    <w:rsid w:val="0005723E"/>
    <w:rsid w:val="00062749"/>
    <w:rsid w:val="000657CA"/>
    <w:rsid w:val="00070E3F"/>
    <w:rsid w:val="00077373"/>
    <w:rsid w:val="00080E17"/>
    <w:rsid w:val="00083CEA"/>
    <w:rsid w:val="00086079"/>
    <w:rsid w:val="00090DF9"/>
    <w:rsid w:val="00093F13"/>
    <w:rsid w:val="000972FA"/>
    <w:rsid w:val="000A3FE8"/>
    <w:rsid w:val="000B0A45"/>
    <w:rsid w:val="000B15A2"/>
    <w:rsid w:val="000B1C1F"/>
    <w:rsid w:val="000B5C88"/>
    <w:rsid w:val="000B6B59"/>
    <w:rsid w:val="000C7C1B"/>
    <w:rsid w:val="000D0DBA"/>
    <w:rsid w:val="000D31B5"/>
    <w:rsid w:val="000D6E51"/>
    <w:rsid w:val="000D7DA2"/>
    <w:rsid w:val="000E2271"/>
    <w:rsid w:val="000E233F"/>
    <w:rsid w:val="000E5DAD"/>
    <w:rsid w:val="000E64D9"/>
    <w:rsid w:val="000E6560"/>
    <w:rsid w:val="000F25C6"/>
    <w:rsid w:val="000F2BA5"/>
    <w:rsid w:val="00100607"/>
    <w:rsid w:val="0010091D"/>
    <w:rsid w:val="00103651"/>
    <w:rsid w:val="0010742D"/>
    <w:rsid w:val="00107F81"/>
    <w:rsid w:val="00112024"/>
    <w:rsid w:val="00120906"/>
    <w:rsid w:val="001238AE"/>
    <w:rsid w:val="00124A58"/>
    <w:rsid w:val="00130708"/>
    <w:rsid w:val="00130C43"/>
    <w:rsid w:val="00132908"/>
    <w:rsid w:val="00137972"/>
    <w:rsid w:val="00144433"/>
    <w:rsid w:val="00152E76"/>
    <w:rsid w:val="0015578C"/>
    <w:rsid w:val="001558DF"/>
    <w:rsid w:val="0016312C"/>
    <w:rsid w:val="00163B59"/>
    <w:rsid w:val="00163DB4"/>
    <w:rsid w:val="0016433F"/>
    <w:rsid w:val="00166A21"/>
    <w:rsid w:val="00171527"/>
    <w:rsid w:val="001716E8"/>
    <w:rsid w:val="00173B7A"/>
    <w:rsid w:val="00173E47"/>
    <w:rsid w:val="001809FF"/>
    <w:rsid w:val="00180BCB"/>
    <w:rsid w:val="001813D1"/>
    <w:rsid w:val="00182219"/>
    <w:rsid w:val="0018489B"/>
    <w:rsid w:val="00184DA3"/>
    <w:rsid w:val="00186F1B"/>
    <w:rsid w:val="00187741"/>
    <w:rsid w:val="00192742"/>
    <w:rsid w:val="00193CBA"/>
    <w:rsid w:val="00193CD2"/>
    <w:rsid w:val="001963FB"/>
    <w:rsid w:val="00196F7F"/>
    <w:rsid w:val="001A1122"/>
    <w:rsid w:val="001A20BA"/>
    <w:rsid w:val="001A23FD"/>
    <w:rsid w:val="001A4251"/>
    <w:rsid w:val="001A490B"/>
    <w:rsid w:val="001A69DB"/>
    <w:rsid w:val="001A6C16"/>
    <w:rsid w:val="001B0C20"/>
    <w:rsid w:val="001B2B8E"/>
    <w:rsid w:val="001B4395"/>
    <w:rsid w:val="001B46C1"/>
    <w:rsid w:val="001B4A7D"/>
    <w:rsid w:val="001B5AB7"/>
    <w:rsid w:val="001B61FA"/>
    <w:rsid w:val="001B6DC1"/>
    <w:rsid w:val="001B7F42"/>
    <w:rsid w:val="001C5772"/>
    <w:rsid w:val="001C5CAE"/>
    <w:rsid w:val="001C7909"/>
    <w:rsid w:val="001C7EDD"/>
    <w:rsid w:val="001D0BD4"/>
    <w:rsid w:val="001D387F"/>
    <w:rsid w:val="001D545A"/>
    <w:rsid w:val="001D7620"/>
    <w:rsid w:val="001E0A08"/>
    <w:rsid w:val="001E47E6"/>
    <w:rsid w:val="001E4B85"/>
    <w:rsid w:val="001E7908"/>
    <w:rsid w:val="001E7C3C"/>
    <w:rsid w:val="001F0BD6"/>
    <w:rsid w:val="001F1342"/>
    <w:rsid w:val="001F4D0A"/>
    <w:rsid w:val="001F62AD"/>
    <w:rsid w:val="001F6425"/>
    <w:rsid w:val="00202746"/>
    <w:rsid w:val="00205DF1"/>
    <w:rsid w:val="00207829"/>
    <w:rsid w:val="00210AE5"/>
    <w:rsid w:val="00210DDC"/>
    <w:rsid w:val="00220C3F"/>
    <w:rsid w:val="00221610"/>
    <w:rsid w:val="00222F76"/>
    <w:rsid w:val="00233250"/>
    <w:rsid w:val="002356E5"/>
    <w:rsid w:val="002407DE"/>
    <w:rsid w:val="00242230"/>
    <w:rsid w:val="00244598"/>
    <w:rsid w:val="00244FDC"/>
    <w:rsid w:val="00251195"/>
    <w:rsid w:val="002520C3"/>
    <w:rsid w:val="00252501"/>
    <w:rsid w:val="00252EFC"/>
    <w:rsid w:val="00253A8B"/>
    <w:rsid w:val="00253ACD"/>
    <w:rsid w:val="00253DCE"/>
    <w:rsid w:val="00254684"/>
    <w:rsid w:val="00261FF6"/>
    <w:rsid w:val="00264F54"/>
    <w:rsid w:val="00267036"/>
    <w:rsid w:val="00267970"/>
    <w:rsid w:val="002773E3"/>
    <w:rsid w:val="00282582"/>
    <w:rsid w:val="002827E7"/>
    <w:rsid w:val="0028352F"/>
    <w:rsid w:val="00283F85"/>
    <w:rsid w:val="002856A1"/>
    <w:rsid w:val="00285BAF"/>
    <w:rsid w:val="0029028F"/>
    <w:rsid w:val="00290660"/>
    <w:rsid w:val="0029473C"/>
    <w:rsid w:val="002958A4"/>
    <w:rsid w:val="00296B6C"/>
    <w:rsid w:val="00297C0D"/>
    <w:rsid w:val="002A1067"/>
    <w:rsid w:val="002A4FFC"/>
    <w:rsid w:val="002A6747"/>
    <w:rsid w:val="002A730C"/>
    <w:rsid w:val="002B14D5"/>
    <w:rsid w:val="002B51B6"/>
    <w:rsid w:val="002B5EBC"/>
    <w:rsid w:val="002C6C98"/>
    <w:rsid w:val="002D1879"/>
    <w:rsid w:val="002D24C0"/>
    <w:rsid w:val="002D5D16"/>
    <w:rsid w:val="002D7902"/>
    <w:rsid w:val="002E210F"/>
    <w:rsid w:val="002E23F4"/>
    <w:rsid w:val="002E6AE3"/>
    <w:rsid w:val="002F1C72"/>
    <w:rsid w:val="002F551F"/>
    <w:rsid w:val="002F60FB"/>
    <w:rsid w:val="00302521"/>
    <w:rsid w:val="0031028B"/>
    <w:rsid w:val="00314DA4"/>
    <w:rsid w:val="00316857"/>
    <w:rsid w:val="00321563"/>
    <w:rsid w:val="00323C73"/>
    <w:rsid w:val="00325088"/>
    <w:rsid w:val="003263AF"/>
    <w:rsid w:val="00331474"/>
    <w:rsid w:val="00331F16"/>
    <w:rsid w:val="003340E4"/>
    <w:rsid w:val="00337038"/>
    <w:rsid w:val="0034164E"/>
    <w:rsid w:val="003445AB"/>
    <w:rsid w:val="00344F93"/>
    <w:rsid w:val="00345ABA"/>
    <w:rsid w:val="003462E3"/>
    <w:rsid w:val="00350570"/>
    <w:rsid w:val="00356099"/>
    <w:rsid w:val="00356116"/>
    <w:rsid w:val="00356EE0"/>
    <w:rsid w:val="003610A1"/>
    <w:rsid w:val="00363B55"/>
    <w:rsid w:val="00364097"/>
    <w:rsid w:val="0036475A"/>
    <w:rsid w:val="00364F39"/>
    <w:rsid w:val="00373CA9"/>
    <w:rsid w:val="003743D2"/>
    <w:rsid w:val="0037563C"/>
    <w:rsid w:val="003764AE"/>
    <w:rsid w:val="003816D8"/>
    <w:rsid w:val="00382495"/>
    <w:rsid w:val="003853F7"/>
    <w:rsid w:val="00394611"/>
    <w:rsid w:val="00394AF8"/>
    <w:rsid w:val="00395957"/>
    <w:rsid w:val="00396DFE"/>
    <w:rsid w:val="003A0004"/>
    <w:rsid w:val="003A024C"/>
    <w:rsid w:val="003A234B"/>
    <w:rsid w:val="003A2CD3"/>
    <w:rsid w:val="003A41BA"/>
    <w:rsid w:val="003A6765"/>
    <w:rsid w:val="003B0E29"/>
    <w:rsid w:val="003B15CB"/>
    <w:rsid w:val="003B1A03"/>
    <w:rsid w:val="003B4595"/>
    <w:rsid w:val="003B45CF"/>
    <w:rsid w:val="003B4CAC"/>
    <w:rsid w:val="003C30EA"/>
    <w:rsid w:val="003C5157"/>
    <w:rsid w:val="003C6EA8"/>
    <w:rsid w:val="003D3C4C"/>
    <w:rsid w:val="003D4AE7"/>
    <w:rsid w:val="003D5B3F"/>
    <w:rsid w:val="003E0E75"/>
    <w:rsid w:val="003E1A42"/>
    <w:rsid w:val="003E3195"/>
    <w:rsid w:val="003E60D7"/>
    <w:rsid w:val="003F28AB"/>
    <w:rsid w:val="003F37A1"/>
    <w:rsid w:val="003F6388"/>
    <w:rsid w:val="00400204"/>
    <w:rsid w:val="004005A4"/>
    <w:rsid w:val="004046EC"/>
    <w:rsid w:val="0040715D"/>
    <w:rsid w:val="004079C4"/>
    <w:rsid w:val="00411306"/>
    <w:rsid w:val="004138E5"/>
    <w:rsid w:val="00413F87"/>
    <w:rsid w:val="00424774"/>
    <w:rsid w:val="00424844"/>
    <w:rsid w:val="00431C45"/>
    <w:rsid w:val="00432CD1"/>
    <w:rsid w:val="0043407B"/>
    <w:rsid w:val="004418DA"/>
    <w:rsid w:val="00441C74"/>
    <w:rsid w:val="00447C0E"/>
    <w:rsid w:val="004501EA"/>
    <w:rsid w:val="00451609"/>
    <w:rsid w:val="00452775"/>
    <w:rsid w:val="00453A35"/>
    <w:rsid w:val="00453F83"/>
    <w:rsid w:val="0045446B"/>
    <w:rsid w:val="00454761"/>
    <w:rsid w:val="00455BCF"/>
    <w:rsid w:val="00456121"/>
    <w:rsid w:val="0046028E"/>
    <w:rsid w:val="004661A8"/>
    <w:rsid w:val="00467A9F"/>
    <w:rsid w:val="00467F0B"/>
    <w:rsid w:val="0047082D"/>
    <w:rsid w:val="0047116E"/>
    <w:rsid w:val="00475296"/>
    <w:rsid w:val="0047731D"/>
    <w:rsid w:val="00480E37"/>
    <w:rsid w:val="00482056"/>
    <w:rsid w:val="0048350F"/>
    <w:rsid w:val="004860E6"/>
    <w:rsid w:val="00487657"/>
    <w:rsid w:val="00490A85"/>
    <w:rsid w:val="00491E6A"/>
    <w:rsid w:val="00491F29"/>
    <w:rsid w:val="00493D5F"/>
    <w:rsid w:val="00496A88"/>
    <w:rsid w:val="004A0168"/>
    <w:rsid w:val="004A208B"/>
    <w:rsid w:val="004A4A52"/>
    <w:rsid w:val="004A4F04"/>
    <w:rsid w:val="004A5244"/>
    <w:rsid w:val="004A734F"/>
    <w:rsid w:val="004B0C98"/>
    <w:rsid w:val="004B1217"/>
    <w:rsid w:val="004B13EC"/>
    <w:rsid w:val="004B2714"/>
    <w:rsid w:val="004B2C1E"/>
    <w:rsid w:val="004B4A63"/>
    <w:rsid w:val="004B4BE0"/>
    <w:rsid w:val="004B5976"/>
    <w:rsid w:val="004B67D2"/>
    <w:rsid w:val="004C1E1E"/>
    <w:rsid w:val="004C239C"/>
    <w:rsid w:val="004C2F99"/>
    <w:rsid w:val="004C6BD8"/>
    <w:rsid w:val="004C6CAE"/>
    <w:rsid w:val="004D08BD"/>
    <w:rsid w:val="004D0F41"/>
    <w:rsid w:val="004D630A"/>
    <w:rsid w:val="004D6941"/>
    <w:rsid w:val="004E30CD"/>
    <w:rsid w:val="004E32DF"/>
    <w:rsid w:val="004E67DF"/>
    <w:rsid w:val="004E7C2C"/>
    <w:rsid w:val="004F1698"/>
    <w:rsid w:val="004F2A32"/>
    <w:rsid w:val="004F431C"/>
    <w:rsid w:val="004F4DF0"/>
    <w:rsid w:val="00503F75"/>
    <w:rsid w:val="00504ADD"/>
    <w:rsid w:val="005067F6"/>
    <w:rsid w:val="005078D3"/>
    <w:rsid w:val="005119C0"/>
    <w:rsid w:val="00511D75"/>
    <w:rsid w:val="00514E61"/>
    <w:rsid w:val="00515EAE"/>
    <w:rsid w:val="00521910"/>
    <w:rsid w:val="00527095"/>
    <w:rsid w:val="005278CE"/>
    <w:rsid w:val="00530176"/>
    <w:rsid w:val="00530C3A"/>
    <w:rsid w:val="005326ED"/>
    <w:rsid w:val="0053290B"/>
    <w:rsid w:val="00532E96"/>
    <w:rsid w:val="00534BC7"/>
    <w:rsid w:val="005402C5"/>
    <w:rsid w:val="00540444"/>
    <w:rsid w:val="005404B4"/>
    <w:rsid w:val="005436D9"/>
    <w:rsid w:val="00544405"/>
    <w:rsid w:val="00544D3B"/>
    <w:rsid w:val="005514B9"/>
    <w:rsid w:val="005556B1"/>
    <w:rsid w:val="00555FC5"/>
    <w:rsid w:val="00562454"/>
    <w:rsid w:val="00562643"/>
    <w:rsid w:val="00563986"/>
    <w:rsid w:val="00565B1D"/>
    <w:rsid w:val="005671CC"/>
    <w:rsid w:val="00572413"/>
    <w:rsid w:val="0057261F"/>
    <w:rsid w:val="00575D49"/>
    <w:rsid w:val="00580013"/>
    <w:rsid w:val="00580FDF"/>
    <w:rsid w:val="00583658"/>
    <w:rsid w:val="00585F40"/>
    <w:rsid w:val="00586CD7"/>
    <w:rsid w:val="00587BA1"/>
    <w:rsid w:val="00591033"/>
    <w:rsid w:val="00591049"/>
    <w:rsid w:val="005930A3"/>
    <w:rsid w:val="005A019F"/>
    <w:rsid w:val="005A3706"/>
    <w:rsid w:val="005A5733"/>
    <w:rsid w:val="005A61BB"/>
    <w:rsid w:val="005B0AEC"/>
    <w:rsid w:val="005B3CB3"/>
    <w:rsid w:val="005B4B87"/>
    <w:rsid w:val="005B4FEE"/>
    <w:rsid w:val="005B5786"/>
    <w:rsid w:val="005B5948"/>
    <w:rsid w:val="005C2A14"/>
    <w:rsid w:val="005C3422"/>
    <w:rsid w:val="005C3856"/>
    <w:rsid w:val="005C4E00"/>
    <w:rsid w:val="005C54EF"/>
    <w:rsid w:val="005C7350"/>
    <w:rsid w:val="005D03C0"/>
    <w:rsid w:val="005D30E2"/>
    <w:rsid w:val="005D4E53"/>
    <w:rsid w:val="005D61E9"/>
    <w:rsid w:val="005D7184"/>
    <w:rsid w:val="005D7220"/>
    <w:rsid w:val="005E078F"/>
    <w:rsid w:val="005E1892"/>
    <w:rsid w:val="005E2159"/>
    <w:rsid w:val="005E3099"/>
    <w:rsid w:val="005E3D5D"/>
    <w:rsid w:val="005E4C5A"/>
    <w:rsid w:val="005E6CC7"/>
    <w:rsid w:val="005F203F"/>
    <w:rsid w:val="005F3B71"/>
    <w:rsid w:val="00602E8F"/>
    <w:rsid w:val="006065F0"/>
    <w:rsid w:val="006074C8"/>
    <w:rsid w:val="006076DC"/>
    <w:rsid w:val="006101D1"/>
    <w:rsid w:val="00613E30"/>
    <w:rsid w:val="006147CA"/>
    <w:rsid w:val="00614AFD"/>
    <w:rsid w:val="00615CAE"/>
    <w:rsid w:val="00620990"/>
    <w:rsid w:val="00621221"/>
    <w:rsid w:val="0062410D"/>
    <w:rsid w:val="006258D8"/>
    <w:rsid w:val="00627468"/>
    <w:rsid w:val="006314DC"/>
    <w:rsid w:val="00635B9C"/>
    <w:rsid w:val="00637FF7"/>
    <w:rsid w:val="00642ED1"/>
    <w:rsid w:val="0064348F"/>
    <w:rsid w:val="00643621"/>
    <w:rsid w:val="0064368B"/>
    <w:rsid w:val="00643B8F"/>
    <w:rsid w:val="006516C2"/>
    <w:rsid w:val="00651E39"/>
    <w:rsid w:val="00652EA2"/>
    <w:rsid w:val="0065415C"/>
    <w:rsid w:val="0066037A"/>
    <w:rsid w:val="00663548"/>
    <w:rsid w:val="00663B18"/>
    <w:rsid w:val="006650EB"/>
    <w:rsid w:val="0066513B"/>
    <w:rsid w:val="006668D0"/>
    <w:rsid w:val="006672F4"/>
    <w:rsid w:val="00673685"/>
    <w:rsid w:val="006757BD"/>
    <w:rsid w:val="00676D8C"/>
    <w:rsid w:val="00680EBD"/>
    <w:rsid w:val="00681FBB"/>
    <w:rsid w:val="00685515"/>
    <w:rsid w:val="00686015"/>
    <w:rsid w:val="006868E2"/>
    <w:rsid w:val="0069258F"/>
    <w:rsid w:val="00694063"/>
    <w:rsid w:val="006955B2"/>
    <w:rsid w:val="0069697D"/>
    <w:rsid w:val="00697BCC"/>
    <w:rsid w:val="006A4EB0"/>
    <w:rsid w:val="006A521C"/>
    <w:rsid w:val="006A7778"/>
    <w:rsid w:val="006A7B8A"/>
    <w:rsid w:val="006B0631"/>
    <w:rsid w:val="006B2A80"/>
    <w:rsid w:val="006B3F79"/>
    <w:rsid w:val="006B3F80"/>
    <w:rsid w:val="006B49B5"/>
    <w:rsid w:val="006B736B"/>
    <w:rsid w:val="006B7378"/>
    <w:rsid w:val="006B7646"/>
    <w:rsid w:val="006B7E9D"/>
    <w:rsid w:val="006C0362"/>
    <w:rsid w:val="006C1271"/>
    <w:rsid w:val="006C2A5F"/>
    <w:rsid w:val="006D04A3"/>
    <w:rsid w:val="006D326B"/>
    <w:rsid w:val="006D3496"/>
    <w:rsid w:val="006D728E"/>
    <w:rsid w:val="006D75A3"/>
    <w:rsid w:val="006D7D85"/>
    <w:rsid w:val="006E1288"/>
    <w:rsid w:val="006E1AA8"/>
    <w:rsid w:val="006E58FE"/>
    <w:rsid w:val="006E5CEA"/>
    <w:rsid w:val="006F1751"/>
    <w:rsid w:val="006F1857"/>
    <w:rsid w:val="006F26A7"/>
    <w:rsid w:val="006F2BB2"/>
    <w:rsid w:val="006F5667"/>
    <w:rsid w:val="00700A2F"/>
    <w:rsid w:val="00703399"/>
    <w:rsid w:val="007033DC"/>
    <w:rsid w:val="00703C03"/>
    <w:rsid w:val="00704307"/>
    <w:rsid w:val="00706A80"/>
    <w:rsid w:val="007177B4"/>
    <w:rsid w:val="00721119"/>
    <w:rsid w:val="007238C1"/>
    <w:rsid w:val="0072395C"/>
    <w:rsid w:val="00725D19"/>
    <w:rsid w:val="00725E60"/>
    <w:rsid w:val="00727A31"/>
    <w:rsid w:val="00733512"/>
    <w:rsid w:val="00733CB6"/>
    <w:rsid w:val="007346E9"/>
    <w:rsid w:val="007350D8"/>
    <w:rsid w:val="00735C88"/>
    <w:rsid w:val="00742F1E"/>
    <w:rsid w:val="00747001"/>
    <w:rsid w:val="00750317"/>
    <w:rsid w:val="00753478"/>
    <w:rsid w:val="00754DDC"/>
    <w:rsid w:val="00757766"/>
    <w:rsid w:val="00763EF3"/>
    <w:rsid w:val="00764436"/>
    <w:rsid w:val="00764F6B"/>
    <w:rsid w:val="00770DA7"/>
    <w:rsid w:val="00771E3B"/>
    <w:rsid w:val="007723E8"/>
    <w:rsid w:val="007746C6"/>
    <w:rsid w:val="007750C4"/>
    <w:rsid w:val="00777D6B"/>
    <w:rsid w:val="00780348"/>
    <w:rsid w:val="00782649"/>
    <w:rsid w:val="007843C3"/>
    <w:rsid w:val="0078579C"/>
    <w:rsid w:val="0078654A"/>
    <w:rsid w:val="00786CF2"/>
    <w:rsid w:val="00797BDD"/>
    <w:rsid w:val="00797FBC"/>
    <w:rsid w:val="007A3852"/>
    <w:rsid w:val="007A4FBF"/>
    <w:rsid w:val="007A77C6"/>
    <w:rsid w:val="007B0D63"/>
    <w:rsid w:val="007B3717"/>
    <w:rsid w:val="007B50DE"/>
    <w:rsid w:val="007B5A1B"/>
    <w:rsid w:val="007B6D2F"/>
    <w:rsid w:val="007C0A12"/>
    <w:rsid w:val="007C1035"/>
    <w:rsid w:val="007C1B65"/>
    <w:rsid w:val="007C2773"/>
    <w:rsid w:val="007C5F29"/>
    <w:rsid w:val="007C6635"/>
    <w:rsid w:val="007C7F77"/>
    <w:rsid w:val="007D012C"/>
    <w:rsid w:val="007D2D24"/>
    <w:rsid w:val="007D4160"/>
    <w:rsid w:val="007D536A"/>
    <w:rsid w:val="007D5DF5"/>
    <w:rsid w:val="007E0ECA"/>
    <w:rsid w:val="007E4C78"/>
    <w:rsid w:val="007E59D8"/>
    <w:rsid w:val="007E6472"/>
    <w:rsid w:val="007E7610"/>
    <w:rsid w:val="007E764E"/>
    <w:rsid w:val="007F3511"/>
    <w:rsid w:val="007F618D"/>
    <w:rsid w:val="008004FD"/>
    <w:rsid w:val="00801401"/>
    <w:rsid w:val="00805D00"/>
    <w:rsid w:val="00806350"/>
    <w:rsid w:val="00812ACB"/>
    <w:rsid w:val="00813127"/>
    <w:rsid w:val="00813FE8"/>
    <w:rsid w:val="00814A5F"/>
    <w:rsid w:val="008164C8"/>
    <w:rsid w:val="008223A3"/>
    <w:rsid w:val="008267C4"/>
    <w:rsid w:val="008304ED"/>
    <w:rsid w:val="00832D72"/>
    <w:rsid w:val="00837829"/>
    <w:rsid w:val="00840F9B"/>
    <w:rsid w:val="008425A1"/>
    <w:rsid w:val="0084745D"/>
    <w:rsid w:val="00847CFB"/>
    <w:rsid w:val="008525FE"/>
    <w:rsid w:val="0085556C"/>
    <w:rsid w:val="00862465"/>
    <w:rsid w:val="008628C1"/>
    <w:rsid w:val="008637C6"/>
    <w:rsid w:val="008642AE"/>
    <w:rsid w:val="008700EB"/>
    <w:rsid w:val="008715BF"/>
    <w:rsid w:val="008721F1"/>
    <w:rsid w:val="00875EDE"/>
    <w:rsid w:val="00884C4B"/>
    <w:rsid w:val="0088507F"/>
    <w:rsid w:val="008855D0"/>
    <w:rsid w:val="00886E20"/>
    <w:rsid w:val="008877E5"/>
    <w:rsid w:val="00890B39"/>
    <w:rsid w:val="008966D7"/>
    <w:rsid w:val="00896D48"/>
    <w:rsid w:val="00896E2D"/>
    <w:rsid w:val="008A1BD7"/>
    <w:rsid w:val="008A2A90"/>
    <w:rsid w:val="008A3AED"/>
    <w:rsid w:val="008B295D"/>
    <w:rsid w:val="008B4543"/>
    <w:rsid w:val="008B6DA8"/>
    <w:rsid w:val="008C6608"/>
    <w:rsid w:val="008D1940"/>
    <w:rsid w:val="008D1AF3"/>
    <w:rsid w:val="008D28E1"/>
    <w:rsid w:val="008D35F9"/>
    <w:rsid w:val="008D376B"/>
    <w:rsid w:val="008D52D9"/>
    <w:rsid w:val="008D54E6"/>
    <w:rsid w:val="008D5912"/>
    <w:rsid w:val="008D6C16"/>
    <w:rsid w:val="008D7B0A"/>
    <w:rsid w:val="008D7BBC"/>
    <w:rsid w:val="008E3E8E"/>
    <w:rsid w:val="008E4375"/>
    <w:rsid w:val="008E66A5"/>
    <w:rsid w:val="008E6839"/>
    <w:rsid w:val="008E6DB5"/>
    <w:rsid w:val="008F2332"/>
    <w:rsid w:val="008F3BF9"/>
    <w:rsid w:val="008F40B8"/>
    <w:rsid w:val="008F4B54"/>
    <w:rsid w:val="008F65B4"/>
    <w:rsid w:val="009015DF"/>
    <w:rsid w:val="0090400D"/>
    <w:rsid w:val="0090594A"/>
    <w:rsid w:val="0090697C"/>
    <w:rsid w:val="00906C7C"/>
    <w:rsid w:val="0091363D"/>
    <w:rsid w:val="009139DA"/>
    <w:rsid w:val="00915C12"/>
    <w:rsid w:val="00915EDC"/>
    <w:rsid w:val="00916CE2"/>
    <w:rsid w:val="00921125"/>
    <w:rsid w:val="00930AEF"/>
    <w:rsid w:val="009331D8"/>
    <w:rsid w:val="00934BBE"/>
    <w:rsid w:val="00942FB1"/>
    <w:rsid w:val="00944C78"/>
    <w:rsid w:val="009467B2"/>
    <w:rsid w:val="0095006C"/>
    <w:rsid w:val="0095060B"/>
    <w:rsid w:val="00951B06"/>
    <w:rsid w:val="00953706"/>
    <w:rsid w:val="00953AC8"/>
    <w:rsid w:val="00960554"/>
    <w:rsid w:val="009614C2"/>
    <w:rsid w:val="00962117"/>
    <w:rsid w:val="00963C4C"/>
    <w:rsid w:val="00965397"/>
    <w:rsid w:val="00965EBF"/>
    <w:rsid w:val="00966FC0"/>
    <w:rsid w:val="009710D2"/>
    <w:rsid w:val="00971525"/>
    <w:rsid w:val="00972CB0"/>
    <w:rsid w:val="00975882"/>
    <w:rsid w:val="00980ABC"/>
    <w:rsid w:val="00982B7B"/>
    <w:rsid w:val="0098309F"/>
    <w:rsid w:val="0098443C"/>
    <w:rsid w:val="009848F3"/>
    <w:rsid w:val="00990B09"/>
    <w:rsid w:val="00995E5A"/>
    <w:rsid w:val="00996E18"/>
    <w:rsid w:val="009974EE"/>
    <w:rsid w:val="00997825"/>
    <w:rsid w:val="009A2B98"/>
    <w:rsid w:val="009A39C4"/>
    <w:rsid w:val="009B399A"/>
    <w:rsid w:val="009B4F72"/>
    <w:rsid w:val="009B51DE"/>
    <w:rsid w:val="009C0A90"/>
    <w:rsid w:val="009C2D03"/>
    <w:rsid w:val="009C3442"/>
    <w:rsid w:val="009C6E9E"/>
    <w:rsid w:val="009C7ED2"/>
    <w:rsid w:val="009D2074"/>
    <w:rsid w:val="009D599D"/>
    <w:rsid w:val="009D7207"/>
    <w:rsid w:val="009E3081"/>
    <w:rsid w:val="009E7B6F"/>
    <w:rsid w:val="009F1F59"/>
    <w:rsid w:val="009F6559"/>
    <w:rsid w:val="00A034F1"/>
    <w:rsid w:val="00A05EFA"/>
    <w:rsid w:val="00A107B5"/>
    <w:rsid w:val="00A1191E"/>
    <w:rsid w:val="00A129D1"/>
    <w:rsid w:val="00A14EDF"/>
    <w:rsid w:val="00A15FF3"/>
    <w:rsid w:val="00A17A6B"/>
    <w:rsid w:val="00A20753"/>
    <w:rsid w:val="00A208CF"/>
    <w:rsid w:val="00A255AF"/>
    <w:rsid w:val="00A310AF"/>
    <w:rsid w:val="00A3190A"/>
    <w:rsid w:val="00A32FFA"/>
    <w:rsid w:val="00A33628"/>
    <w:rsid w:val="00A340BE"/>
    <w:rsid w:val="00A35199"/>
    <w:rsid w:val="00A369E9"/>
    <w:rsid w:val="00A40C7D"/>
    <w:rsid w:val="00A4572D"/>
    <w:rsid w:val="00A50E2B"/>
    <w:rsid w:val="00A5428D"/>
    <w:rsid w:val="00A54CAE"/>
    <w:rsid w:val="00A551DB"/>
    <w:rsid w:val="00A55957"/>
    <w:rsid w:val="00A6160E"/>
    <w:rsid w:val="00A63014"/>
    <w:rsid w:val="00A63B7C"/>
    <w:rsid w:val="00A642DE"/>
    <w:rsid w:val="00A64B00"/>
    <w:rsid w:val="00A6611E"/>
    <w:rsid w:val="00A704FA"/>
    <w:rsid w:val="00A70A19"/>
    <w:rsid w:val="00A7469E"/>
    <w:rsid w:val="00A766F4"/>
    <w:rsid w:val="00A76D13"/>
    <w:rsid w:val="00A778C9"/>
    <w:rsid w:val="00A83C5A"/>
    <w:rsid w:val="00A85ACE"/>
    <w:rsid w:val="00A9332C"/>
    <w:rsid w:val="00AA10AA"/>
    <w:rsid w:val="00AA4534"/>
    <w:rsid w:val="00AA49D7"/>
    <w:rsid w:val="00AA4C79"/>
    <w:rsid w:val="00AA7B0D"/>
    <w:rsid w:val="00AB00A0"/>
    <w:rsid w:val="00AB02C7"/>
    <w:rsid w:val="00AB19A7"/>
    <w:rsid w:val="00AB2671"/>
    <w:rsid w:val="00AB6937"/>
    <w:rsid w:val="00AB7A72"/>
    <w:rsid w:val="00AC0C70"/>
    <w:rsid w:val="00AC23A2"/>
    <w:rsid w:val="00AC302F"/>
    <w:rsid w:val="00AD0990"/>
    <w:rsid w:val="00AD566D"/>
    <w:rsid w:val="00AD5898"/>
    <w:rsid w:val="00AE041C"/>
    <w:rsid w:val="00AE6ADE"/>
    <w:rsid w:val="00AF074B"/>
    <w:rsid w:val="00AF0B41"/>
    <w:rsid w:val="00AF203D"/>
    <w:rsid w:val="00AF554F"/>
    <w:rsid w:val="00AF7B1A"/>
    <w:rsid w:val="00B00051"/>
    <w:rsid w:val="00B028E3"/>
    <w:rsid w:val="00B02A47"/>
    <w:rsid w:val="00B07A43"/>
    <w:rsid w:val="00B10F2B"/>
    <w:rsid w:val="00B12213"/>
    <w:rsid w:val="00B16554"/>
    <w:rsid w:val="00B21500"/>
    <w:rsid w:val="00B219DD"/>
    <w:rsid w:val="00B350AF"/>
    <w:rsid w:val="00B3690E"/>
    <w:rsid w:val="00B37641"/>
    <w:rsid w:val="00B411A1"/>
    <w:rsid w:val="00B41AF7"/>
    <w:rsid w:val="00B60872"/>
    <w:rsid w:val="00B657FC"/>
    <w:rsid w:val="00B670D6"/>
    <w:rsid w:val="00B70E0D"/>
    <w:rsid w:val="00B74D1E"/>
    <w:rsid w:val="00B84A22"/>
    <w:rsid w:val="00B860AF"/>
    <w:rsid w:val="00B935F6"/>
    <w:rsid w:val="00B9668B"/>
    <w:rsid w:val="00B9740A"/>
    <w:rsid w:val="00BA0E7F"/>
    <w:rsid w:val="00BA3865"/>
    <w:rsid w:val="00BA4694"/>
    <w:rsid w:val="00BA66A6"/>
    <w:rsid w:val="00BA6D3E"/>
    <w:rsid w:val="00BB0C39"/>
    <w:rsid w:val="00BB2B88"/>
    <w:rsid w:val="00BB43E2"/>
    <w:rsid w:val="00BC04C8"/>
    <w:rsid w:val="00BC0B4A"/>
    <w:rsid w:val="00BC0BF7"/>
    <w:rsid w:val="00BC0C91"/>
    <w:rsid w:val="00BC116C"/>
    <w:rsid w:val="00BD50F7"/>
    <w:rsid w:val="00BD5290"/>
    <w:rsid w:val="00BE19C8"/>
    <w:rsid w:val="00BE27BF"/>
    <w:rsid w:val="00BE78B4"/>
    <w:rsid w:val="00BF0C08"/>
    <w:rsid w:val="00BF195A"/>
    <w:rsid w:val="00BF3784"/>
    <w:rsid w:val="00BF6195"/>
    <w:rsid w:val="00BF7CB6"/>
    <w:rsid w:val="00C00197"/>
    <w:rsid w:val="00C004A7"/>
    <w:rsid w:val="00C06268"/>
    <w:rsid w:val="00C11DA0"/>
    <w:rsid w:val="00C123D3"/>
    <w:rsid w:val="00C126AD"/>
    <w:rsid w:val="00C13962"/>
    <w:rsid w:val="00C15B4F"/>
    <w:rsid w:val="00C17546"/>
    <w:rsid w:val="00C220FD"/>
    <w:rsid w:val="00C26D20"/>
    <w:rsid w:val="00C27562"/>
    <w:rsid w:val="00C277B7"/>
    <w:rsid w:val="00C3298E"/>
    <w:rsid w:val="00C35881"/>
    <w:rsid w:val="00C41B9E"/>
    <w:rsid w:val="00C41F82"/>
    <w:rsid w:val="00C421BF"/>
    <w:rsid w:val="00C43B1D"/>
    <w:rsid w:val="00C5197F"/>
    <w:rsid w:val="00C52B4C"/>
    <w:rsid w:val="00C5581C"/>
    <w:rsid w:val="00C57D85"/>
    <w:rsid w:val="00C63700"/>
    <w:rsid w:val="00C63F94"/>
    <w:rsid w:val="00C64768"/>
    <w:rsid w:val="00C65204"/>
    <w:rsid w:val="00C673AF"/>
    <w:rsid w:val="00C67DB9"/>
    <w:rsid w:val="00C70ED7"/>
    <w:rsid w:val="00C7176C"/>
    <w:rsid w:val="00C727DC"/>
    <w:rsid w:val="00C7313F"/>
    <w:rsid w:val="00C776FC"/>
    <w:rsid w:val="00C8122D"/>
    <w:rsid w:val="00C8213C"/>
    <w:rsid w:val="00C854F1"/>
    <w:rsid w:val="00C90709"/>
    <w:rsid w:val="00C92D44"/>
    <w:rsid w:val="00C93BAF"/>
    <w:rsid w:val="00C96D89"/>
    <w:rsid w:val="00CA0492"/>
    <w:rsid w:val="00CA0DB1"/>
    <w:rsid w:val="00CA2C0B"/>
    <w:rsid w:val="00CA3BC1"/>
    <w:rsid w:val="00CA47DF"/>
    <w:rsid w:val="00CA5097"/>
    <w:rsid w:val="00CA5811"/>
    <w:rsid w:val="00CA71AD"/>
    <w:rsid w:val="00CB00C5"/>
    <w:rsid w:val="00CB1DC0"/>
    <w:rsid w:val="00CB48C9"/>
    <w:rsid w:val="00CB6DCA"/>
    <w:rsid w:val="00CB77B3"/>
    <w:rsid w:val="00CC0E74"/>
    <w:rsid w:val="00CC15BA"/>
    <w:rsid w:val="00CD0323"/>
    <w:rsid w:val="00CD07C3"/>
    <w:rsid w:val="00CD0D54"/>
    <w:rsid w:val="00CD30FD"/>
    <w:rsid w:val="00CD506A"/>
    <w:rsid w:val="00CD6070"/>
    <w:rsid w:val="00CD635F"/>
    <w:rsid w:val="00CD6D83"/>
    <w:rsid w:val="00CD7D7A"/>
    <w:rsid w:val="00CE3FD8"/>
    <w:rsid w:val="00CE41D7"/>
    <w:rsid w:val="00CE4459"/>
    <w:rsid w:val="00CE49F9"/>
    <w:rsid w:val="00CE4B51"/>
    <w:rsid w:val="00CE4DEF"/>
    <w:rsid w:val="00CF11A9"/>
    <w:rsid w:val="00D00B30"/>
    <w:rsid w:val="00D02DF2"/>
    <w:rsid w:val="00D04FA2"/>
    <w:rsid w:val="00D1228A"/>
    <w:rsid w:val="00D14837"/>
    <w:rsid w:val="00D16550"/>
    <w:rsid w:val="00D171A5"/>
    <w:rsid w:val="00D213D6"/>
    <w:rsid w:val="00D23164"/>
    <w:rsid w:val="00D340DF"/>
    <w:rsid w:val="00D35165"/>
    <w:rsid w:val="00D43F7B"/>
    <w:rsid w:val="00D44C94"/>
    <w:rsid w:val="00D458D7"/>
    <w:rsid w:val="00D470E4"/>
    <w:rsid w:val="00D500EF"/>
    <w:rsid w:val="00D52F9D"/>
    <w:rsid w:val="00D557CA"/>
    <w:rsid w:val="00D56D07"/>
    <w:rsid w:val="00D62891"/>
    <w:rsid w:val="00D63F25"/>
    <w:rsid w:val="00D64073"/>
    <w:rsid w:val="00D646F5"/>
    <w:rsid w:val="00D64753"/>
    <w:rsid w:val="00D657B9"/>
    <w:rsid w:val="00D6638E"/>
    <w:rsid w:val="00D6708D"/>
    <w:rsid w:val="00D716C2"/>
    <w:rsid w:val="00D7364A"/>
    <w:rsid w:val="00D74323"/>
    <w:rsid w:val="00D81D19"/>
    <w:rsid w:val="00D82A00"/>
    <w:rsid w:val="00D834E6"/>
    <w:rsid w:val="00D839C3"/>
    <w:rsid w:val="00D87191"/>
    <w:rsid w:val="00D9158F"/>
    <w:rsid w:val="00D919D0"/>
    <w:rsid w:val="00D92E35"/>
    <w:rsid w:val="00DA0430"/>
    <w:rsid w:val="00DA0A86"/>
    <w:rsid w:val="00DA4937"/>
    <w:rsid w:val="00DB094F"/>
    <w:rsid w:val="00DB258C"/>
    <w:rsid w:val="00DB588B"/>
    <w:rsid w:val="00DC0175"/>
    <w:rsid w:val="00DC30DF"/>
    <w:rsid w:val="00DC33B0"/>
    <w:rsid w:val="00DC68F6"/>
    <w:rsid w:val="00DC7735"/>
    <w:rsid w:val="00DC789B"/>
    <w:rsid w:val="00DC7F0F"/>
    <w:rsid w:val="00DD1C98"/>
    <w:rsid w:val="00DD6B6C"/>
    <w:rsid w:val="00DE2D6C"/>
    <w:rsid w:val="00DE339B"/>
    <w:rsid w:val="00DE363C"/>
    <w:rsid w:val="00DE5570"/>
    <w:rsid w:val="00DE5690"/>
    <w:rsid w:val="00DE6656"/>
    <w:rsid w:val="00DE66BE"/>
    <w:rsid w:val="00DE6722"/>
    <w:rsid w:val="00DF5014"/>
    <w:rsid w:val="00DF6133"/>
    <w:rsid w:val="00DF63A8"/>
    <w:rsid w:val="00DF7AC9"/>
    <w:rsid w:val="00E0118E"/>
    <w:rsid w:val="00E042A8"/>
    <w:rsid w:val="00E042E7"/>
    <w:rsid w:val="00E1318F"/>
    <w:rsid w:val="00E137FE"/>
    <w:rsid w:val="00E1693D"/>
    <w:rsid w:val="00E17347"/>
    <w:rsid w:val="00E174BB"/>
    <w:rsid w:val="00E21FC1"/>
    <w:rsid w:val="00E234E6"/>
    <w:rsid w:val="00E2528C"/>
    <w:rsid w:val="00E2789A"/>
    <w:rsid w:val="00E31FF6"/>
    <w:rsid w:val="00E370BF"/>
    <w:rsid w:val="00E40427"/>
    <w:rsid w:val="00E46017"/>
    <w:rsid w:val="00E55189"/>
    <w:rsid w:val="00E5729D"/>
    <w:rsid w:val="00E60040"/>
    <w:rsid w:val="00E6046A"/>
    <w:rsid w:val="00E61364"/>
    <w:rsid w:val="00E6159B"/>
    <w:rsid w:val="00E61D70"/>
    <w:rsid w:val="00E663B9"/>
    <w:rsid w:val="00E71543"/>
    <w:rsid w:val="00E725E9"/>
    <w:rsid w:val="00E740B3"/>
    <w:rsid w:val="00E7605C"/>
    <w:rsid w:val="00E76829"/>
    <w:rsid w:val="00E80300"/>
    <w:rsid w:val="00E80C31"/>
    <w:rsid w:val="00E820F5"/>
    <w:rsid w:val="00E82A12"/>
    <w:rsid w:val="00E83F52"/>
    <w:rsid w:val="00E904EC"/>
    <w:rsid w:val="00E912C3"/>
    <w:rsid w:val="00E91EE5"/>
    <w:rsid w:val="00E93A25"/>
    <w:rsid w:val="00E94BCA"/>
    <w:rsid w:val="00E95F0F"/>
    <w:rsid w:val="00E96077"/>
    <w:rsid w:val="00E969CF"/>
    <w:rsid w:val="00E971D5"/>
    <w:rsid w:val="00E97F76"/>
    <w:rsid w:val="00EA2F2C"/>
    <w:rsid w:val="00EA477C"/>
    <w:rsid w:val="00EA4FF1"/>
    <w:rsid w:val="00EB07AB"/>
    <w:rsid w:val="00EB20B3"/>
    <w:rsid w:val="00EB43E0"/>
    <w:rsid w:val="00EB515F"/>
    <w:rsid w:val="00EB52A2"/>
    <w:rsid w:val="00EB61DA"/>
    <w:rsid w:val="00EC1986"/>
    <w:rsid w:val="00EE00EE"/>
    <w:rsid w:val="00EE09EE"/>
    <w:rsid w:val="00EE167E"/>
    <w:rsid w:val="00EE1F02"/>
    <w:rsid w:val="00EE2CD9"/>
    <w:rsid w:val="00EE3EDA"/>
    <w:rsid w:val="00EE47F6"/>
    <w:rsid w:val="00EE6039"/>
    <w:rsid w:val="00EE698E"/>
    <w:rsid w:val="00EE6E6B"/>
    <w:rsid w:val="00EF0201"/>
    <w:rsid w:val="00EF4341"/>
    <w:rsid w:val="00EF7A77"/>
    <w:rsid w:val="00F00D0F"/>
    <w:rsid w:val="00F040BA"/>
    <w:rsid w:val="00F04B05"/>
    <w:rsid w:val="00F05D74"/>
    <w:rsid w:val="00F0731B"/>
    <w:rsid w:val="00F11FC2"/>
    <w:rsid w:val="00F13600"/>
    <w:rsid w:val="00F16E9D"/>
    <w:rsid w:val="00F20629"/>
    <w:rsid w:val="00F2240A"/>
    <w:rsid w:val="00F2429D"/>
    <w:rsid w:val="00F264E5"/>
    <w:rsid w:val="00F33FB2"/>
    <w:rsid w:val="00F34628"/>
    <w:rsid w:val="00F37372"/>
    <w:rsid w:val="00F37982"/>
    <w:rsid w:val="00F37C02"/>
    <w:rsid w:val="00F40A91"/>
    <w:rsid w:val="00F46060"/>
    <w:rsid w:val="00F470B7"/>
    <w:rsid w:val="00F5320D"/>
    <w:rsid w:val="00F60569"/>
    <w:rsid w:val="00F60964"/>
    <w:rsid w:val="00F677B4"/>
    <w:rsid w:val="00F75A74"/>
    <w:rsid w:val="00F75A8C"/>
    <w:rsid w:val="00F772DB"/>
    <w:rsid w:val="00F8043E"/>
    <w:rsid w:val="00F82308"/>
    <w:rsid w:val="00F82651"/>
    <w:rsid w:val="00F8347C"/>
    <w:rsid w:val="00F873E0"/>
    <w:rsid w:val="00F91AF0"/>
    <w:rsid w:val="00F94399"/>
    <w:rsid w:val="00F94FC9"/>
    <w:rsid w:val="00F97B5C"/>
    <w:rsid w:val="00FA0D98"/>
    <w:rsid w:val="00FA191A"/>
    <w:rsid w:val="00FA4A94"/>
    <w:rsid w:val="00FA5EEF"/>
    <w:rsid w:val="00FB14FA"/>
    <w:rsid w:val="00FB4D29"/>
    <w:rsid w:val="00FB559B"/>
    <w:rsid w:val="00FB63C2"/>
    <w:rsid w:val="00FC15D9"/>
    <w:rsid w:val="00FC1CB2"/>
    <w:rsid w:val="00FC2BC0"/>
    <w:rsid w:val="00FC3C4C"/>
    <w:rsid w:val="00FC6734"/>
    <w:rsid w:val="00FC73EC"/>
    <w:rsid w:val="00FD16EA"/>
    <w:rsid w:val="00FD44CC"/>
    <w:rsid w:val="00FE1769"/>
    <w:rsid w:val="00FE4329"/>
    <w:rsid w:val="00FE667B"/>
    <w:rsid w:val="00FF07C4"/>
    <w:rsid w:val="00FF206F"/>
    <w:rsid w:val="00FF6BCC"/>
    <w:rsid w:val="00FF6D8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E010CC"/>
  <w15:docId w15:val="{C80041C4-1217-4260-9BD2-6AD2CB552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446B"/>
    <w:pPr>
      <w:widowControl w:val="0"/>
      <w:suppressAutoHyphens/>
      <w:spacing w:line="240" w:lineRule="auto"/>
      <w:ind w:firstLine="0"/>
      <w:jc w:val="left"/>
    </w:pPr>
    <w:rPr>
      <w:rFonts w:ascii="Arial" w:eastAsia="Lucida Sans Unicode" w:hAnsi="Arial" w:cs="Mangal"/>
      <w:kern w:val="2"/>
      <w:sz w:val="20"/>
      <w:szCs w:val="24"/>
      <w:lang w:eastAsia="hi-IN" w:bidi="hi-IN"/>
    </w:rPr>
  </w:style>
  <w:style w:type="paragraph" w:styleId="3">
    <w:name w:val="heading 3"/>
    <w:basedOn w:val="a"/>
    <w:link w:val="30"/>
    <w:uiPriority w:val="9"/>
    <w:qFormat/>
    <w:rsid w:val="007E6472"/>
    <w:pPr>
      <w:widowControl/>
      <w:suppressAutoHyphens w:val="0"/>
      <w:spacing w:before="100" w:beforeAutospacing="1" w:after="100" w:afterAutospacing="1"/>
      <w:outlineLvl w:val="2"/>
    </w:pPr>
    <w:rPr>
      <w:rFonts w:ascii="Times New Roman" w:eastAsia="Times New Roman" w:hAnsi="Times New Roman" w:cs="Times New Roman"/>
      <w:b/>
      <w:bCs/>
      <w:kern w:val="0"/>
      <w:sz w:val="27"/>
      <w:szCs w:val="27"/>
      <w:lang w:val="uk-UA" w:eastAsia="uk-UA"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5446B"/>
    <w:pPr>
      <w:spacing w:line="240" w:lineRule="auto"/>
      <w:ind w:firstLine="0"/>
      <w:jc w:val="left"/>
    </w:pPr>
    <w:rPr>
      <w:rFonts w:ascii="Times New Roman" w:hAnsi="Times New Roman" w:cstheme="minorHAnsi"/>
      <w:sz w:val="28"/>
      <w:lang w:val="uk-UA"/>
    </w:rPr>
  </w:style>
  <w:style w:type="paragraph" w:customStyle="1" w:styleId="rvps6">
    <w:name w:val="rvps6"/>
    <w:basedOn w:val="a"/>
    <w:rsid w:val="0045446B"/>
    <w:pPr>
      <w:widowControl/>
      <w:suppressAutoHyphens w:val="0"/>
      <w:spacing w:before="100" w:beforeAutospacing="1" w:after="100" w:afterAutospacing="1"/>
    </w:pPr>
    <w:rPr>
      <w:rFonts w:ascii="Times New Roman" w:eastAsia="Times New Roman" w:hAnsi="Times New Roman" w:cs="Times New Roman"/>
      <w:kern w:val="0"/>
      <w:sz w:val="24"/>
      <w:lang w:val="uk-UA" w:eastAsia="uk-UA" w:bidi="ar-SA"/>
    </w:rPr>
  </w:style>
  <w:style w:type="character" w:customStyle="1" w:styleId="rvts23">
    <w:name w:val="rvts23"/>
    <w:basedOn w:val="a0"/>
    <w:rsid w:val="0045446B"/>
  </w:style>
  <w:style w:type="paragraph" w:styleId="a4">
    <w:name w:val="header"/>
    <w:basedOn w:val="a"/>
    <w:link w:val="a5"/>
    <w:uiPriority w:val="99"/>
    <w:unhideWhenUsed/>
    <w:rsid w:val="000B1C1F"/>
    <w:pPr>
      <w:tabs>
        <w:tab w:val="center" w:pos="4819"/>
        <w:tab w:val="right" w:pos="9639"/>
      </w:tabs>
    </w:pPr>
  </w:style>
  <w:style w:type="character" w:customStyle="1" w:styleId="a5">
    <w:name w:val="Верхній колонтитул Знак"/>
    <w:basedOn w:val="a0"/>
    <w:link w:val="a4"/>
    <w:uiPriority w:val="99"/>
    <w:rsid w:val="000B1C1F"/>
    <w:rPr>
      <w:rFonts w:ascii="Arial" w:eastAsia="Lucida Sans Unicode" w:hAnsi="Arial" w:cs="Mangal"/>
      <w:kern w:val="2"/>
      <w:sz w:val="20"/>
      <w:szCs w:val="24"/>
      <w:lang w:eastAsia="hi-IN" w:bidi="hi-IN"/>
    </w:rPr>
  </w:style>
  <w:style w:type="paragraph" w:styleId="a6">
    <w:name w:val="footer"/>
    <w:basedOn w:val="a"/>
    <w:link w:val="a7"/>
    <w:uiPriority w:val="99"/>
    <w:semiHidden/>
    <w:unhideWhenUsed/>
    <w:rsid w:val="000B1C1F"/>
    <w:pPr>
      <w:tabs>
        <w:tab w:val="center" w:pos="4819"/>
        <w:tab w:val="right" w:pos="9639"/>
      </w:tabs>
    </w:pPr>
  </w:style>
  <w:style w:type="character" w:customStyle="1" w:styleId="a7">
    <w:name w:val="Нижній колонтитул Знак"/>
    <w:basedOn w:val="a0"/>
    <w:link w:val="a6"/>
    <w:uiPriority w:val="99"/>
    <w:semiHidden/>
    <w:rsid w:val="000B1C1F"/>
    <w:rPr>
      <w:rFonts w:ascii="Arial" w:eastAsia="Lucida Sans Unicode" w:hAnsi="Arial" w:cs="Mangal"/>
      <w:kern w:val="2"/>
      <w:sz w:val="20"/>
      <w:szCs w:val="24"/>
      <w:lang w:eastAsia="hi-IN" w:bidi="hi-IN"/>
    </w:rPr>
  </w:style>
  <w:style w:type="character" w:customStyle="1" w:styleId="a8">
    <w:name w:val="Основной текст_"/>
    <w:link w:val="1"/>
    <w:uiPriority w:val="99"/>
    <w:locked/>
    <w:rsid w:val="00725E60"/>
    <w:rPr>
      <w:shd w:val="clear" w:color="auto" w:fill="FFFFFF"/>
    </w:rPr>
  </w:style>
  <w:style w:type="paragraph" w:customStyle="1" w:styleId="1">
    <w:name w:val="Основной текст1"/>
    <w:basedOn w:val="a"/>
    <w:link w:val="a8"/>
    <w:uiPriority w:val="99"/>
    <w:rsid w:val="00725E60"/>
    <w:pPr>
      <w:shd w:val="clear" w:color="auto" w:fill="FFFFFF"/>
      <w:suppressAutoHyphens w:val="0"/>
      <w:spacing w:before="1020" w:after="300" w:line="328" w:lineRule="exact"/>
      <w:jc w:val="both"/>
    </w:pPr>
    <w:rPr>
      <w:rFonts w:asciiTheme="minorHAnsi" w:eastAsiaTheme="minorHAnsi" w:hAnsiTheme="minorHAnsi" w:cstheme="minorBidi"/>
      <w:kern w:val="0"/>
      <w:sz w:val="22"/>
      <w:szCs w:val="22"/>
      <w:shd w:val="clear" w:color="auto" w:fill="FFFFFF"/>
      <w:lang w:eastAsia="en-US" w:bidi="ar-SA"/>
    </w:rPr>
  </w:style>
  <w:style w:type="character" w:customStyle="1" w:styleId="a9">
    <w:name w:val="Абзац списку Знак"/>
    <w:aliases w:val="Подглава Знак"/>
    <w:basedOn w:val="a0"/>
    <w:link w:val="aa"/>
    <w:uiPriority w:val="34"/>
    <w:locked/>
    <w:rsid w:val="00D81D19"/>
    <w:rPr>
      <w:rFonts w:ascii="Calibri" w:eastAsia="Calibri" w:hAnsi="Calibri" w:cs="Times New Roman"/>
    </w:rPr>
  </w:style>
  <w:style w:type="paragraph" w:styleId="aa">
    <w:name w:val="List Paragraph"/>
    <w:aliases w:val="Подглава"/>
    <w:basedOn w:val="a"/>
    <w:link w:val="a9"/>
    <w:uiPriority w:val="34"/>
    <w:qFormat/>
    <w:rsid w:val="00D81D19"/>
    <w:pPr>
      <w:widowControl/>
      <w:suppressAutoHyphens w:val="0"/>
      <w:spacing w:after="200" w:line="276" w:lineRule="auto"/>
      <w:ind w:left="720"/>
      <w:contextualSpacing/>
    </w:pPr>
    <w:rPr>
      <w:rFonts w:ascii="Calibri" w:eastAsia="Calibri" w:hAnsi="Calibri" w:cs="Times New Roman"/>
      <w:kern w:val="0"/>
      <w:sz w:val="22"/>
      <w:szCs w:val="22"/>
      <w:lang w:eastAsia="en-US" w:bidi="ar-SA"/>
    </w:rPr>
  </w:style>
  <w:style w:type="paragraph" w:styleId="ab">
    <w:name w:val="Balloon Text"/>
    <w:basedOn w:val="a"/>
    <w:link w:val="ac"/>
    <w:uiPriority w:val="99"/>
    <w:semiHidden/>
    <w:unhideWhenUsed/>
    <w:rsid w:val="00112024"/>
    <w:rPr>
      <w:rFonts w:ascii="Segoe UI" w:hAnsi="Segoe UI"/>
      <w:sz w:val="18"/>
      <w:szCs w:val="16"/>
    </w:rPr>
  </w:style>
  <w:style w:type="character" w:customStyle="1" w:styleId="ac">
    <w:name w:val="Текст у виносці Знак"/>
    <w:basedOn w:val="a0"/>
    <w:link w:val="ab"/>
    <w:uiPriority w:val="99"/>
    <w:semiHidden/>
    <w:rsid w:val="00112024"/>
    <w:rPr>
      <w:rFonts w:ascii="Segoe UI" w:eastAsia="Lucida Sans Unicode" w:hAnsi="Segoe UI" w:cs="Mangal"/>
      <w:kern w:val="2"/>
      <w:sz w:val="18"/>
      <w:szCs w:val="16"/>
      <w:lang w:eastAsia="hi-IN" w:bidi="hi-IN"/>
    </w:rPr>
  </w:style>
  <w:style w:type="character" w:customStyle="1" w:styleId="2">
    <w:name w:val="Основной текст (2)_"/>
    <w:basedOn w:val="a0"/>
    <w:link w:val="20"/>
    <w:rsid w:val="00A15FF3"/>
    <w:rPr>
      <w:rFonts w:ascii="Sylfaen" w:hAnsi="Sylfaen" w:cs="Sylfaen"/>
      <w:sz w:val="26"/>
      <w:szCs w:val="26"/>
      <w:shd w:val="clear" w:color="auto" w:fill="FFFFFF"/>
    </w:rPr>
  </w:style>
  <w:style w:type="paragraph" w:customStyle="1" w:styleId="20">
    <w:name w:val="Основной текст (2)"/>
    <w:basedOn w:val="a"/>
    <w:link w:val="2"/>
    <w:rsid w:val="00A15FF3"/>
    <w:pPr>
      <w:shd w:val="clear" w:color="auto" w:fill="FFFFFF"/>
      <w:suppressAutoHyphens w:val="0"/>
      <w:spacing w:before="600" w:after="1020" w:line="240" w:lineRule="atLeast"/>
      <w:jc w:val="both"/>
    </w:pPr>
    <w:rPr>
      <w:rFonts w:ascii="Sylfaen" w:eastAsiaTheme="minorHAnsi" w:hAnsi="Sylfaen" w:cs="Sylfaen"/>
      <w:kern w:val="0"/>
      <w:sz w:val="26"/>
      <w:szCs w:val="26"/>
      <w:lang w:eastAsia="en-US" w:bidi="ar-SA"/>
    </w:rPr>
  </w:style>
  <w:style w:type="character" w:styleId="ad">
    <w:name w:val="Hyperlink"/>
    <w:basedOn w:val="a0"/>
    <w:uiPriority w:val="99"/>
    <w:unhideWhenUsed/>
    <w:rsid w:val="00602E8F"/>
    <w:rPr>
      <w:color w:val="0000FF"/>
      <w:u w:val="single"/>
    </w:rPr>
  </w:style>
  <w:style w:type="paragraph" w:styleId="ae">
    <w:name w:val="Normal (Web)"/>
    <w:basedOn w:val="a"/>
    <w:uiPriority w:val="99"/>
    <w:semiHidden/>
    <w:unhideWhenUsed/>
    <w:rsid w:val="00EF7A77"/>
    <w:pPr>
      <w:widowControl/>
      <w:suppressAutoHyphens w:val="0"/>
      <w:spacing w:before="100" w:beforeAutospacing="1" w:after="100" w:afterAutospacing="1"/>
    </w:pPr>
    <w:rPr>
      <w:rFonts w:ascii="Times New Roman" w:eastAsia="Times New Roman" w:hAnsi="Times New Roman" w:cs="Times New Roman"/>
      <w:kern w:val="0"/>
      <w:sz w:val="24"/>
      <w:lang w:val="uk-UA" w:eastAsia="uk-UA" w:bidi="ar-SA"/>
    </w:rPr>
  </w:style>
  <w:style w:type="character" w:customStyle="1" w:styleId="rvts44">
    <w:name w:val="rvts44"/>
    <w:basedOn w:val="a0"/>
    <w:rsid w:val="00CD635F"/>
  </w:style>
  <w:style w:type="table" w:styleId="af">
    <w:name w:val="Table Grid"/>
    <w:basedOn w:val="a1"/>
    <w:uiPriority w:val="59"/>
    <w:rsid w:val="00A034F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A7469E"/>
    <w:pPr>
      <w:widowControl/>
      <w:suppressAutoHyphens w:val="0"/>
      <w:spacing w:before="100" w:beforeAutospacing="1" w:after="100" w:afterAutospacing="1"/>
    </w:pPr>
    <w:rPr>
      <w:rFonts w:ascii="Times New Roman" w:eastAsia="Times New Roman" w:hAnsi="Times New Roman" w:cs="Times New Roman"/>
      <w:kern w:val="0"/>
      <w:sz w:val="24"/>
      <w:lang w:val="uk-UA" w:eastAsia="uk-UA" w:bidi="ar-SA"/>
    </w:rPr>
  </w:style>
  <w:style w:type="character" w:customStyle="1" w:styleId="30">
    <w:name w:val="Заголовок 3 Знак"/>
    <w:basedOn w:val="a0"/>
    <w:link w:val="3"/>
    <w:uiPriority w:val="9"/>
    <w:rsid w:val="007E6472"/>
    <w:rPr>
      <w:rFonts w:ascii="Times New Roman" w:eastAsia="Times New Roman" w:hAnsi="Times New Roman" w:cs="Times New Roman"/>
      <w:b/>
      <w:bCs/>
      <w:sz w:val="27"/>
      <w:szCs w:val="27"/>
      <w:lang w:val="uk-UA" w:eastAsia="uk-UA"/>
    </w:rPr>
  </w:style>
  <w:style w:type="paragraph" w:customStyle="1" w:styleId="tl">
    <w:name w:val="tl"/>
    <w:basedOn w:val="a"/>
    <w:rsid w:val="007E6472"/>
    <w:pPr>
      <w:widowControl/>
      <w:suppressAutoHyphens w:val="0"/>
      <w:spacing w:before="100" w:beforeAutospacing="1" w:after="100" w:afterAutospacing="1"/>
    </w:pPr>
    <w:rPr>
      <w:rFonts w:ascii="Times New Roman" w:eastAsia="Times New Roman" w:hAnsi="Times New Roman" w:cs="Times New Roman"/>
      <w:kern w:val="0"/>
      <w:sz w:val="24"/>
      <w:lang w:val="uk-UA" w:eastAsia="uk-UA" w:bidi="ar-SA"/>
    </w:rPr>
  </w:style>
  <w:style w:type="paragraph" w:customStyle="1" w:styleId="tj">
    <w:name w:val="tj"/>
    <w:basedOn w:val="a"/>
    <w:rsid w:val="00A40C7D"/>
    <w:pPr>
      <w:widowControl/>
      <w:suppressAutoHyphens w:val="0"/>
      <w:spacing w:before="100" w:beforeAutospacing="1" w:after="100" w:afterAutospacing="1"/>
    </w:pPr>
    <w:rPr>
      <w:rFonts w:ascii="Times New Roman" w:eastAsia="Times New Roman" w:hAnsi="Times New Roman" w:cs="Times New Roman"/>
      <w:kern w:val="0"/>
      <w:sz w:val="24"/>
      <w:lang w:val="uk-UA" w:eastAsia="uk-UA" w:bidi="ar-SA"/>
    </w:rPr>
  </w:style>
  <w:style w:type="character" w:styleId="af0">
    <w:name w:val="Emphasis"/>
    <w:basedOn w:val="a0"/>
    <w:uiPriority w:val="20"/>
    <w:qFormat/>
    <w:rsid w:val="00AE6ADE"/>
    <w:rPr>
      <w:i/>
      <w:iCs/>
    </w:rPr>
  </w:style>
  <w:style w:type="character" w:styleId="af1">
    <w:name w:val="Strong"/>
    <w:basedOn w:val="a0"/>
    <w:uiPriority w:val="22"/>
    <w:qFormat/>
    <w:rsid w:val="002827E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784486">
      <w:bodyDiv w:val="1"/>
      <w:marLeft w:val="0"/>
      <w:marRight w:val="0"/>
      <w:marTop w:val="0"/>
      <w:marBottom w:val="0"/>
      <w:divBdr>
        <w:top w:val="none" w:sz="0" w:space="0" w:color="auto"/>
        <w:left w:val="none" w:sz="0" w:space="0" w:color="auto"/>
        <w:bottom w:val="none" w:sz="0" w:space="0" w:color="auto"/>
        <w:right w:val="none" w:sz="0" w:space="0" w:color="auto"/>
      </w:divBdr>
      <w:divsChild>
        <w:div w:id="973294923">
          <w:marLeft w:val="0"/>
          <w:marRight w:val="0"/>
          <w:marTop w:val="0"/>
          <w:marBottom w:val="0"/>
          <w:divBdr>
            <w:top w:val="none" w:sz="0" w:space="0" w:color="auto"/>
            <w:left w:val="none" w:sz="0" w:space="0" w:color="auto"/>
            <w:bottom w:val="none" w:sz="0" w:space="0" w:color="auto"/>
            <w:right w:val="none" w:sz="0" w:space="0" w:color="auto"/>
          </w:divBdr>
        </w:div>
        <w:div w:id="1486582752">
          <w:marLeft w:val="0"/>
          <w:marRight w:val="0"/>
          <w:marTop w:val="0"/>
          <w:marBottom w:val="0"/>
          <w:divBdr>
            <w:top w:val="none" w:sz="0" w:space="0" w:color="auto"/>
            <w:left w:val="none" w:sz="0" w:space="0" w:color="auto"/>
            <w:bottom w:val="none" w:sz="0" w:space="0" w:color="auto"/>
            <w:right w:val="none" w:sz="0" w:space="0" w:color="auto"/>
          </w:divBdr>
        </w:div>
      </w:divsChild>
    </w:div>
    <w:div w:id="379676321">
      <w:bodyDiv w:val="1"/>
      <w:marLeft w:val="0"/>
      <w:marRight w:val="0"/>
      <w:marTop w:val="0"/>
      <w:marBottom w:val="0"/>
      <w:divBdr>
        <w:top w:val="none" w:sz="0" w:space="0" w:color="auto"/>
        <w:left w:val="none" w:sz="0" w:space="0" w:color="auto"/>
        <w:bottom w:val="none" w:sz="0" w:space="0" w:color="auto"/>
        <w:right w:val="none" w:sz="0" w:space="0" w:color="auto"/>
      </w:divBdr>
    </w:div>
    <w:div w:id="439766662">
      <w:bodyDiv w:val="1"/>
      <w:marLeft w:val="0"/>
      <w:marRight w:val="0"/>
      <w:marTop w:val="0"/>
      <w:marBottom w:val="0"/>
      <w:divBdr>
        <w:top w:val="none" w:sz="0" w:space="0" w:color="auto"/>
        <w:left w:val="none" w:sz="0" w:space="0" w:color="auto"/>
        <w:bottom w:val="none" w:sz="0" w:space="0" w:color="auto"/>
        <w:right w:val="none" w:sz="0" w:space="0" w:color="auto"/>
      </w:divBdr>
    </w:div>
    <w:div w:id="592324055">
      <w:bodyDiv w:val="1"/>
      <w:marLeft w:val="0"/>
      <w:marRight w:val="0"/>
      <w:marTop w:val="0"/>
      <w:marBottom w:val="0"/>
      <w:divBdr>
        <w:top w:val="none" w:sz="0" w:space="0" w:color="auto"/>
        <w:left w:val="none" w:sz="0" w:space="0" w:color="auto"/>
        <w:bottom w:val="none" w:sz="0" w:space="0" w:color="auto"/>
        <w:right w:val="none" w:sz="0" w:space="0" w:color="auto"/>
      </w:divBdr>
    </w:div>
    <w:div w:id="884416152">
      <w:bodyDiv w:val="1"/>
      <w:marLeft w:val="0"/>
      <w:marRight w:val="0"/>
      <w:marTop w:val="0"/>
      <w:marBottom w:val="0"/>
      <w:divBdr>
        <w:top w:val="none" w:sz="0" w:space="0" w:color="auto"/>
        <w:left w:val="none" w:sz="0" w:space="0" w:color="auto"/>
        <w:bottom w:val="none" w:sz="0" w:space="0" w:color="auto"/>
        <w:right w:val="none" w:sz="0" w:space="0" w:color="auto"/>
      </w:divBdr>
      <w:divsChild>
        <w:div w:id="1171523801">
          <w:marLeft w:val="0"/>
          <w:marRight w:val="0"/>
          <w:marTop w:val="0"/>
          <w:marBottom w:val="0"/>
          <w:divBdr>
            <w:top w:val="none" w:sz="0" w:space="0" w:color="auto"/>
            <w:left w:val="none" w:sz="0" w:space="0" w:color="auto"/>
            <w:bottom w:val="none" w:sz="0" w:space="0" w:color="auto"/>
            <w:right w:val="none" w:sz="0" w:space="0" w:color="auto"/>
          </w:divBdr>
        </w:div>
        <w:div w:id="1794519361">
          <w:marLeft w:val="0"/>
          <w:marRight w:val="0"/>
          <w:marTop w:val="0"/>
          <w:marBottom w:val="0"/>
          <w:divBdr>
            <w:top w:val="none" w:sz="0" w:space="0" w:color="auto"/>
            <w:left w:val="none" w:sz="0" w:space="0" w:color="auto"/>
            <w:bottom w:val="none" w:sz="0" w:space="0" w:color="auto"/>
            <w:right w:val="none" w:sz="0" w:space="0" w:color="auto"/>
          </w:divBdr>
        </w:div>
        <w:div w:id="577247424">
          <w:marLeft w:val="0"/>
          <w:marRight w:val="0"/>
          <w:marTop w:val="0"/>
          <w:marBottom w:val="0"/>
          <w:divBdr>
            <w:top w:val="none" w:sz="0" w:space="0" w:color="auto"/>
            <w:left w:val="none" w:sz="0" w:space="0" w:color="auto"/>
            <w:bottom w:val="none" w:sz="0" w:space="0" w:color="auto"/>
            <w:right w:val="none" w:sz="0" w:space="0" w:color="auto"/>
          </w:divBdr>
        </w:div>
        <w:div w:id="72971810">
          <w:marLeft w:val="0"/>
          <w:marRight w:val="0"/>
          <w:marTop w:val="0"/>
          <w:marBottom w:val="0"/>
          <w:divBdr>
            <w:top w:val="none" w:sz="0" w:space="0" w:color="auto"/>
            <w:left w:val="none" w:sz="0" w:space="0" w:color="auto"/>
            <w:bottom w:val="none" w:sz="0" w:space="0" w:color="auto"/>
            <w:right w:val="none" w:sz="0" w:space="0" w:color="auto"/>
          </w:divBdr>
        </w:div>
      </w:divsChild>
    </w:div>
    <w:div w:id="995113870">
      <w:bodyDiv w:val="1"/>
      <w:marLeft w:val="0"/>
      <w:marRight w:val="0"/>
      <w:marTop w:val="0"/>
      <w:marBottom w:val="0"/>
      <w:divBdr>
        <w:top w:val="none" w:sz="0" w:space="0" w:color="auto"/>
        <w:left w:val="none" w:sz="0" w:space="0" w:color="auto"/>
        <w:bottom w:val="none" w:sz="0" w:space="0" w:color="auto"/>
        <w:right w:val="none" w:sz="0" w:space="0" w:color="auto"/>
      </w:divBdr>
    </w:div>
    <w:div w:id="1076240415">
      <w:bodyDiv w:val="1"/>
      <w:marLeft w:val="0"/>
      <w:marRight w:val="0"/>
      <w:marTop w:val="0"/>
      <w:marBottom w:val="0"/>
      <w:divBdr>
        <w:top w:val="none" w:sz="0" w:space="0" w:color="auto"/>
        <w:left w:val="none" w:sz="0" w:space="0" w:color="auto"/>
        <w:bottom w:val="none" w:sz="0" w:space="0" w:color="auto"/>
        <w:right w:val="none" w:sz="0" w:space="0" w:color="auto"/>
      </w:divBdr>
    </w:div>
    <w:div w:id="1586188477">
      <w:bodyDiv w:val="1"/>
      <w:marLeft w:val="0"/>
      <w:marRight w:val="0"/>
      <w:marTop w:val="0"/>
      <w:marBottom w:val="0"/>
      <w:divBdr>
        <w:top w:val="none" w:sz="0" w:space="0" w:color="auto"/>
        <w:left w:val="none" w:sz="0" w:space="0" w:color="auto"/>
        <w:bottom w:val="none" w:sz="0" w:space="0" w:color="auto"/>
        <w:right w:val="none" w:sz="0" w:space="0" w:color="auto"/>
      </w:divBdr>
    </w:div>
    <w:div w:id="2075153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zib.com.ua/ua/print/142177-osobi_yaki_ne_mayut_ecp_narazi_ne_zmozhut_brati_uchast_u_sud.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233296-0DCA-4C17-9C0F-48D867A11E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1730</TotalTime>
  <Pages>6</Pages>
  <Words>8673</Words>
  <Characters>4945</Characters>
  <Application>Microsoft Office Word</Application>
  <DocSecurity>0</DocSecurity>
  <Lines>41</Lines>
  <Paragraphs>27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Троць (VRU-DELL0230 - k.trots)</dc:creator>
  <cp:lastModifiedBy>Катерина Троць (VRU-DELL0230 - k.trots)</cp:lastModifiedBy>
  <cp:revision>500</cp:revision>
  <cp:lastPrinted>2020-11-25T05:42:00Z</cp:lastPrinted>
  <dcterms:created xsi:type="dcterms:W3CDTF">2019-09-24T08:00:00Z</dcterms:created>
  <dcterms:modified xsi:type="dcterms:W3CDTF">2020-11-26T09:46:00Z</dcterms:modified>
</cp:coreProperties>
</file>