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76" w:rsidRPr="00297376" w:rsidRDefault="00297376" w:rsidP="0029737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297376" w:rsidRPr="00297376" w:rsidRDefault="00297376" w:rsidP="00297376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297376" w:rsidRPr="00297376" w:rsidRDefault="00297376" w:rsidP="00297376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  ПРАВОСУДДЯ</w:t>
      </w:r>
    </w:p>
    <w:p w:rsidR="00297376" w:rsidRPr="00297376" w:rsidRDefault="00297376" w:rsidP="00297376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29737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97376" w:rsidRPr="00297376" w:rsidTr="002E142D">
        <w:trPr>
          <w:trHeight w:val="188"/>
        </w:trPr>
        <w:tc>
          <w:tcPr>
            <w:tcW w:w="3098" w:type="dxa"/>
            <w:hideMark/>
          </w:tcPr>
          <w:p w:rsidR="00297376" w:rsidRPr="00297376" w:rsidRDefault="00803107" w:rsidP="00297376">
            <w:pPr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24</w:t>
            </w:r>
            <w:r w:rsidR="005C6DD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листопада</w:t>
            </w:r>
            <w:r w:rsidR="00297376"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297376" w:rsidRPr="00297376" w:rsidRDefault="00297376" w:rsidP="00297376">
            <w:pPr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29737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29737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297376" w:rsidRPr="00297376" w:rsidRDefault="00297376" w:rsidP="00DE1682">
            <w:pPr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DE1682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3240</w:t>
            </w:r>
            <w:r w:rsidRPr="00297376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/0/15-20</w:t>
            </w:r>
          </w:p>
        </w:tc>
      </w:tr>
    </w:tbl>
    <w:p w:rsidR="00654ABD" w:rsidRDefault="00654ABD"/>
    <w:tbl>
      <w:tblPr>
        <w:tblW w:w="4219" w:type="dxa"/>
        <w:tblLook w:val="04A0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5421CF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2068E0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5C6DD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Ленінського районного суду міста Миколаєва</w:t>
            </w:r>
            <w:r w:rsidR="007A096D" w:rsidRPr="007A096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Pr="005C6DDB" w:rsidRDefault="005514AF" w:rsidP="00CC226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</w:t>
      </w:r>
      <w:r w:rsidRPr="002068E0">
        <w:rPr>
          <w:rFonts w:ascii="Times New Roman" w:hAnsi="Times New Roman" w:cs="Times New Roman"/>
          <w:sz w:val="28"/>
          <w:szCs w:val="28"/>
        </w:rPr>
        <w:t>повідомлення Державної судової адміністрації України про</w:t>
      </w:r>
      <w:r w:rsidR="007C27CE" w:rsidRPr="002068E0">
        <w:rPr>
          <w:rFonts w:ascii="Times New Roman" w:hAnsi="Times New Roman" w:cs="Times New Roman"/>
          <w:sz w:val="28"/>
          <w:szCs w:val="28"/>
        </w:rPr>
        <w:t xml:space="preserve"> необхідність відрядження 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="00DA4F4A" w:rsidRPr="002068E0">
        <w:rPr>
          <w:rFonts w:ascii="Times New Roman" w:hAnsi="Times New Roman" w:cs="Times New Roman"/>
          <w:sz w:val="28"/>
          <w:szCs w:val="28"/>
        </w:rPr>
        <w:t xml:space="preserve"> до </w:t>
      </w:r>
      <w:r w:rsidR="005C6DDB" w:rsidRPr="005C6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Ленінського районного суду міста Миколаєва</w:t>
      </w:r>
      <w:r w:rsidR="009300BB" w:rsidRPr="005C6DDB">
        <w:rPr>
          <w:rFonts w:ascii="Times New Roman" w:hAnsi="Times New Roman" w:cs="Times New Roman"/>
          <w:bCs/>
          <w:sz w:val="28"/>
          <w:szCs w:val="28"/>
        </w:rPr>
        <w:t>,</w:t>
      </w:r>
    </w:p>
    <w:p w:rsidR="00DA4F4A" w:rsidRPr="002068E0" w:rsidRDefault="00DA4F4A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CC2268" w:rsidRDefault="00CC226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Pr="00DA4F4A" w:rsidRDefault="00CC4E48" w:rsidP="00CC226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відрядження </w:t>
      </w:r>
      <w:r w:rsidR="005421CF">
        <w:rPr>
          <w:rFonts w:ascii="Times New Roman" w:hAnsi="Times New Roman" w:cs="Times New Roman"/>
          <w:sz w:val="28"/>
          <w:szCs w:val="28"/>
        </w:rPr>
        <w:t>2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>судді</w:t>
      </w:r>
      <w:r w:rsidR="002068E0">
        <w:rPr>
          <w:rFonts w:ascii="Times New Roman" w:hAnsi="Times New Roman" w:cs="Times New Roman"/>
          <w:sz w:val="28"/>
          <w:szCs w:val="28"/>
        </w:rPr>
        <w:t>в</w:t>
      </w:r>
      <w:r w:rsidRP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5C6DDB" w:rsidRPr="005C6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Ленінського районного суду міста Миколаєва</w:t>
      </w:r>
      <w:r w:rsidR="005C6DDB">
        <w:rPr>
          <w:rFonts w:ascii="Times New Roman" w:hAnsi="Times New Roman" w:cs="Times New Roman"/>
          <w:sz w:val="28"/>
          <w:szCs w:val="28"/>
        </w:rPr>
        <w:t xml:space="preserve"> </w:t>
      </w:r>
      <w:r w:rsidR="00CC2268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D92965">
        <w:rPr>
          <w:rFonts w:ascii="Times New Roman" w:hAnsi="Times New Roman" w:cs="Times New Roman"/>
          <w:sz w:val="28"/>
          <w:szCs w:val="28"/>
        </w:rPr>
        <w:t xml:space="preserve"> 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</w:t>
      </w:r>
      <w:r w:rsidR="005C6DDB">
        <w:rPr>
          <w:rFonts w:ascii="Times New Roman" w:hAnsi="Times New Roman" w:cs="Times New Roman"/>
          <w:sz w:val="28"/>
          <w:szCs w:val="28"/>
        </w:rPr>
        <w:t>14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 штатних посад</w:t>
      </w:r>
      <w:r w:rsidR="004852DB">
        <w:rPr>
          <w:rFonts w:ascii="Times New Roman" w:hAnsi="Times New Roman" w:cs="Times New Roman"/>
          <w:sz w:val="28"/>
          <w:szCs w:val="28"/>
        </w:rPr>
        <w:t xml:space="preserve"> суддів</w:t>
      </w:r>
      <w:r w:rsidR="00C95C0F">
        <w:rPr>
          <w:rFonts w:ascii="Times New Roman" w:hAnsi="Times New Roman" w:cs="Times New Roman"/>
          <w:sz w:val="28"/>
          <w:szCs w:val="28"/>
        </w:rPr>
        <w:t xml:space="preserve">, </w:t>
      </w:r>
      <w:r w:rsidR="005C6DDB">
        <w:rPr>
          <w:rFonts w:ascii="Times New Roman" w:hAnsi="Times New Roman" w:cs="Times New Roman"/>
          <w:sz w:val="28"/>
          <w:szCs w:val="28"/>
        </w:rPr>
        <w:t>6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 </w:t>
      </w:r>
      <w:r w:rsidR="00564DB9">
        <w:rPr>
          <w:rFonts w:ascii="Times New Roman" w:hAnsi="Times New Roman" w:cs="Times New Roman"/>
          <w:sz w:val="28"/>
          <w:szCs w:val="28"/>
        </w:rPr>
        <w:t>з яких</w:t>
      </w:r>
      <w:r w:rsidR="00D92965" w:rsidRPr="00656F30">
        <w:rPr>
          <w:rFonts w:ascii="Times New Roman" w:hAnsi="Times New Roman" w:cs="Times New Roman"/>
          <w:sz w:val="28"/>
          <w:szCs w:val="28"/>
        </w:rPr>
        <w:t xml:space="preserve"> є вакантними.</w:t>
      </w:r>
    </w:p>
    <w:p w:rsidR="00CC4E48" w:rsidRPr="00DA4F4A" w:rsidRDefault="00D71E58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E58">
        <w:rPr>
          <w:rFonts w:ascii="Times New Roman" w:hAnsi="Times New Roman" w:cs="Times New Roman"/>
          <w:sz w:val="28"/>
          <w:szCs w:val="28"/>
        </w:rPr>
        <w:t>Державна судова адміністрація України зазначає, що відрядження такої кількості суддів строком на один рік дасть змогу врегулювати навантаження і забезпечить належні умови для доступу до правосуддя у цьому суді.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E33" w:rsidRPr="00DA4F4A" w:rsidRDefault="009300BB" w:rsidP="00CC2268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124DFB">
        <w:rPr>
          <w:rFonts w:ascii="Times New Roman" w:hAnsi="Times New Roman" w:cs="Times New Roman"/>
          <w:sz w:val="28"/>
          <w:szCs w:val="28"/>
        </w:rPr>
        <w:t>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CC226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 xml:space="preserve">, керуючись статтею 55 Закону України </w:t>
      </w:r>
      <w:r w:rsidR="005C6DDB">
        <w:rPr>
          <w:rFonts w:ascii="Times New Roman" w:hAnsi="Times New Roman" w:cs="Times New Roman"/>
          <w:sz w:val="28"/>
          <w:szCs w:val="28"/>
        </w:rPr>
        <w:br/>
      </w:r>
      <w:r w:rsidR="0086612B">
        <w:rPr>
          <w:rFonts w:ascii="Times New Roman" w:hAnsi="Times New Roman" w:cs="Times New Roman"/>
          <w:sz w:val="28"/>
          <w:szCs w:val="28"/>
        </w:rPr>
        <w:t>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CC22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1CF" w:rsidRPr="005421CF" w:rsidRDefault="00264B00" w:rsidP="00CC22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bookmarkStart w:id="0" w:name="_GoBack"/>
      <w:r w:rsidR="005C6DDB" w:rsidRPr="005C6D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Ленінського районного суду міста Миколаєва</w:t>
      </w:r>
      <w:bookmarkEnd w:id="0"/>
      <w:r w:rsidR="00206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64B00" w:rsidRPr="005421CF" w:rsidRDefault="00264B00" w:rsidP="00CC226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1CF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5421CF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421CF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CC2268">
      <w:pPr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1BF" w:rsidRDefault="005F21BF" w:rsidP="00CC22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5F21BF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5F21BF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А.А. Овсієнко</w:t>
      </w:r>
    </w:p>
    <w:p w:rsidR="00985471" w:rsidRDefault="00985471" w:rsidP="00CC2268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E3323" w:rsidRDefault="001E3323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CC2268" w:rsidRDefault="00CC2268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</w:p>
    <w:p w:rsidR="00985471" w:rsidRDefault="00985471" w:rsidP="00124DF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030F" w:rsidRDefault="00E5030F" w:rsidP="00124DF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030F" w:rsidRDefault="00E5030F" w:rsidP="00124DF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030F" w:rsidRDefault="00E5030F" w:rsidP="00E5030F">
      <w:pPr>
        <w:pStyle w:val="1"/>
        <w:ind w:left="4820" w:hanging="572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ЗАТВЕРДЖЕНО </w:t>
      </w:r>
    </w:p>
    <w:p w:rsidR="00E5030F" w:rsidRDefault="00E5030F" w:rsidP="00E5030F">
      <w:pPr>
        <w:pStyle w:val="1"/>
        <w:ind w:left="4820" w:hanging="572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Рішення Вищої ради правосуддя</w:t>
      </w:r>
    </w:p>
    <w:p w:rsidR="00E5030F" w:rsidRDefault="00E5030F" w:rsidP="00E5030F">
      <w:pPr>
        <w:pStyle w:val="1"/>
        <w:ind w:left="4820" w:hanging="992"/>
        <w:jc w:val="both"/>
        <w:rPr>
          <w:rFonts w:ascii="Times New Roman" w:hAnsi="Times New Roman" w:cs="Times New Roman"/>
          <w:b/>
          <w:lang w:val="uk-UA"/>
        </w:rPr>
      </w:pPr>
    </w:p>
    <w:p w:rsidR="00E5030F" w:rsidRDefault="00E5030F" w:rsidP="00E5030F">
      <w:pPr>
        <w:pStyle w:val="1"/>
        <w:ind w:left="4820" w:hanging="572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24 листопада 2020 року № 3240/0/15-20</w:t>
      </w:r>
    </w:p>
    <w:p w:rsidR="00E5030F" w:rsidRDefault="00E5030F" w:rsidP="00E5030F">
      <w:pPr>
        <w:ind w:left="5245" w:hanging="992"/>
        <w:rPr>
          <w:rFonts w:ascii="Times New Roman" w:hAnsi="Times New Roman"/>
          <w:b/>
          <w:sz w:val="28"/>
          <w:szCs w:val="28"/>
        </w:rPr>
      </w:pPr>
    </w:p>
    <w:p w:rsidR="00E5030F" w:rsidRDefault="00E5030F" w:rsidP="00E5030F">
      <w:pPr>
        <w:rPr>
          <w:rFonts w:ascii="Times New Roman" w:hAnsi="Times New Roman"/>
          <w:b/>
          <w:sz w:val="28"/>
          <w:szCs w:val="28"/>
        </w:rPr>
      </w:pPr>
    </w:p>
    <w:p w:rsidR="00E5030F" w:rsidRDefault="00E5030F" w:rsidP="00E503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030F" w:rsidRDefault="00E5030F" w:rsidP="00E503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ОГОЛОШЕННЯ</w:t>
      </w:r>
    </w:p>
    <w:p w:rsidR="00E5030F" w:rsidRDefault="00E5030F" w:rsidP="00E503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початок процедури відрядження суддів</w:t>
      </w:r>
    </w:p>
    <w:p w:rsidR="00E5030F" w:rsidRDefault="00E5030F" w:rsidP="00E5030F">
      <w:pPr>
        <w:jc w:val="both"/>
        <w:rPr>
          <w:rFonts w:ascii="Times New Roman" w:hAnsi="Times New Roman"/>
          <w:sz w:val="28"/>
          <w:szCs w:val="28"/>
        </w:rPr>
      </w:pPr>
    </w:p>
    <w:p w:rsidR="00E5030F" w:rsidRDefault="00E5030F" w:rsidP="00E50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Вища рада правосуддя відповідно до рішення від 24 листопада 2020 року </w:t>
      </w:r>
      <w:r>
        <w:rPr>
          <w:rFonts w:ascii="Times New Roman" w:hAnsi="Times New Roman"/>
          <w:sz w:val="28"/>
          <w:szCs w:val="28"/>
        </w:rPr>
        <w:br/>
        <w:t xml:space="preserve">№ 3240/0/15-20 оголошує про початок процедури відрядження суддів до іншого суду того самого рівня і спеціалізації для здійснення правосуддя, а саме </w:t>
      </w:r>
    </w:p>
    <w:p w:rsidR="00E5030F" w:rsidRDefault="00E5030F" w:rsidP="00E5030F">
      <w:pPr>
        <w:ind w:firstLine="709"/>
        <w:jc w:val="both"/>
        <w:rPr>
          <w:rFonts w:ascii="Times New Roman" w:hAnsi="Times New Roman"/>
          <w:sz w:val="18"/>
          <w:szCs w:val="28"/>
        </w:rPr>
      </w:pPr>
    </w:p>
    <w:p w:rsidR="00E5030F" w:rsidRDefault="00E5030F" w:rsidP="00E5030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до Ленінського районного суду міста Миколаєва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– 2 суддів.</w:t>
      </w:r>
    </w:p>
    <w:p w:rsidR="00E5030F" w:rsidRDefault="00E5030F" w:rsidP="00E5030F">
      <w:pPr>
        <w:jc w:val="center"/>
        <w:rPr>
          <w:rFonts w:ascii="Times New Roman" w:eastAsia="Times New Roman" w:hAnsi="Times New Roman"/>
          <w:color w:val="000000"/>
          <w:sz w:val="18"/>
          <w:szCs w:val="28"/>
          <w:lang w:eastAsia="uk-UA"/>
        </w:rPr>
      </w:pPr>
    </w:p>
    <w:p w:rsidR="00E5030F" w:rsidRDefault="00E5030F" w:rsidP="00E50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Судді, які виявили бажання бути відрядженими до вказаного суду,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>*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5030F" w:rsidRDefault="00E5030F" w:rsidP="00E50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згоду на відрядження до іншого суду того самого рівня і спеціалізації для здійснення правосуддя, адресовану Вищій раді правосуддя, за формою згідно з </w:t>
      </w:r>
      <w:r>
        <w:rPr>
          <w:rFonts w:ascii="Times New Roman" w:hAnsi="Times New Roman"/>
          <w:color w:val="0070C0"/>
          <w:sz w:val="28"/>
          <w:szCs w:val="28"/>
          <w:u w:val="single"/>
        </w:rPr>
        <w:t>додатком 1-2 до Порядку</w:t>
      </w:r>
      <w:r>
        <w:rPr>
          <w:rFonts w:ascii="Times New Roman" w:hAnsi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E5030F" w:rsidRDefault="00E5030F" w:rsidP="00E50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/>
          <w:color w:val="0070C0"/>
          <w:sz w:val="28"/>
          <w:szCs w:val="28"/>
          <w:u w:val="single"/>
        </w:rPr>
        <w:t>додатком 2 до Порядку</w:t>
      </w:r>
      <w:r>
        <w:rPr>
          <w:rFonts w:ascii="Times New Roman" w:hAnsi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E5030F" w:rsidRDefault="00E5030F" w:rsidP="00E5030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E5030F" w:rsidRDefault="00E5030F" w:rsidP="00E5030F">
      <w:pPr>
        <w:jc w:val="both"/>
        <w:rPr>
          <w:rFonts w:ascii="Times New Roman" w:hAnsi="Times New Roman"/>
          <w:sz w:val="28"/>
          <w:szCs w:val="28"/>
        </w:rPr>
      </w:pPr>
    </w:p>
    <w:p w:rsidR="00E5030F" w:rsidRDefault="00E5030F" w:rsidP="00E5030F">
      <w:pPr>
        <w:jc w:val="both"/>
        <w:rPr>
          <w:rFonts w:ascii="Times New Roman" w:hAnsi="Times New Roman"/>
          <w:sz w:val="28"/>
          <w:szCs w:val="28"/>
        </w:rPr>
      </w:pPr>
    </w:p>
    <w:p w:rsidR="00E5030F" w:rsidRDefault="00E5030F" w:rsidP="00E5030F">
      <w:pPr>
        <w:jc w:val="both"/>
        <w:rPr>
          <w:rFonts w:ascii="Times New Roman" w:hAnsi="Times New Roman"/>
          <w:sz w:val="28"/>
          <w:szCs w:val="28"/>
        </w:rPr>
      </w:pPr>
    </w:p>
    <w:p w:rsidR="00E5030F" w:rsidRDefault="00E5030F" w:rsidP="00E5030F">
      <w:pPr>
        <w:jc w:val="both"/>
        <w:rPr>
          <w:rFonts w:ascii="Times New Roman" w:hAnsi="Times New Roman"/>
          <w:sz w:val="28"/>
          <w:szCs w:val="28"/>
        </w:rPr>
      </w:pPr>
    </w:p>
    <w:p w:rsidR="00E5030F" w:rsidRDefault="00E5030F" w:rsidP="00E5030F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>
        <w:rPr>
          <w:rFonts w:ascii="Times New Roman" w:hAnsi="Times New Roman"/>
          <w:sz w:val="20"/>
          <w:szCs w:val="20"/>
        </w:rPr>
        <w:t>Документи для відрядження можуть бути подані:</w:t>
      </w:r>
    </w:p>
    <w:p w:rsidR="00E5030F" w:rsidRDefault="00E5030F" w:rsidP="00E5030F">
      <w:pPr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суддею особисто до Вищої ради правосуддя з понеділка по четвер з 08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до 12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та з 12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45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до 16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, у п’ятницю з 08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до 12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та з 12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45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до 15 </w:t>
      </w:r>
      <w:proofErr w:type="spellStart"/>
      <w:r>
        <w:rPr>
          <w:rFonts w:ascii="Times New Roman" w:hAnsi="Times New Roman"/>
          <w:sz w:val="20"/>
          <w:szCs w:val="20"/>
        </w:rPr>
        <w:t>год</w:t>
      </w:r>
      <w:proofErr w:type="spellEnd"/>
      <w:r>
        <w:rPr>
          <w:rFonts w:ascii="Times New Roman" w:hAnsi="Times New Roman"/>
          <w:sz w:val="20"/>
          <w:szCs w:val="20"/>
        </w:rPr>
        <w:t xml:space="preserve"> 00 </w:t>
      </w:r>
      <w:proofErr w:type="spellStart"/>
      <w:r>
        <w:rPr>
          <w:rFonts w:ascii="Times New Roman" w:hAnsi="Times New Roman"/>
          <w:sz w:val="20"/>
          <w:szCs w:val="20"/>
        </w:rPr>
        <w:t>хв</w:t>
      </w:r>
      <w:proofErr w:type="spellEnd"/>
      <w:r>
        <w:rPr>
          <w:rFonts w:ascii="Times New Roman" w:hAnsi="Times New Roman"/>
          <w:sz w:val="20"/>
          <w:szCs w:val="20"/>
        </w:rPr>
        <w:t xml:space="preserve"> за адресою: м. Київ, вул. Студентська, 12-А;</w:t>
      </w:r>
    </w:p>
    <w:p w:rsidR="00E5030F" w:rsidRDefault="00E5030F" w:rsidP="00E5030F">
      <w:pPr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електронною поштою на адресу </w:t>
      </w:r>
      <w:hyperlink r:id="rId9" w:history="1">
        <w:r>
          <w:rPr>
            <w:rStyle w:val="a8"/>
            <w:rFonts w:ascii="Times New Roman" w:hAnsi="Times New Roman"/>
            <w:sz w:val="20"/>
            <w:szCs w:val="20"/>
          </w:rPr>
          <w:t>assistant@hcj.gov.ua</w:t>
        </w:r>
      </w:hyperlink>
      <w:r>
        <w:t>.</w:t>
      </w:r>
    </w:p>
    <w:p w:rsidR="00E5030F" w:rsidRDefault="00E5030F" w:rsidP="00E5030F">
      <w:pPr>
        <w:ind w:firstLine="851"/>
        <w:jc w:val="both"/>
        <w:rPr>
          <w:rFonts w:ascii="Times New Roman" w:hAnsi="Times New Roman"/>
          <w:sz w:val="20"/>
          <w:szCs w:val="20"/>
        </w:rPr>
      </w:pPr>
    </w:p>
    <w:p w:rsidR="00E5030F" w:rsidRDefault="00E5030F" w:rsidP="00E5030F">
      <w:pPr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>
        <w:rPr>
          <w:rFonts w:ascii="Times New Roman" w:hAnsi="Times New Roman"/>
          <w:sz w:val="20"/>
          <w:szCs w:val="20"/>
        </w:rPr>
        <w:t>відскановані</w:t>
      </w:r>
      <w:proofErr w:type="spellEnd"/>
      <w:r>
        <w:rPr>
          <w:rFonts w:ascii="Times New Roman" w:hAnsi="Times New Roman"/>
          <w:sz w:val="20"/>
          <w:szCs w:val="20"/>
        </w:rPr>
        <w:t xml:space="preserve"> окремими файлами у форматі PDF із зазначенням назви кожного з них. Також має бути додане </w:t>
      </w:r>
      <w:proofErr w:type="spellStart"/>
      <w:r>
        <w:rPr>
          <w:rFonts w:ascii="Times New Roman" w:hAnsi="Times New Roman"/>
          <w:sz w:val="20"/>
          <w:szCs w:val="20"/>
        </w:rPr>
        <w:t>відскановане</w:t>
      </w:r>
      <w:proofErr w:type="spellEnd"/>
      <w:r>
        <w:rPr>
          <w:rFonts w:ascii="Times New Roman" w:hAnsi="Times New Roman"/>
          <w:sz w:val="20"/>
          <w:szCs w:val="20"/>
        </w:rPr>
        <w:t xml:space="preserve"> у форматі PDF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E5030F" w:rsidRDefault="00E5030F" w:rsidP="00E5030F">
      <w:pPr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p w:rsidR="00E5030F" w:rsidRDefault="00E5030F" w:rsidP="00E5030F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E5030F" w:rsidRDefault="00E5030F" w:rsidP="00E5030F"/>
    <w:p w:rsidR="00E5030F" w:rsidRPr="00985471" w:rsidRDefault="00E5030F" w:rsidP="00124DF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5030F" w:rsidRPr="00985471" w:rsidSect="00124DFB">
      <w:headerReference w:type="default" r:id="rId10"/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CD3" w:rsidRDefault="00386CD3" w:rsidP="00AA31AA">
      <w:r>
        <w:separator/>
      </w:r>
    </w:p>
  </w:endnote>
  <w:endnote w:type="continuationSeparator" w:id="0">
    <w:p w:rsidR="00386CD3" w:rsidRDefault="00386CD3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CD3" w:rsidRDefault="00386CD3" w:rsidP="00AA31AA">
      <w:r>
        <w:separator/>
      </w:r>
    </w:p>
  </w:footnote>
  <w:footnote w:type="continuationSeparator" w:id="0">
    <w:p w:rsidR="00386CD3" w:rsidRDefault="00386CD3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2348"/>
      <w:docPartObj>
        <w:docPartGallery w:val="Page Numbers (Top of Page)"/>
        <w:docPartUnique/>
      </w:docPartObj>
    </w:sdtPr>
    <w:sdtContent>
      <w:p w:rsidR="00124DFB" w:rsidRDefault="00933F79">
        <w:pPr>
          <w:pStyle w:val="a4"/>
          <w:jc w:val="center"/>
        </w:pPr>
        <w:fldSimple w:instr=" PAGE   \* MERGEFORMAT ">
          <w:r w:rsidR="00E5030F">
            <w:rPr>
              <w:noProof/>
            </w:rPr>
            <w:t>2</w:t>
          </w:r>
        </w:fldSimple>
      </w:p>
    </w:sdtContent>
  </w:sdt>
  <w:p w:rsidR="00AA31AA" w:rsidRDefault="00AA31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CC"/>
    <w:rsid w:val="00042518"/>
    <w:rsid w:val="00071603"/>
    <w:rsid w:val="000721A8"/>
    <w:rsid w:val="000A7826"/>
    <w:rsid w:val="000D52F9"/>
    <w:rsid w:val="00124DFB"/>
    <w:rsid w:val="001421B8"/>
    <w:rsid w:val="00142FFB"/>
    <w:rsid w:val="001721F1"/>
    <w:rsid w:val="00191097"/>
    <w:rsid w:val="001A2CCA"/>
    <w:rsid w:val="001A7EA8"/>
    <w:rsid w:val="001B7695"/>
    <w:rsid w:val="001D12A1"/>
    <w:rsid w:val="001E3323"/>
    <w:rsid w:val="002068E0"/>
    <w:rsid w:val="0022069E"/>
    <w:rsid w:val="00247859"/>
    <w:rsid w:val="00264B00"/>
    <w:rsid w:val="002911CB"/>
    <w:rsid w:val="00297376"/>
    <w:rsid w:val="00297453"/>
    <w:rsid w:val="003002E6"/>
    <w:rsid w:val="00303AAD"/>
    <w:rsid w:val="00316663"/>
    <w:rsid w:val="00324F1D"/>
    <w:rsid w:val="00386CD3"/>
    <w:rsid w:val="003D1680"/>
    <w:rsid w:val="003D57CD"/>
    <w:rsid w:val="00413E76"/>
    <w:rsid w:val="00431FB7"/>
    <w:rsid w:val="004852DB"/>
    <w:rsid w:val="0049565B"/>
    <w:rsid w:val="004E289F"/>
    <w:rsid w:val="00506FDA"/>
    <w:rsid w:val="005421CF"/>
    <w:rsid w:val="005514AF"/>
    <w:rsid w:val="00564DB9"/>
    <w:rsid w:val="005732C4"/>
    <w:rsid w:val="00585E6F"/>
    <w:rsid w:val="005916EC"/>
    <w:rsid w:val="005C6DDB"/>
    <w:rsid w:val="005F21BF"/>
    <w:rsid w:val="00654ABD"/>
    <w:rsid w:val="006916F0"/>
    <w:rsid w:val="006A26CC"/>
    <w:rsid w:val="006F0652"/>
    <w:rsid w:val="00784D5C"/>
    <w:rsid w:val="007852D2"/>
    <w:rsid w:val="007A096D"/>
    <w:rsid w:val="007A61EB"/>
    <w:rsid w:val="007B1D9F"/>
    <w:rsid w:val="007B40AF"/>
    <w:rsid w:val="007C27CE"/>
    <w:rsid w:val="007C38C2"/>
    <w:rsid w:val="007E583A"/>
    <w:rsid w:val="007F6311"/>
    <w:rsid w:val="00802CF9"/>
    <w:rsid w:val="00803107"/>
    <w:rsid w:val="0084285A"/>
    <w:rsid w:val="008522A1"/>
    <w:rsid w:val="00856302"/>
    <w:rsid w:val="0086612B"/>
    <w:rsid w:val="00882FB3"/>
    <w:rsid w:val="008A1180"/>
    <w:rsid w:val="008E1C8D"/>
    <w:rsid w:val="008E20F0"/>
    <w:rsid w:val="009300BB"/>
    <w:rsid w:val="0093322B"/>
    <w:rsid w:val="00933F79"/>
    <w:rsid w:val="009454C9"/>
    <w:rsid w:val="00985471"/>
    <w:rsid w:val="00987707"/>
    <w:rsid w:val="009B0AD0"/>
    <w:rsid w:val="009D746C"/>
    <w:rsid w:val="00A23FC7"/>
    <w:rsid w:val="00AA31AA"/>
    <w:rsid w:val="00AB1E33"/>
    <w:rsid w:val="00B3457A"/>
    <w:rsid w:val="00B34741"/>
    <w:rsid w:val="00BC1FF0"/>
    <w:rsid w:val="00C15D6F"/>
    <w:rsid w:val="00C250A9"/>
    <w:rsid w:val="00C41A91"/>
    <w:rsid w:val="00C41E82"/>
    <w:rsid w:val="00C44DE0"/>
    <w:rsid w:val="00C7658F"/>
    <w:rsid w:val="00C95C0F"/>
    <w:rsid w:val="00CB38CF"/>
    <w:rsid w:val="00CC2268"/>
    <w:rsid w:val="00CC4E48"/>
    <w:rsid w:val="00D22396"/>
    <w:rsid w:val="00D61974"/>
    <w:rsid w:val="00D71E58"/>
    <w:rsid w:val="00D92965"/>
    <w:rsid w:val="00DA4F4A"/>
    <w:rsid w:val="00DC2FED"/>
    <w:rsid w:val="00DE1682"/>
    <w:rsid w:val="00DF404C"/>
    <w:rsid w:val="00E26A8E"/>
    <w:rsid w:val="00E447F6"/>
    <w:rsid w:val="00E5030F"/>
    <w:rsid w:val="00E50C5E"/>
    <w:rsid w:val="00E603B1"/>
    <w:rsid w:val="00E64D3E"/>
    <w:rsid w:val="00E721D1"/>
    <w:rsid w:val="00ED15F8"/>
    <w:rsid w:val="00F3385D"/>
    <w:rsid w:val="00F365C8"/>
    <w:rsid w:val="00F45525"/>
    <w:rsid w:val="00F959B7"/>
    <w:rsid w:val="00FB631A"/>
    <w:rsid w:val="00FE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786B3-D70A-4EC3-AD80-0F207AEF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3892</Words>
  <Characters>2220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Анна Ковальова (VRU-GAMEMAX11 - a.kovalova)</cp:lastModifiedBy>
  <cp:revision>6</cp:revision>
  <cp:lastPrinted>2020-11-23T13:58:00Z</cp:lastPrinted>
  <dcterms:created xsi:type="dcterms:W3CDTF">2020-11-23T09:45:00Z</dcterms:created>
  <dcterms:modified xsi:type="dcterms:W3CDTF">2020-11-25T08:40:00Z</dcterms:modified>
</cp:coreProperties>
</file>