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B4F" w:rsidRPr="00B534B3" w:rsidRDefault="00724B4F" w:rsidP="00724B4F">
      <w:pPr>
        <w:spacing w:before="360" w:after="60"/>
        <w:jc w:val="center"/>
        <w:rPr>
          <w:rFonts w:ascii="AcademyC" w:hAnsi="AcademyC"/>
          <w:b/>
          <w:color w:val="002060"/>
          <w:sz w:val="28"/>
          <w:szCs w:val="28"/>
        </w:rPr>
      </w:pPr>
      <w:r w:rsidRPr="00B534B3">
        <w:rPr>
          <w:noProof/>
          <w:sz w:val="28"/>
          <w:szCs w:val="28"/>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-516255</wp:posOffset>
            </wp:positionV>
            <wp:extent cx="523875" cy="68580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875" cy="685800"/>
                    </a:xfrm>
                    <a:prstGeom prst="rect">
                      <a:avLst/>
                    </a:prstGeom>
                    <a:noFill/>
                    <a:ln>
                      <a:noFill/>
                    </a:ln>
                  </pic:spPr>
                </pic:pic>
              </a:graphicData>
            </a:graphic>
          </wp:anchor>
        </w:drawing>
      </w:r>
      <w:r w:rsidRPr="00B534B3">
        <w:rPr>
          <w:rFonts w:ascii="AcademyC" w:hAnsi="AcademyC"/>
          <w:b/>
          <w:color w:val="002060"/>
          <w:sz w:val="28"/>
          <w:szCs w:val="28"/>
        </w:rPr>
        <w:t>УКРАЇНА</w:t>
      </w:r>
    </w:p>
    <w:p w:rsidR="00724B4F" w:rsidRPr="00B534B3" w:rsidRDefault="00724B4F" w:rsidP="00724B4F">
      <w:pPr>
        <w:spacing w:after="60"/>
        <w:jc w:val="center"/>
        <w:rPr>
          <w:rFonts w:ascii="AcademyC" w:hAnsi="AcademyC"/>
          <w:b/>
          <w:color w:val="002060"/>
          <w:sz w:val="28"/>
          <w:szCs w:val="28"/>
        </w:rPr>
      </w:pPr>
      <w:r w:rsidRPr="00B534B3">
        <w:rPr>
          <w:rFonts w:ascii="AcademyC" w:hAnsi="AcademyC"/>
          <w:b/>
          <w:color w:val="002060"/>
          <w:sz w:val="28"/>
          <w:szCs w:val="28"/>
        </w:rPr>
        <w:t>ВИЩА  РАДА  ПРАВОСУДДЯ</w:t>
      </w:r>
    </w:p>
    <w:p w:rsidR="00724B4F" w:rsidRPr="00B534B3" w:rsidRDefault="00724B4F" w:rsidP="00724B4F">
      <w:pPr>
        <w:spacing w:after="240"/>
        <w:jc w:val="center"/>
        <w:rPr>
          <w:rFonts w:ascii="AcademyC" w:hAnsi="AcademyC"/>
          <w:b/>
          <w:color w:val="002060"/>
          <w:sz w:val="28"/>
          <w:szCs w:val="28"/>
        </w:rPr>
      </w:pPr>
      <w:r w:rsidRPr="00B534B3">
        <w:rPr>
          <w:rFonts w:ascii="AcademyC" w:hAnsi="AcademyC"/>
          <w:b/>
          <w:color w:val="002060"/>
          <w:sz w:val="28"/>
          <w:szCs w:val="28"/>
        </w:rPr>
        <w:t>РІШЕННЯ</w:t>
      </w:r>
    </w:p>
    <w:tbl>
      <w:tblPr>
        <w:tblW w:w="10455" w:type="dxa"/>
        <w:tblLook w:val="04A0"/>
      </w:tblPr>
      <w:tblGrid>
        <w:gridCol w:w="3098"/>
        <w:gridCol w:w="1864"/>
        <w:gridCol w:w="1694"/>
        <w:gridCol w:w="3091"/>
        <w:gridCol w:w="708"/>
      </w:tblGrid>
      <w:tr w:rsidR="00724B4F" w:rsidRPr="004F2EDC" w:rsidTr="00724B4F">
        <w:trPr>
          <w:gridAfter w:val="1"/>
          <w:wAfter w:w="708" w:type="dxa"/>
          <w:trHeight w:val="188"/>
        </w:trPr>
        <w:tc>
          <w:tcPr>
            <w:tcW w:w="3098" w:type="dxa"/>
          </w:tcPr>
          <w:p w:rsidR="00724B4F" w:rsidRPr="00724B4F" w:rsidRDefault="00724B4F" w:rsidP="00724B4F">
            <w:pPr>
              <w:ind w:right="-2"/>
              <w:rPr>
                <w:rFonts w:ascii="Book Antiqua" w:hAnsi="Book Antiqua" w:cs="Arial"/>
                <w:noProof/>
                <w:sz w:val="24"/>
                <w:szCs w:val="24"/>
                <w:lang w:val="en-US"/>
              </w:rPr>
            </w:pPr>
            <w:r w:rsidRPr="00724B4F">
              <w:rPr>
                <w:rFonts w:ascii="Book Antiqua" w:hAnsi="Book Antiqua" w:cs="Arial"/>
                <w:noProof/>
                <w:sz w:val="24"/>
                <w:szCs w:val="24"/>
              </w:rPr>
              <w:t xml:space="preserve">26 листопада 2020 року </w:t>
            </w:r>
          </w:p>
        </w:tc>
        <w:tc>
          <w:tcPr>
            <w:tcW w:w="3558" w:type="dxa"/>
            <w:gridSpan w:val="2"/>
          </w:tcPr>
          <w:p w:rsidR="00724B4F" w:rsidRPr="00724B4F" w:rsidRDefault="00724B4F" w:rsidP="00724B4F">
            <w:pPr>
              <w:ind w:right="-2"/>
              <w:jc w:val="center"/>
              <w:rPr>
                <w:rFonts w:ascii="Book Antiqua" w:hAnsi="Book Antiqua" w:cs="Times New Roman"/>
                <w:noProof/>
                <w:sz w:val="24"/>
                <w:szCs w:val="24"/>
              </w:rPr>
            </w:pPr>
            <w:r w:rsidRPr="00724B4F">
              <w:rPr>
                <w:rFonts w:ascii="Book Antiqua" w:hAnsi="Book Antiqua" w:cs="Times New Roman"/>
                <w:sz w:val="24"/>
                <w:szCs w:val="24"/>
              </w:rPr>
              <w:t xml:space="preserve">  Київ</w:t>
            </w:r>
          </w:p>
        </w:tc>
        <w:tc>
          <w:tcPr>
            <w:tcW w:w="3091" w:type="dxa"/>
          </w:tcPr>
          <w:p w:rsidR="00724B4F" w:rsidRPr="00724B4F" w:rsidRDefault="00724B4F" w:rsidP="00724B4F">
            <w:pPr>
              <w:ind w:right="-2"/>
              <w:jc w:val="right"/>
              <w:rPr>
                <w:rFonts w:ascii="Book Antiqua" w:hAnsi="Book Antiqua" w:cs="Times New Roman"/>
                <w:noProof/>
                <w:sz w:val="24"/>
                <w:szCs w:val="24"/>
              </w:rPr>
            </w:pPr>
            <w:r w:rsidRPr="00724B4F">
              <w:rPr>
                <w:rFonts w:ascii="Book Antiqua" w:hAnsi="Book Antiqua" w:cs="Times New Roman"/>
                <w:noProof/>
                <w:sz w:val="24"/>
                <w:szCs w:val="24"/>
              </w:rPr>
              <w:t>№  3263/0/15-20</w:t>
            </w:r>
          </w:p>
        </w:tc>
      </w:tr>
      <w:tr w:rsidR="00167716" w:rsidRPr="00167716" w:rsidTr="00724B4F">
        <w:tc>
          <w:tcPr>
            <w:tcW w:w="4962" w:type="dxa"/>
            <w:gridSpan w:val="2"/>
            <w:hideMark/>
          </w:tcPr>
          <w:p w:rsidR="00167716" w:rsidRPr="00160579" w:rsidRDefault="00167716" w:rsidP="0012082E">
            <w:pPr>
              <w:spacing w:after="0" w:line="240" w:lineRule="auto"/>
              <w:jc w:val="both"/>
              <w:rPr>
                <w:rFonts w:ascii="Times New Roman" w:eastAsia="Times New Roman" w:hAnsi="Times New Roman" w:cs="Times New Roman"/>
                <w:b/>
                <w:sz w:val="24"/>
                <w:szCs w:val="24"/>
                <w:lang w:val="ru-RU"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Pr>
                <w:rFonts w:ascii="Times New Roman" w:eastAsia="Times New Roman" w:hAnsi="Times New Roman" w:cs="Times New Roman"/>
                <w:b/>
                <w:sz w:val="24"/>
                <w:szCs w:val="24"/>
                <w:lang w:eastAsia="ru-RU"/>
              </w:rPr>
              <w:t xml:space="preserve"> </w:t>
            </w:r>
            <w:r w:rsidR="0012082E">
              <w:rPr>
                <w:rFonts w:ascii="Times New Roman" w:eastAsia="Times New Roman" w:hAnsi="Times New Roman" w:cs="Times New Roman"/>
                <w:b/>
                <w:sz w:val="24"/>
                <w:szCs w:val="24"/>
                <w:lang w:eastAsia="ru-RU"/>
              </w:rPr>
              <w:br/>
            </w:r>
            <w:proofErr w:type="spellStart"/>
            <w:r w:rsidR="001E674F">
              <w:rPr>
                <w:rFonts w:ascii="Times New Roman" w:eastAsia="Times New Roman" w:hAnsi="Times New Roman" w:cs="Times New Roman"/>
                <w:b/>
                <w:sz w:val="24"/>
                <w:szCs w:val="24"/>
                <w:lang w:eastAsia="ru-RU"/>
              </w:rPr>
              <w:t>Хараджі</w:t>
            </w:r>
            <w:proofErr w:type="spellEnd"/>
            <w:r w:rsidR="00CC6D05">
              <w:rPr>
                <w:rFonts w:ascii="Times New Roman" w:eastAsia="Times New Roman" w:hAnsi="Times New Roman" w:cs="Times New Roman"/>
                <w:b/>
                <w:sz w:val="24"/>
                <w:szCs w:val="24"/>
                <w:lang w:eastAsia="ru-RU"/>
              </w:rPr>
              <w:t xml:space="preserve"> О.О.</w:t>
            </w:r>
            <w:r w:rsidR="007D5FFA">
              <w:rPr>
                <w:rFonts w:ascii="Times New Roman" w:eastAsia="Times New Roman" w:hAnsi="Times New Roman" w:cs="Times New Roman"/>
                <w:b/>
                <w:sz w:val="24"/>
                <w:szCs w:val="24"/>
                <w:lang w:eastAsia="ru-RU"/>
              </w:rPr>
              <w:t xml:space="preserve"> на посаду судді </w:t>
            </w:r>
            <w:proofErr w:type="spellStart"/>
            <w:r w:rsidR="00CC6D05">
              <w:rPr>
                <w:rFonts w:ascii="Times New Roman" w:eastAsia="Times New Roman" w:hAnsi="Times New Roman" w:cs="Times New Roman"/>
                <w:b/>
                <w:sz w:val="24"/>
                <w:szCs w:val="24"/>
                <w:lang w:eastAsia="ru-RU"/>
              </w:rPr>
              <w:t>Іллічівського</w:t>
            </w:r>
            <w:proofErr w:type="spellEnd"/>
            <w:r w:rsidR="00CC6D05">
              <w:rPr>
                <w:rFonts w:ascii="Times New Roman" w:eastAsia="Times New Roman" w:hAnsi="Times New Roman" w:cs="Times New Roman"/>
                <w:b/>
                <w:sz w:val="24"/>
                <w:szCs w:val="24"/>
                <w:lang w:eastAsia="ru-RU"/>
              </w:rPr>
              <w:t xml:space="preserve"> районного суду міста Маріуполя Донецької області</w:t>
            </w:r>
          </w:p>
          <w:p w:rsidR="007179AD" w:rsidRPr="007D5FFA" w:rsidRDefault="007179AD" w:rsidP="0012082E">
            <w:pPr>
              <w:spacing w:after="0" w:line="240" w:lineRule="auto"/>
              <w:jc w:val="both"/>
              <w:rPr>
                <w:rFonts w:ascii="Times New Roman" w:eastAsia="Times New Roman" w:hAnsi="Times New Roman" w:cs="Times New Roman"/>
                <w:b/>
                <w:sz w:val="24"/>
                <w:szCs w:val="24"/>
                <w:lang w:eastAsia="ru-RU"/>
              </w:rPr>
            </w:pPr>
          </w:p>
        </w:tc>
        <w:tc>
          <w:tcPr>
            <w:tcW w:w="5493" w:type="dxa"/>
            <w:gridSpan w:val="3"/>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724B4F" w:rsidRDefault="00167716" w:rsidP="00167716">
      <w:pPr>
        <w:spacing w:after="0" w:line="276" w:lineRule="auto"/>
        <w:ind w:firstLine="851"/>
        <w:jc w:val="both"/>
        <w:rPr>
          <w:rFonts w:ascii="Times New Roman" w:eastAsia="Times New Roman" w:hAnsi="Times New Roman" w:cs="Times New Roman"/>
          <w:bCs/>
          <w:sz w:val="20"/>
          <w:szCs w:val="20"/>
          <w:lang w:eastAsia="ru-RU"/>
        </w:rPr>
      </w:pPr>
    </w:p>
    <w:p w:rsidR="00167716" w:rsidRPr="00B857CF" w:rsidRDefault="00167716" w:rsidP="000E0096">
      <w:pPr>
        <w:spacing w:after="0" w:line="240" w:lineRule="auto"/>
        <w:ind w:firstLine="709"/>
        <w:jc w:val="both"/>
        <w:rPr>
          <w:rFonts w:ascii="Times New Roman" w:eastAsia="Times New Roman" w:hAnsi="Times New Roman" w:cs="Times New Roman"/>
          <w:bCs/>
          <w:sz w:val="28"/>
          <w:szCs w:val="28"/>
          <w:lang w:eastAsia="ru-RU"/>
        </w:rPr>
      </w:pPr>
      <w:r w:rsidRPr="000E0096">
        <w:rPr>
          <w:rFonts w:ascii="Times New Roman" w:eastAsia="Times New Roman" w:hAnsi="Times New Roman" w:cs="Times New Roman"/>
          <w:bCs/>
          <w:sz w:val="28"/>
          <w:szCs w:val="28"/>
          <w:lang w:eastAsia="ru-RU"/>
        </w:rPr>
        <w:t xml:space="preserve">Вища рада правосуддя, розглянувши рішення Вищої кваліфікаційної комісії суддів України </w:t>
      </w:r>
      <w:r w:rsidR="00A819C7" w:rsidRPr="000E0096">
        <w:rPr>
          <w:rFonts w:ascii="Times New Roman" w:eastAsia="Times New Roman" w:hAnsi="Times New Roman" w:cs="Times New Roman"/>
          <w:bCs/>
          <w:sz w:val="28"/>
          <w:szCs w:val="28"/>
          <w:lang w:eastAsia="ru-RU"/>
        </w:rPr>
        <w:t xml:space="preserve">у складі колегії </w:t>
      </w:r>
      <w:r w:rsidRPr="000E0096">
        <w:rPr>
          <w:rFonts w:ascii="Times New Roman" w:eastAsia="Times New Roman" w:hAnsi="Times New Roman" w:cs="Times New Roman"/>
          <w:bCs/>
          <w:sz w:val="28"/>
          <w:szCs w:val="28"/>
          <w:lang w:eastAsia="ru-RU"/>
        </w:rPr>
        <w:t>за результатами кваліфікаційно</w:t>
      </w:r>
      <w:r w:rsidR="00A819C7" w:rsidRPr="000E0096">
        <w:rPr>
          <w:rFonts w:ascii="Times New Roman" w:eastAsia="Times New Roman" w:hAnsi="Times New Roman" w:cs="Times New Roman"/>
          <w:bCs/>
          <w:sz w:val="28"/>
          <w:szCs w:val="28"/>
          <w:lang w:eastAsia="ru-RU"/>
        </w:rPr>
        <w:t>го</w:t>
      </w:r>
      <w:r w:rsidRPr="000E0096">
        <w:rPr>
          <w:rFonts w:ascii="Times New Roman" w:eastAsia="Times New Roman" w:hAnsi="Times New Roman" w:cs="Times New Roman"/>
          <w:bCs/>
          <w:sz w:val="28"/>
          <w:szCs w:val="28"/>
          <w:lang w:eastAsia="ru-RU"/>
        </w:rPr>
        <w:t xml:space="preserve"> оцінювання </w:t>
      </w:r>
      <w:r w:rsidR="00A819C7" w:rsidRPr="000E0096">
        <w:rPr>
          <w:rFonts w:ascii="Times New Roman" w:eastAsia="Times New Roman" w:hAnsi="Times New Roman" w:cs="Times New Roman"/>
          <w:bCs/>
          <w:sz w:val="28"/>
          <w:szCs w:val="28"/>
          <w:lang w:eastAsia="ru-RU"/>
        </w:rPr>
        <w:t>на</w:t>
      </w:r>
      <w:r w:rsidRPr="000E0096">
        <w:rPr>
          <w:rFonts w:ascii="Times New Roman" w:eastAsia="Times New Roman" w:hAnsi="Times New Roman" w:cs="Times New Roman"/>
          <w:bCs/>
          <w:sz w:val="28"/>
          <w:szCs w:val="28"/>
          <w:lang w:eastAsia="ru-RU"/>
        </w:rPr>
        <w:t xml:space="preserve"> відповідність займаній посаді</w:t>
      </w:r>
      <w:r w:rsidR="007D5FFA" w:rsidRPr="000E0096">
        <w:rPr>
          <w:rFonts w:ascii="Times New Roman" w:eastAsia="Times New Roman" w:hAnsi="Times New Roman" w:cs="Times New Roman"/>
          <w:bCs/>
          <w:sz w:val="28"/>
          <w:szCs w:val="28"/>
          <w:lang w:eastAsia="ru-RU"/>
        </w:rPr>
        <w:t xml:space="preserve"> судді </w:t>
      </w:r>
      <w:proofErr w:type="spellStart"/>
      <w:r w:rsidR="00B857CF" w:rsidRPr="00B857CF">
        <w:rPr>
          <w:rFonts w:ascii="Times New Roman" w:eastAsia="Times New Roman" w:hAnsi="Times New Roman" w:cs="Times New Roman"/>
          <w:sz w:val="28"/>
          <w:szCs w:val="28"/>
          <w:lang w:eastAsia="ru-RU"/>
        </w:rPr>
        <w:t>Іллічівського</w:t>
      </w:r>
      <w:proofErr w:type="spellEnd"/>
      <w:r w:rsidR="00B857CF" w:rsidRPr="00B857CF">
        <w:rPr>
          <w:rFonts w:ascii="Times New Roman" w:eastAsia="Times New Roman" w:hAnsi="Times New Roman" w:cs="Times New Roman"/>
          <w:sz w:val="28"/>
          <w:szCs w:val="28"/>
          <w:lang w:eastAsia="ru-RU"/>
        </w:rPr>
        <w:t xml:space="preserve"> районного суду міста Маріуполя Донецької області</w:t>
      </w:r>
      <w:r w:rsidR="00FB6C43" w:rsidRPr="00B857CF">
        <w:rPr>
          <w:rFonts w:ascii="Times New Roman" w:eastAsia="Times New Roman" w:hAnsi="Times New Roman" w:cs="Times New Roman"/>
          <w:bCs/>
          <w:sz w:val="28"/>
          <w:szCs w:val="28"/>
          <w:lang w:eastAsia="ru-RU"/>
        </w:rPr>
        <w:t xml:space="preserve"> </w:t>
      </w:r>
      <w:proofErr w:type="spellStart"/>
      <w:r w:rsidR="00B857CF" w:rsidRPr="00B857CF">
        <w:rPr>
          <w:rFonts w:ascii="Times New Roman" w:hAnsi="Times New Roman" w:cs="Times New Roman"/>
          <w:sz w:val="28"/>
          <w:szCs w:val="28"/>
        </w:rPr>
        <w:t>Харадж</w:t>
      </w:r>
      <w:r w:rsidR="000B7901">
        <w:rPr>
          <w:rFonts w:ascii="Times New Roman" w:hAnsi="Times New Roman" w:cs="Times New Roman"/>
          <w:sz w:val="28"/>
          <w:szCs w:val="28"/>
        </w:rPr>
        <w:t>і</w:t>
      </w:r>
      <w:proofErr w:type="spellEnd"/>
      <w:r w:rsidR="00B857CF" w:rsidRPr="00B857CF">
        <w:rPr>
          <w:rFonts w:ascii="Times New Roman" w:hAnsi="Times New Roman" w:cs="Times New Roman"/>
          <w:sz w:val="28"/>
          <w:szCs w:val="28"/>
        </w:rPr>
        <w:t xml:space="preserve"> Ольги Олександрівни</w:t>
      </w:r>
      <w:r w:rsidR="007D5FFA" w:rsidRPr="00B857CF">
        <w:rPr>
          <w:rFonts w:ascii="Times New Roman" w:eastAsia="Times New Roman" w:hAnsi="Times New Roman" w:cs="Times New Roman"/>
          <w:bCs/>
          <w:sz w:val="28"/>
          <w:szCs w:val="28"/>
          <w:lang w:eastAsia="ru-RU"/>
        </w:rPr>
        <w:t xml:space="preserve"> та висновок члена Вищої ради правосуддя</w:t>
      </w:r>
      <w:r w:rsidRPr="00B857CF">
        <w:rPr>
          <w:rFonts w:ascii="Times New Roman" w:eastAsia="Times New Roman" w:hAnsi="Times New Roman" w:cs="Times New Roman"/>
          <w:bCs/>
          <w:sz w:val="28"/>
          <w:szCs w:val="28"/>
          <w:lang w:eastAsia="ru-RU"/>
        </w:rPr>
        <w:t>,</w:t>
      </w:r>
    </w:p>
    <w:p w:rsidR="00167716" w:rsidRPr="000E0096" w:rsidRDefault="00167716" w:rsidP="000E0096">
      <w:pPr>
        <w:spacing w:after="0" w:line="240" w:lineRule="auto"/>
        <w:ind w:firstLine="709"/>
        <w:jc w:val="center"/>
        <w:rPr>
          <w:rFonts w:ascii="Times New Roman" w:eastAsia="Calibri" w:hAnsi="Times New Roman" w:cs="Times New Roman"/>
          <w:b/>
          <w:sz w:val="28"/>
          <w:szCs w:val="28"/>
          <w:lang w:eastAsia="ru-RU"/>
        </w:rPr>
      </w:pPr>
    </w:p>
    <w:p w:rsidR="00167716" w:rsidRPr="000E0096" w:rsidRDefault="00167716" w:rsidP="000E0096">
      <w:pPr>
        <w:spacing w:after="0" w:line="240" w:lineRule="auto"/>
        <w:ind w:firstLine="709"/>
        <w:jc w:val="center"/>
        <w:rPr>
          <w:rFonts w:ascii="Times New Roman" w:eastAsia="Calibri" w:hAnsi="Times New Roman" w:cs="Times New Roman"/>
          <w:b/>
          <w:sz w:val="28"/>
          <w:szCs w:val="28"/>
          <w:lang w:eastAsia="ru-RU"/>
        </w:rPr>
      </w:pPr>
      <w:r w:rsidRPr="000E0096">
        <w:rPr>
          <w:rFonts w:ascii="Times New Roman" w:eastAsia="Calibri" w:hAnsi="Times New Roman" w:cs="Times New Roman"/>
          <w:b/>
          <w:sz w:val="28"/>
          <w:szCs w:val="28"/>
          <w:lang w:eastAsia="ru-RU"/>
        </w:rPr>
        <w:t xml:space="preserve">встановила: </w:t>
      </w:r>
    </w:p>
    <w:p w:rsidR="00167716" w:rsidRPr="000E0096" w:rsidRDefault="00167716" w:rsidP="000E0096">
      <w:pPr>
        <w:spacing w:after="0" w:line="240" w:lineRule="auto"/>
        <w:ind w:firstLine="709"/>
        <w:jc w:val="center"/>
        <w:rPr>
          <w:rFonts w:ascii="Times New Roman" w:eastAsia="Calibri" w:hAnsi="Times New Roman" w:cs="Times New Roman"/>
          <w:b/>
          <w:sz w:val="28"/>
          <w:szCs w:val="28"/>
          <w:lang w:eastAsia="ru-RU"/>
        </w:rPr>
      </w:pPr>
    </w:p>
    <w:p w:rsidR="00B857CF" w:rsidRDefault="008B0D67" w:rsidP="00B857CF">
      <w:pPr>
        <w:pStyle w:val="20"/>
        <w:shd w:val="clear" w:color="auto" w:fill="auto"/>
        <w:spacing w:before="0" w:line="240" w:lineRule="auto"/>
        <w:rPr>
          <w:rFonts w:cs="Times New Roman"/>
        </w:rPr>
      </w:pPr>
      <w:r w:rsidRPr="00C0762F">
        <w:rPr>
          <w:rFonts w:cs="Times New Roman"/>
          <w:shd w:val="clear" w:color="auto" w:fill="FFFFFF"/>
        </w:rPr>
        <w:t xml:space="preserve">1 жовтня 2020 року Вища кваліфікаційна комісія суддів України                     </w:t>
      </w:r>
      <w:r w:rsidRPr="00C0762F">
        <w:rPr>
          <w:rFonts w:cs="Times New Roman"/>
          <w:bCs/>
          <w:color w:val="000000"/>
          <w:lang w:eastAsia="uk-UA"/>
        </w:rPr>
        <w:t xml:space="preserve">(далі також – Комісія) </w:t>
      </w:r>
      <w:r w:rsidR="000B7901">
        <w:rPr>
          <w:rFonts w:cs="Times New Roman"/>
          <w:shd w:val="clear" w:color="auto" w:fill="FFFFFF"/>
        </w:rPr>
        <w:t>надіслала</w:t>
      </w:r>
      <w:r w:rsidRPr="00C0762F">
        <w:rPr>
          <w:rFonts w:cs="Times New Roman"/>
          <w:shd w:val="clear" w:color="auto" w:fill="FFFFFF"/>
        </w:rPr>
        <w:t xml:space="preserve"> до Вищої ради правосуддя копії рішень колегії </w:t>
      </w:r>
      <w:r w:rsidRPr="00C0762F">
        <w:rPr>
          <w:rFonts w:cs="Times New Roman"/>
          <w:bCs/>
          <w:color w:val="000000"/>
          <w:lang w:eastAsia="uk-UA"/>
        </w:rPr>
        <w:t>Комісії про визнання 46 суддів, повноваження яких</w:t>
      </w:r>
      <w:r w:rsidRPr="00C0762F">
        <w:rPr>
          <w:rFonts w:cs="Times New Roman"/>
          <w:shd w:val="clear" w:color="auto" w:fill="FFFFFF"/>
        </w:rPr>
        <w:t xml:space="preserve"> припинилися у зв’язку із закінченням строку, на який їх було призначено,</w:t>
      </w:r>
      <w:r w:rsidRPr="00C0762F">
        <w:rPr>
          <w:rFonts w:cs="Times New Roman"/>
          <w:bCs/>
          <w:color w:val="000000"/>
          <w:lang w:eastAsia="uk-UA"/>
        </w:rPr>
        <w:t xml:space="preserve"> такими, що відповідають займаним посадам, </w:t>
      </w:r>
      <w:r w:rsidR="001D2DA2" w:rsidRPr="00C0762F">
        <w:rPr>
          <w:rFonts w:cs="Times New Roman"/>
          <w:bCs/>
          <w:color w:val="000000"/>
          <w:lang w:eastAsia="uk-UA"/>
        </w:rPr>
        <w:t xml:space="preserve">зокрема </w:t>
      </w:r>
      <w:r w:rsidRPr="00C0762F">
        <w:rPr>
          <w:rFonts w:cs="Times New Roman"/>
          <w:bCs/>
          <w:color w:val="000000"/>
          <w:lang w:eastAsia="uk-UA"/>
        </w:rPr>
        <w:t xml:space="preserve">стосовно судді </w:t>
      </w:r>
      <w:proofErr w:type="spellStart"/>
      <w:r w:rsidR="00B857CF" w:rsidRPr="00B857CF">
        <w:rPr>
          <w:rFonts w:cs="Times New Roman"/>
          <w:lang w:eastAsia="ru-RU"/>
        </w:rPr>
        <w:t>Іллічівського</w:t>
      </w:r>
      <w:proofErr w:type="spellEnd"/>
      <w:r w:rsidR="00B857CF" w:rsidRPr="00B857CF">
        <w:rPr>
          <w:rFonts w:cs="Times New Roman"/>
          <w:lang w:eastAsia="ru-RU"/>
        </w:rPr>
        <w:t xml:space="preserve"> районного суду міста Маріуполя Донецької області</w:t>
      </w:r>
      <w:r w:rsidR="00B857CF" w:rsidRPr="00B857CF">
        <w:rPr>
          <w:rFonts w:cs="Times New Roman"/>
          <w:bCs/>
          <w:lang w:eastAsia="ru-RU"/>
        </w:rPr>
        <w:t xml:space="preserve"> </w:t>
      </w:r>
      <w:proofErr w:type="spellStart"/>
      <w:r w:rsidR="00B857CF" w:rsidRPr="00B857CF">
        <w:rPr>
          <w:rFonts w:cs="Times New Roman"/>
        </w:rPr>
        <w:t>Харадж</w:t>
      </w:r>
      <w:r w:rsidR="000B7901">
        <w:rPr>
          <w:rFonts w:cs="Times New Roman"/>
        </w:rPr>
        <w:t>і</w:t>
      </w:r>
      <w:proofErr w:type="spellEnd"/>
      <w:r w:rsidR="00B857CF" w:rsidRPr="00B857CF">
        <w:rPr>
          <w:rFonts w:cs="Times New Roman"/>
        </w:rPr>
        <w:t xml:space="preserve"> </w:t>
      </w:r>
      <w:r w:rsidR="00B857CF">
        <w:rPr>
          <w:rFonts w:cs="Times New Roman"/>
        </w:rPr>
        <w:t>О.О.</w:t>
      </w:r>
    </w:p>
    <w:p w:rsidR="008B0D67" w:rsidRPr="000E0096" w:rsidRDefault="00B857CF" w:rsidP="00B857CF">
      <w:pPr>
        <w:pStyle w:val="20"/>
        <w:shd w:val="clear" w:color="auto" w:fill="auto"/>
        <w:spacing w:before="0" w:line="240" w:lineRule="auto"/>
        <w:rPr>
          <w:rFonts w:eastAsia="Calibri" w:cs="Times New Roman"/>
          <w:bCs/>
          <w:lang w:eastAsia="uk-UA"/>
        </w:rPr>
      </w:pPr>
      <w:r>
        <w:rPr>
          <w:rFonts w:eastAsia="Calibri" w:cs="Times New Roman"/>
          <w:bCs/>
          <w:lang w:eastAsia="uk-UA"/>
        </w:rPr>
        <w:tab/>
      </w:r>
      <w:r w:rsidR="008B0D67" w:rsidRPr="000E0096">
        <w:rPr>
          <w:rFonts w:eastAsia="Calibri" w:cs="Times New Roman"/>
          <w:bCs/>
          <w:lang w:eastAsia="uk-UA"/>
        </w:rPr>
        <w:t xml:space="preserve">Заслухавши доповідача – члена Вищої ради правосуддя </w:t>
      </w:r>
      <w:proofErr w:type="spellStart"/>
      <w:r w:rsidR="008B0D67" w:rsidRPr="000E0096">
        <w:rPr>
          <w:rFonts w:eastAsia="Calibri" w:cs="Times New Roman"/>
          <w:bCs/>
          <w:lang w:eastAsia="uk-UA"/>
        </w:rPr>
        <w:t>Шапрана</w:t>
      </w:r>
      <w:proofErr w:type="spellEnd"/>
      <w:r w:rsidR="008B0D67" w:rsidRPr="000E0096">
        <w:rPr>
          <w:rFonts w:eastAsia="Calibri" w:cs="Times New Roman"/>
          <w:bCs/>
          <w:lang w:eastAsia="uk-UA"/>
        </w:rPr>
        <w:t xml:space="preserve"> В.В., розглянувши кандидатуру </w:t>
      </w:r>
      <w:proofErr w:type="spellStart"/>
      <w:r>
        <w:rPr>
          <w:rFonts w:eastAsia="Calibri" w:cs="Times New Roman"/>
          <w:lang w:eastAsia="ru-RU"/>
        </w:rPr>
        <w:t>Харадж</w:t>
      </w:r>
      <w:r w:rsidR="000B7901">
        <w:rPr>
          <w:rFonts w:eastAsia="Calibri" w:cs="Times New Roman"/>
          <w:lang w:eastAsia="ru-RU"/>
        </w:rPr>
        <w:t>і</w:t>
      </w:r>
      <w:proofErr w:type="spellEnd"/>
      <w:r>
        <w:rPr>
          <w:rFonts w:eastAsia="Calibri" w:cs="Times New Roman"/>
          <w:lang w:eastAsia="ru-RU"/>
        </w:rPr>
        <w:t xml:space="preserve"> О.О.</w:t>
      </w:r>
      <w:r w:rsidR="008B0D67" w:rsidRPr="000E0096">
        <w:rPr>
          <w:rFonts w:eastAsia="Calibri" w:cs="Times New Roman"/>
          <w:color w:val="000000"/>
          <w:lang w:eastAsia="uk-UA" w:bidi="uk-UA"/>
        </w:rPr>
        <w:t>,</w:t>
      </w:r>
      <w:r w:rsidR="008B0D67" w:rsidRPr="000E0096">
        <w:rPr>
          <w:rFonts w:eastAsia="Calibri" w:cs="Times New Roman"/>
          <w:b/>
          <w:bCs/>
          <w:lang w:eastAsia="uk-UA"/>
        </w:rPr>
        <w:t xml:space="preserve"> </w:t>
      </w:r>
      <w:r w:rsidR="008B0D67" w:rsidRPr="000E0096">
        <w:rPr>
          <w:rFonts w:eastAsia="Calibri" w:cs="Times New Roman"/>
          <w:bCs/>
          <w:lang w:eastAsia="uk-UA"/>
        </w:rPr>
        <w:t>Вища рада правосуддя встановила таке.</w:t>
      </w:r>
    </w:p>
    <w:p w:rsidR="007365FE" w:rsidRPr="0054651A" w:rsidRDefault="007365FE" w:rsidP="007365FE">
      <w:pPr>
        <w:pStyle w:val="1"/>
        <w:pBdr>
          <w:top w:val="nil"/>
          <w:left w:val="nil"/>
          <w:bottom w:val="nil"/>
          <w:right w:val="nil"/>
          <w:between w:val="nil"/>
        </w:pBdr>
        <w:tabs>
          <w:tab w:val="left" w:pos="1562"/>
        </w:tabs>
        <w:ind w:right="-1" w:firstLine="709"/>
        <w:jc w:val="both"/>
        <w:rPr>
          <w:color w:val="000000" w:themeColor="text1"/>
          <w:sz w:val="28"/>
          <w:szCs w:val="28"/>
        </w:rPr>
      </w:pPr>
      <w:proofErr w:type="spellStart"/>
      <w:r>
        <w:rPr>
          <w:color w:val="000000" w:themeColor="text1"/>
          <w:sz w:val="28"/>
          <w:szCs w:val="28"/>
        </w:rPr>
        <w:t>Хараджа</w:t>
      </w:r>
      <w:proofErr w:type="spellEnd"/>
      <w:r>
        <w:rPr>
          <w:color w:val="000000" w:themeColor="text1"/>
          <w:sz w:val="28"/>
          <w:szCs w:val="28"/>
        </w:rPr>
        <w:t xml:space="preserve"> Ольга Олександрівна</w:t>
      </w:r>
      <w:r w:rsidRPr="0054651A">
        <w:rPr>
          <w:color w:val="000000" w:themeColor="text1"/>
          <w:sz w:val="28"/>
          <w:szCs w:val="28"/>
        </w:rPr>
        <w:t>, громадян</w:t>
      </w:r>
      <w:r>
        <w:rPr>
          <w:color w:val="000000" w:themeColor="text1"/>
          <w:sz w:val="28"/>
          <w:szCs w:val="28"/>
        </w:rPr>
        <w:t>ка</w:t>
      </w:r>
      <w:r w:rsidRPr="0054651A">
        <w:rPr>
          <w:color w:val="000000" w:themeColor="text1"/>
          <w:sz w:val="28"/>
          <w:szCs w:val="28"/>
        </w:rPr>
        <w:t xml:space="preserve"> України, </w:t>
      </w:r>
      <w:r w:rsidR="006A3EE1">
        <w:rPr>
          <w:color w:val="000000" w:themeColor="text1"/>
          <w:sz w:val="28"/>
          <w:szCs w:val="28"/>
        </w:rPr>
        <w:t>___</w:t>
      </w:r>
      <w:bookmarkStart w:id="0" w:name="_GoBack"/>
      <w:bookmarkEnd w:id="0"/>
      <w:r w:rsidRPr="0054651A">
        <w:rPr>
          <w:color w:val="000000" w:themeColor="text1"/>
          <w:sz w:val="28"/>
          <w:szCs w:val="28"/>
        </w:rPr>
        <w:t xml:space="preserve"> року народження, Указом Президента України від </w:t>
      </w:r>
      <w:r>
        <w:rPr>
          <w:color w:val="000000" w:themeColor="text1"/>
          <w:sz w:val="28"/>
          <w:szCs w:val="28"/>
        </w:rPr>
        <w:t>12 березня 2012</w:t>
      </w:r>
      <w:r w:rsidRPr="0054651A">
        <w:rPr>
          <w:color w:val="000000" w:themeColor="text1"/>
          <w:sz w:val="28"/>
          <w:szCs w:val="28"/>
        </w:rPr>
        <w:t xml:space="preserve"> року № </w:t>
      </w:r>
      <w:r>
        <w:rPr>
          <w:color w:val="000000" w:themeColor="text1"/>
          <w:sz w:val="28"/>
          <w:szCs w:val="28"/>
        </w:rPr>
        <w:t>193/2012</w:t>
      </w:r>
      <w:r w:rsidRPr="0054651A">
        <w:rPr>
          <w:color w:val="000000" w:themeColor="text1"/>
          <w:sz w:val="28"/>
          <w:szCs w:val="28"/>
          <w:lang w:bidi="uk-UA"/>
        </w:rPr>
        <w:t xml:space="preserve"> </w:t>
      </w:r>
      <w:r w:rsidRPr="0054651A">
        <w:rPr>
          <w:color w:val="000000" w:themeColor="text1"/>
          <w:sz w:val="28"/>
          <w:szCs w:val="28"/>
        </w:rPr>
        <w:t>призначен</w:t>
      </w:r>
      <w:r>
        <w:rPr>
          <w:color w:val="000000" w:themeColor="text1"/>
          <w:sz w:val="28"/>
          <w:szCs w:val="28"/>
        </w:rPr>
        <w:t>а</w:t>
      </w:r>
      <w:r w:rsidRPr="0054651A">
        <w:rPr>
          <w:color w:val="000000" w:themeColor="text1"/>
          <w:sz w:val="28"/>
          <w:szCs w:val="28"/>
        </w:rPr>
        <w:t xml:space="preserve"> на посаду судді </w:t>
      </w:r>
      <w:proofErr w:type="spellStart"/>
      <w:r>
        <w:rPr>
          <w:color w:val="000000" w:themeColor="text1"/>
          <w:sz w:val="28"/>
          <w:szCs w:val="28"/>
        </w:rPr>
        <w:t>Іллічівського</w:t>
      </w:r>
      <w:proofErr w:type="spellEnd"/>
      <w:r>
        <w:rPr>
          <w:color w:val="000000" w:themeColor="text1"/>
          <w:sz w:val="28"/>
          <w:szCs w:val="28"/>
        </w:rPr>
        <w:t xml:space="preserve"> районного суду міста Маріуполя Донецької області строком на п’ять років.</w:t>
      </w:r>
    </w:p>
    <w:p w:rsidR="002000D9" w:rsidRPr="000E0096" w:rsidRDefault="002000D9" w:rsidP="000E0096">
      <w:pPr>
        <w:pStyle w:val="20"/>
        <w:shd w:val="clear" w:color="auto" w:fill="auto"/>
        <w:spacing w:before="0" w:line="240" w:lineRule="auto"/>
        <w:ind w:firstLine="709"/>
        <w:rPr>
          <w:rFonts w:cs="Times New Roman"/>
          <w:shd w:val="clear" w:color="auto" w:fill="FFFFFF"/>
        </w:rPr>
      </w:pPr>
      <w:r w:rsidRPr="000E0096">
        <w:rPr>
          <w:rFonts w:cs="Times New Roman"/>
        </w:rPr>
        <w:t>Повноваження зазначено</w:t>
      </w:r>
      <w:r w:rsidR="007365FE">
        <w:rPr>
          <w:rFonts w:cs="Times New Roman"/>
        </w:rPr>
        <w:t>ї</w:t>
      </w:r>
      <w:r w:rsidRPr="000E0096">
        <w:rPr>
          <w:rFonts w:cs="Times New Roman"/>
        </w:rPr>
        <w:t xml:space="preserve"> судді припинилися 12 </w:t>
      </w:r>
      <w:r w:rsidR="007365FE">
        <w:rPr>
          <w:rFonts w:cs="Times New Roman"/>
        </w:rPr>
        <w:t>березня</w:t>
      </w:r>
      <w:r w:rsidRPr="000E0096">
        <w:rPr>
          <w:rFonts w:cs="Times New Roman"/>
        </w:rPr>
        <w:t xml:space="preserve"> 2017 року у зв’язку із закінченням строку, на який </w:t>
      </w:r>
      <w:r w:rsidR="007365FE">
        <w:rPr>
          <w:rFonts w:cs="Times New Roman"/>
        </w:rPr>
        <w:t>її</w:t>
      </w:r>
      <w:r w:rsidRPr="000E0096">
        <w:rPr>
          <w:rFonts w:cs="Times New Roman"/>
        </w:rPr>
        <w:t xml:space="preserve"> було призначено. На сьогодні </w:t>
      </w:r>
      <w:r w:rsidR="007365FE">
        <w:rPr>
          <w:rFonts w:cs="Times New Roman"/>
        </w:rPr>
        <w:br/>
      </w:r>
      <w:proofErr w:type="spellStart"/>
      <w:r w:rsidR="007365FE">
        <w:rPr>
          <w:rFonts w:cs="Times New Roman"/>
          <w:shd w:val="clear" w:color="auto" w:fill="FFFFFF"/>
        </w:rPr>
        <w:t>Хараджа</w:t>
      </w:r>
      <w:proofErr w:type="spellEnd"/>
      <w:r w:rsidR="007365FE">
        <w:rPr>
          <w:rFonts w:cs="Times New Roman"/>
          <w:shd w:val="clear" w:color="auto" w:fill="FFFFFF"/>
        </w:rPr>
        <w:t xml:space="preserve"> О.О.</w:t>
      </w:r>
      <w:r w:rsidRPr="000E0096">
        <w:rPr>
          <w:rFonts w:cs="Times New Roman"/>
          <w:shd w:val="clear" w:color="auto" w:fill="FFFFFF"/>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w:t>
      </w:r>
    </w:p>
    <w:p w:rsidR="00BF1235" w:rsidRPr="000E0096" w:rsidRDefault="00BF1235" w:rsidP="000E0096">
      <w:pPr>
        <w:pStyle w:val="20"/>
        <w:shd w:val="clear" w:color="auto" w:fill="auto"/>
        <w:spacing w:before="0" w:line="240" w:lineRule="auto"/>
        <w:ind w:firstLine="709"/>
        <w:rPr>
          <w:rFonts w:cs="Times New Roman"/>
          <w:lang w:bidi="uk-UA"/>
        </w:rPr>
      </w:pPr>
      <w:r w:rsidRPr="000E0096">
        <w:rPr>
          <w:rFonts w:cs="Times New Roman"/>
          <w:lang w:bidi="uk-UA"/>
        </w:rPr>
        <w:t xml:space="preserve">Згідно з підпунктами 2, 4 пункту </w:t>
      </w:r>
      <w:r w:rsidRPr="000E0096">
        <w:rPr>
          <w:rFonts w:cs="Times New Roman"/>
        </w:rPr>
        <w:t>16</w:t>
      </w:r>
      <w:r w:rsidRPr="000E0096">
        <w:rPr>
          <w:rFonts w:cs="Times New Roman"/>
          <w:vertAlign w:val="superscript"/>
        </w:rPr>
        <w:t>1</w:t>
      </w:r>
      <w:r w:rsidRPr="000E0096">
        <w:rPr>
          <w:rFonts w:cs="Times New Roman"/>
        </w:rPr>
        <w:t xml:space="preserve"> </w:t>
      </w:r>
      <w:r w:rsidRPr="000E0096">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Pr="000E0096">
        <w:rPr>
          <w:rFonts w:cs="Times New Roman"/>
          <w:lang w:bidi="uk-UA"/>
        </w:rPr>
        <w:lastRenderedPageBreak/>
        <w:t xml:space="preserve">правосуддя)», має бути оцінена в порядку, визначеному законом. </w:t>
      </w:r>
    </w:p>
    <w:p w:rsidR="00BF1235" w:rsidRPr="000E0096" w:rsidRDefault="00BF1235" w:rsidP="000E0096">
      <w:pPr>
        <w:pStyle w:val="20"/>
        <w:shd w:val="clear" w:color="auto" w:fill="auto"/>
        <w:spacing w:before="0" w:line="240" w:lineRule="auto"/>
        <w:ind w:firstLine="709"/>
        <w:rPr>
          <w:rFonts w:cs="Times New Roman"/>
        </w:rPr>
      </w:pPr>
      <w:r w:rsidRPr="000E0096">
        <w:rPr>
          <w:rFonts w:cs="Times New Roman"/>
        </w:rPr>
        <w:t xml:space="preserve">Пунктом 20 розділу </w:t>
      </w:r>
      <w:r w:rsidRPr="000E0096">
        <w:rPr>
          <w:rFonts w:cs="Times New Roman"/>
          <w:lang w:bidi="uk-UA"/>
        </w:rPr>
        <w:t>XII «Прикінцеві та перехідні положення» Закону України «Про судоустрій і статус суддів»</w:t>
      </w:r>
      <w:r w:rsidRPr="000E0096">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Pr="000E0096" w:rsidRDefault="00BF1235" w:rsidP="000E0096">
      <w:pPr>
        <w:pStyle w:val="20"/>
        <w:shd w:val="clear" w:color="auto" w:fill="auto"/>
        <w:spacing w:before="0" w:line="240" w:lineRule="auto"/>
        <w:ind w:firstLine="709"/>
        <w:rPr>
          <w:rFonts w:cs="Times New Roman"/>
          <w:lang w:bidi="uk-UA"/>
        </w:rPr>
      </w:pPr>
      <w:r w:rsidRPr="000E0096">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0E0096">
        <w:rPr>
          <w:rFonts w:cs="Times New Roman"/>
        </w:rPr>
        <w:t xml:space="preserve"> </w:t>
      </w:r>
      <w:r w:rsidRPr="000E0096">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0E0096">
        <w:rPr>
          <w:rFonts w:cs="Times New Roman"/>
        </w:rPr>
        <w:t>16</w:t>
      </w:r>
      <w:r w:rsidRPr="000E0096">
        <w:rPr>
          <w:rFonts w:cs="Times New Roman"/>
          <w:vertAlign w:val="superscript"/>
        </w:rPr>
        <w:t>1</w:t>
      </w:r>
      <w:r w:rsidRPr="000E0096">
        <w:rPr>
          <w:rFonts w:cs="Times New Roman"/>
        </w:rPr>
        <w:t xml:space="preserve"> </w:t>
      </w:r>
      <w:r w:rsidRPr="000E0096">
        <w:rPr>
          <w:rFonts w:cs="Times New Roman"/>
          <w:lang w:bidi="uk-UA"/>
        </w:rPr>
        <w:t>розділу XV «Перехідні положення» Конституції України.</w:t>
      </w:r>
    </w:p>
    <w:p w:rsidR="00A854C4" w:rsidRPr="000E0096" w:rsidRDefault="00A854C4" w:rsidP="000E0096">
      <w:pPr>
        <w:pStyle w:val="1"/>
        <w:pBdr>
          <w:top w:val="nil"/>
          <w:left w:val="nil"/>
          <w:bottom w:val="nil"/>
          <w:right w:val="nil"/>
          <w:between w:val="nil"/>
        </w:pBdr>
        <w:ind w:firstLine="709"/>
        <w:jc w:val="both"/>
        <w:rPr>
          <w:sz w:val="28"/>
          <w:szCs w:val="28"/>
        </w:rPr>
      </w:pPr>
      <w:r w:rsidRPr="000E0096">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0E0096">
        <w:rPr>
          <w:sz w:val="28"/>
          <w:szCs w:val="28"/>
        </w:rPr>
        <w:t xml:space="preserve">обов’язково додається особова справа (досьє) кандидата на посаду судді. </w:t>
      </w:r>
    </w:p>
    <w:p w:rsidR="00950D46" w:rsidRPr="000E0096" w:rsidRDefault="00950D46" w:rsidP="000E0096">
      <w:pPr>
        <w:pStyle w:val="1"/>
        <w:pBdr>
          <w:top w:val="nil"/>
          <w:left w:val="nil"/>
          <w:bottom w:val="nil"/>
          <w:right w:val="nil"/>
          <w:between w:val="nil"/>
        </w:pBdr>
        <w:tabs>
          <w:tab w:val="left" w:pos="1562"/>
        </w:tabs>
        <w:ind w:right="-1" w:firstLine="709"/>
        <w:jc w:val="both"/>
        <w:rPr>
          <w:sz w:val="28"/>
          <w:szCs w:val="28"/>
          <w:shd w:val="clear" w:color="auto" w:fill="FFFFFF"/>
        </w:rPr>
      </w:pPr>
      <w:r w:rsidRPr="000E0096">
        <w:rPr>
          <w:sz w:val="28"/>
          <w:szCs w:val="28"/>
          <w:shd w:val="clear" w:color="auto" w:fill="FFFFFF"/>
        </w:rPr>
        <w:t xml:space="preserve">7 листопада 2019 року набрав чинності Закон України від 16 жовтня </w:t>
      </w:r>
      <w:r w:rsidRPr="000E0096">
        <w:rPr>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484153" w:rsidRPr="000E0096" w:rsidRDefault="00950D46" w:rsidP="000E0096">
      <w:pPr>
        <w:pStyle w:val="1"/>
        <w:pBdr>
          <w:top w:val="nil"/>
          <w:left w:val="nil"/>
          <w:bottom w:val="nil"/>
          <w:right w:val="nil"/>
          <w:between w:val="nil"/>
        </w:pBdr>
        <w:tabs>
          <w:tab w:val="left" w:pos="1562"/>
        </w:tabs>
        <w:ind w:right="-1" w:firstLine="709"/>
        <w:jc w:val="both"/>
        <w:rPr>
          <w:sz w:val="28"/>
          <w:szCs w:val="28"/>
          <w:shd w:val="clear" w:color="auto" w:fill="FFFFFF"/>
        </w:rPr>
      </w:pPr>
      <w:r w:rsidRPr="000E0096">
        <w:rPr>
          <w:sz w:val="28"/>
          <w:szCs w:val="28"/>
          <w:shd w:val="clear" w:color="auto" w:fill="FFFFFF"/>
        </w:rPr>
        <w:t>У зв</w:t>
      </w:r>
      <w:r w:rsidR="001D2DA2">
        <w:rPr>
          <w:sz w:val="28"/>
          <w:szCs w:val="28"/>
          <w:shd w:val="clear" w:color="auto" w:fill="FFFFFF"/>
        </w:rPr>
        <w:t xml:space="preserve">’язку </w:t>
      </w:r>
      <w:r w:rsidRPr="000E0096">
        <w:rPr>
          <w:sz w:val="28"/>
          <w:szCs w:val="28"/>
          <w:shd w:val="clear" w:color="auto" w:fill="FFFFFF"/>
        </w:rPr>
        <w:t xml:space="preserve">з набранням чинності Законом № 193-IX </w:t>
      </w:r>
      <w:r w:rsidR="001D2DA2">
        <w:rPr>
          <w:sz w:val="28"/>
          <w:szCs w:val="28"/>
          <w:shd w:val="clear" w:color="auto" w:fill="FFFFFF"/>
        </w:rPr>
        <w:t>і</w:t>
      </w:r>
      <w:r w:rsidRPr="000E0096">
        <w:rPr>
          <w:sz w:val="28"/>
          <w:szCs w:val="28"/>
          <w:shd w:val="clear" w:color="auto" w:fill="FFFFFF"/>
        </w:rPr>
        <w:t xml:space="preserve">з 7 листопада </w:t>
      </w:r>
      <w:r w:rsidR="002000D9" w:rsidRPr="000E0096">
        <w:rPr>
          <w:sz w:val="28"/>
          <w:szCs w:val="28"/>
          <w:shd w:val="clear" w:color="auto" w:fill="FFFFFF"/>
        </w:rPr>
        <w:br/>
      </w:r>
      <w:r w:rsidRPr="000E0096">
        <w:rPr>
          <w:sz w:val="28"/>
          <w:szCs w:val="28"/>
          <w:shd w:val="clear" w:color="auto" w:fill="FFFFFF"/>
        </w:rPr>
        <w:t xml:space="preserve">2019 року припинено повноваження членів </w:t>
      </w:r>
      <w:r w:rsidR="006A6DAF" w:rsidRPr="000E0096">
        <w:rPr>
          <w:sz w:val="28"/>
          <w:szCs w:val="28"/>
          <w:shd w:val="clear" w:color="auto" w:fill="FFFFFF"/>
        </w:rPr>
        <w:t xml:space="preserve">Комісії </w:t>
      </w:r>
      <w:r w:rsidRPr="000E0096">
        <w:rPr>
          <w:sz w:val="28"/>
          <w:szCs w:val="28"/>
          <w:shd w:val="clear" w:color="auto" w:fill="FFFFFF"/>
        </w:rPr>
        <w:t xml:space="preserve">та </w:t>
      </w:r>
      <w:r w:rsidR="0077389B" w:rsidRPr="000E0096">
        <w:rPr>
          <w:sz w:val="28"/>
          <w:szCs w:val="28"/>
          <w:shd w:val="clear" w:color="auto" w:fill="FFFFFF"/>
        </w:rPr>
        <w:t xml:space="preserve">на </w:t>
      </w:r>
      <w:r w:rsidR="006A6DAF" w:rsidRPr="000E0096">
        <w:rPr>
          <w:sz w:val="28"/>
          <w:szCs w:val="28"/>
          <w:shd w:val="clear" w:color="auto" w:fill="FFFFFF"/>
        </w:rPr>
        <w:t>сьогодні</w:t>
      </w:r>
      <w:r w:rsidRPr="000E0096">
        <w:rPr>
          <w:sz w:val="28"/>
          <w:szCs w:val="28"/>
          <w:shd w:val="clear" w:color="auto" w:fill="FFFFFF"/>
        </w:rPr>
        <w:t xml:space="preserve"> відсутній повноважний склад </w:t>
      </w:r>
      <w:r w:rsidR="006A6DAF" w:rsidRPr="000E0096">
        <w:rPr>
          <w:sz w:val="28"/>
          <w:szCs w:val="28"/>
          <w:shd w:val="clear" w:color="auto" w:fill="FFFFFF"/>
        </w:rPr>
        <w:t>цього</w:t>
      </w:r>
      <w:r w:rsidRPr="000E0096">
        <w:rPr>
          <w:sz w:val="28"/>
          <w:szCs w:val="28"/>
          <w:shd w:val="clear" w:color="auto" w:fill="FFFFFF"/>
        </w:rPr>
        <w:t xml:space="preserve"> органу. </w:t>
      </w:r>
    </w:p>
    <w:p w:rsidR="00A854C4" w:rsidRPr="000E0096" w:rsidRDefault="00A854C4" w:rsidP="000E0096">
      <w:pPr>
        <w:pStyle w:val="1"/>
        <w:pBdr>
          <w:top w:val="nil"/>
          <w:left w:val="nil"/>
          <w:bottom w:val="nil"/>
          <w:right w:val="nil"/>
          <w:between w:val="nil"/>
        </w:pBdr>
        <w:tabs>
          <w:tab w:val="left" w:pos="1562"/>
        </w:tabs>
        <w:ind w:right="-1" w:firstLine="709"/>
        <w:jc w:val="both"/>
        <w:rPr>
          <w:sz w:val="28"/>
          <w:szCs w:val="28"/>
        </w:rPr>
      </w:pPr>
      <w:r w:rsidRPr="00671E0A">
        <w:rPr>
          <w:sz w:val="28"/>
          <w:szCs w:val="28"/>
        </w:rPr>
        <w:t xml:space="preserve">Разом із тим підпунктом 3 пункту 2 розділу ІІ «Прикінцеві та перехідні положення» </w:t>
      </w:r>
      <w:r w:rsidRPr="00671E0A">
        <w:rPr>
          <w:bCs/>
          <w:sz w:val="28"/>
          <w:szCs w:val="28"/>
          <w:shd w:val="clear" w:color="auto" w:fill="FFFFFF"/>
        </w:rPr>
        <w:t xml:space="preserve">Закону </w:t>
      </w:r>
      <w:r w:rsidR="00671E0A" w:rsidRPr="00671E0A">
        <w:rPr>
          <w:bCs/>
          <w:sz w:val="28"/>
          <w:szCs w:val="28"/>
          <w:shd w:val="clear" w:color="auto" w:fill="FFFFFF"/>
        </w:rPr>
        <w:t>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Pr="00671E0A">
        <w:rPr>
          <w:bCs/>
          <w:sz w:val="28"/>
          <w:szCs w:val="28"/>
          <w:shd w:val="clear" w:color="auto" w:fill="FFFFFF"/>
        </w:rPr>
        <w:t>, який</w:t>
      </w:r>
      <w:r w:rsidRPr="000E0096">
        <w:rPr>
          <w:bCs/>
          <w:sz w:val="28"/>
          <w:szCs w:val="28"/>
          <w:shd w:val="clear" w:color="auto" w:fill="FFFFFF"/>
        </w:rPr>
        <w:t xml:space="preserve"> набрав чинності 20 червня 2020 року</w:t>
      </w:r>
      <w:r w:rsidR="00484153" w:rsidRPr="000E0096">
        <w:rPr>
          <w:bCs/>
          <w:sz w:val="28"/>
          <w:szCs w:val="28"/>
          <w:shd w:val="clear" w:color="auto" w:fill="FFFFFF"/>
        </w:rPr>
        <w:t>,</w:t>
      </w:r>
      <w:r w:rsidRPr="000E0096">
        <w:rPr>
          <w:bCs/>
          <w:sz w:val="28"/>
          <w:szCs w:val="28"/>
          <w:shd w:val="clear" w:color="auto" w:fill="FFFFFF"/>
        </w:rPr>
        <w:t xml:space="preserve"> визначено, що Вища рада правосуддя </w:t>
      </w:r>
      <w:r w:rsidRPr="000E0096">
        <w:rPr>
          <w:sz w:val="28"/>
          <w:szCs w:val="28"/>
          <w:shd w:val="clear" w:color="auto" w:fill="FFFFFF"/>
        </w:rPr>
        <w:t>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2000D9" w:rsidRPr="000E0096" w:rsidRDefault="002000D9" w:rsidP="000E0096">
      <w:pPr>
        <w:pStyle w:val="20"/>
        <w:shd w:val="clear" w:color="auto" w:fill="auto"/>
        <w:spacing w:before="0" w:line="240" w:lineRule="auto"/>
        <w:ind w:firstLine="709"/>
        <w:rPr>
          <w:rFonts w:cs="Times New Roman"/>
          <w:shd w:val="clear" w:color="auto" w:fill="FFFFFF"/>
        </w:rPr>
      </w:pPr>
      <w:r w:rsidRPr="000E0096">
        <w:rPr>
          <w:rFonts w:cs="Times New Roman"/>
          <w:shd w:val="clear" w:color="auto" w:fill="FFFFFF"/>
        </w:rPr>
        <w:lastRenderedPageBreak/>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006C642B">
        <w:rPr>
          <w:color w:val="000000" w:themeColor="text1"/>
        </w:rPr>
        <w:t>Іллічівського</w:t>
      </w:r>
      <w:proofErr w:type="spellEnd"/>
      <w:r w:rsidR="006C642B">
        <w:rPr>
          <w:color w:val="000000" w:themeColor="text1"/>
        </w:rPr>
        <w:t xml:space="preserve"> районного суду міста Маріуполя Донецької області</w:t>
      </w:r>
      <w:r w:rsidRPr="000E0096">
        <w:rPr>
          <w:rFonts w:cs="Times New Roman"/>
          <w:shd w:val="clear" w:color="auto" w:fill="FFFFFF"/>
        </w:rPr>
        <w:t xml:space="preserve"> </w:t>
      </w:r>
      <w:proofErr w:type="spellStart"/>
      <w:r w:rsidR="006C642B">
        <w:rPr>
          <w:rFonts w:cs="Times New Roman"/>
          <w:shd w:val="clear" w:color="auto" w:fill="FFFFFF"/>
        </w:rPr>
        <w:t>Харадж</w:t>
      </w:r>
      <w:r w:rsidR="000B7901">
        <w:rPr>
          <w:rFonts w:cs="Times New Roman"/>
          <w:shd w:val="clear" w:color="auto" w:fill="FFFFFF"/>
        </w:rPr>
        <w:t>і</w:t>
      </w:r>
      <w:proofErr w:type="spellEnd"/>
      <w:r w:rsidR="006C642B">
        <w:rPr>
          <w:rFonts w:cs="Times New Roman"/>
          <w:shd w:val="clear" w:color="auto" w:fill="FFFFFF"/>
        </w:rPr>
        <w:t xml:space="preserve"> О.О</w:t>
      </w:r>
      <w:r w:rsidRPr="000E0096">
        <w:rPr>
          <w:rFonts w:cs="Times New Roman"/>
          <w:shd w:val="clear" w:color="auto" w:fill="FFFFFF"/>
        </w:rPr>
        <w:t>.</w:t>
      </w:r>
    </w:p>
    <w:p w:rsidR="002000D9" w:rsidRPr="000E0096" w:rsidRDefault="002000D9" w:rsidP="000E0096">
      <w:pPr>
        <w:pStyle w:val="20"/>
        <w:shd w:val="clear" w:color="auto" w:fill="auto"/>
        <w:spacing w:before="0" w:line="240" w:lineRule="auto"/>
        <w:ind w:firstLine="709"/>
        <w:rPr>
          <w:rFonts w:cs="Times New Roman"/>
          <w:shd w:val="clear" w:color="auto" w:fill="FFFFFF"/>
        </w:rPr>
      </w:pPr>
      <w:r w:rsidRPr="000E0096">
        <w:rPr>
          <w:rFonts w:cs="Times New Roman"/>
          <w:shd w:val="clear" w:color="auto" w:fill="FFFFFF"/>
        </w:rPr>
        <w:t xml:space="preserve">За результатами кваліфікаційного оцінювання рішенням Комісії у складі колегії від </w:t>
      </w:r>
      <w:r w:rsidR="009B07B0">
        <w:rPr>
          <w:rFonts w:cs="Times New Roman"/>
          <w:shd w:val="clear" w:color="auto" w:fill="FFFFFF"/>
        </w:rPr>
        <w:t>4</w:t>
      </w:r>
      <w:r w:rsidRPr="000E0096">
        <w:rPr>
          <w:rFonts w:cs="Times New Roman"/>
          <w:shd w:val="clear" w:color="auto" w:fill="FFFFFF"/>
        </w:rPr>
        <w:t xml:space="preserve"> жовтня 2019 року № </w:t>
      </w:r>
      <w:r w:rsidR="009B07B0">
        <w:rPr>
          <w:rFonts w:cs="Times New Roman"/>
          <w:shd w:val="clear" w:color="auto" w:fill="FFFFFF"/>
        </w:rPr>
        <w:t>928</w:t>
      </w:r>
      <w:r w:rsidRPr="000E0096">
        <w:rPr>
          <w:rFonts w:cs="Times New Roman"/>
          <w:shd w:val="clear" w:color="auto" w:fill="FFFFFF"/>
        </w:rPr>
        <w:t xml:space="preserve">/ко-19 суддю </w:t>
      </w:r>
      <w:proofErr w:type="spellStart"/>
      <w:r w:rsidR="009B07B0">
        <w:rPr>
          <w:color w:val="000000" w:themeColor="text1"/>
        </w:rPr>
        <w:t>Іллічівського</w:t>
      </w:r>
      <w:proofErr w:type="spellEnd"/>
      <w:r w:rsidR="009B07B0">
        <w:rPr>
          <w:color w:val="000000" w:themeColor="text1"/>
        </w:rPr>
        <w:t xml:space="preserve"> районного суду міста Маріуполя Донецької області</w:t>
      </w:r>
      <w:r w:rsidR="009B07B0" w:rsidRPr="000E0096">
        <w:rPr>
          <w:rFonts w:cs="Times New Roman"/>
          <w:shd w:val="clear" w:color="auto" w:fill="FFFFFF"/>
        </w:rPr>
        <w:t xml:space="preserve"> </w:t>
      </w:r>
      <w:proofErr w:type="spellStart"/>
      <w:r w:rsidR="009B07B0">
        <w:rPr>
          <w:rFonts w:cs="Times New Roman"/>
          <w:shd w:val="clear" w:color="auto" w:fill="FFFFFF"/>
        </w:rPr>
        <w:t>Хараджу</w:t>
      </w:r>
      <w:proofErr w:type="spellEnd"/>
      <w:r w:rsidR="009B07B0">
        <w:rPr>
          <w:rFonts w:cs="Times New Roman"/>
          <w:shd w:val="clear" w:color="auto" w:fill="FFFFFF"/>
        </w:rPr>
        <w:t xml:space="preserve"> О.О</w:t>
      </w:r>
      <w:r w:rsidR="009B07B0" w:rsidRPr="000E0096">
        <w:rPr>
          <w:rFonts w:cs="Times New Roman"/>
          <w:shd w:val="clear" w:color="auto" w:fill="FFFFFF"/>
        </w:rPr>
        <w:t>.</w:t>
      </w:r>
      <w:r w:rsidR="009B07B0">
        <w:rPr>
          <w:rFonts w:cs="Times New Roman"/>
          <w:shd w:val="clear" w:color="auto" w:fill="FFFFFF"/>
        </w:rPr>
        <w:t xml:space="preserve"> </w:t>
      </w:r>
      <w:r w:rsidRPr="000E0096">
        <w:rPr>
          <w:rFonts w:cs="Times New Roman"/>
          <w:shd w:val="clear" w:color="auto" w:fill="FFFFFF"/>
        </w:rPr>
        <w:t>визнано так</w:t>
      </w:r>
      <w:r w:rsidR="009B07B0">
        <w:rPr>
          <w:rFonts w:cs="Times New Roman"/>
          <w:shd w:val="clear" w:color="auto" w:fill="FFFFFF"/>
        </w:rPr>
        <w:t>ою</w:t>
      </w:r>
      <w:r w:rsidRPr="000E0096">
        <w:rPr>
          <w:rFonts w:cs="Times New Roman"/>
          <w:shd w:val="clear" w:color="auto" w:fill="FFFFFF"/>
        </w:rPr>
        <w:t>, що відповідає займаній посаді.</w:t>
      </w:r>
    </w:p>
    <w:p w:rsidR="00B147CE" w:rsidRPr="000E0096" w:rsidRDefault="00B147CE" w:rsidP="000E0096">
      <w:pPr>
        <w:pStyle w:val="1"/>
        <w:pBdr>
          <w:top w:val="nil"/>
          <w:left w:val="nil"/>
          <w:bottom w:val="nil"/>
          <w:right w:val="nil"/>
          <w:between w:val="nil"/>
        </w:pBdr>
        <w:tabs>
          <w:tab w:val="left" w:pos="1562"/>
        </w:tabs>
        <w:ind w:firstLine="709"/>
        <w:jc w:val="both"/>
        <w:rPr>
          <w:rFonts w:eastAsia="Calibri"/>
          <w:sz w:val="28"/>
          <w:szCs w:val="28"/>
          <w:lang w:eastAsia="ru-RU"/>
        </w:rPr>
      </w:pPr>
      <w:r w:rsidRPr="000E0096">
        <w:rPr>
          <w:rFonts w:eastAsia="Calibri"/>
          <w:sz w:val="28"/>
          <w:szCs w:val="28"/>
          <w:lang w:eastAsia="ru-RU"/>
        </w:rPr>
        <w:t xml:space="preserve">Відповідно до частини четвертої статті 37 Закону України «Про Вищу раду правосуддя» </w:t>
      </w:r>
      <w:r w:rsidRPr="000E0096">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0E0096">
          <w:rPr>
            <w:rStyle w:val="a9"/>
            <w:color w:val="auto"/>
            <w:sz w:val="28"/>
            <w:szCs w:val="28"/>
            <w:u w:val="none"/>
          </w:rPr>
          <w:t>пункту 1</w:t>
        </w:r>
      </w:hyperlink>
      <w:r w:rsidRPr="000E0096">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0E0096" w:rsidRDefault="00B147CE" w:rsidP="000E0096">
      <w:pPr>
        <w:pStyle w:val="rvps2"/>
        <w:shd w:val="clear" w:color="auto" w:fill="FFFFFF"/>
        <w:spacing w:before="0" w:beforeAutospacing="0" w:after="0" w:afterAutospacing="0"/>
        <w:ind w:firstLine="709"/>
        <w:jc w:val="both"/>
        <w:rPr>
          <w:sz w:val="28"/>
          <w:szCs w:val="28"/>
        </w:rPr>
      </w:pPr>
      <w:bookmarkStart w:id="1" w:name="n360"/>
      <w:bookmarkEnd w:id="1"/>
      <w:r w:rsidRPr="000E0096">
        <w:rPr>
          <w:sz w:val="28"/>
          <w:szCs w:val="28"/>
        </w:rPr>
        <w:t>1) такі відомості не були предметом розгляду Вищої кваліфікаційної комісії суддів України;</w:t>
      </w:r>
    </w:p>
    <w:p w:rsidR="00B147CE" w:rsidRPr="000E0096" w:rsidRDefault="00B147CE" w:rsidP="000E0096">
      <w:pPr>
        <w:pStyle w:val="rvps2"/>
        <w:shd w:val="clear" w:color="auto" w:fill="FFFFFF"/>
        <w:spacing w:before="0" w:beforeAutospacing="0" w:after="0" w:afterAutospacing="0"/>
        <w:ind w:firstLine="709"/>
        <w:jc w:val="both"/>
        <w:rPr>
          <w:sz w:val="28"/>
          <w:szCs w:val="28"/>
        </w:rPr>
      </w:pPr>
      <w:bookmarkStart w:id="2" w:name="n361"/>
      <w:bookmarkEnd w:id="2"/>
      <w:r w:rsidRPr="000E0096">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3566A9" w:rsidRDefault="003566A9" w:rsidP="003566A9">
      <w:pPr>
        <w:pStyle w:val="20"/>
        <w:shd w:val="clear" w:color="auto" w:fill="auto"/>
        <w:spacing w:before="0" w:line="240" w:lineRule="auto"/>
        <w:ind w:firstLine="709"/>
        <w:rPr>
          <w:lang w:eastAsia="ru-RU"/>
        </w:rPr>
      </w:pPr>
      <w:r w:rsidRPr="00AE60ED">
        <w:rPr>
          <w:shd w:val="clear" w:color="auto" w:fill="FFFFFF"/>
        </w:rPr>
        <w:t>Зі змісту</w:t>
      </w:r>
      <w:r w:rsidRPr="00AE60ED">
        <w:rPr>
          <w:lang w:eastAsia="ru-RU"/>
        </w:rPr>
        <w:t xml:space="preserve"> </w:t>
      </w:r>
      <w:r>
        <w:rPr>
          <w:lang w:eastAsia="ru-RU"/>
        </w:rPr>
        <w:t xml:space="preserve">вказаного </w:t>
      </w:r>
      <w:r w:rsidRPr="00AE60ED">
        <w:rPr>
          <w:lang w:eastAsia="ru-RU"/>
        </w:rPr>
        <w:t xml:space="preserve">рішення Комісії вбачається, що </w:t>
      </w:r>
      <w:r>
        <w:rPr>
          <w:lang w:eastAsia="ru-RU"/>
        </w:rPr>
        <w:t xml:space="preserve">3 серпня 2019 року до Комісії надійшов висновок Громадської ради доброчесності (далі – ГРД) про невідповідність судді </w:t>
      </w:r>
      <w:proofErr w:type="spellStart"/>
      <w:r>
        <w:rPr>
          <w:lang w:eastAsia="ru-RU"/>
        </w:rPr>
        <w:t>Харадж</w:t>
      </w:r>
      <w:r w:rsidR="00BE2149">
        <w:rPr>
          <w:lang w:eastAsia="ru-RU"/>
        </w:rPr>
        <w:t>і</w:t>
      </w:r>
      <w:proofErr w:type="spellEnd"/>
      <w:r>
        <w:rPr>
          <w:lang w:eastAsia="ru-RU"/>
        </w:rPr>
        <w:t xml:space="preserve"> О.О. критеріям доброчесності та професійної етики, затверджений 2 серпня 2019 року.</w:t>
      </w:r>
    </w:p>
    <w:p w:rsidR="003E34E5" w:rsidRDefault="003566A9" w:rsidP="003E34E5">
      <w:pPr>
        <w:pStyle w:val="1"/>
        <w:pBdr>
          <w:top w:val="nil"/>
          <w:left w:val="nil"/>
          <w:bottom w:val="nil"/>
          <w:right w:val="nil"/>
          <w:between w:val="nil"/>
        </w:pBdr>
        <w:tabs>
          <w:tab w:val="left" w:pos="1562"/>
        </w:tabs>
        <w:ind w:firstLine="709"/>
        <w:jc w:val="both"/>
        <w:rPr>
          <w:color w:val="000000"/>
          <w:sz w:val="28"/>
          <w:szCs w:val="28"/>
        </w:rPr>
      </w:pPr>
      <w:r w:rsidRPr="003E34E5">
        <w:rPr>
          <w:rFonts w:eastAsia="Calibri"/>
          <w:bCs/>
          <w:sz w:val="28"/>
          <w:szCs w:val="28"/>
        </w:rPr>
        <w:t xml:space="preserve">Вказаний висновок обґрунтовано тим, що </w:t>
      </w:r>
      <w:r w:rsidR="003E34E5" w:rsidRPr="003E34E5">
        <w:rPr>
          <w:rFonts w:eastAsia="Calibri"/>
          <w:bCs/>
          <w:sz w:val="28"/>
          <w:szCs w:val="28"/>
        </w:rPr>
        <w:t xml:space="preserve">суддя </w:t>
      </w:r>
      <w:proofErr w:type="spellStart"/>
      <w:r w:rsidR="003E34E5" w:rsidRPr="003E34E5">
        <w:rPr>
          <w:rFonts w:eastAsia="Calibri"/>
          <w:bCs/>
          <w:sz w:val="28"/>
          <w:szCs w:val="28"/>
        </w:rPr>
        <w:t>Хараджа</w:t>
      </w:r>
      <w:proofErr w:type="spellEnd"/>
      <w:r w:rsidR="003E34E5" w:rsidRPr="003E34E5">
        <w:rPr>
          <w:rFonts w:eastAsia="Calibri"/>
          <w:bCs/>
          <w:sz w:val="28"/>
          <w:szCs w:val="28"/>
        </w:rPr>
        <w:t xml:space="preserve"> О.О. ухвалила судове рішення</w:t>
      </w:r>
      <w:r w:rsidR="003E34E5" w:rsidRPr="003E34E5">
        <w:rPr>
          <w:color w:val="000000" w:themeColor="text1"/>
          <w:sz w:val="28"/>
          <w:szCs w:val="28"/>
          <w:highlight w:val="white"/>
        </w:rPr>
        <w:t xml:space="preserve"> у цивільній справі під час перебування у відпустці</w:t>
      </w:r>
      <w:r w:rsidR="00301096">
        <w:rPr>
          <w:color w:val="000000" w:themeColor="text1"/>
          <w:sz w:val="28"/>
          <w:szCs w:val="28"/>
          <w:highlight w:val="white"/>
        </w:rPr>
        <w:t>;</w:t>
      </w:r>
      <w:r w:rsidR="003E34E5" w:rsidRPr="003E34E5">
        <w:rPr>
          <w:color w:val="000000" w:themeColor="text1"/>
          <w:sz w:val="28"/>
          <w:szCs w:val="28"/>
          <w:highlight w:val="white"/>
        </w:rPr>
        <w:t xml:space="preserve"> </w:t>
      </w:r>
      <w:r w:rsidR="003E34E5" w:rsidRPr="003E34E5">
        <w:rPr>
          <w:color w:val="000000"/>
          <w:sz w:val="28"/>
          <w:szCs w:val="28"/>
        </w:rPr>
        <w:t>у період після 10 серпня 2012</w:t>
      </w:r>
      <w:r w:rsidR="00301096">
        <w:rPr>
          <w:color w:val="000000"/>
          <w:sz w:val="28"/>
          <w:szCs w:val="28"/>
        </w:rPr>
        <w:t xml:space="preserve"> року, </w:t>
      </w:r>
      <w:r w:rsidR="003E34E5" w:rsidRPr="003E34E5">
        <w:rPr>
          <w:color w:val="000000"/>
          <w:sz w:val="28"/>
          <w:szCs w:val="28"/>
        </w:rPr>
        <w:t xml:space="preserve">розглядаючи справи за Кримінально-процесуальним кодексом України 1960 року, ухвалювала </w:t>
      </w:r>
      <w:r w:rsidR="00BE2149">
        <w:rPr>
          <w:color w:val="000000"/>
          <w:sz w:val="28"/>
          <w:szCs w:val="28"/>
        </w:rPr>
        <w:t>низку</w:t>
      </w:r>
      <w:r w:rsidR="003E34E5" w:rsidRPr="003E34E5">
        <w:rPr>
          <w:color w:val="000000"/>
          <w:sz w:val="28"/>
          <w:szCs w:val="28"/>
        </w:rPr>
        <w:t xml:space="preserve"> судових рішень російською мовою, незважаючи на набрання чинності 10 серпня 2012 року ново</w:t>
      </w:r>
      <w:r w:rsidR="00BE2149">
        <w:rPr>
          <w:color w:val="000000"/>
          <w:sz w:val="28"/>
          <w:szCs w:val="28"/>
        </w:rPr>
        <w:t>ю</w:t>
      </w:r>
      <w:r w:rsidR="003E34E5" w:rsidRPr="003E34E5">
        <w:rPr>
          <w:color w:val="000000"/>
          <w:sz w:val="28"/>
          <w:szCs w:val="28"/>
        </w:rPr>
        <w:t xml:space="preserve"> редакці</w:t>
      </w:r>
      <w:r w:rsidR="00BE2149">
        <w:rPr>
          <w:color w:val="000000"/>
          <w:sz w:val="28"/>
          <w:szCs w:val="28"/>
        </w:rPr>
        <w:t>єю</w:t>
      </w:r>
      <w:r w:rsidR="003E34E5" w:rsidRPr="003E34E5">
        <w:rPr>
          <w:color w:val="000000"/>
          <w:sz w:val="28"/>
          <w:szCs w:val="28"/>
        </w:rPr>
        <w:t xml:space="preserve"> статті 19 вказаного Кодексу, яка</w:t>
      </w:r>
      <w:r w:rsidR="00A01E86">
        <w:rPr>
          <w:color w:val="000000"/>
          <w:sz w:val="28"/>
          <w:szCs w:val="28"/>
        </w:rPr>
        <w:t>, на переконання ГРД,</w:t>
      </w:r>
      <w:r w:rsidR="003E34E5" w:rsidRPr="003E34E5">
        <w:rPr>
          <w:color w:val="000000"/>
          <w:sz w:val="28"/>
          <w:szCs w:val="28"/>
        </w:rPr>
        <w:t xml:space="preserve"> виключила можливість застосування російської мови в судових документах.</w:t>
      </w:r>
    </w:p>
    <w:p w:rsidR="001A2338" w:rsidRPr="001A2338" w:rsidRDefault="004A173C" w:rsidP="001A2338">
      <w:pPr>
        <w:pStyle w:val="1"/>
        <w:pBdr>
          <w:top w:val="nil"/>
          <w:left w:val="nil"/>
          <w:bottom w:val="nil"/>
          <w:right w:val="nil"/>
          <w:between w:val="nil"/>
        </w:pBdr>
        <w:tabs>
          <w:tab w:val="left" w:pos="1562"/>
        </w:tabs>
        <w:ind w:right="-1" w:firstLine="709"/>
        <w:jc w:val="both"/>
        <w:rPr>
          <w:color w:val="000000" w:themeColor="text1"/>
          <w:sz w:val="28"/>
          <w:szCs w:val="28"/>
          <w:highlight w:val="white"/>
        </w:rPr>
      </w:pPr>
      <w:r w:rsidRPr="001A2338">
        <w:rPr>
          <w:sz w:val="28"/>
          <w:szCs w:val="28"/>
          <w:lang w:bidi="uk-UA"/>
        </w:rPr>
        <w:t xml:space="preserve">У висновку також </w:t>
      </w:r>
      <w:r w:rsidR="001A2338" w:rsidRPr="001A2338">
        <w:rPr>
          <w:sz w:val="28"/>
          <w:szCs w:val="28"/>
          <w:lang w:bidi="uk-UA"/>
        </w:rPr>
        <w:t xml:space="preserve">зауважено, що </w:t>
      </w:r>
      <w:r w:rsidR="001A2338" w:rsidRPr="001A2338">
        <w:rPr>
          <w:color w:val="000000"/>
          <w:sz w:val="28"/>
          <w:szCs w:val="28"/>
          <w:lang w:bidi="uk-UA"/>
        </w:rPr>
        <w:t xml:space="preserve">суддя </w:t>
      </w:r>
      <w:proofErr w:type="spellStart"/>
      <w:r w:rsidR="001A2338" w:rsidRPr="001A2338">
        <w:rPr>
          <w:color w:val="000000"/>
          <w:sz w:val="28"/>
          <w:szCs w:val="28"/>
          <w:lang w:bidi="uk-UA"/>
        </w:rPr>
        <w:t>Хараджа</w:t>
      </w:r>
      <w:proofErr w:type="spellEnd"/>
      <w:r w:rsidR="001A2338" w:rsidRPr="001A2338">
        <w:rPr>
          <w:color w:val="000000"/>
          <w:sz w:val="28"/>
          <w:szCs w:val="28"/>
          <w:lang w:bidi="uk-UA"/>
        </w:rPr>
        <w:t xml:space="preserve"> О.О. в майнових деклараціях за 2015</w:t>
      </w:r>
      <w:r w:rsidR="00BE2149" w:rsidRPr="000E0096">
        <w:rPr>
          <w:sz w:val="28"/>
          <w:szCs w:val="28"/>
          <w:shd w:val="clear" w:color="auto" w:fill="FFFFFF"/>
        </w:rPr>
        <w:t>–</w:t>
      </w:r>
      <w:r w:rsidR="001A2338" w:rsidRPr="001A2338">
        <w:rPr>
          <w:color w:val="000000"/>
          <w:sz w:val="28"/>
          <w:szCs w:val="28"/>
          <w:lang w:bidi="uk-UA"/>
        </w:rPr>
        <w:t xml:space="preserve">2017 роки не вказала факт користування з 15 січня </w:t>
      </w:r>
      <w:r w:rsidR="001A2338">
        <w:rPr>
          <w:color w:val="000000"/>
          <w:sz w:val="28"/>
          <w:szCs w:val="28"/>
          <w:lang w:bidi="uk-UA"/>
        </w:rPr>
        <w:br/>
      </w:r>
      <w:r w:rsidR="001A2338" w:rsidRPr="001A2338">
        <w:rPr>
          <w:color w:val="000000"/>
          <w:sz w:val="28"/>
          <w:szCs w:val="28"/>
          <w:lang w:bidi="uk-UA"/>
        </w:rPr>
        <w:t>2003 року житловим будинком у місті Маріуполі, в якому вона зареєстрована з 9 грудня 2004 року</w:t>
      </w:r>
      <w:r w:rsidR="001A2338" w:rsidRPr="001A2338">
        <w:rPr>
          <w:color w:val="000000" w:themeColor="text1"/>
          <w:sz w:val="28"/>
          <w:szCs w:val="28"/>
          <w:highlight w:val="white"/>
        </w:rPr>
        <w:t>.</w:t>
      </w:r>
    </w:p>
    <w:p w:rsidR="007121B1" w:rsidRPr="000E0096" w:rsidRDefault="007121B1" w:rsidP="001A2338">
      <w:pPr>
        <w:pStyle w:val="20"/>
        <w:shd w:val="clear" w:color="auto" w:fill="auto"/>
        <w:spacing w:before="0" w:line="238" w:lineRule="auto"/>
        <w:ind w:firstLine="709"/>
        <w:rPr>
          <w:lang w:eastAsia="uk-UA" w:bidi="uk-UA"/>
        </w:rPr>
      </w:pPr>
      <w:r w:rsidRPr="000E0096">
        <w:rPr>
          <w:lang w:eastAsia="uk-UA" w:bidi="uk-UA"/>
        </w:rPr>
        <w:t xml:space="preserve">З рішення Комісії </w:t>
      </w:r>
      <w:r w:rsidRPr="000E0096">
        <w:rPr>
          <w:shd w:val="clear" w:color="auto" w:fill="FFFFFF"/>
        </w:rPr>
        <w:t xml:space="preserve">у складі колегії від </w:t>
      </w:r>
      <w:r w:rsidR="00301096">
        <w:rPr>
          <w:shd w:val="clear" w:color="auto" w:fill="FFFFFF"/>
        </w:rPr>
        <w:t>4</w:t>
      </w:r>
      <w:r w:rsidRPr="000E0096">
        <w:rPr>
          <w:shd w:val="clear" w:color="auto" w:fill="FFFFFF"/>
        </w:rPr>
        <w:t xml:space="preserve"> жовтня 2019 року № </w:t>
      </w:r>
      <w:r w:rsidR="00301096">
        <w:rPr>
          <w:shd w:val="clear" w:color="auto" w:fill="FFFFFF"/>
        </w:rPr>
        <w:t>928</w:t>
      </w:r>
      <w:r w:rsidRPr="000E0096">
        <w:rPr>
          <w:shd w:val="clear" w:color="auto" w:fill="FFFFFF"/>
        </w:rPr>
        <w:t xml:space="preserve">/ко-19 </w:t>
      </w:r>
      <w:r w:rsidRPr="000E0096">
        <w:rPr>
          <w:lang w:eastAsia="uk-UA" w:bidi="uk-UA"/>
        </w:rPr>
        <w:t xml:space="preserve">вбачається, що наведені у висновку відомості були предметом розгляду Вищої кваліфікаційної комісії України, цим відомостям Комісія в межах процедури кваліфікаційного оцінювання надала належну оцінку. </w:t>
      </w:r>
    </w:p>
    <w:p w:rsidR="00C60287" w:rsidRPr="000E0096" w:rsidRDefault="00C60287" w:rsidP="000E0096">
      <w:pPr>
        <w:pStyle w:val="1"/>
        <w:pBdr>
          <w:top w:val="nil"/>
          <w:left w:val="nil"/>
          <w:bottom w:val="nil"/>
          <w:right w:val="nil"/>
          <w:between w:val="nil"/>
        </w:pBdr>
        <w:tabs>
          <w:tab w:val="left" w:pos="1562"/>
        </w:tabs>
        <w:ind w:firstLine="709"/>
        <w:jc w:val="both"/>
        <w:rPr>
          <w:sz w:val="28"/>
          <w:szCs w:val="28"/>
        </w:rPr>
      </w:pPr>
      <w:r w:rsidRPr="000E0096">
        <w:rPr>
          <w:sz w:val="28"/>
          <w:szCs w:val="28"/>
        </w:rPr>
        <w:t>Зокрема, на підставі пояснень судді</w:t>
      </w:r>
      <w:r w:rsidRPr="000E0096">
        <w:rPr>
          <w:rFonts w:eastAsia="Calibri"/>
          <w:bCs/>
          <w:sz w:val="28"/>
          <w:szCs w:val="28"/>
        </w:rPr>
        <w:t xml:space="preserve"> </w:t>
      </w:r>
      <w:proofErr w:type="spellStart"/>
      <w:r w:rsidR="00301096">
        <w:rPr>
          <w:rFonts w:eastAsia="Calibri"/>
          <w:bCs/>
          <w:sz w:val="28"/>
          <w:szCs w:val="28"/>
        </w:rPr>
        <w:t>Харадж</w:t>
      </w:r>
      <w:r w:rsidR="00BE2149">
        <w:rPr>
          <w:rFonts w:eastAsia="Calibri"/>
          <w:bCs/>
          <w:sz w:val="28"/>
          <w:szCs w:val="28"/>
        </w:rPr>
        <w:t>і</w:t>
      </w:r>
      <w:proofErr w:type="spellEnd"/>
      <w:r w:rsidR="00301096">
        <w:rPr>
          <w:rFonts w:eastAsia="Calibri"/>
          <w:bCs/>
          <w:sz w:val="28"/>
          <w:szCs w:val="28"/>
        </w:rPr>
        <w:t xml:space="preserve"> О.О.</w:t>
      </w:r>
      <w:r w:rsidRPr="000E0096">
        <w:rPr>
          <w:sz w:val="28"/>
          <w:szCs w:val="28"/>
        </w:rPr>
        <w:t xml:space="preserve"> та наданих </w:t>
      </w:r>
      <w:r w:rsidR="00301096">
        <w:rPr>
          <w:sz w:val="28"/>
          <w:szCs w:val="28"/>
        </w:rPr>
        <w:t>нею</w:t>
      </w:r>
      <w:r w:rsidRPr="000E0096">
        <w:rPr>
          <w:sz w:val="28"/>
          <w:szCs w:val="28"/>
        </w:rPr>
        <w:t xml:space="preserve"> документів Комісія </w:t>
      </w:r>
      <w:r w:rsidR="001D2DA2">
        <w:rPr>
          <w:sz w:val="28"/>
          <w:szCs w:val="28"/>
        </w:rPr>
        <w:t>у</w:t>
      </w:r>
      <w:r w:rsidRPr="000E0096">
        <w:rPr>
          <w:sz w:val="28"/>
          <w:szCs w:val="28"/>
        </w:rPr>
        <w:t xml:space="preserve"> складі колегії дійшла висновку про відсутність підстав для висновку про </w:t>
      </w:r>
      <w:r w:rsidR="00BE2149">
        <w:rPr>
          <w:sz w:val="28"/>
          <w:szCs w:val="28"/>
        </w:rPr>
        <w:t>не доброчесність зазначеної судді</w:t>
      </w:r>
      <w:r w:rsidRPr="000E0096">
        <w:rPr>
          <w:sz w:val="28"/>
          <w:szCs w:val="28"/>
        </w:rPr>
        <w:t xml:space="preserve">. </w:t>
      </w:r>
    </w:p>
    <w:p w:rsidR="00B147CE" w:rsidRPr="000E0096" w:rsidRDefault="00E7459F" w:rsidP="000E0096">
      <w:pPr>
        <w:pStyle w:val="1"/>
        <w:pBdr>
          <w:top w:val="nil"/>
          <w:left w:val="nil"/>
          <w:bottom w:val="nil"/>
          <w:right w:val="nil"/>
          <w:between w:val="nil"/>
        </w:pBdr>
        <w:tabs>
          <w:tab w:val="left" w:pos="1562"/>
        </w:tabs>
        <w:ind w:firstLine="709"/>
        <w:jc w:val="both"/>
        <w:rPr>
          <w:rFonts w:eastAsia="Calibri"/>
          <w:bCs/>
          <w:sz w:val="28"/>
          <w:szCs w:val="28"/>
        </w:rPr>
      </w:pPr>
      <w:r w:rsidRPr="000E0096">
        <w:rPr>
          <w:rFonts w:eastAsia="Calibri"/>
          <w:bCs/>
          <w:sz w:val="28"/>
          <w:szCs w:val="28"/>
        </w:rPr>
        <w:t>З</w:t>
      </w:r>
      <w:r w:rsidR="00C60287" w:rsidRPr="000E0096">
        <w:rPr>
          <w:rFonts w:eastAsia="Calibri"/>
          <w:bCs/>
          <w:sz w:val="28"/>
          <w:szCs w:val="28"/>
        </w:rPr>
        <w:t xml:space="preserve">а критерієм професійної компетентності суддю </w:t>
      </w:r>
      <w:proofErr w:type="spellStart"/>
      <w:r w:rsidR="00301096">
        <w:rPr>
          <w:rFonts w:eastAsia="Calibri"/>
          <w:bCs/>
          <w:sz w:val="28"/>
          <w:szCs w:val="28"/>
        </w:rPr>
        <w:t>Хараджу</w:t>
      </w:r>
      <w:proofErr w:type="spellEnd"/>
      <w:r w:rsidR="00301096">
        <w:rPr>
          <w:rFonts w:eastAsia="Calibri"/>
          <w:bCs/>
          <w:sz w:val="28"/>
          <w:szCs w:val="28"/>
        </w:rPr>
        <w:t xml:space="preserve"> О.О.</w:t>
      </w:r>
      <w:r w:rsidR="00C60287" w:rsidRPr="000E0096">
        <w:rPr>
          <w:rFonts w:eastAsia="Calibri"/>
          <w:bCs/>
          <w:sz w:val="28"/>
          <w:szCs w:val="28"/>
        </w:rPr>
        <w:t xml:space="preserve"> оцінено Комісією на підставі результатів іспиту, дослідження інформації, яка міститься в досьє</w:t>
      </w:r>
      <w:r w:rsidRPr="000E0096">
        <w:rPr>
          <w:rFonts w:eastAsia="Calibri"/>
          <w:bCs/>
          <w:sz w:val="28"/>
          <w:szCs w:val="28"/>
        </w:rPr>
        <w:t>,</w:t>
      </w:r>
      <w:r w:rsidR="00C60287" w:rsidRPr="000E0096">
        <w:rPr>
          <w:rFonts w:eastAsia="Calibri"/>
          <w:bCs/>
          <w:sz w:val="28"/>
          <w:szCs w:val="28"/>
        </w:rPr>
        <w:t xml:space="preserve"> та співбесіди за показниками, визначеними пунктами 1</w:t>
      </w:r>
      <w:r w:rsidRPr="000E0096">
        <w:rPr>
          <w:rFonts w:eastAsia="Calibri"/>
          <w:bCs/>
          <w:sz w:val="28"/>
          <w:szCs w:val="28"/>
        </w:rPr>
        <w:t>–</w:t>
      </w:r>
      <w:r w:rsidR="00C60287" w:rsidRPr="000E0096">
        <w:rPr>
          <w:rFonts w:eastAsia="Calibri"/>
          <w:bCs/>
          <w:sz w:val="28"/>
          <w:szCs w:val="28"/>
        </w:rPr>
        <w:t xml:space="preserve">5 глави 2 </w:t>
      </w:r>
      <w:r w:rsidR="00C60287" w:rsidRPr="000E0096">
        <w:rPr>
          <w:rFonts w:eastAsia="Calibri"/>
          <w:bCs/>
          <w:sz w:val="28"/>
          <w:szCs w:val="28"/>
        </w:rPr>
        <w:lastRenderedPageBreak/>
        <w:t xml:space="preserve">розділу ІІ Положення про порядок та методологію кваліфікаційного оцінювання, </w:t>
      </w:r>
      <w:r w:rsidR="002B5430" w:rsidRPr="000E0096">
        <w:rPr>
          <w:rFonts w:eastAsia="Calibri"/>
          <w:bCs/>
          <w:sz w:val="28"/>
          <w:szCs w:val="28"/>
        </w:rPr>
        <w:t>показники відповідності критеріям кваліфікаційного оцінювання та засоби їх встановлення, затвер</w:t>
      </w:r>
      <w:r w:rsidR="00F34F45" w:rsidRPr="000E0096">
        <w:rPr>
          <w:rFonts w:eastAsia="Calibri"/>
          <w:bCs/>
          <w:sz w:val="28"/>
          <w:szCs w:val="28"/>
        </w:rPr>
        <w:t xml:space="preserve">дженого рішенням Комісії від </w:t>
      </w:r>
      <w:r w:rsidR="002B5430" w:rsidRPr="000E0096">
        <w:rPr>
          <w:rFonts w:eastAsia="Calibri"/>
          <w:bCs/>
          <w:sz w:val="28"/>
          <w:szCs w:val="28"/>
        </w:rPr>
        <w:t>3 листопада</w:t>
      </w:r>
      <w:r w:rsidRPr="000E0096">
        <w:rPr>
          <w:rFonts w:eastAsia="Calibri"/>
          <w:bCs/>
          <w:sz w:val="28"/>
          <w:szCs w:val="28"/>
        </w:rPr>
        <w:t xml:space="preserve"> 2016 року № 143/зп-16, </w:t>
      </w:r>
      <w:r w:rsidR="002B5430" w:rsidRPr="000E0096">
        <w:rPr>
          <w:rFonts w:eastAsia="Calibri"/>
          <w:bCs/>
          <w:sz w:val="28"/>
          <w:szCs w:val="28"/>
        </w:rPr>
        <w:t>у редакції рішення Комісії від 13 лютого 2018 року</w:t>
      </w:r>
      <w:r w:rsidRPr="000E0096">
        <w:rPr>
          <w:rFonts w:eastAsia="Calibri"/>
          <w:bCs/>
          <w:sz w:val="28"/>
          <w:szCs w:val="28"/>
        </w:rPr>
        <w:t xml:space="preserve"> </w:t>
      </w:r>
      <w:r w:rsidR="007121B1" w:rsidRPr="000E0096">
        <w:rPr>
          <w:rFonts w:eastAsia="Calibri"/>
          <w:bCs/>
          <w:sz w:val="28"/>
          <w:szCs w:val="28"/>
        </w:rPr>
        <w:br/>
      </w:r>
      <w:r w:rsidRPr="000E0096">
        <w:rPr>
          <w:rFonts w:eastAsia="Calibri"/>
          <w:bCs/>
          <w:sz w:val="28"/>
          <w:szCs w:val="28"/>
        </w:rPr>
        <w:t>№ 20/зп-18</w:t>
      </w:r>
      <w:r w:rsidR="007121B1" w:rsidRPr="000E0096">
        <w:rPr>
          <w:rFonts w:eastAsia="Calibri"/>
          <w:bCs/>
          <w:sz w:val="28"/>
          <w:szCs w:val="28"/>
        </w:rPr>
        <w:t xml:space="preserve"> </w:t>
      </w:r>
      <w:r w:rsidR="002B5430" w:rsidRPr="000E0096">
        <w:rPr>
          <w:rFonts w:eastAsia="Calibri"/>
          <w:bCs/>
          <w:sz w:val="28"/>
          <w:szCs w:val="28"/>
        </w:rPr>
        <w:t>(далі – Положення).</w:t>
      </w:r>
    </w:p>
    <w:p w:rsidR="002B5430" w:rsidRPr="000E0096" w:rsidRDefault="007121B1" w:rsidP="000E0096">
      <w:pPr>
        <w:pStyle w:val="1"/>
        <w:pBdr>
          <w:top w:val="nil"/>
          <w:left w:val="nil"/>
          <w:bottom w:val="nil"/>
          <w:right w:val="nil"/>
          <w:between w:val="nil"/>
        </w:pBdr>
        <w:tabs>
          <w:tab w:val="left" w:pos="1562"/>
        </w:tabs>
        <w:ind w:firstLine="709"/>
        <w:jc w:val="both"/>
        <w:rPr>
          <w:rFonts w:eastAsia="Calibri"/>
          <w:sz w:val="28"/>
          <w:szCs w:val="28"/>
          <w:lang w:eastAsia="ru-RU"/>
        </w:rPr>
      </w:pPr>
      <w:r w:rsidRPr="000E0096">
        <w:rPr>
          <w:rFonts w:eastAsia="Calibri"/>
          <w:bCs/>
          <w:sz w:val="28"/>
          <w:szCs w:val="28"/>
        </w:rPr>
        <w:t>Отже</w:t>
      </w:r>
      <w:r w:rsidR="002B5430" w:rsidRPr="000E0096">
        <w:rPr>
          <w:rFonts w:eastAsia="Calibri"/>
          <w:bCs/>
          <w:sz w:val="28"/>
          <w:szCs w:val="28"/>
        </w:rPr>
        <w:t>, за критерієм компетентності (професійної, особистої та соціальної) суддя набра</w:t>
      </w:r>
      <w:r w:rsidR="00301096">
        <w:rPr>
          <w:rFonts w:eastAsia="Calibri"/>
          <w:bCs/>
          <w:sz w:val="28"/>
          <w:szCs w:val="28"/>
        </w:rPr>
        <w:t>ла</w:t>
      </w:r>
      <w:r w:rsidR="002B5430" w:rsidRPr="000E0096">
        <w:rPr>
          <w:rFonts w:eastAsia="Calibri"/>
          <w:bCs/>
          <w:sz w:val="28"/>
          <w:szCs w:val="28"/>
        </w:rPr>
        <w:t xml:space="preserve"> </w:t>
      </w:r>
      <w:r w:rsidR="00301096">
        <w:rPr>
          <w:rFonts w:eastAsia="Calibri"/>
          <w:bCs/>
          <w:sz w:val="28"/>
          <w:szCs w:val="28"/>
        </w:rPr>
        <w:t>380 балів</w:t>
      </w:r>
      <w:r w:rsidR="002B5430" w:rsidRPr="000E0096">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sidRPr="000E0096">
        <w:rPr>
          <w:rFonts w:eastAsia="Calibri"/>
          <w:bCs/>
          <w:sz w:val="28"/>
          <w:szCs w:val="28"/>
        </w:rPr>
        <w:t>–</w:t>
      </w:r>
      <w:r w:rsidR="002B5430" w:rsidRPr="000E0096">
        <w:rPr>
          <w:rFonts w:eastAsia="Calibri"/>
          <w:bCs/>
          <w:sz w:val="28"/>
          <w:szCs w:val="28"/>
        </w:rPr>
        <w:t xml:space="preserve"> </w:t>
      </w:r>
      <w:r w:rsidR="0077389B" w:rsidRPr="000E0096">
        <w:rPr>
          <w:rFonts w:eastAsia="Calibri"/>
          <w:bCs/>
          <w:sz w:val="28"/>
          <w:szCs w:val="28"/>
        </w:rPr>
        <w:br/>
      </w:r>
      <w:r w:rsidR="00301096">
        <w:rPr>
          <w:rFonts w:eastAsia="Calibri"/>
          <w:bCs/>
          <w:sz w:val="28"/>
          <w:szCs w:val="28"/>
        </w:rPr>
        <w:t xml:space="preserve">170 </w:t>
      </w:r>
      <w:r w:rsidR="002B5430" w:rsidRPr="000E0096">
        <w:rPr>
          <w:rFonts w:eastAsia="Calibri"/>
          <w:bCs/>
          <w:sz w:val="28"/>
          <w:szCs w:val="28"/>
        </w:rPr>
        <w:t xml:space="preserve">балів, за критерієм доброчесності, оціненим за показниками, визначеними пунктом 9 глави 2 розділу ІІ Положення, </w:t>
      </w:r>
      <w:r w:rsidR="00E7459F" w:rsidRPr="000E0096">
        <w:rPr>
          <w:rFonts w:eastAsia="Calibri"/>
          <w:bCs/>
          <w:sz w:val="28"/>
          <w:szCs w:val="28"/>
        </w:rPr>
        <w:t>–</w:t>
      </w:r>
      <w:r w:rsidR="002B5430" w:rsidRPr="000E0096">
        <w:rPr>
          <w:rFonts w:eastAsia="Calibri"/>
          <w:bCs/>
          <w:sz w:val="28"/>
          <w:szCs w:val="28"/>
        </w:rPr>
        <w:t xml:space="preserve"> </w:t>
      </w:r>
      <w:r w:rsidR="00301096">
        <w:rPr>
          <w:rFonts w:eastAsia="Calibri"/>
          <w:bCs/>
          <w:sz w:val="28"/>
          <w:szCs w:val="28"/>
        </w:rPr>
        <w:t xml:space="preserve">140 </w:t>
      </w:r>
      <w:r w:rsidR="005104BD" w:rsidRPr="000E0096">
        <w:rPr>
          <w:rFonts w:eastAsia="Calibri"/>
          <w:bCs/>
          <w:sz w:val="28"/>
          <w:szCs w:val="28"/>
        </w:rPr>
        <w:t>балів</w:t>
      </w:r>
      <w:r w:rsidR="002B5430" w:rsidRPr="000E0096">
        <w:rPr>
          <w:rFonts w:eastAsia="Calibri"/>
          <w:bCs/>
          <w:sz w:val="28"/>
          <w:szCs w:val="28"/>
        </w:rPr>
        <w:t xml:space="preserve">, а всього за результатами кваліфікаційного оцінювання – </w:t>
      </w:r>
      <w:r w:rsidR="00301096">
        <w:rPr>
          <w:rFonts w:eastAsia="Calibri"/>
          <w:bCs/>
          <w:sz w:val="28"/>
          <w:szCs w:val="28"/>
        </w:rPr>
        <w:t>690</w:t>
      </w:r>
      <w:r w:rsidR="005104BD" w:rsidRPr="000E0096">
        <w:rPr>
          <w:rFonts w:eastAsia="Calibri"/>
          <w:bCs/>
          <w:sz w:val="28"/>
          <w:szCs w:val="28"/>
        </w:rPr>
        <w:t xml:space="preserve"> </w:t>
      </w:r>
      <w:r w:rsidR="002B5430" w:rsidRPr="000E0096">
        <w:rPr>
          <w:rFonts w:eastAsia="Calibri"/>
          <w:bCs/>
          <w:sz w:val="28"/>
          <w:szCs w:val="28"/>
        </w:rPr>
        <w:t>бал</w:t>
      </w:r>
      <w:r w:rsidR="00301096">
        <w:rPr>
          <w:rFonts w:eastAsia="Calibri"/>
          <w:bCs/>
          <w:sz w:val="28"/>
          <w:szCs w:val="28"/>
        </w:rPr>
        <w:t>ів</w:t>
      </w:r>
      <w:r w:rsidR="00BE2149">
        <w:rPr>
          <w:rFonts w:eastAsia="Calibri"/>
          <w:bCs/>
          <w:sz w:val="28"/>
          <w:szCs w:val="28"/>
        </w:rPr>
        <w:t>, що становить більш</w:t>
      </w:r>
      <w:r w:rsidR="002B5430" w:rsidRPr="000E0096">
        <w:rPr>
          <w:rFonts w:eastAsia="Calibri"/>
          <w:bCs/>
          <w:sz w:val="28"/>
          <w:szCs w:val="28"/>
        </w:rPr>
        <w:t xml:space="preserve"> </w:t>
      </w:r>
      <w:r w:rsidR="00BE2149">
        <w:rPr>
          <w:rFonts w:eastAsia="Calibri"/>
          <w:bCs/>
          <w:sz w:val="28"/>
          <w:szCs w:val="28"/>
        </w:rPr>
        <w:t xml:space="preserve">ніж </w:t>
      </w:r>
      <w:r w:rsidR="002B5430" w:rsidRPr="000E0096">
        <w:rPr>
          <w:rFonts w:eastAsia="Calibri"/>
          <w:bCs/>
          <w:sz w:val="28"/>
          <w:szCs w:val="28"/>
        </w:rPr>
        <w:t>67 відсотків від суми максимально можливих балів.</w:t>
      </w:r>
      <w:r w:rsidR="00402D8C" w:rsidRPr="000E0096">
        <w:rPr>
          <w:rFonts w:eastAsia="Calibri"/>
          <w:bCs/>
          <w:sz w:val="28"/>
          <w:szCs w:val="28"/>
        </w:rPr>
        <w:t xml:space="preserve"> </w:t>
      </w:r>
    </w:p>
    <w:p w:rsidR="0045074D" w:rsidRPr="000E0096" w:rsidRDefault="0045074D" w:rsidP="000E0096">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0E0096">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proofErr w:type="spellStart"/>
      <w:r w:rsidR="00BE2149">
        <w:rPr>
          <w:rFonts w:ascii="Times New Roman" w:eastAsia="Times New Roman" w:hAnsi="Times New Roman" w:cs="Times New Roman"/>
          <w:sz w:val="28"/>
          <w:szCs w:val="28"/>
          <w:lang w:eastAsia="ru-RU"/>
        </w:rPr>
        <w:t>Хараджі</w:t>
      </w:r>
      <w:proofErr w:type="spellEnd"/>
      <w:r w:rsidR="00301096">
        <w:rPr>
          <w:rFonts w:ascii="Times New Roman" w:eastAsia="Times New Roman" w:hAnsi="Times New Roman" w:cs="Times New Roman"/>
          <w:sz w:val="28"/>
          <w:szCs w:val="28"/>
          <w:lang w:eastAsia="ru-RU"/>
        </w:rPr>
        <w:t xml:space="preserve"> О.О.</w:t>
      </w:r>
      <w:r w:rsidRPr="000E0096">
        <w:rPr>
          <w:rFonts w:ascii="Times New Roman" w:eastAsia="Times New Roman" w:hAnsi="Times New Roman" w:cs="Times New Roman"/>
          <w:sz w:val="28"/>
          <w:szCs w:val="28"/>
          <w:lang w:eastAsia="ru-RU"/>
        </w:rPr>
        <w:t xml:space="preserve">, </w:t>
      </w:r>
      <w:r w:rsidR="00F03BDB" w:rsidRPr="000E0096">
        <w:rPr>
          <w:rFonts w:ascii="Times New Roman" w:eastAsia="Times New Roman" w:hAnsi="Times New Roman" w:cs="Times New Roman"/>
          <w:sz w:val="28"/>
          <w:szCs w:val="28"/>
          <w:lang w:eastAsia="ru-RU"/>
        </w:rPr>
        <w:t>у тому числі</w:t>
      </w:r>
      <w:r w:rsidRPr="000E0096">
        <w:rPr>
          <w:rFonts w:ascii="Times New Roman" w:eastAsia="Times New Roman" w:hAnsi="Times New Roman" w:cs="Times New Roman"/>
          <w:sz w:val="28"/>
          <w:szCs w:val="28"/>
          <w:lang w:eastAsia="ru-RU"/>
        </w:rPr>
        <w:t xml:space="preserve"> тих, які наведені у висновку </w:t>
      </w:r>
      <w:r w:rsidR="00BE2149">
        <w:rPr>
          <w:rFonts w:ascii="Times New Roman" w:eastAsia="Times New Roman" w:hAnsi="Times New Roman" w:cs="Times New Roman"/>
          <w:sz w:val="28"/>
          <w:szCs w:val="28"/>
          <w:lang w:eastAsia="ru-RU"/>
        </w:rPr>
        <w:t>ГРД</w:t>
      </w:r>
      <w:r w:rsidR="00F03BDB" w:rsidRPr="000E0096">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0E0096">
        <w:rPr>
          <w:rFonts w:ascii="Times New Roman" w:hAnsi="Times New Roman" w:cs="Times New Roman"/>
          <w:color w:val="1D1D1B"/>
          <w:sz w:val="28"/>
          <w:szCs w:val="28"/>
          <w:shd w:val="clear" w:color="auto" w:fill="FFFFFF"/>
        </w:rPr>
        <w:t xml:space="preserve">обґрунтованого сумніву щодо відповідності </w:t>
      </w:r>
      <w:proofErr w:type="spellStart"/>
      <w:r w:rsidR="00301096">
        <w:rPr>
          <w:rFonts w:ascii="Times New Roman" w:hAnsi="Times New Roman" w:cs="Times New Roman"/>
          <w:color w:val="1D1D1B"/>
          <w:sz w:val="28"/>
          <w:szCs w:val="28"/>
          <w:shd w:val="clear" w:color="auto" w:fill="FFFFFF"/>
        </w:rPr>
        <w:t>Харадж</w:t>
      </w:r>
      <w:r w:rsidR="00BE2149">
        <w:rPr>
          <w:rFonts w:ascii="Times New Roman" w:hAnsi="Times New Roman" w:cs="Times New Roman"/>
          <w:color w:val="1D1D1B"/>
          <w:sz w:val="28"/>
          <w:szCs w:val="28"/>
          <w:shd w:val="clear" w:color="auto" w:fill="FFFFFF"/>
        </w:rPr>
        <w:t>і</w:t>
      </w:r>
      <w:proofErr w:type="spellEnd"/>
      <w:r w:rsidR="00301096">
        <w:rPr>
          <w:rFonts w:ascii="Times New Roman" w:hAnsi="Times New Roman" w:cs="Times New Roman"/>
          <w:color w:val="1D1D1B"/>
          <w:sz w:val="28"/>
          <w:szCs w:val="28"/>
          <w:shd w:val="clear" w:color="auto" w:fill="FFFFFF"/>
        </w:rPr>
        <w:t xml:space="preserve"> О.О.</w:t>
      </w:r>
      <w:r w:rsidR="00F03BDB" w:rsidRPr="000E0096">
        <w:rPr>
          <w:rFonts w:ascii="Times New Roman" w:hAnsi="Times New Roman" w:cs="Times New Roman"/>
          <w:color w:val="1D1D1B"/>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301096">
        <w:rPr>
          <w:rFonts w:ascii="Times New Roman" w:hAnsi="Times New Roman" w:cs="Times New Roman"/>
          <w:color w:val="1D1D1B"/>
          <w:sz w:val="28"/>
          <w:szCs w:val="28"/>
          <w:shd w:val="clear" w:color="auto" w:fill="FFFFFF"/>
        </w:rPr>
        <w:t>її</w:t>
      </w:r>
      <w:r w:rsidR="00F03BDB" w:rsidRPr="000E0096">
        <w:rPr>
          <w:rFonts w:ascii="Times New Roman" w:hAnsi="Times New Roman" w:cs="Times New Roman"/>
          <w:color w:val="1D1D1B"/>
          <w:sz w:val="28"/>
          <w:szCs w:val="28"/>
          <w:shd w:val="clear" w:color="auto" w:fill="FFFFFF"/>
        </w:rPr>
        <w:t xml:space="preserve"> на посаду судді.</w:t>
      </w:r>
    </w:p>
    <w:p w:rsidR="00BF1235" w:rsidRPr="000E0096" w:rsidRDefault="00063002" w:rsidP="000E0096">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0E0096">
        <w:rPr>
          <w:rFonts w:ascii="Times New Roman" w:eastAsia="Times New Roman" w:hAnsi="Times New Roman" w:cs="Times New Roman"/>
          <w:sz w:val="28"/>
          <w:szCs w:val="28"/>
          <w:lang w:eastAsia="ru-RU"/>
        </w:rPr>
        <w:t xml:space="preserve">За результатами розгляду </w:t>
      </w:r>
      <w:r w:rsidR="0023661D" w:rsidRPr="000E0096">
        <w:rPr>
          <w:rFonts w:ascii="Times New Roman" w:eastAsia="Calibri" w:hAnsi="Times New Roman" w:cs="Times New Roman"/>
          <w:sz w:val="28"/>
          <w:szCs w:val="28"/>
          <w:lang w:eastAsia="ru-RU"/>
        </w:rPr>
        <w:t xml:space="preserve">наявних у розпорядженні </w:t>
      </w:r>
      <w:r w:rsidR="00BF1235" w:rsidRPr="000E0096">
        <w:rPr>
          <w:rFonts w:ascii="Times New Roman" w:eastAsia="Calibri" w:hAnsi="Times New Roman" w:cs="Times New Roman"/>
          <w:sz w:val="28"/>
          <w:szCs w:val="28"/>
          <w:lang w:eastAsia="ru-RU"/>
        </w:rPr>
        <w:t xml:space="preserve">Вищої ради правосуддя </w:t>
      </w:r>
      <w:r w:rsidR="0023661D" w:rsidRPr="000E0096">
        <w:rPr>
          <w:rFonts w:ascii="Times New Roman" w:eastAsia="Calibri" w:hAnsi="Times New Roman" w:cs="Times New Roman"/>
          <w:sz w:val="28"/>
          <w:szCs w:val="28"/>
          <w:lang w:eastAsia="ru-RU"/>
        </w:rPr>
        <w:t>матеріалів</w:t>
      </w:r>
      <w:r w:rsidR="00E7459F" w:rsidRPr="000E0096">
        <w:rPr>
          <w:rFonts w:ascii="Times New Roman" w:eastAsia="Calibri" w:hAnsi="Times New Roman" w:cs="Times New Roman"/>
          <w:sz w:val="28"/>
          <w:szCs w:val="28"/>
          <w:lang w:eastAsia="ru-RU"/>
        </w:rPr>
        <w:t>, зокрема</w:t>
      </w:r>
      <w:r w:rsidR="00B147CE" w:rsidRPr="000E0096">
        <w:rPr>
          <w:rFonts w:ascii="Times New Roman" w:eastAsia="Calibri" w:hAnsi="Times New Roman" w:cs="Times New Roman"/>
          <w:sz w:val="28"/>
          <w:szCs w:val="28"/>
          <w:lang w:eastAsia="ru-RU"/>
        </w:rPr>
        <w:t xml:space="preserve"> суддівського досьє</w:t>
      </w:r>
      <w:r w:rsidR="0023661D" w:rsidRPr="000E0096">
        <w:rPr>
          <w:rFonts w:ascii="Times New Roman" w:eastAsia="Calibri" w:hAnsi="Times New Roman" w:cs="Times New Roman"/>
          <w:sz w:val="28"/>
          <w:szCs w:val="28"/>
          <w:lang w:eastAsia="ru-RU"/>
        </w:rPr>
        <w:t>,</w:t>
      </w:r>
      <w:r w:rsidR="0023661D" w:rsidRPr="000E0096">
        <w:rPr>
          <w:rFonts w:ascii="Times New Roman" w:eastAsia="Times New Roman" w:hAnsi="Times New Roman" w:cs="Times New Roman"/>
          <w:sz w:val="28"/>
          <w:szCs w:val="28"/>
          <w:lang w:eastAsia="ru-RU"/>
        </w:rPr>
        <w:t xml:space="preserve"> </w:t>
      </w:r>
      <w:r w:rsidRPr="000E0096">
        <w:rPr>
          <w:rFonts w:ascii="Times New Roman" w:eastAsia="Times New Roman" w:hAnsi="Times New Roman" w:cs="Times New Roman"/>
          <w:sz w:val="28"/>
          <w:szCs w:val="28"/>
          <w:lang w:eastAsia="ru-RU"/>
        </w:rPr>
        <w:t>не встановлено обставин, які відповідно до закону могли б бути підставою для відмови у внесенні Президентові України подання про призначення</w:t>
      </w:r>
      <w:r w:rsidR="00BF1235" w:rsidRPr="000E0096">
        <w:rPr>
          <w:rFonts w:ascii="Times New Roman" w:eastAsia="Calibri" w:hAnsi="Times New Roman" w:cs="Times New Roman"/>
          <w:bCs/>
          <w:sz w:val="28"/>
          <w:szCs w:val="28"/>
          <w:lang w:eastAsia="uk-UA"/>
        </w:rPr>
        <w:t xml:space="preserve"> </w:t>
      </w:r>
      <w:proofErr w:type="spellStart"/>
      <w:r w:rsidR="00301096">
        <w:rPr>
          <w:rFonts w:ascii="Times New Roman" w:eastAsia="Calibri" w:hAnsi="Times New Roman" w:cs="Times New Roman"/>
          <w:bCs/>
          <w:sz w:val="28"/>
          <w:szCs w:val="28"/>
          <w:lang w:eastAsia="uk-UA"/>
        </w:rPr>
        <w:t>Харадж</w:t>
      </w:r>
      <w:r w:rsidR="00BE2149">
        <w:rPr>
          <w:rFonts w:ascii="Times New Roman" w:eastAsia="Calibri" w:hAnsi="Times New Roman" w:cs="Times New Roman"/>
          <w:bCs/>
          <w:sz w:val="28"/>
          <w:szCs w:val="28"/>
          <w:lang w:eastAsia="uk-UA"/>
        </w:rPr>
        <w:t>і</w:t>
      </w:r>
      <w:proofErr w:type="spellEnd"/>
      <w:r w:rsidR="00301096">
        <w:rPr>
          <w:rFonts w:ascii="Times New Roman" w:eastAsia="Calibri" w:hAnsi="Times New Roman" w:cs="Times New Roman"/>
          <w:bCs/>
          <w:sz w:val="28"/>
          <w:szCs w:val="28"/>
          <w:lang w:eastAsia="uk-UA"/>
        </w:rPr>
        <w:t xml:space="preserve"> О.О.</w:t>
      </w:r>
      <w:r w:rsidR="00BF1235" w:rsidRPr="000E0096">
        <w:rPr>
          <w:rFonts w:ascii="Times New Roman" w:eastAsia="Calibri" w:hAnsi="Times New Roman" w:cs="Times New Roman"/>
          <w:bCs/>
          <w:sz w:val="28"/>
          <w:szCs w:val="28"/>
          <w:lang w:eastAsia="uk-UA"/>
        </w:rPr>
        <w:t xml:space="preserve"> </w:t>
      </w:r>
      <w:r w:rsidRPr="000E0096">
        <w:rPr>
          <w:rFonts w:ascii="Times New Roman" w:eastAsia="Times New Roman" w:hAnsi="Times New Roman" w:cs="Times New Roman"/>
          <w:sz w:val="28"/>
          <w:szCs w:val="28"/>
          <w:lang w:eastAsia="ru-RU"/>
        </w:rPr>
        <w:t>на посаду судді</w:t>
      </w:r>
      <w:r w:rsidR="00301096">
        <w:rPr>
          <w:rFonts w:ascii="Times New Roman" w:eastAsia="Times New Roman" w:hAnsi="Times New Roman" w:cs="Times New Roman"/>
          <w:sz w:val="28"/>
          <w:szCs w:val="28"/>
          <w:lang w:eastAsia="ru-RU"/>
        </w:rPr>
        <w:t xml:space="preserve"> </w:t>
      </w:r>
      <w:proofErr w:type="spellStart"/>
      <w:r w:rsidR="00301096">
        <w:rPr>
          <w:rFonts w:ascii="Times New Roman" w:eastAsia="Times New Roman" w:hAnsi="Times New Roman" w:cs="Times New Roman"/>
          <w:sz w:val="28"/>
          <w:szCs w:val="28"/>
          <w:lang w:eastAsia="ru-RU"/>
        </w:rPr>
        <w:t>Іллічівського</w:t>
      </w:r>
      <w:proofErr w:type="spellEnd"/>
      <w:r w:rsidR="00301096">
        <w:rPr>
          <w:rFonts w:ascii="Times New Roman" w:eastAsia="Times New Roman" w:hAnsi="Times New Roman" w:cs="Times New Roman"/>
          <w:sz w:val="28"/>
          <w:szCs w:val="28"/>
          <w:lang w:eastAsia="ru-RU"/>
        </w:rPr>
        <w:t xml:space="preserve"> районного суду міста Маріуполя Донецької області</w:t>
      </w:r>
      <w:r w:rsidR="00DE11D0" w:rsidRPr="000E0096">
        <w:rPr>
          <w:rFonts w:ascii="Times New Roman" w:eastAsia="Times New Roman" w:hAnsi="Times New Roman" w:cs="Times New Roman"/>
          <w:sz w:val="28"/>
          <w:szCs w:val="28"/>
          <w:lang w:eastAsia="ru-RU"/>
        </w:rPr>
        <w:t>.</w:t>
      </w:r>
    </w:p>
    <w:p w:rsidR="00BF1235" w:rsidRDefault="00BF1235" w:rsidP="000E0096">
      <w:pPr>
        <w:pStyle w:val="a7"/>
        <w:ind w:firstLine="709"/>
        <w:jc w:val="both"/>
        <w:rPr>
          <w:sz w:val="28"/>
          <w:szCs w:val="28"/>
          <w:lang w:val="uk-UA"/>
        </w:rPr>
      </w:pPr>
      <w:r w:rsidRPr="000E0096">
        <w:rPr>
          <w:sz w:val="28"/>
          <w:szCs w:val="28"/>
          <w:lang w:val="uk-UA"/>
        </w:rPr>
        <w:t xml:space="preserve">З огляду на викладене Вища рада правосуддя, керуючись статтею 131, </w:t>
      </w:r>
      <w:r w:rsidRPr="000E0096">
        <w:rPr>
          <w:sz w:val="28"/>
          <w:szCs w:val="28"/>
          <w:lang w:val="uk-UA" w:bidi="uk-UA"/>
        </w:rPr>
        <w:t xml:space="preserve">підпунктами 2, 4 пункту </w:t>
      </w:r>
      <w:r w:rsidRPr="000E0096">
        <w:rPr>
          <w:sz w:val="28"/>
          <w:szCs w:val="28"/>
          <w:lang w:val="uk-UA"/>
        </w:rPr>
        <w:t>16</w:t>
      </w:r>
      <w:r w:rsidRPr="000E0096">
        <w:rPr>
          <w:sz w:val="28"/>
          <w:szCs w:val="28"/>
          <w:vertAlign w:val="superscript"/>
          <w:lang w:val="uk-UA"/>
        </w:rPr>
        <w:t>1</w:t>
      </w:r>
      <w:r w:rsidRPr="000E0096">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0E0096">
        <w:rPr>
          <w:bCs/>
          <w:sz w:val="28"/>
          <w:szCs w:val="28"/>
          <w:lang w:val="uk-UA" w:eastAsia="uk-UA"/>
        </w:rPr>
        <w:t xml:space="preserve">підпунктом 3 пункту 2 розділу </w:t>
      </w:r>
      <w:r w:rsidR="00165C22" w:rsidRPr="000E0096">
        <w:rPr>
          <w:bCs/>
          <w:sz w:val="28"/>
          <w:szCs w:val="28"/>
          <w:lang w:val="en-US" w:eastAsia="uk-UA"/>
        </w:rPr>
        <w:t>II</w:t>
      </w:r>
      <w:r w:rsidR="00165C22" w:rsidRPr="000E0096">
        <w:rPr>
          <w:sz w:val="28"/>
          <w:szCs w:val="28"/>
          <w:lang w:val="uk-UA"/>
        </w:rPr>
        <w:t xml:space="preserve"> </w:t>
      </w:r>
      <w:r w:rsidR="00165C22" w:rsidRPr="000E0096">
        <w:rPr>
          <w:bCs/>
          <w:sz w:val="28"/>
          <w:szCs w:val="28"/>
          <w:lang w:val="uk-UA" w:eastAsia="uk-UA"/>
        </w:rPr>
        <w:t>Закону України «</w:t>
      </w:r>
      <w:r w:rsidR="00165C22" w:rsidRPr="000E0096">
        <w:rPr>
          <w:sz w:val="28"/>
          <w:szCs w:val="28"/>
          <w:lang w:val="uk-UA"/>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00165C22" w:rsidRPr="000E0096">
        <w:rPr>
          <w:bCs/>
          <w:sz w:val="28"/>
          <w:szCs w:val="28"/>
          <w:lang w:val="uk-UA" w:eastAsia="uk-UA"/>
        </w:rPr>
        <w:t xml:space="preserve">», </w:t>
      </w:r>
      <w:r w:rsidR="001D2DA2">
        <w:rPr>
          <w:bCs/>
          <w:sz w:val="28"/>
          <w:szCs w:val="28"/>
          <w:lang w:val="uk-UA" w:eastAsia="uk-UA"/>
        </w:rPr>
        <w:br/>
      </w:r>
      <w:r w:rsidRPr="000E0096">
        <w:rPr>
          <w:sz w:val="28"/>
          <w:szCs w:val="28"/>
          <w:lang w:val="uk-UA"/>
        </w:rPr>
        <w:t>статтями 3, 30, 34, 36, 37, абзацом шостим пункту 13 розділу III</w:t>
      </w:r>
      <w:r w:rsidRPr="000E0096">
        <w:rPr>
          <w:b/>
          <w:sz w:val="28"/>
          <w:szCs w:val="28"/>
          <w:lang w:val="uk-UA"/>
        </w:rPr>
        <w:t xml:space="preserve"> </w:t>
      </w:r>
      <w:r w:rsidRPr="000E0096">
        <w:rPr>
          <w:rStyle w:val="FontStyle19"/>
          <w:b w:val="0"/>
          <w:sz w:val="28"/>
          <w:szCs w:val="28"/>
          <w:lang w:val="uk-UA" w:eastAsia="uk-UA"/>
        </w:rPr>
        <w:t>«Прикінцеві та перехідні положення»</w:t>
      </w:r>
      <w:r w:rsidRPr="000E0096">
        <w:rPr>
          <w:sz w:val="28"/>
          <w:szCs w:val="28"/>
          <w:lang w:val="uk-UA"/>
        </w:rPr>
        <w:t xml:space="preserve"> Закону України «Про Вищу раду правосуддя»,</w:t>
      </w:r>
    </w:p>
    <w:p w:rsidR="00BF1235" w:rsidRPr="000E0096" w:rsidRDefault="00BF1235" w:rsidP="000E0096">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0E0096" w:rsidRDefault="00DE11D0" w:rsidP="000E0096">
      <w:pPr>
        <w:spacing w:after="0" w:line="240" w:lineRule="auto"/>
        <w:ind w:firstLine="709"/>
        <w:jc w:val="center"/>
        <w:rPr>
          <w:rFonts w:ascii="Times New Roman" w:eastAsia="Times New Roman" w:hAnsi="Times New Roman" w:cs="Times New Roman"/>
          <w:b/>
          <w:sz w:val="28"/>
          <w:szCs w:val="28"/>
          <w:lang w:eastAsia="ru-RU"/>
        </w:rPr>
      </w:pPr>
      <w:r w:rsidRPr="000E0096">
        <w:rPr>
          <w:rFonts w:ascii="Times New Roman" w:eastAsia="Times New Roman" w:hAnsi="Times New Roman" w:cs="Times New Roman"/>
          <w:b/>
          <w:sz w:val="28"/>
          <w:szCs w:val="28"/>
          <w:lang w:eastAsia="ru-RU"/>
        </w:rPr>
        <w:t>вирішила:</w:t>
      </w:r>
    </w:p>
    <w:p w:rsidR="00DE11D0" w:rsidRPr="000E0096" w:rsidRDefault="00DE11D0" w:rsidP="000E0096">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0E0096" w:rsidRDefault="00DE11D0" w:rsidP="000E0096">
      <w:pPr>
        <w:tabs>
          <w:tab w:val="left" w:pos="9360"/>
        </w:tabs>
        <w:spacing w:after="0" w:line="240" w:lineRule="auto"/>
        <w:jc w:val="both"/>
        <w:rPr>
          <w:rFonts w:ascii="Times New Roman" w:eastAsia="Times New Roman" w:hAnsi="Times New Roman" w:cs="Times New Roman"/>
          <w:sz w:val="28"/>
          <w:szCs w:val="28"/>
          <w:lang w:eastAsia="ru-RU"/>
        </w:rPr>
      </w:pPr>
      <w:r w:rsidRPr="000E0096">
        <w:rPr>
          <w:rFonts w:ascii="Times New Roman" w:eastAsia="Times New Roman" w:hAnsi="Times New Roman" w:cs="Times New Roman"/>
          <w:sz w:val="28"/>
          <w:szCs w:val="28"/>
          <w:lang w:eastAsia="ru-RU"/>
        </w:rPr>
        <w:t xml:space="preserve">внести Президентові України подання про призначення </w:t>
      </w:r>
      <w:proofErr w:type="spellStart"/>
      <w:r w:rsidR="00301096">
        <w:rPr>
          <w:rFonts w:ascii="Times New Roman" w:eastAsia="Times New Roman" w:hAnsi="Times New Roman" w:cs="Times New Roman"/>
          <w:sz w:val="28"/>
          <w:szCs w:val="28"/>
          <w:lang w:eastAsia="ru-RU"/>
        </w:rPr>
        <w:t>Харадж</w:t>
      </w:r>
      <w:r w:rsidR="00BE2149">
        <w:rPr>
          <w:rFonts w:ascii="Times New Roman" w:eastAsia="Times New Roman" w:hAnsi="Times New Roman" w:cs="Times New Roman"/>
          <w:sz w:val="28"/>
          <w:szCs w:val="28"/>
          <w:lang w:eastAsia="ru-RU"/>
        </w:rPr>
        <w:t>і</w:t>
      </w:r>
      <w:proofErr w:type="spellEnd"/>
      <w:r w:rsidR="00301096">
        <w:rPr>
          <w:rFonts w:ascii="Times New Roman" w:eastAsia="Times New Roman" w:hAnsi="Times New Roman" w:cs="Times New Roman"/>
          <w:sz w:val="28"/>
          <w:szCs w:val="28"/>
          <w:lang w:eastAsia="ru-RU"/>
        </w:rPr>
        <w:t xml:space="preserve"> Ольги Олександрівни</w:t>
      </w:r>
      <w:r w:rsidR="00165C22" w:rsidRPr="000E0096">
        <w:rPr>
          <w:rFonts w:ascii="Times New Roman" w:eastAsia="Times New Roman" w:hAnsi="Times New Roman" w:cs="Times New Roman"/>
          <w:i/>
          <w:sz w:val="28"/>
          <w:szCs w:val="28"/>
          <w:lang w:eastAsia="ru-RU"/>
        </w:rPr>
        <w:t xml:space="preserve"> </w:t>
      </w:r>
      <w:r w:rsidRPr="000E0096">
        <w:rPr>
          <w:rFonts w:ascii="Times New Roman" w:eastAsia="Times New Roman" w:hAnsi="Times New Roman" w:cs="Times New Roman"/>
          <w:sz w:val="28"/>
          <w:szCs w:val="28"/>
          <w:lang w:eastAsia="ru-RU"/>
        </w:rPr>
        <w:t xml:space="preserve">на посаду судді </w:t>
      </w:r>
      <w:proofErr w:type="spellStart"/>
      <w:r w:rsidR="00301096">
        <w:rPr>
          <w:rFonts w:ascii="Times New Roman" w:eastAsia="Times New Roman" w:hAnsi="Times New Roman" w:cs="Times New Roman"/>
          <w:sz w:val="28"/>
          <w:szCs w:val="28"/>
          <w:lang w:eastAsia="ru-RU"/>
        </w:rPr>
        <w:t>Іллічівського</w:t>
      </w:r>
      <w:proofErr w:type="spellEnd"/>
      <w:r w:rsidR="00301096">
        <w:rPr>
          <w:rFonts w:ascii="Times New Roman" w:eastAsia="Times New Roman" w:hAnsi="Times New Roman" w:cs="Times New Roman"/>
          <w:sz w:val="28"/>
          <w:szCs w:val="28"/>
          <w:lang w:eastAsia="ru-RU"/>
        </w:rPr>
        <w:t xml:space="preserve"> районного суду міста Маріуполя Донецької області</w:t>
      </w:r>
      <w:r w:rsidR="00165C22" w:rsidRPr="000E0096">
        <w:rPr>
          <w:rFonts w:ascii="Times New Roman" w:eastAsia="Times New Roman" w:hAnsi="Times New Roman" w:cs="Times New Roman"/>
          <w:sz w:val="28"/>
          <w:szCs w:val="28"/>
          <w:lang w:eastAsia="ru-RU"/>
        </w:rPr>
        <w:t>.</w:t>
      </w:r>
    </w:p>
    <w:p w:rsidR="00DE11D0" w:rsidRPr="000E0096" w:rsidRDefault="00DE11D0" w:rsidP="000E0096">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4724BD" w:rsidRDefault="00DE11D0" w:rsidP="000E0096">
      <w:pPr>
        <w:spacing w:after="0" w:line="240" w:lineRule="auto"/>
        <w:ind w:right="-1"/>
        <w:jc w:val="both"/>
        <w:rPr>
          <w:rFonts w:ascii="Times New Roman" w:eastAsia="Times New Roman" w:hAnsi="Times New Roman" w:cs="Times New Roman"/>
          <w:b/>
          <w:sz w:val="28"/>
          <w:szCs w:val="28"/>
          <w:lang w:eastAsia="ru-RU"/>
        </w:rPr>
      </w:pPr>
      <w:r w:rsidRPr="000E0096">
        <w:rPr>
          <w:rFonts w:ascii="Times New Roman" w:eastAsia="Times New Roman" w:hAnsi="Times New Roman" w:cs="Times New Roman"/>
          <w:b/>
          <w:sz w:val="28"/>
          <w:szCs w:val="28"/>
          <w:lang w:eastAsia="ru-RU"/>
        </w:rPr>
        <w:t xml:space="preserve">Голова Вищої ради правосуддя </w:t>
      </w:r>
      <w:r w:rsidRPr="000E0096">
        <w:rPr>
          <w:rFonts w:ascii="Times New Roman" w:eastAsia="Times New Roman" w:hAnsi="Times New Roman" w:cs="Times New Roman"/>
          <w:b/>
          <w:sz w:val="28"/>
          <w:szCs w:val="28"/>
          <w:lang w:eastAsia="ru-RU"/>
        </w:rPr>
        <w:tab/>
      </w:r>
      <w:r w:rsidRPr="000E0096">
        <w:rPr>
          <w:rFonts w:ascii="Times New Roman" w:eastAsia="Times New Roman" w:hAnsi="Times New Roman" w:cs="Times New Roman"/>
          <w:b/>
          <w:sz w:val="28"/>
          <w:szCs w:val="28"/>
          <w:lang w:eastAsia="ru-RU"/>
        </w:rPr>
        <w:tab/>
      </w:r>
      <w:r w:rsidRPr="000E0096">
        <w:rPr>
          <w:rFonts w:ascii="Times New Roman" w:eastAsia="Times New Roman" w:hAnsi="Times New Roman" w:cs="Times New Roman"/>
          <w:b/>
          <w:sz w:val="28"/>
          <w:szCs w:val="28"/>
          <w:lang w:eastAsia="ru-RU"/>
        </w:rPr>
        <w:tab/>
      </w:r>
      <w:r w:rsidRPr="000E0096">
        <w:rPr>
          <w:rFonts w:ascii="Times New Roman" w:eastAsia="Times New Roman" w:hAnsi="Times New Roman" w:cs="Times New Roman"/>
          <w:b/>
          <w:sz w:val="28"/>
          <w:szCs w:val="28"/>
          <w:lang w:eastAsia="ru-RU"/>
        </w:rPr>
        <w:tab/>
        <w:t xml:space="preserve">          </w:t>
      </w:r>
      <w:r w:rsidR="00165C22" w:rsidRPr="000E0096">
        <w:rPr>
          <w:rFonts w:ascii="Times New Roman" w:eastAsia="Times New Roman" w:hAnsi="Times New Roman" w:cs="Times New Roman"/>
          <w:b/>
          <w:sz w:val="28"/>
          <w:szCs w:val="28"/>
          <w:lang w:eastAsia="ru-RU"/>
        </w:rPr>
        <w:t xml:space="preserve">       </w:t>
      </w:r>
      <w:r w:rsidRPr="000E0096">
        <w:rPr>
          <w:rFonts w:ascii="Times New Roman" w:eastAsia="Times New Roman" w:hAnsi="Times New Roman" w:cs="Times New Roman"/>
          <w:b/>
          <w:sz w:val="28"/>
          <w:szCs w:val="28"/>
          <w:lang w:eastAsia="ru-RU"/>
        </w:rPr>
        <w:t xml:space="preserve">  </w:t>
      </w:r>
      <w:r w:rsidR="006809D1" w:rsidRPr="000E0096">
        <w:rPr>
          <w:rFonts w:ascii="Times New Roman" w:eastAsia="Times New Roman" w:hAnsi="Times New Roman" w:cs="Times New Roman"/>
          <w:b/>
          <w:sz w:val="28"/>
          <w:szCs w:val="28"/>
          <w:lang w:eastAsia="ru-RU"/>
        </w:rPr>
        <w:t xml:space="preserve"> </w:t>
      </w:r>
      <w:r w:rsidRPr="000E0096">
        <w:rPr>
          <w:rFonts w:ascii="Times New Roman" w:eastAsia="Times New Roman" w:hAnsi="Times New Roman" w:cs="Times New Roman"/>
          <w:b/>
          <w:sz w:val="28"/>
          <w:szCs w:val="28"/>
          <w:lang w:eastAsia="ru-RU"/>
        </w:rPr>
        <w:t xml:space="preserve"> А.А. </w:t>
      </w:r>
      <w:proofErr w:type="spellStart"/>
      <w:r w:rsidRPr="000E0096">
        <w:rPr>
          <w:rFonts w:ascii="Times New Roman" w:eastAsia="Times New Roman" w:hAnsi="Times New Roman" w:cs="Times New Roman"/>
          <w:b/>
          <w:sz w:val="28"/>
          <w:szCs w:val="28"/>
          <w:lang w:eastAsia="ru-RU"/>
        </w:rPr>
        <w:t>Овсієнко</w:t>
      </w:r>
      <w:proofErr w:type="spellEnd"/>
    </w:p>
    <w:sectPr w:rsidR="004724BD" w:rsidSect="00B534B3">
      <w:headerReference w:type="default" r:id="rId8"/>
      <w:pgSz w:w="11906" w:h="16838"/>
      <w:pgMar w:top="851" w:right="567" w:bottom="993"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2C4" w:rsidRDefault="00C512C4">
      <w:pPr>
        <w:spacing w:after="0" w:line="240" w:lineRule="auto"/>
      </w:pPr>
      <w:r>
        <w:separator/>
      </w:r>
    </w:p>
  </w:endnote>
  <w:endnote w:type="continuationSeparator" w:id="0">
    <w:p w:rsidR="00C512C4" w:rsidRDefault="00C512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2C4" w:rsidRDefault="00C512C4">
      <w:pPr>
        <w:spacing w:after="0" w:line="240" w:lineRule="auto"/>
      </w:pPr>
      <w:r>
        <w:separator/>
      </w:r>
    </w:p>
  </w:footnote>
  <w:footnote w:type="continuationSeparator" w:id="0">
    <w:p w:rsidR="00C512C4" w:rsidRDefault="00C512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453"/>
      <w:docPartObj>
        <w:docPartGallery w:val="Page Numbers (Top of Page)"/>
        <w:docPartUnique/>
      </w:docPartObj>
    </w:sdtPr>
    <w:sdtContent>
      <w:p w:rsidR="00724B4F" w:rsidRDefault="002D65D4">
        <w:pPr>
          <w:pStyle w:val="a3"/>
          <w:jc w:val="center"/>
        </w:pPr>
        <w:fldSimple w:instr=" PAGE   \* MERGEFORMAT ">
          <w:r w:rsidR="00B534B3">
            <w:rPr>
              <w:noProof/>
            </w:rPr>
            <w:t>2</w:t>
          </w:r>
        </w:fldSimple>
      </w:p>
    </w:sdtContent>
  </w:sdt>
  <w:p w:rsidR="00724B4F" w:rsidRDefault="00724B4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67716"/>
    <w:rsid w:val="00037F2B"/>
    <w:rsid w:val="000520B7"/>
    <w:rsid w:val="00056B01"/>
    <w:rsid w:val="00062642"/>
    <w:rsid w:val="00063002"/>
    <w:rsid w:val="00066B0F"/>
    <w:rsid w:val="000838E3"/>
    <w:rsid w:val="000B33DD"/>
    <w:rsid w:val="000B7901"/>
    <w:rsid w:val="000E0096"/>
    <w:rsid w:val="001136A7"/>
    <w:rsid w:val="0012082E"/>
    <w:rsid w:val="00160579"/>
    <w:rsid w:val="00165C22"/>
    <w:rsid w:val="00167716"/>
    <w:rsid w:val="00170609"/>
    <w:rsid w:val="001A2338"/>
    <w:rsid w:val="001B4426"/>
    <w:rsid w:val="001C0AD1"/>
    <w:rsid w:val="001C3ABD"/>
    <w:rsid w:val="001D2DA2"/>
    <w:rsid w:val="001D4657"/>
    <w:rsid w:val="001E674F"/>
    <w:rsid w:val="001F1539"/>
    <w:rsid w:val="001F7810"/>
    <w:rsid w:val="002000D9"/>
    <w:rsid w:val="0023661D"/>
    <w:rsid w:val="00243022"/>
    <w:rsid w:val="00261189"/>
    <w:rsid w:val="00284599"/>
    <w:rsid w:val="002908F4"/>
    <w:rsid w:val="002A707B"/>
    <w:rsid w:val="002B5430"/>
    <w:rsid w:val="002B774B"/>
    <w:rsid w:val="002D128B"/>
    <w:rsid w:val="002D65D4"/>
    <w:rsid w:val="00301096"/>
    <w:rsid w:val="0033312B"/>
    <w:rsid w:val="003341C4"/>
    <w:rsid w:val="003566A9"/>
    <w:rsid w:val="00370F9C"/>
    <w:rsid w:val="0038034D"/>
    <w:rsid w:val="003A6E3C"/>
    <w:rsid w:val="003B72F7"/>
    <w:rsid w:val="003E0AF9"/>
    <w:rsid w:val="003E34E5"/>
    <w:rsid w:val="00402D8C"/>
    <w:rsid w:val="0045074D"/>
    <w:rsid w:val="00454185"/>
    <w:rsid w:val="00461731"/>
    <w:rsid w:val="00470BEE"/>
    <w:rsid w:val="004724BD"/>
    <w:rsid w:val="00484153"/>
    <w:rsid w:val="004966AA"/>
    <w:rsid w:val="004A173C"/>
    <w:rsid w:val="004E6FA2"/>
    <w:rsid w:val="00507EDA"/>
    <w:rsid w:val="005104BD"/>
    <w:rsid w:val="00520FB1"/>
    <w:rsid w:val="00547AEE"/>
    <w:rsid w:val="0055552E"/>
    <w:rsid w:val="00567F95"/>
    <w:rsid w:val="00580D24"/>
    <w:rsid w:val="00590CD7"/>
    <w:rsid w:val="005A4D1E"/>
    <w:rsid w:val="005E5410"/>
    <w:rsid w:val="006112C0"/>
    <w:rsid w:val="00635A1D"/>
    <w:rsid w:val="00647CB9"/>
    <w:rsid w:val="00665B02"/>
    <w:rsid w:val="00671E0A"/>
    <w:rsid w:val="006742C6"/>
    <w:rsid w:val="006809D1"/>
    <w:rsid w:val="006A3EE1"/>
    <w:rsid w:val="006A6DAF"/>
    <w:rsid w:val="006B6E04"/>
    <w:rsid w:val="006C4ABA"/>
    <w:rsid w:val="006C642B"/>
    <w:rsid w:val="007020B6"/>
    <w:rsid w:val="007121B1"/>
    <w:rsid w:val="007179AD"/>
    <w:rsid w:val="00724B4F"/>
    <w:rsid w:val="00733D30"/>
    <w:rsid w:val="007365FE"/>
    <w:rsid w:val="00754AC3"/>
    <w:rsid w:val="0077389B"/>
    <w:rsid w:val="00786EA5"/>
    <w:rsid w:val="007A48D1"/>
    <w:rsid w:val="007D5FFA"/>
    <w:rsid w:val="00803EAA"/>
    <w:rsid w:val="0084432C"/>
    <w:rsid w:val="0086647E"/>
    <w:rsid w:val="0087429F"/>
    <w:rsid w:val="008904D6"/>
    <w:rsid w:val="008B0D67"/>
    <w:rsid w:val="008D2BC6"/>
    <w:rsid w:val="008E1B26"/>
    <w:rsid w:val="009172A5"/>
    <w:rsid w:val="009213B0"/>
    <w:rsid w:val="009247F0"/>
    <w:rsid w:val="00950D46"/>
    <w:rsid w:val="00976C36"/>
    <w:rsid w:val="009B07B0"/>
    <w:rsid w:val="009B3B31"/>
    <w:rsid w:val="009D39B6"/>
    <w:rsid w:val="009D6E26"/>
    <w:rsid w:val="009E1C7E"/>
    <w:rsid w:val="009E5B52"/>
    <w:rsid w:val="00A005B3"/>
    <w:rsid w:val="00A00C73"/>
    <w:rsid w:val="00A01E86"/>
    <w:rsid w:val="00A25256"/>
    <w:rsid w:val="00A361CA"/>
    <w:rsid w:val="00A5589A"/>
    <w:rsid w:val="00A819C7"/>
    <w:rsid w:val="00A854C4"/>
    <w:rsid w:val="00AC0762"/>
    <w:rsid w:val="00B147CE"/>
    <w:rsid w:val="00B51087"/>
    <w:rsid w:val="00B534B3"/>
    <w:rsid w:val="00B61BBC"/>
    <w:rsid w:val="00B857CF"/>
    <w:rsid w:val="00B93A26"/>
    <w:rsid w:val="00BC347E"/>
    <w:rsid w:val="00BE2149"/>
    <w:rsid w:val="00BE21F4"/>
    <w:rsid w:val="00BF1235"/>
    <w:rsid w:val="00BF4493"/>
    <w:rsid w:val="00BF6307"/>
    <w:rsid w:val="00C01B24"/>
    <w:rsid w:val="00C0762F"/>
    <w:rsid w:val="00C260FE"/>
    <w:rsid w:val="00C4780B"/>
    <w:rsid w:val="00C512C4"/>
    <w:rsid w:val="00C52D9C"/>
    <w:rsid w:val="00C60287"/>
    <w:rsid w:val="00C67203"/>
    <w:rsid w:val="00C70B6F"/>
    <w:rsid w:val="00C83EB8"/>
    <w:rsid w:val="00CA25B3"/>
    <w:rsid w:val="00CC62A2"/>
    <w:rsid w:val="00CC6D05"/>
    <w:rsid w:val="00CD0556"/>
    <w:rsid w:val="00CD3622"/>
    <w:rsid w:val="00CE53BA"/>
    <w:rsid w:val="00CE7C5C"/>
    <w:rsid w:val="00D11F90"/>
    <w:rsid w:val="00D22C55"/>
    <w:rsid w:val="00D65D4A"/>
    <w:rsid w:val="00D920E9"/>
    <w:rsid w:val="00DA74AB"/>
    <w:rsid w:val="00DB66AA"/>
    <w:rsid w:val="00DE11D0"/>
    <w:rsid w:val="00DF0955"/>
    <w:rsid w:val="00E12E6B"/>
    <w:rsid w:val="00E36F69"/>
    <w:rsid w:val="00E7459F"/>
    <w:rsid w:val="00E7491D"/>
    <w:rsid w:val="00EA3F00"/>
    <w:rsid w:val="00EB2DC6"/>
    <w:rsid w:val="00EC3491"/>
    <w:rsid w:val="00F03BDB"/>
    <w:rsid w:val="00F04F76"/>
    <w:rsid w:val="00F34F45"/>
    <w:rsid w:val="00F93582"/>
    <w:rsid w:val="00FB2A96"/>
    <w:rsid w:val="00FB6C43"/>
    <w:rsid w:val="00FC6048"/>
    <w:rsid w:val="00FC6852"/>
    <w:rsid w:val="00FD6009"/>
    <w:rsid w:val="00FF0ED6"/>
    <w:rsid w:val="00FF62E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A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 w:type="paragraph" w:styleId="aa">
    <w:name w:val="No Spacing"/>
    <w:uiPriority w:val="1"/>
    <w:qFormat/>
    <w:rsid w:val="003341C4"/>
    <w:pPr>
      <w:spacing w:after="0" w:line="240" w:lineRule="auto"/>
    </w:pPr>
    <w:rPr>
      <w:rFonts w:ascii="Times New Roman" w:eastAsia="Times New Roman" w:hAnsi="Times New Roman" w:cs="Times New Roman"/>
      <w:sz w:val="28"/>
      <w:szCs w:val="28"/>
      <w:lang w:val="ru-RU" w:eastAsia="ru-RU"/>
    </w:rPr>
  </w:style>
  <w:style w:type="paragraph" w:customStyle="1" w:styleId="rtejustify">
    <w:name w:val="rtejustify"/>
    <w:basedOn w:val="a"/>
    <w:rsid w:val="005A4D1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footer"/>
    <w:basedOn w:val="a"/>
    <w:link w:val="ac"/>
    <w:uiPriority w:val="99"/>
    <w:semiHidden/>
    <w:unhideWhenUsed/>
    <w:rsid w:val="0055552E"/>
    <w:pPr>
      <w:tabs>
        <w:tab w:val="center" w:pos="4819"/>
        <w:tab w:val="right" w:pos="9639"/>
      </w:tabs>
      <w:spacing w:after="0" w:line="240" w:lineRule="auto"/>
    </w:pPr>
  </w:style>
  <w:style w:type="character" w:customStyle="1" w:styleId="ac">
    <w:name w:val="Нижній колонтитул Знак"/>
    <w:basedOn w:val="a0"/>
    <w:link w:val="ab"/>
    <w:uiPriority w:val="99"/>
    <w:semiHidden/>
    <w:rsid w:val="0055552E"/>
  </w:style>
</w:styles>
</file>

<file path=word/webSettings.xml><?xml version="1.0" encoding="utf-8"?>
<w:webSettings xmlns:r="http://schemas.openxmlformats.org/officeDocument/2006/relationships" xmlns:w="http://schemas.openxmlformats.org/wordprocessingml/2006/main">
  <w:divs>
    <w:div w:id="362479910">
      <w:bodyDiv w:val="1"/>
      <w:marLeft w:val="0"/>
      <w:marRight w:val="0"/>
      <w:marTop w:val="0"/>
      <w:marBottom w:val="0"/>
      <w:divBdr>
        <w:top w:val="none" w:sz="0" w:space="0" w:color="auto"/>
        <w:left w:val="none" w:sz="0" w:space="0" w:color="auto"/>
        <w:bottom w:val="none" w:sz="0" w:space="0" w:color="auto"/>
        <w:right w:val="none" w:sz="0" w:space="0" w:color="auto"/>
      </w:divBdr>
    </w:div>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6749</Words>
  <Characters>3847</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10575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3</cp:revision>
  <cp:lastPrinted>2020-11-27T07:44:00Z</cp:lastPrinted>
  <dcterms:created xsi:type="dcterms:W3CDTF">2020-11-30T14:10:00Z</dcterms:created>
  <dcterms:modified xsi:type="dcterms:W3CDTF">2020-11-30T14:32:00Z</dcterms:modified>
</cp:coreProperties>
</file>