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C9B" w:rsidRDefault="00B30C9B" w:rsidP="00B30C9B">
      <w:pPr>
        <w:pStyle w:val="Style3"/>
        <w:widowControl/>
        <w:spacing w:line="274" w:lineRule="exact"/>
        <w:ind w:right="4960"/>
        <w:jc w:val="center"/>
        <w:rPr>
          <w:rStyle w:val="FontStyle15"/>
          <w:lang w:val="uk-UA" w:eastAsia="uk-UA"/>
        </w:rPr>
      </w:pPr>
    </w:p>
    <w:p w:rsidR="00B30C9B" w:rsidRDefault="00B30C9B" w:rsidP="00B30C9B">
      <w:pPr>
        <w:rPr>
          <w:rFonts w:eastAsia="Times New Roman"/>
          <w:szCs w:val="28"/>
          <w:lang w:val="en-US" w:eastAsia="ru-RU"/>
        </w:rPr>
      </w:pPr>
    </w:p>
    <w:p w:rsidR="00B30C9B" w:rsidRDefault="00B30C9B" w:rsidP="00B30C9B">
      <w:pPr>
        <w:spacing w:before="360" w:after="60"/>
        <w:jc w:val="center"/>
        <w:rPr>
          <w:rFonts w:ascii="AcademyC" w:eastAsia="Times New Roman" w:hAnsi="AcademyC"/>
          <w:b/>
          <w:color w:val="002060"/>
          <w:szCs w:val="28"/>
          <w:lang w:val="ru-RU" w:eastAsia="ru-RU"/>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4"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eastAsia="Times New Roman" w:hAnsi="AcademyC"/>
          <w:b/>
          <w:color w:val="002060"/>
          <w:szCs w:val="28"/>
          <w:lang w:val="ru-RU" w:eastAsia="ru-RU"/>
        </w:rPr>
        <w:t>УКРАЇНА</w:t>
      </w:r>
    </w:p>
    <w:p w:rsidR="00B30C9B" w:rsidRDefault="00B30C9B" w:rsidP="00B30C9B">
      <w:pPr>
        <w:spacing w:after="60"/>
        <w:jc w:val="center"/>
        <w:rPr>
          <w:rFonts w:ascii="AcademyC" w:eastAsia="Times New Roman" w:hAnsi="AcademyC"/>
          <w:b/>
          <w:color w:val="002060"/>
          <w:szCs w:val="28"/>
          <w:lang w:val="ru-RU" w:eastAsia="ru-RU"/>
        </w:rPr>
      </w:pPr>
      <w:r>
        <w:rPr>
          <w:rFonts w:ascii="AcademyC" w:eastAsia="Times New Roman" w:hAnsi="AcademyC"/>
          <w:b/>
          <w:color w:val="002060"/>
          <w:szCs w:val="28"/>
          <w:lang w:val="ru-RU" w:eastAsia="ru-RU"/>
        </w:rPr>
        <w:t>ВИЩА  РАДА  ПРАВОСУДДЯ</w:t>
      </w:r>
    </w:p>
    <w:p w:rsidR="00B30C9B" w:rsidRDefault="00B30C9B" w:rsidP="00B30C9B">
      <w:pPr>
        <w:spacing w:after="240"/>
        <w:jc w:val="center"/>
        <w:rPr>
          <w:rFonts w:ascii="AcademyC" w:eastAsia="Times New Roman" w:hAnsi="AcademyC"/>
          <w:b/>
          <w:color w:val="002060"/>
          <w:szCs w:val="28"/>
          <w:lang w:val="ru-RU" w:eastAsia="ru-RU"/>
        </w:rPr>
      </w:pPr>
      <w:r>
        <w:rPr>
          <w:rFonts w:ascii="AcademyC" w:eastAsia="Times New Roman" w:hAnsi="AcademyC"/>
          <w:b/>
          <w:color w:val="002060"/>
          <w:szCs w:val="28"/>
          <w:lang w:val="ru-RU" w:eastAsia="ru-RU"/>
        </w:rPr>
        <w:t xml:space="preserve"> </w:t>
      </w:r>
      <w:proofErr w:type="gramStart"/>
      <w:r>
        <w:rPr>
          <w:rFonts w:ascii="AcademyC" w:eastAsia="Times New Roman" w:hAnsi="AcademyC"/>
          <w:b/>
          <w:color w:val="002060"/>
          <w:szCs w:val="28"/>
          <w:lang w:val="ru-RU" w:eastAsia="ru-RU"/>
        </w:rPr>
        <w:t>Р</w:t>
      </w:r>
      <w:proofErr w:type="gramEnd"/>
      <w:r>
        <w:rPr>
          <w:rFonts w:ascii="AcademyC" w:eastAsia="Times New Roman" w:hAnsi="AcademyC"/>
          <w:b/>
          <w:color w:val="002060"/>
          <w:szCs w:val="28"/>
          <w:lang w:val="ru-RU" w:eastAsia="ru-RU"/>
        </w:rPr>
        <w:t>ІШЕННЯ</w:t>
      </w:r>
    </w:p>
    <w:tbl>
      <w:tblPr>
        <w:tblW w:w="10031" w:type="dxa"/>
        <w:tblLook w:val="04A0"/>
      </w:tblPr>
      <w:tblGrid>
        <w:gridCol w:w="3098"/>
        <w:gridCol w:w="1688"/>
        <w:gridCol w:w="1621"/>
        <w:gridCol w:w="3307"/>
        <w:gridCol w:w="317"/>
      </w:tblGrid>
      <w:tr w:rsidR="00B30C9B" w:rsidTr="00B30C9B">
        <w:trPr>
          <w:trHeight w:val="188"/>
        </w:trPr>
        <w:tc>
          <w:tcPr>
            <w:tcW w:w="3098" w:type="dxa"/>
            <w:hideMark/>
          </w:tcPr>
          <w:p w:rsidR="00B30C9B" w:rsidRDefault="00B30C9B" w:rsidP="00612667">
            <w:pPr>
              <w:spacing w:line="360" w:lineRule="auto"/>
              <w:ind w:right="-2"/>
              <w:rPr>
                <w:rFonts w:eastAsia="Times New Roman"/>
                <w:noProof/>
                <w:color w:val="002060"/>
                <w:szCs w:val="28"/>
                <w:lang w:val="en-US" w:eastAsia="ru-RU"/>
              </w:rPr>
            </w:pPr>
            <w:r>
              <w:rPr>
                <w:rFonts w:eastAsia="Times New Roman"/>
                <w:noProof/>
                <w:color w:val="002060"/>
                <w:szCs w:val="28"/>
                <w:lang w:eastAsia="ru-RU"/>
              </w:rPr>
              <w:t>26 листопада 2020 року</w:t>
            </w:r>
          </w:p>
        </w:tc>
        <w:tc>
          <w:tcPr>
            <w:tcW w:w="3309" w:type="dxa"/>
            <w:gridSpan w:val="2"/>
            <w:hideMark/>
          </w:tcPr>
          <w:p w:rsidR="00B30C9B" w:rsidRDefault="00B30C9B" w:rsidP="00612667">
            <w:pPr>
              <w:spacing w:line="360" w:lineRule="auto"/>
              <w:ind w:right="-2"/>
              <w:jc w:val="center"/>
              <w:rPr>
                <w:rFonts w:ascii="Book Antiqua" w:eastAsia="Times New Roman" w:hAnsi="Book Antiqua"/>
                <w:noProof/>
                <w:color w:val="002060"/>
                <w:sz w:val="20"/>
                <w:szCs w:val="20"/>
                <w:lang w:val="ru-RU" w:eastAsia="ru-RU"/>
              </w:rPr>
            </w:pPr>
            <w:r>
              <w:rPr>
                <w:rFonts w:ascii="Bookman Old Style" w:eastAsia="Times New Roman" w:hAnsi="Bookman Old Style"/>
                <w:color w:val="002060"/>
                <w:sz w:val="20"/>
                <w:szCs w:val="20"/>
                <w:lang w:val="ru-RU" w:eastAsia="ru-RU"/>
              </w:rPr>
              <w:t xml:space="preserve">      </w:t>
            </w:r>
            <w:proofErr w:type="spellStart"/>
            <w:r>
              <w:rPr>
                <w:rFonts w:ascii="Book Antiqua" w:eastAsia="Times New Roman" w:hAnsi="Book Antiqua"/>
                <w:color w:val="002060"/>
                <w:sz w:val="20"/>
                <w:szCs w:val="20"/>
                <w:lang w:val="ru-RU" w:eastAsia="ru-RU"/>
              </w:rPr>
              <w:t>Киї</w:t>
            </w:r>
            <w:proofErr w:type="gramStart"/>
            <w:r>
              <w:rPr>
                <w:rFonts w:ascii="Book Antiqua" w:eastAsia="Times New Roman" w:hAnsi="Book Antiqua"/>
                <w:color w:val="002060"/>
                <w:sz w:val="20"/>
                <w:szCs w:val="20"/>
                <w:lang w:val="ru-RU" w:eastAsia="ru-RU"/>
              </w:rPr>
              <w:t>в</w:t>
            </w:r>
            <w:proofErr w:type="spellEnd"/>
            <w:proofErr w:type="gramEnd"/>
          </w:p>
        </w:tc>
        <w:tc>
          <w:tcPr>
            <w:tcW w:w="3624" w:type="dxa"/>
            <w:gridSpan w:val="2"/>
            <w:hideMark/>
          </w:tcPr>
          <w:p w:rsidR="00B30C9B" w:rsidRDefault="00B30C9B" w:rsidP="00B30C9B">
            <w:pPr>
              <w:spacing w:line="360" w:lineRule="auto"/>
              <w:ind w:right="-2"/>
              <w:jc w:val="center"/>
              <w:rPr>
                <w:rFonts w:eastAsia="Times New Roman"/>
                <w:noProof/>
                <w:color w:val="002060"/>
                <w:szCs w:val="28"/>
                <w:lang w:val="ru-RU" w:eastAsia="ru-RU"/>
              </w:rPr>
            </w:pPr>
            <w:r>
              <w:rPr>
                <w:rFonts w:eastAsia="Times New Roman" w:cs="Arial"/>
                <w:szCs w:val="28"/>
                <w:lang w:val="ru-RU" w:eastAsia="ru-RU"/>
              </w:rPr>
              <w:t>№</w:t>
            </w:r>
            <w:r>
              <w:rPr>
                <w:rFonts w:ascii="Bookman Old Style" w:eastAsia="Times New Roman" w:hAnsi="Bookman Old Style"/>
                <w:noProof/>
                <w:color w:val="002060"/>
                <w:szCs w:val="28"/>
                <w:lang w:val="ru-RU" w:eastAsia="ru-RU"/>
              </w:rPr>
              <w:t xml:space="preserve"> </w:t>
            </w:r>
            <w:r>
              <w:rPr>
                <w:rFonts w:eastAsia="Times New Roman"/>
                <w:noProof/>
                <w:color w:val="002060"/>
                <w:szCs w:val="28"/>
                <w:lang w:eastAsia="ru-RU"/>
              </w:rPr>
              <w:t>3265/0/15-20</w:t>
            </w:r>
          </w:p>
        </w:tc>
      </w:tr>
      <w:tr w:rsidR="00B30C9B" w:rsidRPr="008F7254" w:rsidTr="00B30C9B">
        <w:trPr>
          <w:gridAfter w:val="1"/>
          <w:wAfter w:w="317" w:type="dxa"/>
        </w:trPr>
        <w:tc>
          <w:tcPr>
            <w:tcW w:w="4786" w:type="dxa"/>
            <w:gridSpan w:val="2"/>
          </w:tcPr>
          <w:p w:rsidR="00B30C9B" w:rsidRPr="0074112F" w:rsidRDefault="00B30C9B" w:rsidP="00612667">
            <w:pPr>
              <w:ind w:right="-2"/>
              <w:rPr>
                <w:b/>
                <w:sz w:val="24"/>
                <w:szCs w:val="24"/>
              </w:rPr>
            </w:pPr>
            <w:r w:rsidRPr="0074112F">
              <w:rPr>
                <w:rStyle w:val="FontStyle14"/>
                <w:b/>
                <w:sz w:val="24"/>
                <w:szCs w:val="24"/>
              </w:rPr>
              <w:t xml:space="preserve">Про відрядження судді </w:t>
            </w:r>
            <w:r>
              <w:rPr>
                <w:b/>
                <w:sz w:val="24"/>
                <w:szCs w:val="24"/>
              </w:rPr>
              <w:t>а</w:t>
            </w:r>
            <w:r w:rsidRPr="0074112F">
              <w:rPr>
                <w:b/>
                <w:sz w:val="24"/>
                <w:szCs w:val="24"/>
              </w:rPr>
              <w:t>пеляційного суду Закарпатської області</w:t>
            </w:r>
            <w:r w:rsidRPr="0074112F">
              <w:rPr>
                <w:rStyle w:val="FontStyle14"/>
                <w:b/>
                <w:sz w:val="24"/>
                <w:szCs w:val="24"/>
              </w:rPr>
              <w:t xml:space="preserve"> </w:t>
            </w:r>
            <w:proofErr w:type="spellStart"/>
            <w:r w:rsidRPr="0074112F">
              <w:rPr>
                <w:b/>
                <w:sz w:val="24"/>
                <w:szCs w:val="24"/>
              </w:rPr>
              <w:t>Животова</w:t>
            </w:r>
            <w:proofErr w:type="spellEnd"/>
            <w:r w:rsidRPr="0074112F">
              <w:rPr>
                <w:b/>
                <w:sz w:val="24"/>
                <w:szCs w:val="24"/>
              </w:rPr>
              <w:t xml:space="preserve"> Є.Г.</w:t>
            </w:r>
            <w:r w:rsidRPr="0074112F">
              <w:rPr>
                <w:rStyle w:val="FontStyle14"/>
                <w:b/>
                <w:sz w:val="24"/>
                <w:szCs w:val="24"/>
              </w:rPr>
              <w:t xml:space="preserve"> до </w:t>
            </w:r>
            <w:r w:rsidRPr="0074112F">
              <w:rPr>
                <w:b/>
                <w:sz w:val="24"/>
                <w:szCs w:val="24"/>
              </w:rPr>
              <w:t>Закарпатського апеляційного суду</w:t>
            </w:r>
            <w:r w:rsidRPr="0074112F">
              <w:rPr>
                <w:rStyle w:val="FontStyle14"/>
                <w:b/>
                <w:sz w:val="24"/>
                <w:szCs w:val="24"/>
              </w:rPr>
              <w:t xml:space="preserve"> для здійснення правосуддя </w:t>
            </w:r>
          </w:p>
          <w:p w:rsidR="00B30C9B" w:rsidRPr="008F7254" w:rsidRDefault="00B30C9B" w:rsidP="00612667">
            <w:pPr>
              <w:ind w:right="-2"/>
              <w:rPr>
                <w:b/>
                <w:sz w:val="24"/>
                <w:szCs w:val="24"/>
              </w:rPr>
            </w:pPr>
            <w:r w:rsidRPr="008F7254">
              <w:rPr>
                <w:b/>
                <w:sz w:val="24"/>
                <w:szCs w:val="24"/>
              </w:rPr>
              <w:t xml:space="preserve"> </w:t>
            </w:r>
          </w:p>
        </w:tc>
        <w:tc>
          <w:tcPr>
            <w:tcW w:w="4928" w:type="dxa"/>
            <w:gridSpan w:val="2"/>
          </w:tcPr>
          <w:p w:rsidR="00B30C9B" w:rsidRPr="008F7254" w:rsidRDefault="00B30C9B" w:rsidP="00612667">
            <w:pPr>
              <w:ind w:left="-534" w:right="-2" w:firstLine="534"/>
              <w:rPr>
                <w:b/>
                <w:sz w:val="24"/>
                <w:szCs w:val="24"/>
              </w:rPr>
            </w:pPr>
          </w:p>
        </w:tc>
      </w:tr>
    </w:tbl>
    <w:p w:rsidR="00B30C9B" w:rsidRPr="00242364" w:rsidRDefault="00B30C9B" w:rsidP="00B30C9B">
      <w:pPr>
        <w:ind w:right="-2" w:firstLine="709"/>
        <w:rPr>
          <w:sz w:val="27"/>
          <w:szCs w:val="27"/>
        </w:rPr>
      </w:pPr>
      <w:r w:rsidRPr="00242364">
        <w:rPr>
          <w:sz w:val="27"/>
          <w:szCs w:val="27"/>
        </w:rPr>
        <w:t xml:space="preserve">Вища рада правосуддя, розглянувши питання про відрядження судді </w:t>
      </w:r>
      <w:r w:rsidRPr="00242364">
        <w:rPr>
          <w:rFonts w:eastAsia="Times New Roman"/>
          <w:sz w:val="27"/>
          <w:szCs w:val="27"/>
          <w:lang w:eastAsia="ru-RU"/>
        </w:rPr>
        <w:t>апеляційного суду Закарпатської</w:t>
      </w:r>
      <w:r w:rsidRPr="00242364">
        <w:rPr>
          <w:sz w:val="27"/>
          <w:szCs w:val="27"/>
        </w:rPr>
        <w:t xml:space="preserve"> області </w:t>
      </w:r>
      <w:proofErr w:type="spellStart"/>
      <w:r w:rsidRPr="00242364">
        <w:rPr>
          <w:rFonts w:eastAsia="Times New Roman"/>
          <w:sz w:val="27"/>
          <w:szCs w:val="27"/>
          <w:lang w:eastAsia="ru-RU"/>
        </w:rPr>
        <w:t>Животова</w:t>
      </w:r>
      <w:proofErr w:type="spellEnd"/>
      <w:r w:rsidRPr="00242364">
        <w:rPr>
          <w:rFonts w:eastAsia="Times New Roman"/>
          <w:sz w:val="27"/>
          <w:szCs w:val="27"/>
          <w:lang w:eastAsia="ru-RU"/>
        </w:rPr>
        <w:t xml:space="preserve"> Євгена Геннадійовича</w:t>
      </w:r>
      <w:r w:rsidRPr="00242364">
        <w:rPr>
          <w:sz w:val="27"/>
          <w:szCs w:val="27"/>
        </w:rPr>
        <w:t xml:space="preserve"> до Закарпатського апеляційного суду для здійснення правосуддя,</w:t>
      </w:r>
    </w:p>
    <w:p w:rsidR="00B30C9B" w:rsidRPr="00242364" w:rsidRDefault="00B30C9B" w:rsidP="00B30C9B">
      <w:pPr>
        <w:spacing w:line="276" w:lineRule="auto"/>
        <w:jc w:val="center"/>
        <w:rPr>
          <w:b/>
          <w:sz w:val="16"/>
          <w:szCs w:val="16"/>
        </w:rPr>
      </w:pPr>
    </w:p>
    <w:p w:rsidR="00B30C9B" w:rsidRPr="00242364" w:rsidRDefault="00B30C9B" w:rsidP="00B30C9B">
      <w:pPr>
        <w:spacing w:line="276" w:lineRule="auto"/>
        <w:jc w:val="center"/>
        <w:rPr>
          <w:b/>
          <w:sz w:val="27"/>
          <w:szCs w:val="27"/>
        </w:rPr>
      </w:pPr>
      <w:r w:rsidRPr="00242364">
        <w:rPr>
          <w:b/>
          <w:sz w:val="27"/>
          <w:szCs w:val="27"/>
        </w:rPr>
        <w:t>встановила:</w:t>
      </w:r>
    </w:p>
    <w:p w:rsidR="00B30C9B" w:rsidRPr="00242364" w:rsidRDefault="00B30C9B" w:rsidP="00B30C9B">
      <w:pPr>
        <w:spacing w:line="276" w:lineRule="auto"/>
        <w:ind w:firstLine="709"/>
        <w:jc w:val="center"/>
        <w:rPr>
          <w:b/>
          <w:sz w:val="16"/>
          <w:szCs w:val="16"/>
        </w:rPr>
      </w:pPr>
    </w:p>
    <w:p w:rsidR="00B30C9B" w:rsidRPr="00242364" w:rsidRDefault="00B30C9B" w:rsidP="00B30C9B">
      <w:pPr>
        <w:rPr>
          <w:b/>
          <w:sz w:val="27"/>
          <w:szCs w:val="27"/>
        </w:rPr>
      </w:pPr>
      <w:r w:rsidRPr="00242364">
        <w:rPr>
          <w:sz w:val="27"/>
          <w:szCs w:val="27"/>
        </w:rPr>
        <w:t xml:space="preserve">до Вищої ради правосуддя 8 жовтня 2020 року надійшло повідомлення Державної судової адміністрації України від 7 жовтня 2020 року № 8-18504/20 про необхідність розгляду питання щодо відрядження судді до Закарпатського апеляційного суду у зв’язку з виявленням у ньому надмірного рівня судового навантаження. </w:t>
      </w:r>
    </w:p>
    <w:p w:rsidR="00B30C9B" w:rsidRPr="00242364" w:rsidRDefault="00B30C9B" w:rsidP="00B30C9B">
      <w:pPr>
        <w:ind w:firstLine="709"/>
        <w:rPr>
          <w:sz w:val="27"/>
          <w:szCs w:val="27"/>
        </w:rPr>
      </w:pPr>
      <w:r w:rsidRPr="00242364">
        <w:rPr>
          <w:sz w:val="27"/>
          <w:szCs w:val="27"/>
        </w:rPr>
        <w:t xml:space="preserve">За інформацією Державної судової адміністрації України, у Закарпатському апеляційному суді визначено 25 (двадцять п’ять) штатних посад суддів, станом на 1 вересня 2020 року у суді фактично перебуває на посадах 12 (дванадцять) суддів, тобто 13 (тринадцять) посад суддів є вакантними. </w:t>
      </w:r>
    </w:p>
    <w:p w:rsidR="00B30C9B" w:rsidRPr="00242364" w:rsidRDefault="00B30C9B" w:rsidP="00B30C9B">
      <w:pPr>
        <w:ind w:firstLine="709"/>
        <w:rPr>
          <w:sz w:val="27"/>
          <w:szCs w:val="27"/>
        </w:rPr>
      </w:pPr>
      <w:r w:rsidRPr="00242364">
        <w:rPr>
          <w:sz w:val="27"/>
          <w:szCs w:val="27"/>
        </w:rPr>
        <w:t>З урахуванням зазначеного відрядження 1 (одного) судді до Закарпатського апеляційного суду строком на один рік дасть змогу врегулювати навантаження та забезпечити належні умови для доступу до правосуддя в цьому суді.</w:t>
      </w:r>
    </w:p>
    <w:p w:rsidR="00B30C9B" w:rsidRPr="00242364" w:rsidRDefault="00B30C9B" w:rsidP="00B30C9B">
      <w:pPr>
        <w:ind w:firstLine="709"/>
        <w:rPr>
          <w:sz w:val="27"/>
          <w:szCs w:val="27"/>
        </w:rPr>
      </w:pPr>
      <w:r w:rsidRPr="00242364">
        <w:rPr>
          <w:sz w:val="27"/>
          <w:szCs w:val="27"/>
        </w:rPr>
        <w:t xml:space="preserve">Відповідно до підпункту 1 пункту 2 розділу ІІ «Прикінцеві та перехідні положення» Закону України від 4 червня 2020 року № 679-ІХ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зокрема, про відрядження судді до іншого суду того самого рівня і спеціалізації. </w:t>
      </w:r>
    </w:p>
    <w:p w:rsidR="00B30C9B" w:rsidRPr="00242364" w:rsidRDefault="00B30C9B" w:rsidP="00B30C9B">
      <w:pPr>
        <w:ind w:firstLine="709"/>
        <w:rPr>
          <w:rFonts w:eastAsia="Times New Roman"/>
          <w:sz w:val="27"/>
          <w:szCs w:val="27"/>
          <w:lang w:eastAsia="ru-RU"/>
        </w:rPr>
      </w:pPr>
      <w:r w:rsidRPr="00242364">
        <w:rPr>
          <w:rFonts w:eastAsia="Times New Roman"/>
          <w:sz w:val="27"/>
          <w:szCs w:val="27"/>
          <w:lang w:eastAsia="ru-RU"/>
        </w:rPr>
        <w:t xml:space="preserve">Вища рада правосуддя відповідно до пункту 21.13 Регламенту Вищої ради правосуддя ухвалила рішення від 27 жовтня 2020 року № 2955/0/15-20 про початок процедури відрядження суддів, зокрема до </w:t>
      </w:r>
      <w:r w:rsidRPr="00242364">
        <w:rPr>
          <w:sz w:val="27"/>
          <w:szCs w:val="27"/>
        </w:rPr>
        <w:t>Закарпатського апеляційного суду</w:t>
      </w:r>
      <w:r w:rsidRPr="00242364">
        <w:rPr>
          <w:rFonts w:eastAsia="Times New Roman"/>
          <w:sz w:val="27"/>
          <w:szCs w:val="27"/>
          <w:lang w:eastAsia="ru-RU"/>
        </w:rPr>
        <w:t xml:space="preserve">, у зв’язку із чим згідно з пунктом 2 розділу ІV-1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w:t>
      </w:r>
      <w:r>
        <w:rPr>
          <w:rFonts w:eastAsia="Times New Roman"/>
          <w:sz w:val="27"/>
          <w:szCs w:val="27"/>
          <w:lang w:eastAsia="ru-RU"/>
        </w:rPr>
        <w:t xml:space="preserve">                          </w:t>
      </w:r>
      <w:r w:rsidRPr="00242364">
        <w:rPr>
          <w:rFonts w:eastAsia="Times New Roman"/>
          <w:sz w:val="27"/>
          <w:szCs w:val="27"/>
          <w:lang w:eastAsia="ru-RU"/>
        </w:rPr>
        <w:lastRenderedPageBreak/>
        <w:t xml:space="preserve">№ 54/0/15-17 (далі – Порядок), на офіційному </w:t>
      </w:r>
      <w:proofErr w:type="spellStart"/>
      <w:r w:rsidRPr="00242364">
        <w:rPr>
          <w:rFonts w:eastAsia="Times New Roman"/>
          <w:sz w:val="27"/>
          <w:szCs w:val="27"/>
          <w:lang w:eastAsia="ru-RU"/>
        </w:rPr>
        <w:t>вебсайті</w:t>
      </w:r>
      <w:proofErr w:type="spellEnd"/>
      <w:r w:rsidRPr="00242364">
        <w:rPr>
          <w:rFonts w:eastAsia="Times New Roman"/>
          <w:sz w:val="27"/>
          <w:szCs w:val="27"/>
          <w:lang w:eastAsia="ru-RU"/>
        </w:rPr>
        <w:t xml:space="preserve"> Вищої ради правосуддя </w:t>
      </w:r>
      <w:r>
        <w:rPr>
          <w:rFonts w:eastAsia="Times New Roman"/>
          <w:sz w:val="27"/>
          <w:szCs w:val="27"/>
          <w:lang w:eastAsia="ru-RU"/>
        </w:rPr>
        <w:t xml:space="preserve">               </w:t>
      </w:r>
      <w:r w:rsidRPr="00242364">
        <w:rPr>
          <w:rFonts w:eastAsia="Times New Roman"/>
          <w:sz w:val="27"/>
          <w:szCs w:val="27"/>
          <w:lang w:eastAsia="ru-RU"/>
        </w:rPr>
        <w:t>27 жовтня 2020 року розміщено оголошення про початок процедури відрядження суддів до цього суду.</w:t>
      </w:r>
    </w:p>
    <w:p w:rsidR="00B30C9B" w:rsidRPr="00242364" w:rsidRDefault="00B30C9B" w:rsidP="00B30C9B">
      <w:pPr>
        <w:ind w:firstLine="709"/>
        <w:rPr>
          <w:rFonts w:eastAsia="Times New Roman"/>
          <w:sz w:val="27"/>
          <w:szCs w:val="27"/>
          <w:lang w:eastAsia="ru-RU"/>
        </w:rPr>
      </w:pPr>
      <w:r w:rsidRPr="00242364">
        <w:rPr>
          <w:rFonts w:eastAsia="Times New Roman"/>
          <w:sz w:val="27"/>
          <w:szCs w:val="27"/>
          <w:lang w:eastAsia="ru-RU"/>
        </w:rPr>
        <w:t xml:space="preserve">Вища рада правосуддя, заслухавши доповідача – члена Вищої ради правосуддя Матвійчука В.В., проаналізувавши інформацію, надану Державною судовою адміністрацією України, Вищою кваліфікаційною комісією суддів України, головою </w:t>
      </w:r>
      <w:r w:rsidRPr="00242364">
        <w:rPr>
          <w:sz w:val="27"/>
          <w:szCs w:val="27"/>
        </w:rPr>
        <w:t>Закарпатського апеляційного суду</w:t>
      </w:r>
      <w:r w:rsidRPr="00242364">
        <w:rPr>
          <w:rFonts w:eastAsia="Times New Roman"/>
          <w:sz w:val="27"/>
          <w:szCs w:val="27"/>
          <w:lang w:eastAsia="ru-RU"/>
        </w:rPr>
        <w:t>, а також інформацію, наявну у Вищій раді правосуддя, встановила таке.</w:t>
      </w:r>
    </w:p>
    <w:p w:rsidR="00B30C9B" w:rsidRPr="00242364" w:rsidRDefault="00B30C9B" w:rsidP="00B30C9B">
      <w:pPr>
        <w:pStyle w:val="1"/>
        <w:pBdr>
          <w:top w:val="nil"/>
          <w:left w:val="nil"/>
          <w:bottom w:val="nil"/>
          <w:right w:val="nil"/>
          <w:between w:val="nil"/>
        </w:pBdr>
        <w:ind w:right="-1" w:firstLine="709"/>
        <w:jc w:val="both"/>
        <w:rPr>
          <w:color w:val="000000" w:themeColor="text1"/>
          <w:sz w:val="27"/>
          <w:szCs w:val="27"/>
        </w:rPr>
      </w:pPr>
      <w:r w:rsidRPr="00242364">
        <w:rPr>
          <w:color w:val="000000" w:themeColor="text1"/>
          <w:sz w:val="27"/>
          <w:szCs w:val="27"/>
        </w:rPr>
        <w:t>Відповідно до інформації про надходження справ і матеріалів до апеляційних загальних судів у провадженні суддів Закарпатського апеляційного суду у 2019 році перебувало 7823 справи та матеріали, середнє навантаження одного повноважного судді становило 559 справ та матеріалів. У першому півріччі    2020 року у провадженні суддів перебувало 5048 справ та матеріалів, середнє навантаження одного повноважного судді становило 388 справ та матеріалів.</w:t>
      </w:r>
    </w:p>
    <w:p w:rsidR="00B30C9B" w:rsidRPr="00242364" w:rsidRDefault="00B30C9B" w:rsidP="00B30C9B">
      <w:pPr>
        <w:tabs>
          <w:tab w:val="left" w:pos="4962"/>
        </w:tabs>
        <w:ind w:firstLine="709"/>
        <w:rPr>
          <w:sz w:val="27"/>
          <w:szCs w:val="27"/>
        </w:rPr>
      </w:pPr>
      <w:r w:rsidRPr="00242364">
        <w:rPr>
          <w:rFonts w:eastAsia="Times New Roman"/>
          <w:sz w:val="27"/>
          <w:szCs w:val="27"/>
          <w:lang w:eastAsia="ru-RU" w:bidi="uk-UA"/>
        </w:rPr>
        <w:t xml:space="preserve">Водночас, за повідомленням </w:t>
      </w:r>
      <w:r w:rsidRPr="00242364">
        <w:rPr>
          <w:sz w:val="27"/>
          <w:szCs w:val="27"/>
          <w:lang w:bidi="uk-UA"/>
        </w:rPr>
        <w:t>голови</w:t>
      </w:r>
      <w:r w:rsidRPr="00242364">
        <w:rPr>
          <w:sz w:val="27"/>
          <w:szCs w:val="27"/>
        </w:rPr>
        <w:t xml:space="preserve"> Закарпатського апеляційного суду, в судовій палаті з розгляду кримінальних справ та справ про адміністративні правопорушення залишилось двоє суддів, що унеможливлює утворення колегії суддів для розгляду справ, на розгляді палати перебуває 492 справи про адміністративні правопорушення, 829 кримінальних справ, в тому числі                     631 кримінальне провадження по суті та 198 справ про перегляд ухвал слідчого судді.</w:t>
      </w:r>
    </w:p>
    <w:p w:rsidR="00B30C9B" w:rsidRPr="00242364" w:rsidRDefault="00B30C9B" w:rsidP="00B30C9B">
      <w:pPr>
        <w:tabs>
          <w:tab w:val="left" w:pos="4962"/>
        </w:tabs>
        <w:ind w:firstLine="709"/>
        <w:rPr>
          <w:rFonts w:eastAsia="Times New Roman"/>
          <w:sz w:val="27"/>
          <w:szCs w:val="27"/>
          <w:lang w:eastAsia="ru-RU"/>
        </w:rPr>
      </w:pPr>
      <w:r w:rsidRPr="00242364">
        <w:rPr>
          <w:rFonts w:eastAsia="Times New Roman"/>
          <w:sz w:val="27"/>
          <w:szCs w:val="27"/>
          <w:lang w:eastAsia="ru-RU"/>
        </w:rPr>
        <w:t xml:space="preserve">На підставі рішення Вищої ради правосуддя від 27 жовтня 2020 року                     № 2955/0/15-20 розпочато процедуру відрядження судді до Закарпатського апеляційного суду, затверджено текст оголошення про початок процедури відрядження судді та </w:t>
      </w:r>
      <w:proofErr w:type="spellStart"/>
      <w:r w:rsidRPr="00242364">
        <w:rPr>
          <w:rFonts w:eastAsia="Times New Roman"/>
          <w:sz w:val="27"/>
          <w:szCs w:val="27"/>
          <w:lang w:eastAsia="ru-RU"/>
        </w:rPr>
        <w:t>оприлюднено</w:t>
      </w:r>
      <w:proofErr w:type="spellEnd"/>
      <w:r w:rsidRPr="00242364">
        <w:rPr>
          <w:rFonts w:eastAsia="Times New Roman"/>
          <w:sz w:val="27"/>
          <w:szCs w:val="27"/>
          <w:lang w:eastAsia="ru-RU"/>
        </w:rPr>
        <w:t xml:space="preserve"> його </w:t>
      </w:r>
      <w:proofErr w:type="spellStart"/>
      <w:r w:rsidRPr="00242364">
        <w:rPr>
          <w:rFonts w:eastAsia="Times New Roman"/>
          <w:sz w:val="27"/>
          <w:szCs w:val="27"/>
          <w:lang w:eastAsia="ru-RU"/>
        </w:rPr>
        <w:t>вебсайті</w:t>
      </w:r>
      <w:proofErr w:type="spellEnd"/>
      <w:r w:rsidRPr="00242364">
        <w:rPr>
          <w:rFonts w:eastAsia="Times New Roman"/>
          <w:sz w:val="27"/>
          <w:szCs w:val="27"/>
          <w:lang w:eastAsia="ru-RU"/>
        </w:rPr>
        <w:t xml:space="preserve"> Вищої ради правосуддя.</w:t>
      </w:r>
    </w:p>
    <w:p w:rsidR="00B30C9B" w:rsidRPr="00242364" w:rsidRDefault="00B30C9B" w:rsidP="00B30C9B">
      <w:pPr>
        <w:ind w:firstLine="709"/>
        <w:rPr>
          <w:rFonts w:eastAsia="Times New Roman"/>
          <w:sz w:val="27"/>
          <w:szCs w:val="27"/>
          <w:lang w:eastAsia="ru-RU"/>
        </w:rPr>
      </w:pPr>
      <w:r w:rsidRPr="00242364">
        <w:rPr>
          <w:rFonts w:eastAsia="Times New Roman"/>
          <w:sz w:val="27"/>
          <w:szCs w:val="27"/>
          <w:lang w:eastAsia="ru-RU"/>
        </w:rPr>
        <w:t>Суддя апеляційного суду Закарпатської</w:t>
      </w:r>
      <w:r w:rsidRPr="00242364">
        <w:rPr>
          <w:sz w:val="27"/>
          <w:szCs w:val="27"/>
        </w:rPr>
        <w:t xml:space="preserve"> області </w:t>
      </w:r>
      <w:proofErr w:type="spellStart"/>
      <w:r w:rsidRPr="00242364">
        <w:rPr>
          <w:rFonts w:eastAsia="Times New Roman"/>
          <w:sz w:val="27"/>
          <w:szCs w:val="27"/>
          <w:lang w:eastAsia="ru-RU"/>
        </w:rPr>
        <w:t>Животов</w:t>
      </w:r>
      <w:proofErr w:type="spellEnd"/>
      <w:r w:rsidRPr="00242364">
        <w:rPr>
          <w:rFonts w:eastAsia="Times New Roman"/>
          <w:sz w:val="27"/>
          <w:szCs w:val="27"/>
          <w:lang w:eastAsia="ru-RU"/>
        </w:rPr>
        <w:t xml:space="preserve"> Є.Г.</w:t>
      </w:r>
      <w:r w:rsidRPr="00242364">
        <w:rPr>
          <w:rStyle w:val="FontStyle14"/>
          <w:sz w:val="27"/>
          <w:szCs w:val="27"/>
        </w:rPr>
        <w:t xml:space="preserve">                                    9 листопада 2020 року </w:t>
      </w:r>
      <w:r w:rsidRPr="00242364">
        <w:rPr>
          <w:rFonts w:eastAsia="Times New Roman"/>
          <w:sz w:val="27"/>
          <w:szCs w:val="27"/>
          <w:lang w:eastAsia="ru-RU"/>
        </w:rPr>
        <w:t xml:space="preserve">надіслав до Вищої ради правосуддя згоду на відрядження до </w:t>
      </w:r>
      <w:r w:rsidRPr="00242364">
        <w:rPr>
          <w:sz w:val="27"/>
          <w:szCs w:val="27"/>
        </w:rPr>
        <w:t>Закарпатського апеляційного суду</w:t>
      </w:r>
      <w:r w:rsidRPr="00242364">
        <w:rPr>
          <w:rFonts w:eastAsia="Times New Roman"/>
          <w:sz w:val="27"/>
          <w:szCs w:val="27"/>
          <w:lang w:eastAsia="ru-RU"/>
        </w:rPr>
        <w:t>, а також додав інші документи, передбачені пунктом 6 розділу ІV-1 Порядку.</w:t>
      </w:r>
    </w:p>
    <w:p w:rsidR="00B30C9B" w:rsidRPr="00242364" w:rsidRDefault="00B30C9B" w:rsidP="00B30C9B">
      <w:pPr>
        <w:ind w:firstLine="708"/>
        <w:rPr>
          <w:sz w:val="27"/>
          <w:szCs w:val="27"/>
        </w:rPr>
      </w:pPr>
      <w:proofErr w:type="spellStart"/>
      <w:r w:rsidRPr="00242364">
        <w:rPr>
          <w:sz w:val="27"/>
          <w:szCs w:val="27"/>
        </w:rPr>
        <w:t>Животов</w:t>
      </w:r>
      <w:proofErr w:type="spellEnd"/>
      <w:r w:rsidRPr="00242364">
        <w:rPr>
          <w:sz w:val="27"/>
          <w:szCs w:val="27"/>
        </w:rPr>
        <w:t xml:space="preserve"> Євген Геннадійович, громадянин України, Указом Президента України від 1 серпня 2007 року № 676/2007 призначений на посаду судді </w:t>
      </w:r>
      <w:proofErr w:type="spellStart"/>
      <w:r w:rsidRPr="00242364">
        <w:rPr>
          <w:sz w:val="27"/>
          <w:szCs w:val="27"/>
        </w:rPr>
        <w:t>Великоберезнянського</w:t>
      </w:r>
      <w:proofErr w:type="spellEnd"/>
      <w:r w:rsidRPr="00242364">
        <w:rPr>
          <w:sz w:val="27"/>
          <w:szCs w:val="27"/>
        </w:rPr>
        <w:t xml:space="preserve"> районного суду Закарпатської області строком на п’ять років, Постановою Верховної Ради України від 7 червня 2012 року № 4919-</w:t>
      </w:r>
      <w:r w:rsidRPr="00242364">
        <w:rPr>
          <w:sz w:val="27"/>
          <w:szCs w:val="27"/>
          <w:lang w:val="en-US"/>
        </w:rPr>
        <w:t>VI</w:t>
      </w:r>
      <w:r w:rsidRPr="00242364">
        <w:rPr>
          <w:sz w:val="27"/>
          <w:szCs w:val="27"/>
        </w:rPr>
        <w:t xml:space="preserve"> обраний суддею цього суду безстроково, Постановою Верховної Ради України від 23 травня 2013 року № 309-VII обраний на посаду судді апеляційного суду Закарпатської області.</w:t>
      </w:r>
    </w:p>
    <w:p w:rsidR="00B30C9B" w:rsidRPr="00242364" w:rsidRDefault="00B30C9B" w:rsidP="00B30C9B">
      <w:pPr>
        <w:ind w:firstLine="851"/>
        <w:rPr>
          <w:sz w:val="27"/>
          <w:szCs w:val="27"/>
          <w:shd w:val="clear" w:color="auto" w:fill="FFFFFF"/>
        </w:rPr>
      </w:pPr>
      <w:r w:rsidRPr="00242364">
        <w:rPr>
          <w:sz w:val="27"/>
          <w:szCs w:val="27"/>
          <w:lang w:eastAsia="ru-RU"/>
        </w:rPr>
        <w:t xml:space="preserve">Указом Президента України від 29 грудня 2017 року № 452/2017             «Про ліквідацію апеляційних судів та утворення апеляційних судів в апеляційних округах» ліквідовано апеляційний </w:t>
      </w:r>
      <w:r w:rsidRPr="00242364">
        <w:rPr>
          <w:rFonts w:eastAsia="Times New Roman"/>
          <w:sz w:val="27"/>
          <w:szCs w:val="27"/>
          <w:lang w:eastAsia="ru-RU"/>
        </w:rPr>
        <w:t xml:space="preserve">суд </w:t>
      </w:r>
      <w:r w:rsidRPr="00242364">
        <w:rPr>
          <w:rFonts w:eastAsia="Times New Roman"/>
          <w:bCs/>
          <w:sz w:val="27"/>
          <w:szCs w:val="27"/>
          <w:lang w:eastAsia="ru-RU"/>
        </w:rPr>
        <w:t>Закарпатської</w:t>
      </w:r>
      <w:r w:rsidRPr="00242364">
        <w:rPr>
          <w:rFonts w:eastAsia="Times New Roman"/>
          <w:sz w:val="27"/>
          <w:szCs w:val="27"/>
          <w:lang w:eastAsia="ru-RU"/>
        </w:rPr>
        <w:t xml:space="preserve"> області</w:t>
      </w:r>
      <w:r w:rsidRPr="00242364">
        <w:rPr>
          <w:rFonts w:eastAsia="Times New Roman"/>
          <w:bCs/>
          <w:sz w:val="27"/>
          <w:szCs w:val="27"/>
          <w:lang w:eastAsia="ru-RU"/>
        </w:rPr>
        <w:t xml:space="preserve"> </w:t>
      </w:r>
      <w:r w:rsidRPr="00242364">
        <w:rPr>
          <w:sz w:val="27"/>
          <w:szCs w:val="27"/>
          <w:lang w:eastAsia="ru-RU"/>
        </w:rPr>
        <w:t xml:space="preserve">та утворено </w:t>
      </w:r>
      <w:r w:rsidRPr="00242364">
        <w:rPr>
          <w:rFonts w:eastAsia="Times New Roman"/>
          <w:bCs/>
          <w:sz w:val="27"/>
          <w:szCs w:val="27"/>
          <w:lang w:eastAsia="ru-RU"/>
        </w:rPr>
        <w:t>Закарпатський</w:t>
      </w:r>
      <w:r w:rsidRPr="00242364">
        <w:rPr>
          <w:sz w:val="27"/>
          <w:szCs w:val="27"/>
          <w:lang w:eastAsia="ru-RU"/>
        </w:rPr>
        <w:t xml:space="preserve"> </w:t>
      </w:r>
      <w:r w:rsidRPr="00242364">
        <w:rPr>
          <w:sz w:val="27"/>
          <w:szCs w:val="27"/>
          <w:shd w:val="clear" w:color="auto" w:fill="FFFFFF"/>
        </w:rPr>
        <w:t xml:space="preserve">апеляційний суд в апеляційному окрузі, що включає </w:t>
      </w:r>
      <w:r w:rsidRPr="00242364">
        <w:rPr>
          <w:rFonts w:eastAsia="Times New Roman"/>
          <w:bCs/>
          <w:sz w:val="27"/>
          <w:szCs w:val="27"/>
          <w:lang w:eastAsia="ru-RU"/>
        </w:rPr>
        <w:t>Закарпат</w:t>
      </w:r>
      <w:r w:rsidRPr="00242364">
        <w:rPr>
          <w:sz w:val="27"/>
          <w:szCs w:val="27"/>
          <w:shd w:val="clear" w:color="auto" w:fill="FFFFFF"/>
        </w:rPr>
        <w:t>ську область, з місцезнаходженням у місті Ужгороді.</w:t>
      </w:r>
    </w:p>
    <w:p w:rsidR="00B30C9B" w:rsidRPr="00242364" w:rsidRDefault="00B30C9B" w:rsidP="00B30C9B">
      <w:pPr>
        <w:ind w:firstLine="709"/>
        <w:rPr>
          <w:sz w:val="27"/>
          <w:szCs w:val="27"/>
        </w:rPr>
      </w:pPr>
      <w:r w:rsidRPr="00242364">
        <w:rPr>
          <w:sz w:val="27"/>
          <w:szCs w:val="27"/>
        </w:rPr>
        <w:t xml:space="preserve">Вища кваліфікаційна комісія суддів України </w:t>
      </w:r>
      <w:r w:rsidRPr="00242364">
        <w:rPr>
          <w:sz w:val="27"/>
          <w:szCs w:val="27"/>
          <w:lang w:bidi="uk-UA"/>
        </w:rPr>
        <w:t xml:space="preserve">рішенням від 18 березня                  2019 року № 34/ко-19 </w:t>
      </w:r>
      <w:r w:rsidRPr="00242364">
        <w:rPr>
          <w:sz w:val="27"/>
          <w:szCs w:val="27"/>
        </w:rPr>
        <w:t xml:space="preserve">визнала суддю апеляційного суду Закарпатської області </w:t>
      </w:r>
      <w:proofErr w:type="spellStart"/>
      <w:r w:rsidRPr="00242364">
        <w:rPr>
          <w:sz w:val="27"/>
          <w:szCs w:val="27"/>
        </w:rPr>
        <w:t>Животова</w:t>
      </w:r>
      <w:proofErr w:type="spellEnd"/>
      <w:r w:rsidRPr="00242364">
        <w:rPr>
          <w:sz w:val="27"/>
          <w:szCs w:val="27"/>
        </w:rPr>
        <w:t xml:space="preserve"> Є.Г. таким, що не відповідає займаній посаді, та рекомендувала Вищій раді правосуддя розглянути питання про його звільнення з посади судді. </w:t>
      </w:r>
    </w:p>
    <w:p w:rsidR="00B30C9B" w:rsidRPr="00242364" w:rsidRDefault="00B30C9B" w:rsidP="00B30C9B">
      <w:pPr>
        <w:ind w:firstLine="709"/>
        <w:rPr>
          <w:sz w:val="27"/>
          <w:szCs w:val="27"/>
        </w:rPr>
      </w:pPr>
      <w:r w:rsidRPr="00242364">
        <w:rPr>
          <w:sz w:val="27"/>
          <w:szCs w:val="27"/>
        </w:rPr>
        <w:lastRenderedPageBreak/>
        <w:t>Рішенням Вищої ради правосуддя від 1 жовтня 2020 року                                       № 2768</w:t>
      </w:r>
      <w:r w:rsidRPr="00242364">
        <w:rPr>
          <w:sz w:val="27"/>
          <w:szCs w:val="27"/>
          <w:lang w:bidi="uk-UA"/>
        </w:rPr>
        <w:t xml:space="preserve">/0/15-20 </w:t>
      </w:r>
      <w:r w:rsidRPr="00242364">
        <w:rPr>
          <w:color w:val="000000"/>
          <w:sz w:val="27"/>
          <w:szCs w:val="27"/>
        </w:rPr>
        <w:t xml:space="preserve">відмовлено у задоволенні подання Вищої кваліфікаційної комісії суддів України про звільнення </w:t>
      </w:r>
      <w:proofErr w:type="spellStart"/>
      <w:r w:rsidRPr="00242364">
        <w:rPr>
          <w:color w:val="000000"/>
          <w:sz w:val="27"/>
          <w:szCs w:val="27"/>
        </w:rPr>
        <w:t>Животова</w:t>
      </w:r>
      <w:proofErr w:type="spellEnd"/>
      <w:r w:rsidRPr="00242364">
        <w:rPr>
          <w:color w:val="000000"/>
          <w:sz w:val="27"/>
          <w:szCs w:val="27"/>
        </w:rPr>
        <w:t xml:space="preserve"> Є.Г. з посади судді апеляційного суду Закарпатської області.</w:t>
      </w:r>
    </w:p>
    <w:p w:rsidR="00B30C9B" w:rsidRPr="00242364" w:rsidRDefault="00B30C9B" w:rsidP="00B30C9B">
      <w:pPr>
        <w:ind w:firstLine="709"/>
        <w:rPr>
          <w:sz w:val="27"/>
          <w:szCs w:val="27"/>
        </w:rPr>
      </w:pPr>
      <w:r w:rsidRPr="00242364">
        <w:rPr>
          <w:sz w:val="27"/>
          <w:szCs w:val="27"/>
        </w:rPr>
        <w:t xml:space="preserve">У зв’язку з тим, що </w:t>
      </w:r>
      <w:r w:rsidRPr="00242364">
        <w:rPr>
          <w:color w:val="000000"/>
          <w:sz w:val="27"/>
          <w:szCs w:val="27"/>
        </w:rPr>
        <w:t xml:space="preserve">апеляційний суд Закарпатської області припинив свою роботу, та відповідно до інформації, наданої головою ліквідаційної комісії апеляційного суду Закарпатської області, у судді </w:t>
      </w:r>
      <w:proofErr w:type="spellStart"/>
      <w:r w:rsidRPr="00242364">
        <w:rPr>
          <w:sz w:val="27"/>
          <w:szCs w:val="27"/>
        </w:rPr>
        <w:t>Животова</w:t>
      </w:r>
      <w:proofErr w:type="spellEnd"/>
      <w:r w:rsidRPr="00242364">
        <w:rPr>
          <w:sz w:val="27"/>
          <w:szCs w:val="27"/>
        </w:rPr>
        <w:t xml:space="preserve"> Є.Г. за останні два роки </w:t>
      </w:r>
      <w:r w:rsidRPr="00242364">
        <w:rPr>
          <w:color w:val="000000"/>
          <w:sz w:val="27"/>
          <w:szCs w:val="27"/>
        </w:rPr>
        <w:t>відсутні справи та матеріали на розгляді.</w:t>
      </w:r>
    </w:p>
    <w:p w:rsidR="00B30C9B" w:rsidRPr="00242364" w:rsidRDefault="00B30C9B" w:rsidP="00B30C9B">
      <w:pPr>
        <w:ind w:firstLine="709"/>
        <w:rPr>
          <w:rFonts w:eastAsia="Times New Roman"/>
          <w:sz w:val="27"/>
          <w:szCs w:val="27"/>
          <w:lang w:eastAsia="ru-RU"/>
        </w:rPr>
      </w:pPr>
      <w:r w:rsidRPr="00242364">
        <w:rPr>
          <w:rFonts w:eastAsia="Times New Roman"/>
          <w:sz w:val="27"/>
          <w:szCs w:val="27"/>
          <w:lang w:eastAsia="ru-RU"/>
        </w:rPr>
        <w:t xml:space="preserve">З огляду на наведене, беручи до уваги, </w:t>
      </w:r>
      <w:bookmarkStart w:id="0" w:name="_GoBack"/>
      <w:bookmarkEnd w:id="0"/>
      <w:r w:rsidRPr="00242364">
        <w:rPr>
          <w:rFonts w:eastAsia="Times New Roman"/>
          <w:sz w:val="27"/>
          <w:szCs w:val="27"/>
          <w:lang w:eastAsia="ru-RU"/>
        </w:rPr>
        <w:t xml:space="preserve">що відрядження судді               </w:t>
      </w:r>
      <w:proofErr w:type="spellStart"/>
      <w:r w:rsidRPr="00242364">
        <w:rPr>
          <w:sz w:val="27"/>
          <w:szCs w:val="27"/>
        </w:rPr>
        <w:t>Животова</w:t>
      </w:r>
      <w:proofErr w:type="spellEnd"/>
      <w:r w:rsidRPr="00242364">
        <w:rPr>
          <w:sz w:val="27"/>
          <w:szCs w:val="27"/>
        </w:rPr>
        <w:t xml:space="preserve"> Є.Г.</w:t>
      </w:r>
      <w:r w:rsidRPr="00242364">
        <w:rPr>
          <w:rFonts w:eastAsia="Times New Roman"/>
          <w:sz w:val="27"/>
          <w:szCs w:val="27"/>
          <w:lang w:eastAsia="ru-RU"/>
        </w:rPr>
        <w:t xml:space="preserve"> забезпечить належний рівень здійснення правосуддя у </w:t>
      </w:r>
      <w:r w:rsidRPr="00242364">
        <w:rPr>
          <w:sz w:val="27"/>
          <w:szCs w:val="27"/>
        </w:rPr>
        <w:t>Закарпатському апеляційному суді</w:t>
      </w:r>
      <w:r w:rsidRPr="00242364">
        <w:rPr>
          <w:rFonts w:eastAsia="Times New Roman"/>
          <w:sz w:val="27"/>
          <w:szCs w:val="27"/>
          <w:lang w:eastAsia="ru-RU"/>
        </w:rPr>
        <w:t xml:space="preserve">, Вища рада правосуддя вважає доцільним відрядження судді </w:t>
      </w:r>
      <w:proofErr w:type="spellStart"/>
      <w:r w:rsidRPr="00242364">
        <w:rPr>
          <w:sz w:val="27"/>
          <w:szCs w:val="27"/>
        </w:rPr>
        <w:t>Животова</w:t>
      </w:r>
      <w:proofErr w:type="spellEnd"/>
      <w:r w:rsidRPr="00242364">
        <w:rPr>
          <w:sz w:val="27"/>
          <w:szCs w:val="27"/>
        </w:rPr>
        <w:t xml:space="preserve"> Є.Г.</w:t>
      </w:r>
      <w:r w:rsidRPr="00242364">
        <w:rPr>
          <w:rFonts w:eastAsia="Times New Roman"/>
          <w:sz w:val="27"/>
          <w:szCs w:val="27"/>
          <w:lang w:eastAsia="ru-RU"/>
        </w:rPr>
        <w:t xml:space="preserve"> до вказаного суду.</w:t>
      </w:r>
    </w:p>
    <w:p w:rsidR="00B30C9B" w:rsidRPr="00242364" w:rsidRDefault="00B30C9B" w:rsidP="00B30C9B">
      <w:pPr>
        <w:ind w:firstLine="709"/>
        <w:rPr>
          <w:rFonts w:eastAsia="Times New Roman"/>
          <w:sz w:val="27"/>
          <w:szCs w:val="27"/>
          <w:lang w:eastAsia="ru-RU"/>
        </w:rPr>
      </w:pPr>
      <w:r w:rsidRPr="00242364">
        <w:rPr>
          <w:rFonts w:eastAsia="Times New Roman"/>
          <w:sz w:val="27"/>
          <w:szCs w:val="27"/>
          <w:lang w:eastAsia="ru-RU"/>
        </w:rPr>
        <w:t xml:space="preserve">Згідно з пунктом 1 розділу IV-1 Порядку Державна судова адміністрація України листом від 6 жовтня 2020 року № 8-18395/20 повідомила Вищу раду правосуддя, що при відрядженні суддів у межах однієї області відсутня необхідність здійснювати перерозподіл видатків на утримання судів. </w:t>
      </w:r>
    </w:p>
    <w:p w:rsidR="00B30C9B" w:rsidRPr="00242364" w:rsidRDefault="00B30C9B" w:rsidP="00B30C9B">
      <w:pPr>
        <w:ind w:firstLine="709"/>
        <w:rPr>
          <w:rFonts w:eastAsia="Times New Roman"/>
          <w:sz w:val="27"/>
          <w:szCs w:val="27"/>
          <w:lang w:eastAsia="ru-RU"/>
        </w:rPr>
      </w:pPr>
      <w:r w:rsidRPr="00242364">
        <w:rPr>
          <w:rFonts w:eastAsia="Times New Roman"/>
          <w:sz w:val="27"/>
          <w:szCs w:val="27"/>
          <w:lang w:eastAsia="ru-RU"/>
        </w:rPr>
        <w:t>Вища рада правосуддя, керуючись частиною першою статті 131 Конституції України, статтею 55 Закону України «Про судоустрій і статус суддів», Законом України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 статтями 3, 30, 34, частиною другою статті 70, статтею 71 Закону України «Про Вищу раду правосуддя», розділом IV-1 Порядку відрядження судді до іншого суду того самого рівня і спеціалізації (як тимчасового переведення),</w:t>
      </w:r>
    </w:p>
    <w:p w:rsidR="00B30C9B" w:rsidRPr="00242364" w:rsidRDefault="00B30C9B" w:rsidP="00B30C9B">
      <w:pPr>
        <w:ind w:firstLine="709"/>
        <w:rPr>
          <w:rFonts w:eastAsia="Times New Roman"/>
          <w:sz w:val="27"/>
          <w:szCs w:val="27"/>
          <w:lang w:eastAsia="ru-RU"/>
        </w:rPr>
      </w:pPr>
    </w:p>
    <w:p w:rsidR="00B30C9B" w:rsidRPr="00242364" w:rsidRDefault="00B30C9B" w:rsidP="00B30C9B">
      <w:pPr>
        <w:jc w:val="center"/>
        <w:rPr>
          <w:b/>
          <w:color w:val="000000"/>
          <w:sz w:val="27"/>
          <w:szCs w:val="27"/>
        </w:rPr>
      </w:pPr>
      <w:r w:rsidRPr="00242364">
        <w:rPr>
          <w:b/>
          <w:color w:val="000000"/>
          <w:sz w:val="27"/>
          <w:szCs w:val="27"/>
        </w:rPr>
        <w:t>вирішила:</w:t>
      </w:r>
    </w:p>
    <w:p w:rsidR="00B30C9B" w:rsidRPr="00242364" w:rsidRDefault="00B30C9B" w:rsidP="00B30C9B">
      <w:pPr>
        <w:ind w:left="3540" w:firstLine="709"/>
        <w:rPr>
          <w:b/>
          <w:color w:val="000000"/>
          <w:sz w:val="27"/>
          <w:szCs w:val="27"/>
        </w:rPr>
      </w:pPr>
    </w:p>
    <w:p w:rsidR="00B30C9B" w:rsidRPr="00242364" w:rsidRDefault="00B30C9B" w:rsidP="00B30C9B">
      <w:pPr>
        <w:pStyle w:val="a3"/>
        <w:spacing w:after="0"/>
        <w:jc w:val="both"/>
        <w:rPr>
          <w:sz w:val="27"/>
          <w:szCs w:val="27"/>
        </w:rPr>
      </w:pPr>
      <w:r w:rsidRPr="00242364">
        <w:rPr>
          <w:sz w:val="27"/>
          <w:szCs w:val="27"/>
        </w:rPr>
        <w:t xml:space="preserve">відрядити суддю </w:t>
      </w:r>
      <w:r w:rsidRPr="00242364">
        <w:rPr>
          <w:sz w:val="27"/>
          <w:szCs w:val="27"/>
          <w:lang w:eastAsia="ru-RU"/>
        </w:rPr>
        <w:t>апеляційного суду Закарпатської</w:t>
      </w:r>
      <w:r w:rsidRPr="00242364">
        <w:rPr>
          <w:sz w:val="27"/>
          <w:szCs w:val="27"/>
        </w:rPr>
        <w:t xml:space="preserve"> області </w:t>
      </w:r>
      <w:proofErr w:type="spellStart"/>
      <w:r w:rsidRPr="00242364">
        <w:rPr>
          <w:sz w:val="27"/>
          <w:szCs w:val="27"/>
          <w:lang w:eastAsia="ru-RU"/>
        </w:rPr>
        <w:t>Животова</w:t>
      </w:r>
      <w:proofErr w:type="spellEnd"/>
      <w:r w:rsidRPr="00242364">
        <w:rPr>
          <w:sz w:val="27"/>
          <w:szCs w:val="27"/>
          <w:lang w:eastAsia="ru-RU"/>
        </w:rPr>
        <w:t xml:space="preserve"> Євгена Геннадійовича</w:t>
      </w:r>
      <w:r w:rsidRPr="00242364">
        <w:rPr>
          <w:sz w:val="27"/>
          <w:szCs w:val="27"/>
        </w:rPr>
        <w:t xml:space="preserve"> до Закарпатського апеляційного суду для з</w:t>
      </w:r>
      <w:r w:rsidRPr="00242364">
        <w:rPr>
          <w:rStyle w:val="FontStyle14"/>
          <w:sz w:val="27"/>
          <w:szCs w:val="27"/>
        </w:rPr>
        <w:t xml:space="preserve">дійснення правосуддя </w:t>
      </w:r>
      <w:r w:rsidRPr="00242364">
        <w:rPr>
          <w:sz w:val="27"/>
          <w:szCs w:val="27"/>
        </w:rPr>
        <w:t>строком на один рік з 10 грудня 2020 року.</w:t>
      </w:r>
    </w:p>
    <w:p w:rsidR="00B30C9B" w:rsidRPr="00242364" w:rsidRDefault="00B30C9B" w:rsidP="00B30C9B">
      <w:pPr>
        <w:spacing w:before="360" w:after="360"/>
        <w:rPr>
          <w:b/>
          <w:sz w:val="27"/>
          <w:szCs w:val="27"/>
        </w:rPr>
      </w:pPr>
      <w:r w:rsidRPr="00242364">
        <w:rPr>
          <w:b/>
          <w:sz w:val="27"/>
          <w:szCs w:val="27"/>
        </w:rPr>
        <w:t>Голова Вищої ради правосуддя</w:t>
      </w:r>
      <w:r w:rsidRPr="00242364">
        <w:rPr>
          <w:b/>
          <w:sz w:val="27"/>
          <w:szCs w:val="27"/>
        </w:rPr>
        <w:tab/>
      </w:r>
      <w:r w:rsidRPr="00242364">
        <w:rPr>
          <w:b/>
          <w:sz w:val="27"/>
          <w:szCs w:val="27"/>
        </w:rPr>
        <w:tab/>
      </w:r>
      <w:r w:rsidRPr="00242364">
        <w:rPr>
          <w:b/>
          <w:sz w:val="27"/>
          <w:szCs w:val="27"/>
        </w:rPr>
        <w:tab/>
      </w:r>
      <w:r w:rsidRPr="00242364">
        <w:rPr>
          <w:b/>
          <w:sz w:val="27"/>
          <w:szCs w:val="27"/>
        </w:rPr>
        <w:tab/>
        <w:t xml:space="preserve">А.А. </w:t>
      </w:r>
      <w:proofErr w:type="spellStart"/>
      <w:r w:rsidRPr="00242364">
        <w:rPr>
          <w:b/>
          <w:sz w:val="27"/>
          <w:szCs w:val="27"/>
        </w:rPr>
        <w:t>Овсієнко</w:t>
      </w:r>
      <w:proofErr w:type="spellEnd"/>
    </w:p>
    <w:p w:rsidR="00B30C9B" w:rsidRPr="00242364" w:rsidRDefault="00B30C9B" w:rsidP="00B30C9B">
      <w:pPr>
        <w:spacing w:before="360" w:after="360"/>
        <w:rPr>
          <w:b/>
          <w:sz w:val="27"/>
          <w:szCs w:val="27"/>
        </w:rPr>
      </w:pPr>
      <w:r w:rsidRPr="00242364">
        <w:rPr>
          <w:b/>
          <w:sz w:val="27"/>
          <w:szCs w:val="27"/>
        </w:rPr>
        <w:t>Члени Вищої ради правосуддя</w:t>
      </w:r>
      <w:r w:rsidRPr="00242364">
        <w:rPr>
          <w:b/>
          <w:sz w:val="27"/>
          <w:szCs w:val="27"/>
        </w:rPr>
        <w:tab/>
        <w:t xml:space="preserve">                              </w:t>
      </w:r>
    </w:p>
    <w:tbl>
      <w:tblPr>
        <w:tblStyle w:val="a4"/>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5388"/>
      </w:tblGrid>
      <w:tr w:rsidR="00B30C9B" w:rsidRPr="00242364" w:rsidTr="00612667">
        <w:tc>
          <w:tcPr>
            <w:tcW w:w="4785" w:type="dxa"/>
          </w:tcPr>
          <w:p w:rsidR="00B30C9B" w:rsidRPr="00242364" w:rsidRDefault="00B30C9B" w:rsidP="00612667">
            <w:pPr>
              <w:spacing w:before="360" w:after="360"/>
              <w:rPr>
                <w:rFonts w:ascii="Times New Roman" w:hAnsi="Times New Roman"/>
                <w:b/>
                <w:sz w:val="27"/>
                <w:szCs w:val="27"/>
              </w:rPr>
            </w:pPr>
            <w:r w:rsidRPr="00242364">
              <w:rPr>
                <w:rFonts w:ascii="Times New Roman" w:hAnsi="Times New Roman"/>
                <w:b/>
                <w:sz w:val="27"/>
                <w:szCs w:val="27"/>
              </w:rPr>
              <w:t xml:space="preserve">О.Є. </w:t>
            </w:r>
            <w:proofErr w:type="spellStart"/>
            <w:r w:rsidRPr="00242364">
              <w:rPr>
                <w:rFonts w:ascii="Times New Roman" w:hAnsi="Times New Roman"/>
                <w:b/>
                <w:sz w:val="27"/>
                <w:szCs w:val="27"/>
              </w:rPr>
              <w:t>Блажівська</w:t>
            </w:r>
            <w:proofErr w:type="spellEnd"/>
          </w:p>
          <w:p w:rsidR="00B30C9B" w:rsidRPr="00242364" w:rsidRDefault="00B30C9B" w:rsidP="00612667">
            <w:pPr>
              <w:spacing w:before="360" w:after="360"/>
              <w:rPr>
                <w:rFonts w:ascii="Times New Roman" w:hAnsi="Times New Roman"/>
                <w:b/>
                <w:sz w:val="27"/>
                <w:szCs w:val="27"/>
              </w:rPr>
            </w:pPr>
            <w:r w:rsidRPr="00242364">
              <w:rPr>
                <w:rFonts w:ascii="Times New Roman" w:hAnsi="Times New Roman"/>
                <w:b/>
                <w:sz w:val="27"/>
                <w:szCs w:val="27"/>
              </w:rPr>
              <w:t xml:space="preserve">П.М. </w:t>
            </w:r>
            <w:proofErr w:type="spellStart"/>
            <w:r w:rsidRPr="00242364">
              <w:rPr>
                <w:rFonts w:ascii="Times New Roman" w:hAnsi="Times New Roman"/>
                <w:b/>
                <w:sz w:val="27"/>
                <w:szCs w:val="27"/>
              </w:rPr>
              <w:t>Гречківський</w:t>
            </w:r>
            <w:proofErr w:type="spellEnd"/>
          </w:p>
          <w:p w:rsidR="00B30C9B" w:rsidRPr="00242364" w:rsidRDefault="00B30C9B" w:rsidP="00612667">
            <w:pPr>
              <w:spacing w:before="360" w:after="360"/>
              <w:rPr>
                <w:rFonts w:ascii="Times New Roman" w:hAnsi="Times New Roman"/>
                <w:b/>
                <w:sz w:val="27"/>
                <w:szCs w:val="27"/>
              </w:rPr>
            </w:pPr>
            <w:r w:rsidRPr="00242364">
              <w:rPr>
                <w:rFonts w:ascii="Times New Roman" w:hAnsi="Times New Roman"/>
                <w:b/>
                <w:sz w:val="27"/>
                <w:szCs w:val="27"/>
              </w:rPr>
              <w:t>В.К. Грищук</w:t>
            </w:r>
          </w:p>
          <w:p w:rsidR="00B30C9B" w:rsidRPr="00242364" w:rsidRDefault="00B30C9B" w:rsidP="00612667">
            <w:pPr>
              <w:spacing w:before="360" w:after="360"/>
              <w:rPr>
                <w:rFonts w:ascii="Times New Roman" w:hAnsi="Times New Roman"/>
                <w:b/>
                <w:sz w:val="27"/>
                <w:szCs w:val="27"/>
              </w:rPr>
            </w:pPr>
            <w:r>
              <w:rPr>
                <w:rFonts w:ascii="Times New Roman" w:hAnsi="Times New Roman"/>
                <w:b/>
                <w:sz w:val="27"/>
                <w:szCs w:val="27"/>
              </w:rPr>
              <w:lastRenderedPageBreak/>
              <w:t>Л</w:t>
            </w:r>
            <w:r w:rsidRPr="00242364">
              <w:rPr>
                <w:rFonts w:ascii="Times New Roman" w:hAnsi="Times New Roman"/>
                <w:b/>
                <w:sz w:val="27"/>
                <w:szCs w:val="27"/>
              </w:rPr>
              <w:t>.Б. Іванова</w:t>
            </w:r>
          </w:p>
          <w:p w:rsidR="00B30C9B" w:rsidRPr="00242364" w:rsidRDefault="00B30C9B" w:rsidP="00612667">
            <w:pPr>
              <w:spacing w:before="360" w:after="360"/>
              <w:rPr>
                <w:rFonts w:ascii="Times New Roman" w:hAnsi="Times New Roman"/>
                <w:b/>
                <w:sz w:val="27"/>
                <w:szCs w:val="27"/>
              </w:rPr>
            </w:pPr>
            <w:r w:rsidRPr="00242364">
              <w:rPr>
                <w:rFonts w:ascii="Times New Roman" w:hAnsi="Times New Roman"/>
                <w:b/>
                <w:sz w:val="27"/>
                <w:szCs w:val="27"/>
              </w:rPr>
              <w:t xml:space="preserve">Н.С. </w:t>
            </w:r>
            <w:proofErr w:type="spellStart"/>
            <w:r w:rsidRPr="00242364">
              <w:rPr>
                <w:rFonts w:ascii="Times New Roman" w:hAnsi="Times New Roman"/>
                <w:b/>
                <w:sz w:val="27"/>
                <w:szCs w:val="27"/>
              </w:rPr>
              <w:t>Краснощокова</w:t>
            </w:r>
            <w:proofErr w:type="spellEnd"/>
          </w:p>
          <w:p w:rsidR="00B30C9B" w:rsidRPr="00242364" w:rsidRDefault="00B30C9B" w:rsidP="00612667">
            <w:pPr>
              <w:spacing w:before="360" w:after="360"/>
              <w:rPr>
                <w:rFonts w:ascii="Times New Roman" w:hAnsi="Times New Roman"/>
                <w:b/>
                <w:sz w:val="27"/>
                <w:szCs w:val="27"/>
              </w:rPr>
            </w:pPr>
            <w:r w:rsidRPr="00242364">
              <w:rPr>
                <w:rFonts w:ascii="Times New Roman" w:hAnsi="Times New Roman"/>
                <w:b/>
                <w:sz w:val="27"/>
                <w:szCs w:val="27"/>
              </w:rPr>
              <w:t xml:space="preserve">О.В. </w:t>
            </w:r>
            <w:proofErr w:type="spellStart"/>
            <w:r w:rsidRPr="00242364">
              <w:rPr>
                <w:rFonts w:ascii="Times New Roman" w:hAnsi="Times New Roman"/>
                <w:b/>
                <w:sz w:val="27"/>
                <w:szCs w:val="27"/>
              </w:rPr>
              <w:t>Маловацький</w:t>
            </w:r>
            <w:proofErr w:type="spellEnd"/>
          </w:p>
          <w:p w:rsidR="00B30C9B" w:rsidRPr="00242364" w:rsidRDefault="00B30C9B" w:rsidP="00612667">
            <w:pPr>
              <w:spacing w:before="360" w:after="360"/>
              <w:rPr>
                <w:rFonts w:ascii="Times New Roman" w:hAnsi="Times New Roman"/>
                <w:b/>
                <w:sz w:val="27"/>
                <w:szCs w:val="27"/>
              </w:rPr>
            </w:pPr>
          </w:p>
          <w:p w:rsidR="00B30C9B" w:rsidRPr="00242364" w:rsidRDefault="00B30C9B" w:rsidP="00612667">
            <w:pPr>
              <w:spacing w:before="360" w:after="360"/>
              <w:rPr>
                <w:rFonts w:ascii="Times New Roman" w:hAnsi="Times New Roman"/>
                <w:b/>
                <w:sz w:val="27"/>
                <w:szCs w:val="27"/>
              </w:rPr>
            </w:pPr>
          </w:p>
          <w:p w:rsidR="00B30C9B" w:rsidRPr="00242364" w:rsidRDefault="00B30C9B" w:rsidP="00612667">
            <w:pPr>
              <w:spacing w:before="360" w:after="360"/>
              <w:rPr>
                <w:rFonts w:ascii="Times New Roman" w:hAnsi="Times New Roman"/>
                <w:b/>
                <w:sz w:val="27"/>
                <w:szCs w:val="27"/>
              </w:rPr>
            </w:pPr>
          </w:p>
          <w:p w:rsidR="00B30C9B" w:rsidRPr="00242364" w:rsidRDefault="00B30C9B" w:rsidP="00612667">
            <w:pPr>
              <w:spacing w:before="360" w:after="360"/>
              <w:rPr>
                <w:rFonts w:ascii="Times New Roman" w:hAnsi="Times New Roman"/>
                <w:b/>
                <w:sz w:val="27"/>
                <w:szCs w:val="27"/>
              </w:rPr>
            </w:pPr>
          </w:p>
        </w:tc>
        <w:tc>
          <w:tcPr>
            <w:tcW w:w="5388" w:type="dxa"/>
          </w:tcPr>
          <w:p w:rsidR="00B30C9B" w:rsidRPr="00242364" w:rsidRDefault="00B30C9B" w:rsidP="00612667">
            <w:pPr>
              <w:spacing w:before="360" w:after="360"/>
              <w:rPr>
                <w:rFonts w:ascii="Times New Roman" w:hAnsi="Times New Roman"/>
                <w:b/>
                <w:sz w:val="27"/>
                <w:szCs w:val="27"/>
              </w:rPr>
            </w:pPr>
            <w:r w:rsidRPr="00242364">
              <w:rPr>
                <w:rFonts w:ascii="Times New Roman" w:hAnsi="Times New Roman"/>
                <w:b/>
                <w:sz w:val="27"/>
                <w:szCs w:val="27"/>
              </w:rPr>
              <w:lastRenderedPageBreak/>
              <w:t>В.В. Матвійчук</w:t>
            </w:r>
          </w:p>
          <w:p w:rsidR="00B30C9B" w:rsidRPr="00242364" w:rsidRDefault="00B30C9B" w:rsidP="00612667">
            <w:pPr>
              <w:spacing w:before="360" w:after="360"/>
              <w:rPr>
                <w:rFonts w:ascii="Times New Roman" w:hAnsi="Times New Roman"/>
                <w:b/>
                <w:sz w:val="27"/>
                <w:szCs w:val="27"/>
              </w:rPr>
            </w:pPr>
            <w:r w:rsidRPr="00242364">
              <w:rPr>
                <w:rFonts w:ascii="Times New Roman" w:hAnsi="Times New Roman"/>
                <w:b/>
                <w:sz w:val="27"/>
                <w:szCs w:val="27"/>
              </w:rPr>
              <w:t xml:space="preserve">Т.С. </w:t>
            </w:r>
            <w:proofErr w:type="spellStart"/>
            <w:r w:rsidRPr="00242364">
              <w:rPr>
                <w:rFonts w:ascii="Times New Roman" w:hAnsi="Times New Roman"/>
                <w:b/>
                <w:sz w:val="27"/>
                <w:szCs w:val="27"/>
              </w:rPr>
              <w:t>Розваляєва</w:t>
            </w:r>
            <w:proofErr w:type="spellEnd"/>
          </w:p>
          <w:p w:rsidR="00B30C9B" w:rsidRPr="00242364" w:rsidRDefault="00B30C9B" w:rsidP="00612667">
            <w:pPr>
              <w:spacing w:before="360" w:after="360"/>
              <w:rPr>
                <w:rFonts w:ascii="Times New Roman" w:hAnsi="Times New Roman"/>
                <w:b/>
                <w:sz w:val="27"/>
                <w:szCs w:val="27"/>
              </w:rPr>
            </w:pPr>
            <w:r w:rsidRPr="00242364">
              <w:rPr>
                <w:rFonts w:ascii="Times New Roman" w:hAnsi="Times New Roman"/>
                <w:b/>
                <w:sz w:val="27"/>
                <w:szCs w:val="27"/>
              </w:rPr>
              <w:t xml:space="preserve">М.П. </w:t>
            </w:r>
            <w:proofErr w:type="spellStart"/>
            <w:r w:rsidRPr="00242364">
              <w:rPr>
                <w:rFonts w:ascii="Times New Roman" w:hAnsi="Times New Roman"/>
                <w:b/>
                <w:sz w:val="27"/>
                <w:szCs w:val="27"/>
              </w:rPr>
              <w:t>Худик</w:t>
            </w:r>
            <w:proofErr w:type="spellEnd"/>
          </w:p>
          <w:p w:rsidR="00B30C9B" w:rsidRPr="00242364" w:rsidRDefault="00B30C9B" w:rsidP="00612667">
            <w:pPr>
              <w:spacing w:before="360" w:after="360"/>
              <w:rPr>
                <w:rFonts w:ascii="Times New Roman" w:hAnsi="Times New Roman"/>
                <w:b/>
                <w:sz w:val="27"/>
                <w:szCs w:val="27"/>
              </w:rPr>
            </w:pPr>
            <w:r w:rsidRPr="00242364">
              <w:rPr>
                <w:rFonts w:ascii="Times New Roman" w:hAnsi="Times New Roman"/>
                <w:b/>
                <w:sz w:val="27"/>
                <w:szCs w:val="27"/>
              </w:rPr>
              <w:lastRenderedPageBreak/>
              <w:t xml:space="preserve">В.В. </w:t>
            </w:r>
            <w:proofErr w:type="spellStart"/>
            <w:r w:rsidRPr="00242364">
              <w:rPr>
                <w:rFonts w:ascii="Times New Roman" w:hAnsi="Times New Roman"/>
                <w:b/>
                <w:sz w:val="27"/>
                <w:szCs w:val="27"/>
              </w:rPr>
              <w:t>Шапран</w:t>
            </w:r>
            <w:proofErr w:type="spellEnd"/>
          </w:p>
          <w:p w:rsidR="00B30C9B" w:rsidRPr="00242364" w:rsidRDefault="00B30C9B" w:rsidP="00612667">
            <w:pPr>
              <w:spacing w:before="360" w:after="360"/>
              <w:rPr>
                <w:rFonts w:ascii="Times New Roman" w:hAnsi="Times New Roman"/>
                <w:b/>
                <w:sz w:val="27"/>
                <w:szCs w:val="27"/>
              </w:rPr>
            </w:pPr>
            <w:r w:rsidRPr="00242364">
              <w:rPr>
                <w:rFonts w:ascii="Times New Roman" w:hAnsi="Times New Roman"/>
                <w:b/>
                <w:sz w:val="27"/>
                <w:szCs w:val="27"/>
              </w:rPr>
              <w:t xml:space="preserve">Л.А. </w:t>
            </w:r>
            <w:proofErr w:type="spellStart"/>
            <w:r w:rsidRPr="00242364">
              <w:rPr>
                <w:rFonts w:ascii="Times New Roman" w:hAnsi="Times New Roman"/>
                <w:b/>
                <w:sz w:val="27"/>
                <w:szCs w:val="27"/>
              </w:rPr>
              <w:t>Швецова</w:t>
            </w:r>
            <w:proofErr w:type="spellEnd"/>
          </w:p>
          <w:p w:rsidR="00B30C9B" w:rsidRPr="00242364" w:rsidRDefault="00B30C9B" w:rsidP="00612667">
            <w:pPr>
              <w:spacing w:before="360" w:after="360"/>
              <w:rPr>
                <w:rFonts w:ascii="Times New Roman" w:hAnsi="Times New Roman"/>
                <w:b/>
                <w:sz w:val="27"/>
                <w:szCs w:val="27"/>
              </w:rPr>
            </w:pPr>
            <w:r w:rsidRPr="00242364">
              <w:rPr>
                <w:rFonts w:ascii="Times New Roman" w:hAnsi="Times New Roman"/>
                <w:b/>
                <w:sz w:val="27"/>
                <w:szCs w:val="27"/>
              </w:rPr>
              <w:t>С.Б. Шелест</w:t>
            </w:r>
          </w:p>
        </w:tc>
      </w:tr>
    </w:tbl>
    <w:p w:rsidR="00B30C9B" w:rsidRPr="009255DF" w:rsidRDefault="00B30C9B" w:rsidP="00B30C9B">
      <w:pPr>
        <w:spacing w:before="360" w:after="360"/>
        <w:ind w:firstLine="708"/>
        <w:rPr>
          <w:szCs w:val="28"/>
          <w:lang w:eastAsia="uk-UA"/>
        </w:rPr>
      </w:pPr>
      <w:r w:rsidRPr="009255DF">
        <w:rPr>
          <w:b/>
          <w:szCs w:val="28"/>
          <w:shd w:val="clear" w:color="auto" w:fill="FFFFFF"/>
        </w:rPr>
        <w:lastRenderedPageBreak/>
        <w:tab/>
      </w:r>
      <w:r w:rsidRPr="009255DF">
        <w:rPr>
          <w:b/>
          <w:szCs w:val="28"/>
          <w:shd w:val="clear" w:color="auto" w:fill="FFFFFF"/>
        </w:rPr>
        <w:tab/>
      </w:r>
      <w:r w:rsidRPr="009255DF">
        <w:rPr>
          <w:b/>
          <w:szCs w:val="28"/>
          <w:shd w:val="clear" w:color="auto" w:fill="FFFFFF"/>
        </w:rPr>
        <w:tab/>
      </w:r>
      <w:r w:rsidRPr="009255DF">
        <w:rPr>
          <w:b/>
          <w:szCs w:val="28"/>
          <w:shd w:val="clear" w:color="auto" w:fill="FFFFFF"/>
        </w:rPr>
        <w:tab/>
      </w:r>
      <w:r w:rsidRPr="009255DF">
        <w:rPr>
          <w:b/>
          <w:szCs w:val="28"/>
          <w:shd w:val="clear" w:color="auto" w:fill="FFFFFF"/>
        </w:rPr>
        <w:tab/>
      </w:r>
      <w:r w:rsidRPr="009255DF">
        <w:rPr>
          <w:b/>
          <w:szCs w:val="28"/>
          <w:shd w:val="clear" w:color="auto" w:fill="FFFFFF"/>
        </w:rPr>
        <w:tab/>
      </w:r>
      <w:r w:rsidRPr="009255DF">
        <w:rPr>
          <w:b/>
          <w:szCs w:val="28"/>
          <w:shd w:val="clear" w:color="auto" w:fill="FFFFFF"/>
        </w:rPr>
        <w:tab/>
      </w:r>
      <w:r w:rsidRPr="009255DF">
        <w:rPr>
          <w:b/>
          <w:szCs w:val="28"/>
          <w:shd w:val="clear" w:color="auto" w:fill="FFFFFF"/>
        </w:rPr>
        <w:tab/>
      </w:r>
    </w:p>
    <w:p w:rsidR="00B30C9B" w:rsidRDefault="00B30C9B" w:rsidP="00B30C9B"/>
    <w:p w:rsidR="00B30C9B" w:rsidRDefault="00B30C9B" w:rsidP="00B30C9B"/>
    <w:p w:rsidR="00B30C9B" w:rsidRDefault="00B30C9B" w:rsidP="00B30C9B"/>
    <w:p w:rsidR="00367A65" w:rsidRDefault="00367A65"/>
    <w:sectPr w:rsidR="00367A65" w:rsidSect="00B30C9B">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C9B" w:rsidRDefault="00B30C9B" w:rsidP="00B30C9B">
      <w:r>
        <w:separator/>
      </w:r>
    </w:p>
  </w:endnote>
  <w:endnote w:type="continuationSeparator" w:id="0">
    <w:p w:rsidR="00B30C9B" w:rsidRDefault="00B30C9B" w:rsidP="00B30C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C9B" w:rsidRDefault="00B30C9B" w:rsidP="00B30C9B">
      <w:r>
        <w:separator/>
      </w:r>
    </w:p>
  </w:footnote>
  <w:footnote w:type="continuationSeparator" w:id="0">
    <w:p w:rsidR="00B30C9B" w:rsidRDefault="00B30C9B" w:rsidP="00B30C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317719"/>
      <w:docPartObj>
        <w:docPartGallery w:val="Page Numbers (Top of Page)"/>
        <w:docPartUnique/>
      </w:docPartObj>
    </w:sdtPr>
    <w:sdtContent>
      <w:p w:rsidR="00B30C9B" w:rsidRDefault="00B30C9B">
        <w:pPr>
          <w:pStyle w:val="a5"/>
          <w:jc w:val="center"/>
        </w:pPr>
        <w:fldSimple w:instr=" PAGE   \* MERGEFORMAT ">
          <w:r>
            <w:rPr>
              <w:noProof/>
            </w:rPr>
            <w:t>3</w:t>
          </w:r>
        </w:fldSimple>
      </w:p>
    </w:sdtContent>
  </w:sdt>
  <w:p w:rsidR="00B30C9B" w:rsidRDefault="00B30C9B">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30C9B"/>
    <w:rsid w:val="001A51C5"/>
    <w:rsid w:val="00367A65"/>
    <w:rsid w:val="00B30C9B"/>
    <w:rsid w:val="00D575A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C9B"/>
    <w:pPr>
      <w:spacing w:after="0" w:line="240" w:lineRule="auto"/>
      <w:jc w:val="both"/>
    </w:pPr>
    <w:rPr>
      <w:rFonts w:eastAsia="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uiPriority w:val="99"/>
    <w:rsid w:val="00B30C9B"/>
    <w:pPr>
      <w:widowControl w:val="0"/>
      <w:autoSpaceDE w:val="0"/>
      <w:autoSpaceDN w:val="0"/>
      <w:adjustRightInd w:val="0"/>
      <w:spacing w:line="277" w:lineRule="exact"/>
      <w:jc w:val="left"/>
    </w:pPr>
    <w:rPr>
      <w:rFonts w:eastAsia="Times New Roman"/>
      <w:sz w:val="24"/>
      <w:szCs w:val="24"/>
      <w:lang w:val="ru-RU" w:eastAsia="ru-RU"/>
    </w:rPr>
  </w:style>
  <w:style w:type="character" w:customStyle="1" w:styleId="FontStyle15">
    <w:name w:val="Font Style15"/>
    <w:uiPriority w:val="99"/>
    <w:rsid w:val="00B30C9B"/>
    <w:rPr>
      <w:rFonts w:ascii="Times New Roman" w:hAnsi="Times New Roman" w:cs="Times New Roman" w:hint="default"/>
      <w:b/>
      <w:bCs/>
      <w:sz w:val="20"/>
      <w:szCs w:val="20"/>
    </w:rPr>
  </w:style>
  <w:style w:type="character" w:customStyle="1" w:styleId="FontStyle14">
    <w:name w:val="Font Style14"/>
    <w:basedOn w:val="a0"/>
    <w:rsid w:val="00B30C9B"/>
    <w:rPr>
      <w:rFonts w:ascii="Times New Roman" w:hAnsi="Times New Roman" w:cs="Times New Roman" w:hint="default"/>
      <w:sz w:val="26"/>
      <w:szCs w:val="26"/>
    </w:rPr>
  </w:style>
  <w:style w:type="paragraph" w:styleId="a3">
    <w:name w:val="Normal (Web)"/>
    <w:basedOn w:val="a"/>
    <w:uiPriority w:val="99"/>
    <w:unhideWhenUsed/>
    <w:rsid w:val="00B30C9B"/>
    <w:pPr>
      <w:spacing w:after="150"/>
      <w:jc w:val="left"/>
    </w:pPr>
    <w:rPr>
      <w:rFonts w:eastAsia="Times New Roman"/>
      <w:sz w:val="24"/>
      <w:szCs w:val="24"/>
      <w:lang w:eastAsia="uk-UA"/>
    </w:rPr>
  </w:style>
  <w:style w:type="paragraph" w:customStyle="1" w:styleId="1">
    <w:name w:val="Звичайний1"/>
    <w:rsid w:val="00B30C9B"/>
    <w:pPr>
      <w:spacing w:after="0" w:line="240" w:lineRule="auto"/>
    </w:pPr>
    <w:rPr>
      <w:rFonts w:eastAsia="Times New Roman" w:cs="Times New Roman"/>
      <w:sz w:val="20"/>
      <w:szCs w:val="20"/>
      <w:lang w:eastAsia="uk-UA"/>
    </w:rPr>
  </w:style>
  <w:style w:type="table" w:styleId="a4">
    <w:name w:val="Table Grid"/>
    <w:basedOn w:val="a1"/>
    <w:uiPriority w:val="59"/>
    <w:rsid w:val="00B30C9B"/>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B30C9B"/>
    <w:pPr>
      <w:tabs>
        <w:tab w:val="center" w:pos="4677"/>
        <w:tab w:val="right" w:pos="9355"/>
      </w:tabs>
    </w:pPr>
  </w:style>
  <w:style w:type="character" w:customStyle="1" w:styleId="a6">
    <w:name w:val="Верхній колонтитул Знак"/>
    <w:basedOn w:val="a0"/>
    <w:link w:val="a5"/>
    <w:uiPriority w:val="99"/>
    <w:rsid w:val="00B30C9B"/>
    <w:rPr>
      <w:rFonts w:eastAsia="Calibri" w:cs="Times New Roman"/>
    </w:rPr>
  </w:style>
  <w:style w:type="paragraph" w:styleId="a7">
    <w:name w:val="footer"/>
    <w:basedOn w:val="a"/>
    <w:link w:val="a8"/>
    <w:uiPriority w:val="99"/>
    <w:semiHidden/>
    <w:unhideWhenUsed/>
    <w:rsid w:val="00B30C9B"/>
    <w:pPr>
      <w:tabs>
        <w:tab w:val="center" w:pos="4677"/>
        <w:tab w:val="right" w:pos="9355"/>
      </w:tabs>
    </w:pPr>
  </w:style>
  <w:style w:type="character" w:customStyle="1" w:styleId="a8">
    <w:name w:val="Нижній колонтитул Знак"/>
    <w:basedOn w:val="a0"/>
    <w:link w:val="a7"/>
    <w:uiPriority w:val="99"/>
    <w:semiHidden/>
    <w:rsid w:val="00B30C9B"/>
    <w:rPr>
      <w:rFonts w:eastAsia="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4920</Words>
  <Characters>2805</Characters>
  <Application>Microsoft Office Word</Application>
  <DocSecurity>0</DocSecurity>
  <Lines>23</Lines>
  <Paragraphs>15</Paragraphs>
  <ScaleCrop>false</ScaleCrop>
  <Company>Microsoft</Company>
  <LinksUpToDate>false</LinksUpToDate>
  <CharactersWithSpaces>7710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Катерина Меньшикова (VRU-US10PC15 - k.menshykova)</cp:lastModifiedBy>
  <cp:revision>1</cp:revision>
  <dcterms:created xsi:type="dcterms:W3CDTF">2020-11-30T06:31:00Z</dcterms:created>
  <dcterms:modified xsi:type="dcterms:W3CDTF">2020-11-30T06:33:00Z</dcterms:modified>
</cp:coreProperties>
</file>