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AC4" w:rsidRDefault="008D5329" w:rsidP="008D532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" behindDoc="0" locked="0" layoutInCell="1" allowOverlap="1" wp14:anchorId="4C82C556" wp14:editId="4FD9653C">
            <wp:simplePos x="0" y="0"/>
            <wp:positionH relativeFrom="margin">
              <wp:align>center</wp:align>
            </wp:positionH>
            <wp:positionV relativeFrom="paragraph">
              <wp:posOffset>-18415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0AC4" w:rsidRDefault="00E10AC4">
      <w:pPr>
        <w:jc w:val="center"/>
        <w:rPr>
          <w:rFonts w:ascii="AcademyC" w:hAnsi="AcademyC"/>
          <w:b/>
          <w:color w:val="000000"/>
          <w:lang w:val="uk-UA"/>
        </w:rPr>
      </w:pPr>
    </w:p>
    <w:p w:rsidR="00E10AC4" w:rsidRDefault="00792361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10AC4" w:rsidRDefault="00792361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10AC4" w:rsidRDefault="00792361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10AC4" w:rsidRDefault="00792361">
      <w:pPr>
        <w:pStyle w:val="af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E10AC4" w:rsidRDefault="00E10AC4">
      <w:pPr>
        <w:pStyle w:val="af"/>
        <w:spacing w:after="0" w:line="240" w:lineRule="auto"/>
        <w:ind w:left="0"/>
        <w:rPr>
          <w:rFonts w:ascii="AcademyC" w:hAnsi="AcademyC"/>
          <w:b/>
          <w:sz w:val="16"/>
          <w:szCs w:val="16"/>
        </w:rPr>
      </w:pPr>
    </w:p>
    <w:p w:rsidR="00E10AC4" w:rsidRPr="008564B1" w:rsidRDefault="00792361">
      <w:pPr>
        <w:tabs>
          <w:tab w:val="left" w:pos="4320"/>
        </w:tabs>
        <w:ind w:right="-1"/>
        <w:jc w:val="both"/>
        <w:rPr>
          <w:lang w:val="uk-UA"/>
        </w:rPr>
      </w:pPr>
      <w:r>
        <w:rPr>
          <w:b/>
          <w:spacing w:val="6"/>
          <w:sz w:val="28"/>
          <w:szCs w:val="28"/>
          <w:lang w:val="uk-UA"/>
        </w:rPr>
        <w:t>30 листопада 2020 року</w:t>
      </w:r>
      <w:r>
        <w:rPr>
          <w:b/>
          <w:spacing w:val="6"/>
          <w:sz w:val="23"/>
          <w:szCs w:val="23"/>
          <w:lang w:val="uk-UA"/>
        </w:rPr>
        <w:t xml:space="preserve">    </w:t>
      </w:r>
      <w:r>
        <w:rPr>
          <w:b/>
          <w:spacing w:val="6"/>
          <w:sz w:val="23"/>
          <w:szCs w:val="23"/>
          <w:lang w:val="uk-UA"/>
        </w:rPr>
        <w:tab/>
      </w:r>
      <w:r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 </w:t>
      </w:r>
      <w:r>
        <w:rPr>
          <w:rFonts w:ascii="Book Antiqua" w:hAnsi="Book Antiqua"/>
          <w:spacing w:val="6"/>
          <w:lang w:val="uk-UA"/>
        </w:rPr>
        <w:t>Київ</w:t>
      </w:r>
      <w:r>
        <w:rPr>
          <w:b/>
          <w:spacing w:val="6"/>
          <w:sz w:val="23"/>
          <w:szCs w:val="23"/>
          <w:lang w:val="uk-UA"/>
        </w:rPr>
        <w:tab/>
        <w:t xml:space="preserve">        </w:t>
      </w:r>
      <w:r>
        <w:rPr>
          <w:b/>
          <w:spacing w:val="6"/>
          <w:sz w:val="28"/>
          <w:szCs w:val="28"/>
          <w:lang w:val="uk-UA"/>
        </w:rPr>
        <w:t xml:space="preserve">№ </w:t>
      </w:r>
      <w:r w:rsidR="008564B1">
        <w:rPr>
          <w:b/>
          <w:spacing w:val="6"/>
          <w:sz w:val="28"/>
          <w:szCs w:val="28"/>
          <w:lang w:val="uk-UA"/>
        </w:rPr>
        <w:t>3306/</w:t>
      </w:r>
      <w:r>
        <w:rPr>
          <w:b/>
          <w:spacing w:val="6"/>
          <w:sz w:val="28"/>
          <w:szCs w:val="28"/>
          <w:lang w:val="uk-UA"/>
        </w:rPr>
        <w:t>2дп/15-20</w:t>
      </w:r>
    </w:p>
    <w:p w:rsidR="00E10AC4" w:rsidRDefault="00E10AC4">
      <w:pPr>
        <w:tabs>
          <w:tab w:val="left" w:pos="4320"/>
        </w:tabs>
        <w:ind w:right="-1"/>
        <w:jc w:val="both"/>
        <w:rPr>
          <w:b/>
          <w:spacing w:val="-2"/>
          <w:lang w:val="uk-UA"/>
        </w:rPr>
      </w:pPr>
      <w:bookmarkStart w:id="0" w:name="_GoBack"/>
      <w:bookmarkEnd w:id="0"/>
    </w:p>
    <w:p w:rsidR="00E10AC4" w:rsidRPr="000E19E1" w:rsidRDefault="00792361">
      <w:pPr>
        <w:ind w:right="4479"/>
        <w:jc w:val="both"/>
        <w:rPr>
          <w:lang w:val="uk-UA"/>
        </w:rPr>
      </w:pPr>
      <w:r>
        <w:rPr>
          <w:b/>
          <w:spacing w:val="-2"/>
          <w:lang w:val="uk-UA"/>
        </w:rPr>
        <w:t xml:space="preserve">Про відмову у відкритті дисциплінарних справ за скаргами Тимошенка М.О. стосовно судді Мелітопольського міськрайонного суду Запорізької області </w:t>
      </w:r>
      <w:proofErr w:type="spellStart"/>
      <w:r>
        <w:rPr>
          <w:b/>
          <w:spacing w:val="-2"/>
          <w:lang w:val="uk-UA"/>
        </w:rPr>
        <w:t>Бахаєва</w:t>
      </w:r>
      <w:proofErr w:type="spellEnd"/>
      <w:r>
        <w:rPr>
          <w:b/>
          <w:spacing w:val="-2"/>
          <w:lang w:val="uk-UA"/>
        </w:rPr>
        <w:t xml:space="preserve"> І.М.; </w:t>
      </w:r>
      <w:r w:rsidR="00A57D29">
        <w:rPr>
          <w:b/>
          <w:spacing w:val="-2"/>
          <w:lang w:val="uk-UA"/>
        </w:rPr>
        <w:br/>
      </w:r>
      <w:proofErr w:type="spellStart"/>
      <w:r>
        <w:rPr>
          <w:b/>
          <w:spacing w:val="-2"/>
          <w:lang w:val="uk-UA"/>
        </w:rPr>
        <w:t>Закотюри</w:t>
      </w:r>
      <w:proofErr w:type="spellEnd"/>
      <w:r>
        <w:rPr>
          <w:b/>
          <w:spacing w:val="-2"/>
          <w:lang w:val="uk-UA"/>
        </w:rPr>
        <w:t xml:space="preserve"> О.В. стосовно судді Пирятинського районного суду Полтавської області </w:t>
      </w:r>
      <w:proofErr w:type="spellStart"/>
      <w:r>
        <w:rPr>
          <w:b/>
          <w:spacing w:val="-2"/>
          <w:lang w:val="uk-UA"/>
        </w:rPr>
        <w:t>Ощинської</w:t>
      </w:r>
      <w:proofErr w:type="spellEnd"/>
      <w:r>
        <w:rPr>
          <w:b/>
          <w:spacing w:val="-2"/>
          <w:lang w:val="uk-UA"/>
        </w:rPr>
        <w:t xml:space="preserve"> Ю.О.; </w:t>
      </w:r>
      <w:proofErr w:type="spellStart"/>
      <w:r>
        <w:rPr>
          <w:b/>
          <w:spacing w:val="-2"/>
          <w:lang w:val="uk-UA"/>
        </w:rPr>
        <w:t>Голоскокова</w:t>
      </w:r>
      <w:proofErr w:type="spellEnd"/>
      <w:r>
        <w:rPr>
          <w:b/>
          <w:spacing w:val="-2"/>
          <w:lang w:val="uk-UA"/>
        </w:rPr>
        <w:t xml:space="preserve"> О.В. стосовно судді </w:t>
      </w:r>
      <w:proofErr w:type="spellStart"/>
      <w:r>
        <w:rPr>
          <w:b/>
          <w:spacing w:val="-2"/>
          <w:lang w:val="uk-UA"/>
        </w:rPr>
        <w:t>Славутицького</w:t>
      </w:r>
      <w:proofErr w:type="spellEnd"/>
      <w:r>
        <w:rPr>
          <w:b/>
          <w:spacing w:val="-2"/>
          <w:lang w:val="uk-UA"/>
        </w:rPr>
        <w:t xml:space="preserve"> міського суду Київської області </w:t>
      </w:r>
      <w:proofErr w:type="spellStart"/>
      <w:r>
        <w:rPr>
          <w:b/>
          <w:spacing w:val="-2"/>
          <w:lang w:val="uk-UA"/>
        </w:rPr>
        <w:t>Малишенко</w:t>
      </w:r>
      <w:proofErr w:type="spellEnd"/>
      <w:r>
        <w:rPr>
          <w:b/>
          <w:spacing w:val="-2"/>
          <w:lang w:val="uk-UA"/>
        </w:rPr>
        <w:t xml:space="preserve"> Т.О.; адвоката</w:t>
      </w:r>
      <w:r>
        <w:rPr>
          <w:b/>
          <w:spacing w:val="-2"/>
          <w:lang w:val="uk-UA"/>
        </w:rPr>
        <w:br/>
        <w:t>Жукова Т.В. стосовно суддів Приморського районного суду міста Одеси</w:t>
      </w:r>
      <w:r>
        <w:rPr>
          <w:b/>
          <w:spacing w:val="-2"/>
          <w:lang w:val="uk-UA"/>
        </w:rPr>
        <w:br/>
      </w:r>
      <w:proofErr w:type="spellStart"/>
      <w:r>
        <w:rPr>
          <w:b/>
          <w:spacing w:val="-2"/>
          <w:lang w:val="uk-UA"/>
        </w:rPr>
        <w:t>Попревича</w:t>
      </w:r>
      <w:proofErr w:type="spellEnd"/>
      <w:r>
        <w:rPr>
          <w:b/>
          <w:spacing w:val="-2"/>
          <w:lang w:val="uk-UA"/>
        </w:rPr>
        <w:t xml:space="preserve"> В.М., Бойчука А.Ю., судді Очаківського міськрайонного суду Миколаївської області </w:t>
      </w:r>
      <w:proofErr w:type="spellStart"/>
      <w:r>
        <w:rPr>
          <w:b/>
          <w:spacing w:val="-2"/>
          <w:lang w:val="uk-UA"/>
        </w:rPr>
        <w:t>Куцарова</w:t>
      </w:r>
      <w:proofErr w:type="spellEnd"/>
      <w:r>
        <w:rPr>
          <w:b/>
          <w:spacing w:val="-2"/>
          <w:lang w:val="uk-UA"/>
        </w:rPr>
        <w:t xml:space="preserve"> В.І. (за дії, вчинені на посаді судді Приморського районного суду міста Одеси);</w:t>
      </w:r>
      <w:r>
        <w:rPr>
          <w:b/>
          <w:spacing w:val="-2"/>
          <w:lang w:val="uk-UA"/>
        </w:rPr>
        <w:br/>
        <w:t xml:space="preserve">Полянської Т.В. стосовно судді Галицького районного суду міста Львова </w:t>
      </w:r>
      <w:proofErr w:type="spellStart"/>
      <w:r>
        <w:rPr>
          <w:b/>
          <w:spacing w:val="-2"/>
          <w:lang w:val="uk-UA"/>
        </w:rPr>
        <w:t>Волоско</w:t>
      </w:r>
      <w:proofErr w:type="spellEnd"/>
      <w:r>
        <w:rPr>
          <w:b/>
          <w:spacing w:val="-2"/>
          <w:lang w:val="uk-UA"/>
        </w:rPr>
        <w:t xml:space="preserve"> І.Р.; </w:t>
      </w:r>
      <w:proofErr w:type="spellStart"/>
      <w:r>
        <w:rPr>
          <w:b/>
          <w:spacing w:val="-2"/>
          <w:lang w:val="uk-UA"/>
        </w:rPr>
        <w:t>Пшеченка</w:t>
      </w:r>
      <w:proofErr w:type="spellEnd"/>
      <w:r>
        <w:rPr>
          <w:b/>
          <w:spacing w:val="-2"/>
          <w:lang w:val="uk-UA"/>
        </w:rPr>
        <w:t xml:space="preserve"> І.В. стосовно судді Касаційного цивільного суду у складі Верховного Суду </w:t>
      </w:r>
      <w:proofErr w:type="spellStart"/>
      <w:r>
        <w:rPr>
          <w:b/>
          <w:spacing w:val="-2"/>
          <w:lang w:val="uk-UA"/>
        </w:rPr>
        <w:t>Хопти</w:t>
      </w:r>
      <w:proofErr w:type="spellEnd"/>
      <w:r>
        <w:rPr>
          <w:b/>
          <w:spacing w:val="-2"/>
          <w:lang w:val="uk-UA"/>
        </w:rPr>
        <w:t xml:space="preserve"> С.Ф.; </w:t>
      </w:r>
      <w:proofErr w:type="spellStart"/>
      <w:r>
        <w:rPr>
          <w:b/>
          <w:spacing w:val="-2"/>
          <w:lang w:val="uk-UA"/>
        </w:rPr>
        <w:t>Сегеди</w:t>
      </w:r>
      <w:proofErr w:type="spellEnd"/>
      <w:r>
        <w:rPr>
          <w:b/>
          <w:spacing w:val="-2"/>
          <w:lang w:val="uk-UA"/>
        </w:rPr>
        <w:t xml:space="preserve"> В.В. стосовно судді </w:t>
      </w:r>
      <w:proofErr w:type="spellStart"/>
      <w:r>
        <w:rPr>
          <w:b/>
          <w:spacing w:val="-2"/>
          <w:lang w:val="uk-UA"/>
        </w:rPr>
        <w:t>Новопсковського</w:t>
      </w:r>
      <w:proofErr w:type="spellEnd"/>
      <w:r>
        <w:rPr>
          <w:b/>
          <w:spacing w:val="-2"/>
          <w:lang w:val="uk-UA"/>
        </w:rPr>
        <w:t xml:space="preserve"> районного суду Луганської області Стеценко О.С.;</w:t>
      </w:r>
      <w:r>
        <w:rPr>
          <w:b/>
          <w:spacing w:val="-2"/>
          <w:lang w:val="uk-UA"/>
        </w:rPr>
        <w:br/>
      </w:r>
      <w:r>
        <w:rPr>
          <w:rStyle w:val="a8"/>
          <w:rFonts w:eastAsia="Times New Roman"/>
          <w:spacing w:val="-2"/>
          <w:lang w:val="uk-UA"/>
        </w:rPr>
        <w:t xml:space="preserve">Бойка В.П. стосовно суддів Вінницького апеляційного суду Ковальської І.А., </w:t>
      </w:r>
      <w:proofErr w:type="spellStart"/>
      <w:r>
        <w:rPr>
          <w:rStyle w:val="a8"/>
          <w:rFonts w:eastAsia="Times New Roman"/>
          <w:spacing w:val="-2"/>
          <w:lang w:val="uk-UA"/>
        </w:rPr>
        <w:t>Нагорняка</w:t>
      </w:r>
      <w:proofErr w:type="spellEnd"/>
      <w:r>
        <w:rPr>
          <w:rStyle w:val="a8"/>
          <w:rFonts w:eastAsia="Times New Roman"/>
          <w:spacing w:val="-2"/>
          <w:lang w:val="uk-UA"/>
        </w:rPr>
        <w:t xml:space="preserve"> Є.П., </w:t>
      </w:r>
      <w:proofErr w:type="spellStart"/>
      <w:r>
        <w:rPr>
          <w:rStyle w:val="a8"/>
          <w:rFonts w:eastAsia="Times New Roman"/>
          <w:spacing w:val="-2"/>
          <w:lang w:val="uk-UA"/>
        </w:rPr>
        <w:t>Рупака</w:t>
      </w:r>
      <w:proofErr w:type="spellEnd"/>
      <w:r>
        <w:rPr>
          <w:rStyle w:val="a8"/>
          <w:rFonts w:eastAsia="Times New Roman"/>
          <w:spacing w:val="-2"/>
          <w:lang w:val="uk-UA"/>
        </w:rPr>
        <w:t xml:space="preserve"> А.А.; </w:t>
      </w:r>
    </w:p>
    <w:p w:rsidR="00E10AC4" w:rsidRDefault="00E10AC4">
      <w:pPr>
        <w:ind w:right="5243"/>
        <w:jc w:val="both"/>
        <w:rPr>
          <w:b/>
          <w:spacing w:val="-2"/>
          <w:lang w:val="uk-UA"/>
        </w:rPr>
      </w:pPr>
    </w:p>
    <w:p w:rsidR="00E10AC4" w:rsidRPr="000E19E1" w:rsidRDefault="00792361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Друга </w:t>
      </w:r>
      <w:r w:rsidRPr="00A57D29">
        <w:rPr>
          <w:sz w:val="28"/>
          <w:szCs w:val="28"/>
          <w:lang w:val="uk-UA"/>
        </w:rPr>
        <w:t>Дисциплінарна палата Вищої ради правосуддя у складі</w:t>
      </w:r>
      <w:r w:rsidRPr="00A57D29">
        <w:rPr>
          <w:sz w:val="28"/>
          <w:szCs w:val="28"/>
          <w:lang w:val="uk-UA"/>
        </w:rPr>
        <w:br/>
        <w:t xml:space="preserve">головуючого – </w:t>
      </w:r>
      <w:r w:rsidR="00A57D29" w:rsidRPr="00A57D29">
        <w:rPr>
          <w:sz w:val="28"/>
          <w:szCs w:val="28"/>
          <w:lang w:val="uk-UA"/>
        </w:rPr>
        <w:t>Грищука В.К.</w:t>
      </w:r>
      <w:r w:rsidRPr="00A57D29">
        <w:rPr>
          <w:sz w:val="28"/>
          <w:szCs w:val="28"/>
          <w:lang w:val="uk-UA"/>
        </w:rPr>
        <w:t>, член</w:t>
      </w:r>
      <w:r w:rsidR="00A57D29" w:rsidRPr="00A57D29">
        <w:rPr>
          <w:sz w:val="28"/>
          <w:szCs w:val="28"/>
          <w:lang w:val="uk-UA"/>
        </w:rPr>
        <w:t>а</w:t>
      </w:r>
      <w:r w:rsidRPr="00A57D29">
        <w:rPr>
          <w:sz w:val="28"/>
          <w:szCs w:val="28"/>
          <w:lang w:val="uk-UA"/>
        </w:rPr>
        <w:t xml:space="preserve"> Другої Дисциплінарної палати Вищої ради правосуддя </w:t>
      </w:r>
      <w:proofErr w:type="spellStart"/>
      <w:r w:rsidRPr="00A57D29">
        <w:rPr>
          <w:sz w:val="28"/>
          <w:szCs w:val="28"/>
          <w:lang w:val="uk-UA"/>
        </w:rPr>
        <w:t>Блажівської</w:t>
      </w:r>
      <w:proofErr w:type="spellEnd"/>
      <w:r w:rsidRPr="00A57D29">
        <w:rPr>
          <w:sz w:val="28"/>
          <w:szCs w:val="28"/>
          <w:lang w:val="uk-UA"/>
        </w:rPr>
        <w:t xml:space="preserve"> О.Є., </w:t>
      </w:r>
      <w:r w:rsidR="00A57D29" w:rsidRPr="00A57D29">
        <w:rPr>
          <w:sz w:val="28"/>
          <w:szCs w:val="28"/>
          <w:lang w:val="uk-UA"/>
        </w:rPr>
        <w:t>залученого з Третьої Дисциплінарної палати члена Вищої ради правосуддя Іванової Л.Б.</w:t>
      </w:r>
      <w:r w:rsidRPr="00A57D29">
        <w:rPr>
          <w:sz w:val="28"/>
          <w:szCs w:val="28"/>
          <w:lang w:val="uk-UA"/>
        </w:rPr>
        <w:t xml:space="preserve"> розглянувши висновки </w:t>
      </w:r>
      <w:r w:rsidR="00A57D29">
        <w:rPr>
          <w:sz w:val="28"/>
          <w:szCs w:val="28"/>
          <w:lang w:val="uk-UA"/>
        </w:rPr>
        <w:br/>
      </w:r>
      <w:r w:rsidRPr="00A57D29">
        <w:rPr>
          <w:sz w:val="28"/>
          <w:szCs w:val="28"/>
          <w:lang w:val="uk-UA"/>
        </w:rPr>
        <w:t xml:space="preserve">доповідача – члена Другої Дисциплінарної палати Вищої ради правосуддя </w:t>
      </w:r>
      <w:proofErr w:type="spellStart"/>
      <w:r w:rsidRPr="00A57D29">
        <w:rPr>
          <w:sz w:val="28"/>
          <w:szCs w:val="28"/>
          <w:lang w:val="uk-UA"/>
        </w:rPr>
        <w:t>Худика</w:t>
      </w:r>
      <w:proofErr w:type="spellEnd"/>
      <w:r w:rsidRPr="00A57D29">
        <w:rPr>
          <w:sz w:val="28"/>
          <w:szCs w:val="28"/>
          <w:lang w:val="uk-UA"/>
        </w:rPr>
        <w:t xml:space="preserve"> М.П. за результатами попередньої перевірки скарг,</w:t>
      </w:r>
      <w:r>
        <w:rPr>
          <w:sz w:val="28"/>
          <w:szCs w:val="28"/>
          <w:lang w:val="uk-UA"/>
        </w:rPr>
        <w:t xml:space="preserve"> </w:t>
      </w:r>
    </w:p>
    <w:p w:rsidR="00E10AC4" w:rsidRDefault="00792361">
      <w:pPr>
        <w:jc w:val="center"/>
        <w:rPr>
          <w:rStyle w:val="rvts9"/>
          <w:b/>
          <w:sz w:val="16"/>
          <w:szCs w:val="16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:rsidR="00E10AC4" w:rsidRDefault="00792361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E10AC4" w:rsidRDefault="00E10AC4">
      <w:pPr>
        <w:ind w:right="-1"/>
        <w:jc w:val="both"/>
        <w:rPr>
          <w:iCs/>
          <w:sz w:val="28"/>
          <w:szCs w:val="28"/>
          <w:lang w:val="uk-UA"/>
        </w:rPr>
      </w:pPr>
    </w:p>
    <w:p w:rsidR="00E10AC4" w:rsidRDefault="00792361" w:rsidP="00A57D29">
      <w:pPr>
        <w:ind w:right="-1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2, 9 листопада 2020 року до Вищої ради за вхідними №№ Т-5656/2/7-20, </w:t>
      </w:r>
      <w:r>
        <w:rPr>
          <w:sz w:val="28"/>
          <w:szCs w:val="28"/>
          <w:lang w:val="uk-UA"/>
        </w:rPr>
        <w:br/>
        <w:t xml:space="preserve">Т-5656/3/7-20 надійшли скарги Тимошенка М.О. на дії судді Мелітопольського міськрайонного суду Запорізької області </w:t>
      </w:r>
      <w:proofErr w:type="spellStart"/>
      <w:r>
        <w:rPr>
          <w:sz w:val="28"/>
          <w:szCs w:val="28"/>
          <w:lang w:val="uk-UA"/>
        </w:rPr>
        <w:t>Бахаєва</w:t>
      </w:r>
      <w:proofErr w:type="spellEnd"/>
      <w:r>
        <w:rPr>
          <w:sz w:val="28"/>
          <w:szCs w:val="28"/>
          <w:lang w:val="uk-UA"/>
        </w:rPr>
        <w:t xml:space="preserve"> І.М. під час розгляду справи № 937/4127/20.За результатами попередньої перевірки скарг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</w:t>
      </w:r>
      <w:r>
        <w:rPr>
          <w:sz w:val="28"/>
          <w:szCs w:val="28"/>
          <w:lang w:val="uk-UA"/>
        </w:rPr>
        <w:lastRenderedPageBreak/>
        <w:t>складено висновок від 10 листопада 2020 року про відсутність підстав для відкриття дисциплінарної справи, оскільки суть скарг зводиться до незгоди із судовим рішенням (пункт 4 частини першої статті 45 Закону України «Про Вищу раду правосуддя»).</w:t>
      </w:r>
    </w:p>
    <w:p w:rsidR="00E10AC4" w:rsidRPr="000E19E1" w:rsidRDefault="00792361">
      <w:pPr>
        <w:ind w:right="-1" w:firstLine="708"/>
        <w:jc w:val="both"/>
        <w:rPr>
          <w:lang w:val="uk-UA"/>
        </w:rPr>
      </w:pPr>
      <w:r>
        <w:rPr>
          <w:bCs/>
          <w:sz w:val="28"/>
          <w:szCs w:val="28"/>
          <w:lang w:val="uk-UA" w:eastAsia="uk-UA"/>
        </w:rPr>
        <w:t>2.  21 серпня 2020 року до Вищої ради правосуддя за вхідним</w:t>
      </w:r>
      <w:r>
        <w:rPr>
          <w:bCs/>
          <w:sz w:val="28"/>
          <w:szCs w:val="28"/>
          <w:lang w:val="uk-UA" w:eastAsia="uk-UA"/>
        </w:rPr>
        <w:br/>
        <w:t xml:space="preserve">№ З-4716/0/7-20 надійшла скарга </w:t>
      </w:r>
      <w:proofErr w:type="spellStart"/>
      <w:r>
        <w:rPr>
          <w:bCs/>
          <w:sz w:val="28"/>
          <w:szCs w:val="28"/>
          <w:lang w:val="uk-UA" w:eastAsia="uk-UA"/>
        </w:rPr>
        <w:t>Закотюри</w:t>
      </w:r>
      <w:proofErr w:type="spellEnd"/>
      <w:r>
        <w:rPr>
          <w:bCs/>
          <w:sz w:val="28"/>
          <w:szCs w:val="28"/>
          <w:lang w:val="uk-UA" w:eastAsia="uk-UA"/>
        </w:rPr>
        <w:t xml:space="preserve"> О.В. на дії судді Пирятинського районного суду Полтавської області </w:t>
      </w:r>
      <w:proofErr w:type="spellStart"/>
      <w:r>
        <w:rPr>
          <w:bCs/>
          <w:sz w:val="28"/>
          <w:szCs w:val="28"/>
          <w:lang w:val="uk-UA" w:eastAsia="uk-UA"/>
        </w:rPr>
        <w:t>Ощинської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Ю.О. під час розгляду справи № 543/322/20 (провадження № 1-кс/544/226/20).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16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E10AC4" w:rsidRPr="008D5329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30 листопада 2017 року до Вищої ради правосуддя з Вищої Кваліфікаційної комісії суддів України за вхідним №  1789/0/20-17 надійшла скарга </w:t>
      </w:r>
      <w:proofErr w:type="spellStart"/>
      <w:r>
        <w:rPr>
          <w:sz w:val="28"/>
          <w:szCs w:val="28"/>
          <w:lang w:val="uk-UA"/>
        </w:rPr>
        <w:t>Голоскокова</w:t>
      </w:r>
      <w:proofErr w:type="spellEnd"/>
      <w:r>
        <w:rPr>
          <w:sz w:val="28"/>
          <w:szCs w:val="28"/>
          <w:lang w:val="uk-UA"/>
        </w:rPr>
        <w:t xml:space="preserve"> О.В. на дії судді </w:t>
      </w:r>
      <w:proofErr w:type="spellStart"/>
      <w:r>
        <w:rPr>
          <w:sz w:val="28"/>
          <w:szCs w:val="28"/>
          <w:lang w:val="uk-UA"/>
        </w:rPr>
        <w:t>Славутицького</w:t>
      </w:r>
      <w:proofErr w:type="spellEnd"/>
      <w:r>
        <w:rPr>
          <w:sz w:val="28"/>
          <w:szCs w:val="28"/>
          <w:lang w:val="uk-UA"/>
        </w:rPr>
        <w:t xml:space="preserve"> міського суду Київської області </w:t>
      </w:r>
      <w:proofErr w:type="spellStart"/>
      <w:r>
        <w:rPr>
          <w:sz w:val="28"/>
          <w:szCs w:val="28"/>
          <w:lang w:val="uk-UA"/>
        </w:rPr>
        <w:t>Малишенко</w:t>
      </w:r>
      <w:proofErr w:type="spellEnd"/>
      <w:r>
        <w:rPr>
          <w:sz w:val="28"/>
          <w:szCs w:val="28"/>
          <w:lang w:val="uk-UA"/>
        </w:rPr>
        <w:t xml:space="preserve"> Т.О. під час розгляду справи № 377/1258/15-ц</w:t>
      </w:r>
      <w:r w:rsidR="008D5329">
        <w:rPr>
          <w:sz w:val="28"/>
          <w:szCs w:val="28"/>
          <w:lang w:val="uk-UA"/>
        </w:rPr>
        <w:t>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17 листопада 2020 року про відсутність підстав для відкриття дисциплінарної справи, оскільки в діях судді не встановлено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E10AC4" w:rsidRPr="000E19E1" w:rsidRDefault="00792361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4. 5 листопада 2018 року до Вищої ради правосуддя за вхідним </w:t>
      </w:r>
      <w:r>
        <w:rPr>
          <w:sz w:val="28"/>
          <w:szCs w:val="28"/>
          <w:lang w:val="uk-UA"/>
        </w:rPr>
        <w:br/>
        <w:t xml:space="preserve">№ Ж-6241/0/7-18 надійшла скарга адвоката Жукова Т.В. на дії суддів Приморського районного суду міста Одеси </w:t>
      </w:r>
      <w:proofErr w:type="spellStart"/>
      <w:r>
        <w:rPr>
          <w:sz w:val="28"/>
          <w:szCs w:val="28"/>
          <w:lang w:val="uk-UA"/>
        </w:rPr>
        <w:t>Попревича</w:t>
      </w:r>
      <w:proofErr w:type="spellEnd"/>
      <w:r>
        <w:rPr>
          <w:sz w:val="28"/>
          <w:szCs w:val="28"/>
          <w:lang w:val="uk-UA"/>
        </w:rPr>
        <w:t xml:space="preserve"> В.М., Бойчука А.Ю., </w:t>
      </w:r>
      <w:proofErr w:type="spellStart"/>
      <w:r>
        <w:rPr>
          <w:sz w:val="28"/>
          <w:szCs w:val="28"/>
          <w:lang w:val="uk-UA"/>
        </w:rPr>
        <w:t>Куцарова</w:t>
      </w:r>
      <w:proofErr w:type="spellEnd"/>
      <w:r>
        <w:rPr>
          <w:sz w:val="28"/>
          <w:szCs w:val="28"/>
          <w:lang w:val="uk-UA"/>
        </w:rPr>
        <w:t xml:space="preserve"> В.І. (нині суддя Очаківського міськрайонного суду Миколаївської області) під час розгляду справи № 522/20852/15-к (провадження </w:t>
      </w:r>
      <w:r w:rsidR="008D5329">
        <w:rPr>
          <w:sz w:val="28"/>
          <w:szCs w:val="28"/>
          <w:lang w:val="uk-UA"/>
        </w:rPr>
        <w:t xml:space="preserve">                                    № </w:t>
      </w:r>
      <w:r>
        <w:rPr>
          <w:sz w:val="28"/>
          <w:szCs w:val="28"/>
          <w:lang w:val="uk-UA"/>
        </w:rPr>
        <w:t>1-кп/522/1198/18).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17 листопада 2020 року про відсутність підстав для відкриття дисциплінарної справи, оскільки в діях суддів не встановлено ознак дисциплінарних проступків,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E10AC4" w:rsidRDefault="00792361">
      <w:pPr>
        <w:ind w:right="-1" w:firstLine="708"/>
        <w:jc w:val="both"/>
      </w:pPr>
      <w:r>
        <w:rPr>
          <w:sz w:val="28"/>
          <w:szCs w:val="28"/>
          <w:lang w:val="uk-UA"/>
        </w:rPr>
        <w:t>5. 12 листопада 2018 року до Вищої ради правосуддя за вхідним</w:t>
      </w:r>
      <w:r>
        <w:rPr>
          <w:sz w:val="28"/>
          <w:szCs w:val="28"/>
          <w:lang w:val="uk-UA"/>
        </w:rPr>
        <w:br/>
        <w:t xml:space="preserve">№ П-6371/0/7-18  надійшла скарга Полянської Т.В. на дії судді Галицького районного суду міста Львова </w:t>
      </w:r>
      <w:proofErr w:type="spellStart"/>
      <w:r>
        <w:rPr>
          <w:sz w:val="28"/>
          <w:szCs w:val="28"/>
          <w:lang w:val="uk-UA"/>
        </w:rPr>
        <w:t>Волоско</w:t>
      </w:r>
      <w:proofErr w:type="spellEnd"/>
      <w:r>
        <w:rPr>
          <w:sz w:val="28"/>
          <w:szCs w:val="28"/>
          <w:lang w:val="uk-UA"/>
        </w:rPr>
        <w:t xml:space="preserve"> І.Р. під час розгляду справи</w:t>
      </w:r>
      <w:r>
        <w:rPr>
          <w:sz w:val="28"/>
          <w:szCs w:val="28"/>
          <w:lang w:val="uk-UA"/>
        </w:rPr>
        <w:br/>
        <w:t>№ 461/4117/18.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17 листопада 2020 року про відсутність підстав для відкриття дисциплінарної справи, оскільки суть скарги зводиться до незгоди із судовим </w:t>
      </w:r>
      <w:r>
        <w:rPr>
          <w:sz w:val="28"/>
          <w:szCs w:val="28"/>
          <w:lang w:val="uk-UA"/>
        </w:rPr>
        <w:lastRenderedPageBreak/>
        <w:t>рішенням (пункт 4 частини першої статті 45 Закону України «Про Вищу раду правосуддя»).</w:t>
      </w:r>
    </w:p>
    <w:p w:rsidR="00E10AC4" w:rsidRPr="000E19E1" w:rsidRDefault="00792361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6. 29 січня 2019 року до Вищої ради правосуддя за вхідним</w:t>
      </w:r>
      <w:r>
        <w:rPr>
          <w:sz w:val="28"/>
          <w:szCs w:val="28"/>
          <w:lang w:val="uk-UA"/>
        </w:rPr>
        <w:br/>
        <w:t xml:space="preserve">№ П-704/0/7-19  надійшла скарга </w:t>
      </w:r>
      <w:proofErr w:type="spellStart"/>
      <w:r>
        <w:rPr>
          <w:sz w:val="28"/>
          <w:szCs w:val="28"/>
          <w:lang w:val="uk-UA"/>
        </w:rPr>
        <w:t>Пшеченка</w:t>
      </w:r>
      <w:proofErr w:type="spellEnd"/>
      <w:r>
        <w:rPr>
          <w:sz w:val="28"/>
          <w:szCs w:val="28"/>
          <w:lang w:val="uk-UA"/>
        </w:rPr>
        <w:t xml:space="preserve"> І.В. на дії судді Касаційного цивільного суду у складі Верховного Суду </w:t>
      </w:r>
      <w:proofErr w:type="spellStart"/>
      <w:r>
        <w:rPr>
          <w:sz w:val="28"/>
          <w:szCs w:val="28"/>
          <w:lang w:val="uk-UA"/>
        </w:rPr>
        <w:t>Хопти</w:t>
      </w:r>
      <w:proofErr w:type="spellEnd"/>
      <w:r>
        <w:rPr>
          <w:sz w:val="28"/>
          <w:szCs w:val="28"/>
          <w:lang w:val="uk-UA"/>
        </w:rPr>
        <w:t xml:space="preserve"> С.Ф. під час розгляду справи № 554/10431/13-ц.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17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E10AC4" w:rsidRPr="000E19E1" w:rsidRDefault="00792361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7. 13 листопада 2018 року до Вищої ради правосуддя за вхідним</w:t>
      </w:r>
      <w:r>
        <w:rPr>
          <w:sz w:val="28"/>
          <w:szCs w:val="28"/>
          <w:lang w:val="uk-UA"/>
        </w:rPr>
        <w:br/>
        <w:t xml:space="preserve">№ С-1500/4/7-18 надійшла скарга </w:t>
      </w:r>
      <w:proofErr w:type="spellStart"/>
      <w:r>
        <w:rPr>
          <w:sz w:val="28"/>
          <w:szCs w:val="28"/>
          <w:lang w:val="uk-UA"/>
        </w:rPr>
        <w:t>Сегеди</w:t>
      </w:r>
      <w:proofErr w:type="spellEnd"/>
      <w:r>
        <w:rPr>
          <w:sz w:val="28"/>
          <w:szCs w:val="28"/>
          <w:lang w:val="uk-UA"/>
        </w:rPr>
        <w:t xml:space="preserve"> В.В. на дії судді </w:t>
      </w:r>
      <w:proofErr w:type="spellStart"/>
      <w:r>
        <w:rPr>
          <w:sz w:val="28"/>
          <w:szCs w:val="28"/>
          <w:lang w:val="uk-UA"/>
        </w:rPr>
        <w:t>Новопсковського</w:t>
      </w:r>
      <w:proofErr w:type="spellEnd"/>
      <w:r>
        <w:rPr>
          <w:sz w:val="28"/>
          <w:szCs w:val="28"/>
          <w:lang w:val="uk-UA"/>
        </w:rPr>
        <w:t xml:space="preserve"> районного суду Луганської області Стеценко О.С. під час розгляду справи</w:t>
      </w:r>
      <w:r>
        <w:rPr>
          <w:sz w:val="28"/>
          <w:szCs w:val="28"/>
          <w:lang w:val="uk-UA"/>
        </w:rPr>
        <w:br/>
        <w:t>№ 420/1175/17 (як помилково зазначено у скарзі), при цьому, як вбачається із скарги та доданих документів, скаржник фактично подав скаргу на дії судді під час розгляду справи № 420/204/18.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17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E10AC4" w:rsidRPr="000E19E1" w:rsidRDefault="00792361">
      <w:pPr>
        <w:ind w:right="-1"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8. 30 жовтня 2020 року до Вищої ради правосуддя за вхідним</w:t>
      </w:r>
      <w:r>
        <w:rPr>
          <w:sz w:val="28"/>
          <w:szCs w:val="28"/>
          <w:lang w:val="uk-UA"/>
        </w:rPr>
        <w:br/>
        <w:t xml:space="preserve">№ Б-5382/2/7-20 надійшла скарга </w:t>
      </w:r>
      <w:r>
        <w:rPr>
          <w:rStyle w:val="a8"/>
          <w:rFonts w:eastAsia="Times New Roman"/>
          <w:b w:val="0"/>
          <w:sz w:val="28"/>
          <w:szCs w:val="28"/>
          <w:lang w:val="uk-UA"/>
        </w:rPr>
        <w:t xml:space="preserve">Бойка В.П. на дії суддів Вінницького апеляційного суду Ковальської І.А., </w:t>
      </w:r>
      <w:proofErr w:type="spellStart"/>
      <w:r>
        <w:rPr>
          <w:rStyle w:val="a8"/>
          <w:rFonts w:eastAsia="Times New Roman"/>
          <w:b w:val="0"/>
          <w:sz w:val="28"/>
          <w:szCs w:val="28"/>
          <w:lang w:val="uk-UA"/>
        </w:rPr>
        <w:t>Нагорняка</w:t>
      </w:r>
      <w:proofErr w:type="spellEnd"/>
      <w:r>
        <w:rPr>
          <w:rStyle w:val="a8"/>
          <w:rFonts w:eastAsia="Times New Roman"/>
          <w:b w:val="0"/>
          <w:sz w:val="28"/>
          <w:szCs w:val="28"/>
          <w:lang w:val="uk-UA"/>
        </w:rPr>
        <w:t xml:space="preserve"> Є.П., </w:t>
      </w:r>
      <w:proofErr w:type="spellStart"/>
      <w:r>
        <w:rPr>
          <w:rStyle w:val="a8"/>
          <w:rFonts w:eastAsia="Times New Roman"/>
          <w:b w:val="0"/>
          <w:sz w:val="28"/>
          <w:szCs w:val="28"/>
          <w:lang w:val="uk-UA"/>
        </w:rPr>
        <w:t>Рупака</w:t>
      </w:r>
      <w:proofErr w:type="spellEnd"/>
      <w:r>
        <w:rPr>
          <w:rStyle w:val="a8"/>
          <w:rFonts w:eastAsia="Times New Roman"/>
          <w:b w:val="0"/>
          <w:sz w:val="28"/>
          <w:szCs w:val="28"/>
          <w:lang w:val="uk-UA"/>
        </w:rPr>
        <w:t xml:space="preserve"> А.А. під час розгляду справи № 150/416/17 (провадження № 11-п/801/1892/2019).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13 листопада 2020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  <w:r>
        <w:rPr>
          <w:sz w:val="28"/>
          <w:szCs w:val="28"/>
          <w:lang w:val="uk-UA"/>
        </w:rPr>
        <w:tab/>
      </w:r>
    </w:p>
    <w:p w:rsidR="00E10AC4" w:rsidRDefault="00792361">
      <w:pPr>
        <w:ind w:firstLine="708"/>
        <w:jc w:val="both"/>
        <w:rPr>
          <w:lang w:val="uk-UA"/>
        </w:rPr>
      </w:pP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t>Пунктом 4 частини першої статті 45 Закону України «Про Вищу раду правосуддя» встановлено, що у відкритті дисциплінарної справи має бути відмовлено, якщо суть с</w:t>
      </w:r>
      <w:r>
        <w:rPr>
          <w:sz w:val="28"/>
          <w:szCs w:val="28"/>
          <w:lang w:val="uk-UA"/>
        </w:rPr>
        <w:t>карги зводиться лише до незгоди із судовим рішенням.</w:t>
      </w:r>
    </w:p>
    <w:p w:rsidR="00E10AC4" w:rsidRDefault="007923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 Дисциплінарна палата Вищої ради правосуддя </w:t>
      </w:r>
    </w:p>
    <w:p w:rsidR="00E10AC4" w:rsidRDefault="00E10AC4">
      <w:pPr>
        <w:ind w:firstLine="708"/>
        <w:jc w:val="both"/>
        <w:rPr>
          <w:sz w:val="28"/>
          <w:szCs w:val="28"/>
          <w:lang w:val="uk-UA"/>
        </w:rPr>
      </w:pPr>
    </w:p>
    <w:p w:rsidR="00E10AC4" w:rsidRDefault="00792361">
      <w:pPr>
        <w:pStyle w:val="aa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E10AC4" w:rsidRDefault="00E10AC4">
      <w:pPr>
        <w:pStyle w:val="aa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E10AC4" w:rsidRDefault="007923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у відкритті дисциплінарної справи за скаргами Тимошенка Мирослава Олексійовича стосовно судді Мелітопольського міськрайонного суду Запорізької області </w:t>
      </w:r>
      <w:proofErr w:type="spellStart"/>
      <w:r>
        <w:rPr>
          <w:sz w:val="28"/>
          <w:szCs w:val="28"/>
          <w:lang w:val="uk-UA"/>
        </w:rPr>
        <w:t>Бахаєва</w:t>
      </w:r>
      <w:proofErr w:type="spellEnd"/>
      <w:r>
        <w:rPr>
          <w:sz w:val="28"/>
          <w:szCs w:val="28"/>
          <w:lang w:val="uk-UA"/>
        </w:rPr>
        <w:t xml:space="preserve"> Ігоря </w:t>
      </w:r>
      <w:proofErr w:type="spellStart"/>
      <w:r>
        <w:rPr>
          <w:sz w:val="28"/>
          <w:szCs w:val="28"/>
          <w:lang w:val="uk-UA"/>
        </w:rPr>
        <w:t>Махмудовича</w:t>
      </w:r>
      <w:proofErr w:type="spellEnd"/>
      <w:r>
        <w:rPr>
          <w:sz w:val="28"/>
          <w:szCs w:val="28"/>
          <w:lang w:val="uk-UA"/>
        </w:rPr>
        <w:t>.</w:t>
      </w:r>
    </w:p>
    <w:p w:rsidR="00E10AC4" w:rsidRDefault="007923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Відмовити у відкритті дисциплінарної справи за скаргою 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Закотюри</w:t>
      </w:r>
      <w:proofErr w:type="spellEnd"/>
      <w:r>
        <w:rPr>
          <w:sz w:val="28"/>
          <w:szCs w:val="28"/>
          <w:lang w:val="uk-UA"/>
        </w:rPr>
        <w:t xml:space="preserve"> Олега Вадимовича стосовно судді Пирятинського районного суду Полтавської області  </w:t>
      </w:r>
      <w:proofErr w:type="spellStart"/>
      <w:r>
        <w:rPr>
          <w:sz w:val="28"/>
          <w:szCs w:val="28"/>
          <w:lang w:val="uk-UA"/>
        </w:rPr>
        <w:t>Ощинської</w:t>
      </w:r>
      <w:proofErr w:type="spellEnd"/>
      <w:r>
        <w:rPr>
          <w:sz w:val="28"/>
          <w:szCs w:val="28"/>
          <w:lang w:val="uk-UA"/>
        </w:rPr>
        <w:t xml:space="preserve"> Юлії Олександрівни.</w:t>
      </w:r>
    </w:p>
    <w:p w:rsidR="00E10AC4" w:rsidRDefault="00792361">
      <w:pPr>
        <w:pStyle w:val="af2"/>
        <w:ind w:firstLine="708"/>
        <w:jc w:val="both"/>
        <w:rPr>
          <w:szCs w:val="28"/>
          <w:lang w:eastAsia="ru-RU"/>
        </w:rPr>
      </w:pPr>
      <w:r>
        <w:rPr>
          <w:szCs w:val="28"/>
        </w:rPr>
        <w:t xml:space="preserve">3. Відмовити у відкритті дисциплінарної справи за скаргою </w:t>
      </w:r>
      <w:proofErr w:type="spellStart"/>
      <w:r>
        <w:rPr>
          <w:szCs w:val="28"/>
          <w:lang w:eastAsia="ru-RU"/>
        </w:rPr>
        <w:t>Голоскокова</w:t>
      </w:r>
      <w:proofErr w:type="spellEnd"/>
      <w:r>
        <w:rPr>
          <w:szCs w:val="28"/>
          <w:lang w:eastAsia="ru-RU"/>
        </w:rPr>
        <w:t xml:space="preserve"> Олега Володимировича стосовно судді </w:t>
      </w:r>
      <w:proofErr w:type="spellStart"/>
      <w:r>
        <w:rPr>
          <w:szCs w:val="28"/>
          <w:lang w:eastAsia="ru-RU"/>
        </w:rPr>
        <w:t>Славутицького</w:t>
      </w:r>
      <w:proofErr w:type="spellEnd"/>
      <w:r>
        <w:rPr>
          <w:szCs w:val="28"/>
          <w:lang w:eastAsia="ru-RU"/>
        </w:rPr>
        <w:t xml:space="preserve"> міського суду Київської області </w:t>
      </w:r>
      <w:proofErr w:type="spellStart"/>
      <w:r>
        <w:rPr>
          <w:szCs w:val="28"/>
          <w:lang w:eastAsia="ru-RU"/>
        </w:rPr>
        <w:t>Малишенко</w:t>
      </w:r>
      <w:proofErr w:type="spellEnd"/>
      <w:r>
        <w:rPr>
          <w:szCs w:val="28"/>
          <w:lang w:eastAsia="ru-RU"/>
        </w:rPr>
        <w:t xml:space="preserve"> Тетяни Олексіївни.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Відмовити у відкритті дисциплінарної справи за скаргою адвоката Жукова Тимура Вікторовича стосовно суддів Приморського районного суду міста Одеси </w:t>
      </w:r>
      <w:proofErr w:type="spellStart"/>
      <w:r>
        <w:rPr>
          <w:sz w:val="28"/>
          <w:szCs w:val="28"/>
          <w:lang w:val="uk-UA"/>
        </w:rPr>
        <w:t>Попревича</w:t>
      </w:r>
      <w:proofErr w:type="spellEnd"/>
      <w:r>
        <w:rPr>
          <w:sz w:val="28"/>
          <w:szCs w:val="28"/>
          <w:lang w:val="uk-UA"/>
        </w:rPr>
        <w:t xml:space="preserve"> Віктора Михайловича, Бойчука Андрія Юрійовича, судді Очаківського міськрайонного суду Миколаївської області </w:t>
      </w:r>
      <w:proofErr w:type="spellStart"/>
      <w:r>
        <w:rPr>
          <w:sz w:val="28"/>
          <w:szCs w:val="28"/>
          <w:lang w:val="uk-UA"/>
        </w:rPr>
        <w:t>Куцарова</w:t>
      </w:r>
      <w:proofErr w:type="spellEnd"/>
      <w:r>
        <w:rPr>
          <w:sz w:val="28"/>
          <w:szCs w:val="28"/>
          <w:lang w:val="uk-UA"/>
        </w:rPr>
        <w:t xml:space="preserve"> Віталія Івановича.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Відмовити у відкритті дисциплінарної справи за скаргою Полянської Тетяни Володимирівни стосовно судді Галицького районного суду міста Львова </w:t>
      </w:r>
      <w:proofErr w:type="spellStart"/>
      <w:r>
        <w:rPr>
          <w:sz w:val="28"/>
          <w:szCs w:val="28"/>
          <w:lang w:val="uk-UA"/>
        </w:rPr>
        <w:t>Волоско</w:t>
      </w:r>
      <w:proofErr w:type="spellEnd"/>
      <w:r>
        <w:rPr>
          <w:sz w:val="28"/>
          <w:szCs w:val="28"/>
          <w:lang w:val="uk-UA"/>
        </w:rPr>
        <w:t xml:space="preserve"> Ірини Романівни.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Пшеченка</w:t>
      </w:r>
      <w:proofErr w:type="spellEnd"/>
      <w:r>
        <w:rPr>
          <w:sz w:val="28"/>
          <w:szCs w:val="28"/>
          <w:lang w:val="uk-UA"/>
        </w:rPr>
        <w:t xml:space="preserve"> Іллі Вікторовича стосовно судді Касаційного цивільного суду у складі Верховного Суду </w:t>
      </w:r>
      <w:proofErr w:type="spellStart"/>
      <w:r>
        <w:rPr>
          <w:sz w:val="28"/>
          <w:szCs w:val="28"/>
          <w:lang w:val="uk-UA"/>
        </w:rPr>
        <w:t>Хопти</w:t>
      </w:r>
      <w:proofErr w:type="spellEnd"/>
      <w:r>
        <w:rPr>
          <w:sz w:val="28"/>
          <w:szCs w:val="28"/>
          <w:lang w:val="uk-UA"/>
        </w:rPr>
        <w:t xml:space="preserve"> Сергія Федоровича.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Сегеди</w:t>
      </w:r>
      <w:proofErr w:type="spellEnd"/>
      <w:r>
        <w:rPr>
          <w:sz w:val="28"/>
          <w:szCs w:val="28"/>
          <w:lang w:val="uk-UA"/>
        </w:rPr>
        <w:t xml:space="preserve"> Віталія Вадимовича стосовно судді </w:t>
      </w:r>
      <w:proofErr w:type="spellStart"/>
      <w:r>
        <w:rPr>
          <w:sz w:val="28"/>
          <w:szCs w:val="28"/>
          <w:lang w:val="uk-UA"/>
        </w:rPr>
        <w:t>Новопсковського</w:t>
      </w:r>
      <w:proofErr w:type="spellEnd"/>
      <w:r>
        <w:rPr>
          <w:sz w:val="28"/>
          <w:szCs w:val="28"/>
          <w:lang w:val="uk-UA"/>
        </w:rPr>
        <w:t xml:space="preserve"> районного суду Луганської області Стеценко Ольги Сергіївни.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Відмовити у відкритті дисциплінарної справи за скаргою</w:t>
      </w:r>
      <w:r>
        <w:rPr>
          <w:rFonts w:eastAsia="Times New Roman"/>
          <w:sz w:val="28"/>
          <w:szCs w:val="28"/>
          <w:lang w:val="uk-UA"/>
        </w:rPr>
        <w:t xml:space="preserve"> Бойка Володимира Петровича стосовно суддів Вінницького апеляційного суду Ковальської Ірини Анатоліївни, </w:t>
      </w:r>
      <w:proofErr w:type="spellStart"/>
      <w:r>
        <w:rPr>
          <w:rFonts w:eastAsia="Times New Roman"/>
          <w:sz w:val="28"/>
          <w:szCs w:val="28"/>
          <w:lang w:val="uk-UA"/>
        </w:rPr>
        <w:t>Нагорняка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Євгена Петровича, </w:t>
      </w:r>
      <w:proofErr w:type="spellStart"/>
      <w:r>
        <w:rPr>
          <w:rFonts w:eastAsia="Times New Roman"/>
          <w:sz w:val="28"/>
          <w:szCs w:val="28"/>
          <w:lang w:val="uk-UA"/>
        </w:rPr>
        <w:t>Рупака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Антона </w:t>
      </w:r>
      <w:proofErr w:type="spellStart"/>
      <w:r>
        <w:rPr>
          <w:rFonts w:eastAsia="Times New Roman"/>
          <w:sz w:val="28"/>
          <w:szCs w:val="28"/>
          <w:lang w:val="uk-UA"/>
        </w:rPr>
        <w:t>Антонійовича</w:t>
      </w:r>
      <w:proofErr w:type="spellEnd"/>
      <w:r>
        <w:rPr>
          <w:rFonts w:eastAsia="Times New Roman"/>
          <w:sz w:val="28"/>
          <w:szCs w:val="28"/>
          <w:lang w:val="uk-UA"/>
        </w:rPr>
        <w:t>.</w:t>
      </w:r>
    </w:p>
    <w:p w:rsidR="00E10AC4" w:rsidRDefault="007923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E10AC4" w:rsidRDefault="00E10AC4">
      <w:pPr>
        <w:ind w:right="-1" w:firstLine="708"/>
        <w:jc w:val="both"/>
        <w:rPr>
          <w:sz w:val="28"/>
          <w:szCs w:val="28"/>
          <w:lang w:val="uk-UA"/>
        </w:rPr>
      </w:pPr>
    </w:p>
    <w:p w:rsidR="00E10AC4" w:rsidRDefault="00E10AC4">
      <w:pPr>
        <w:jc w:val="both"/>
        <w:rPr>
          <w:sz w:val="16"/>
          <w:szCs w:val="16"/>
          <w:lang w:val="uk-UA"/>
        </w:rPr>
      </w:pPr>
    </w:p>
    <w:p w:rsidR="00E10AC4" w:rsidRPr="00A57D29" w:rsidRDefault="00792361">
      <w:pPr>
        <w:jc w:val="both"/>
        <w:rPr>
          <w:b/>
          <w:sz w:val="28"/>
          <w:szCs w:val="28"/>
          <w:lang w:val="uk-UA"/>
        </w:rPr>
      </w:pPr>
      <w:r w:rsidRPr="00A57D29">
        <w:rPr>
          <w:b/>
          <w:sz w:val="28"/>
          <w:szCs w:val="28"/>
          <w:lang w:val="uk-UA"/>
        </w:rPr>
        <w:t xml:space="preserve">Головуючий на засіданні </w:t>
      </w:r>
    </w:p>
    <w:p w:rsidR="00E10AC4" w:rsidRPr="00A57D29" w:rsidRDefault="00792361">
      <w:pPr>
        <w:jc w:val="both"/>
        <w:rPr>
          <w:b/>
          <w:sz w:val="28"/>
          <w:szCs w:val="28"/>
          <w:lang w:val="uk-UA"/>
        </w:rPr>
      </w:pPr>
      <w:r w:rsidRPr="00A57D29">
        <w:rPr>
          <w:b/>
          <w:sz w:val="28"/>
          <w:szCs w:val="28"/>
          <w:lang w:val="uk-UA"/>
        </w:rPr>
        <w:t>Другої Дисциплінарної палати</w:t>
      </w:r>
    </w:p>
    <w:p w:rsidR="00E10AC4" w:rsidRPr="00A57D29" w:rsidRDefault="00792361">
      <w:pPr>
        <w:jc w:val="both"/>
        <w:rPr>
          <w:b/>
          <w:sz w:val="28"/>
          <w:szCs w:val="28"/>
          <w:lang w:val="uk-UA"/>
        </w:rPr>
      </w:pPr>
      <w:r w:rsidRPr="00A57D29">
        <w:rPr>
          <w:b/>
          <w:sz w:val="28"/>
          <w:szCs w:val="28"/>
          <w:lang w:val="uk-UA"/>
        </w:rPr>
        <w:t>Вищої ради правосуддя</w:t>
      </w:r>
      <w:r w:rsidRPr="00A57D29">
        <w:rPr>
          <w:b/>
          <w:sz w:val="28"/>
          <w:szCs w:val="28"/>
          <w:lang w:val="uk-UA"/>
        </w:rPr>
        <w:tab/>
      </w:r>
      <w:r w:rsidRPr="00A57D29">
        <w:rPr>
          <w:b/>
          <w:sz w:val="28"/>
          <w:szCs w:val="28"/>
          <w:lang w:val="uk-UA"/>
        </w:rPr>
        <w:tab/>
      </w:r>
      <w:r w:rsidRPr="00A57D29">
        <w:rPr>
          <w:b/>
          <w:sz w:val="28"/>
          <w:szCs w:val="28"/>
          <w:lang w:val="uk-UA"/>
        </w:rPr>
        <w:tab/>
      </w:r>
      <w:r w:rsidRPr="00A57D29">
        <w:rPr>
          <w:b/>
          <w:sz w:val="28"/>
          <w:szCs w:val="28"/>
          <w:lang w:val="uk-UA"/>
        </w:rPr>
        <w:tab/>
      </w:r>
      <w:r w:rsidRPr="00A57D29">
        <w:rPr>
          <w:b/>
          <w:sz w:val="28"/>
          <w:szCs w:val="28"/>
          <w:lang w:val="uk-UA"/>
        </w:rPr>
        <w:tab/>
      </w:r>
      <w:r w:rsidRPr="00A57D29">
        <w:rPr>
          <w:b/>
          <w:sz w:val="28"/>
          <w:szCs w:val="28"/>
          <w:lang w:val="uk-UA"/>
        </w:rPr>
        <w:tab/>
      </w:r>
      <w:r w:rsidR="00A57D29" w:rsidRPr="00A57D29">
        <w:rPr>
          <w:b/>
          <w:sz w:val="28"/>
          <w:szCs w:val="28"/>
          <w:lang w:val="uk-UA"/>
        </w:rPr>
        <w:t>В.К. Грищук</w:t>
      </w:r>
    </w:p>
    <w:p w:rsidR="00E10AC4" w:rsidRPr="00A57D29" w:rsidRDefault="00E10AC4">
      <w:pPr>
        <w:jc w:val="both"/>
        <w:rPr>
          <w:b/>
          <w:sz w:val="28"/>
          <w:szCs w:val="28"/>
          <w:lang w:val="uk-UA"/>
        </w:rPr>
      </w:pPr>
    </w:p>
    <w:p w:rsidR="00E10AC4" w:rsidRPr="00A57D29" w:rsidRDefault="00A57D29">
      <w:pPr>
        <w:jc w:val="both"/>
        <w:rPr>
          <w:b/>
          <w:sz w:val="28"/>
          <w:szCs w:val="28"/>
          <w:lang w:val="uk-UA"/>
        </w:rPr>
      </w:pPr>
      <w:r w:rsidRPr="00A57D29">
        <w:rPr>
          <w:b/>
          <w:sz w:val="28"/>
          <w:szCs w:val="28"/>
          <w:lang w:val="uk-UA"/>
        </w:rPr>
        <w:t>Член</w:t>
      </w:r>
      <w:r w:rsidR="00792361" w:rsidRPr="00A57D29">
        <w:rPr>
          <w:b/>
          <w:sz w:val="28"/>
          <w:szCs w:val="28"/>
          <w:lang w:val="uk-UA"/>
        </w:rPr>
        <w:t xml:space="preserve"> Другої Дисциплінарної </w:t>
      </w:r>
    </w:p>
    <w:p w:rsidR="00E10AC4" w:rsidRPr="00A57D29" w:rsidRDefault="00792361">
      <w:pPr>
        <w:jc w:val="both"/>
        <w:rPr>
          <w:b/>
          <w:sz w:val="28"/>
          <w:szCs w:val="28"/>
          <w:lang w:val="uk-UA"/>
        </w:rPr>
      </w:pPr>
      <w:r w:rsidRPr="00A57D29">
        <w:rPr>
          <w:b/>
          <w:sz w:val="28"/>
          <w:szCs w:val="28"/>
          <w:lang w:val="uk-UA"/>
        </w:rPr>
        <w:t xml:space="preserve">палати Вищої ради правосуддя </w:t>
      </w:r>
      <w:r w:rsidRPr="00A57D29">
        <w:rPr>
          <w:b/>
          <w:sz w:val="28"/>
          <w:szCs w:val="28"/>
          <w:lang w:val="uk-UA"/>
        </w:rPr>
        <w:tab/>
        <w:t xml:space="preserve">                                        О.Є. </w:t>
      </w:r>
      <w:proofErr w:type="spellStart"/>
      <w:r w:rsidRPr="00A57D29">
        <w:rPr>
          <w:b/>
          <w:sz w:val="28"/>
          <w:szCs w:val="28"/>
          <w:lang w:val="uk-UA"/>
        </w:rPr>
        <w:t>Блажівська</w:t>
      </w:r>
      <w:proofErr w:type="spellEnd"/>
    </w:p>
    <w:p w:rsidR="00A57D29" w:rsidRPr="00A57D29" w:rsidRDefault="00A57D29">
      <w:pPr>
        <w:jc w:val="both"/>
        <w:rPr>
          <w:b/>
          <w:sz w:val="28"/>
          <w:szCs w:val="28"/>
          <w:lang w:val="uk-UA"/>
        </w:rPr>
      </w:pPr>
    </w:p>
    <w:p w:rsidR="00A57D29" w:rsidRPr="00A57D29" w:rsidRDefault="00A57D29" w:rsidP="00A57D29">
      <w:pPr>
        <w:jc w:val="both"/>
        <w:rPr>
          <w:b/>
          <w:sz w:val="28"/>
          <w:szCs w:val="28"/>
          <w:lang w:val="uk-UA"/>
        </w:rPr>
      </w:pPr>
      <w:r w:rsidRPr="00A57D29">
        <w:rPr>
          <w:b/>
          <w:sz w:val="28"/>
          <w:szCs w:val="28"/>
          <w:lang w:val="uk-UA"/>
        </w:rPr>
        <w:t xml:space="preserve">Член </w:t>
      </w:r>
      <w:r w:rsidR="00C80F12">
        <w:rPr>
          <w:b/>
          <w:sz w:val="28"/>
          <w:szCs w:val="28"/>
          <w:lang w:val="uk-UA"/>
        </w:rPr>
        <w:t>Третьої</w:t>
      </w:r>
      <w:r w:rsidRPr="00A57D29">
        <w:rPr>
          <w:b/>
          <w:sz w:val="28"/>
          <w:szCs w:val="28"/>
          <w:lang w:val="uk-UA"/>
        </w:rPr>
        <w:t xml:space="preserve"> Дисциплінарної </w:t>
      </w:r>
    </w:p>
    <w:p w:rsidR="00A57D29" w:rsidRPr="00A57D29" w:rsidRDefault="00A57D29" w:rsidP="00A57D29">
      <w:pPr>
        <w:jc w:val="both"/>
        <w:rPr>
          <w:b/>
          <w:sz w:val="28"/>
          <w:szCs w:val="28"/>
          <w:lang w:val="uk-UA"/>
        </w:rPr>
      </w:pPr>
      <w:r w:rsidRPr="00A57D29">
        <w:rPr>
          <w:b/>
          <w:sz w:val="28"/>
          <w:szCs w:val="28"/>
          <w:lang w:val="uk-UA"/>
        </w:rPr>
        <w:t xml:space="preserve">палати Вищої ради правосуддя </w:t>
      </w:r>
      <w:r w:rsidRPr="00A57D29">
        <w:rPr>
          <w:b/>
          <w:sz w:val="28"/>
          <w:szCs w:val="28"/>
          <w:lang w:val="uk-UA"/>
        </w:rPr>
        <w:tab/>
        <w:t xml:space="preserve">                                        Л.Б. Іванова</w:t>
      </w:r>
    </w:p>
    <w:p w:rsidR="00A57D29" w:rsidRDefault="00A57D29">
      <w:pPr>
        <w:jc w:val="both"/>
        <w:rPr>
          <w:b/>
          <w:sz w:val="28"/>
          <w:szCs w:val="28"/>
          <w:highlight w:val="yellow"/>
          <w:lang w:val="uk-UA"/>
        </w:rPr>
      </w:pPr>
    </w:p>
    <w:p w:rsidR="00E10AC4" w:rsidRDefault="00792361">
      <w:pPr>
        <w:ind w:left="7080"/>
        <w:jc w:val="both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highlight w:val="yellow"/>
          <w:lang w:val="uk-UA"/>
        </w:rPr>
        <w:t xml:space="preserve"> </w:t>
      </w:r>
    </w:p>
    <w:p w:rsidR="00E10AC4" w:rsidRDefault="00E10AC4">
      <w:pPr>
        <w:ind w:left="7080"/>
        <w:jc w:val="both"/>
        <w:rPr>
          <w:b/>
          <w:sz w:val="28"/>
          <w:szCs w:val="28"/>
          <w:highlight w:val="yellow"/>
          <w:lang w:val="uk-UA"/>
        </w:rPr>
      </w:pPr>
    </w:p>
    <w:p w:rsidR="00E10AC4" w:rsidRDefault="00792361">
      <w:pPr>
        <w:ind w:left="7080"/>
        <w:jc w:val="both"/>
      </w:pPr>
      <w:r>
        <w:rPr>
          <w:b/>
          <w:sz w:val="28"/>
          <w:szCs w:val="28"/>
          <w:lang w:val="uk-UA"/>
        </w:rPr>
        <w:tab/>
        <w:t xml:space="preserve"> </w:t>
      </w:r>
    </w:p>
    <w:sectPr w:rsidR="00E10AC4" w:rsidSect="00C80F12">
      <w:headerReference w:type="default" r:id="rId7"/>
      <w:pgSz w:w="11906" w:h="16838"/>
      <w:pgMar w:top="1135" w:right="795" w:bottom="426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F49" w:rsidRDefault="00792361">
      <w:r>
        <w:separator/>
      </w:r>
    </w:p>
  </w:endnote>
  <w:endnote w:type="continuationSeparator" w:id="0">
    <w:p w:rsidR="00250F49" w:rsidRDefault="0079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F49" w:rsidRDefault="00792361">
      <w:r>
        <w:separator/>
      </w:r>
    </w:p>
  </w:footnote>
  <w:footnote w:type="continuationSeparator" w:id="0">
    <w:p w:rsidR="00250F49" w:rsidRDefault="00792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0794881"/>
      <w:docPartObj>
        <w:docPartGallery w:val="Page Numbers (Top of Page)"/>
        <w:docPartUnique/>
      </w:docPartObj>
    </w:sdtPr>
    <w:sdtEndPr/>
    <w:sdtContent>
      <w:p w:rsidR="00E10AC4" w:rsidRDefault="00792361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53587">
          <w:rPr>
            <w:noProof/>
          </w:rPr>
          <w:t>4</w:t>
        </w:r>
        <w:r>
          <w:fldChar w:fldCharType="end"/>
        </w:r>
      </w:p>
    </w:sdtContent>
  </w:sdt>
  <w:p w:rsidR="00E10AC4" w:rsidRDefault="00E10AC4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C4"/>
    <w:rsid w:val="00053587"/>
    <w:rsid w:val="000E19E1"/>
    <w:rsid w:val="00250F49"/>
    <w:rsid w:val="006F7E50"/>
    <w:rsid w:val="00792361"/>
    <w:rsid w:val="008564B1"/>
    <w:rsid w:val="008D5329"/>
    <w:rsid w:val="00A57D29"/>
    <w:rsid w:val="00C80F12"/>
    <w:rsid w:val="00E10AC4"/>
    <w:rsid w:val="00E6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A699"/>
  <w15:docId w15:val="{D388AF3A-EC4E-47F2-9CE4-60335674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qFormat/>
    <w:locked/>
    <w:rsid w:val="000124CF"/>
    <w:rPr>
      <w:rFonts w:asciiTheme="minorHAnsi" w:hAnsiTheme="minorHAnsi"/>
      <w:sz w:val="22"/>
    </w:rPr>
  </w:style>
  <w:style w:type="character" w:customStyle="1" w:styleId="rvts9">
    <w:name w:val="rvts9"/>
    <w:qFormat/>
    <w:rsid w:val="000124CF"/>
    <w:rPr>
      <w:rFonts w:cs="Times New Roman"/>
    </w:rPr>
  </w:style>
  <w:style w:type="character" w:customStyle="1" w:styleId="a4">
    <w:name w:val="Основний текст Знак"/>
    <w:basedOn w:val="a0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Верхній колонтитул Знак"/>
    <w:basedOn w:val="a0"/>
    <w:uiPriority w:val="99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Текст у виносці Знак"/>
    <w:basedOn w:val="a0"/>
    <w:uiPriority w:val="99"/>
    <w:semiHidden/>
    <w:qFormat/>
    <w:rsid w:val="00D27435"/>
    <w:rPr>
      <w:rFonts w:ascii="Segoe UI" w:eastAsia="Calibri" w:hAnsi="Segoe UI" w:cs="Segoe UI"/>
      <w:sz w:val="18"/>
      <w:szCs w:val="18"/>
      <w:lang w:val="ru-RU" w:eastAsia="ru-RU"/>
    </w:rPr>
  </w:style>
  <w:style w:type="character" w:styleId="a7">
    <w:name w:val="Strong"/>
    <w:basedOn w:val="a0"/>
    <w:uiPriority w:val="22"/>
    <w:qFormat/>
    <w:rsid w:val="004010ED"/>
    <w:rPr>
      <w:b/>
      <w:bCs/>
    </w:rPr>
  </w:style>
  <w:style w:type="character" w:customStyle="1" w:styleId="a8">
    <w:name w:val="Виділення жирним"/>
    <w:qFormat/>
    <w:rPr>
      <w:rFonts w:cs="Times New Roman"/>
      <w:b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0124CF"/>
    <w:pPr>
      <w:spacing w:after="12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1">
    <w:name w:val="Заголовок1"/>
    <w:basedOn w:val="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e">
    <w:name w:val="Title"/>
    <w:basedOn w:val="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List Paragraph"/>
    <w:basedOn w:val="a"/>
    <w:qFormat/>
    <w:rsid w:val="000124C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uk-UA" w:eastAsia="en-US"/>
    </w:rPr>
  </w:style>
  <w:style w:type="paragraph" w:styleId="af0">
    <w:name w:val="header"/>
    <w:basedOn w:val="a"/>
    <w:uiPriority w:val="99"/>
    <w:unhideWhenUsed/>
    <w:rsid w:val="000124CF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D27435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FF5B8C"/>
    <w:rPr>
      <w:rFonts w:cs="Times New Roman"/>
      <w:sz w:val="28"/>
    </w:rPr>
  </w:style>
  <w:style w:type="paragraph" w:styleId="af3">
    <w:name w:val="footer"/>
    <w:basedOn w:val="a"/>
    <w:link w:val="af4"/>
    <w:uiPriority w:val="99"/>
    <w:unhideWhenUsed/>
    <w:rsid w:val="00C80F12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C80F12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5892</Words>
  <Characters>3359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Ковальова (VRU-GAMEMAX11 - a.kovalova)</dc:creator>
  <dc:description/>
  <cp:lastModifiedBy>Олександр Маліновський</cp:lastModifiedBy>
  <cp:revision>2</cp:revision>
  <cp:lastPrinted>2020-12-01T11:01:00Z</cp:lastPrinted>
  <dcterms:created xsi:type="dcterms:W3CDTF">2020-12-03T14:45:00Z</dcterms:created>
  <dcterms:modified xsi:type="dcterms:W3CDTF">2020-12-03T14:45:00Z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