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8F5" w:rsidRPr="007C0685" w:rsidRDefault="003F38F5" w:rsidP="003F38F5">
      <w:pPr>
        <w:jc w:val="right"/>
        <w:rPr>
          <w:color w:val="000000"/>
          <w:lang w:val="uk-UA" w:eastAsia="uk-UA"/>
        </w:rPr>
      </w:pPr>
      <w:r w:rsidRPr="007C0685">
        <w:rPr>
          <w:noProof/>
          <w:lang w:val="uk-UA" w:eastAsia="uk-UA"/>
        </w:rPr>
        <w:drawing>
          <wp:anchor distT="0" distB="0" distL="114300" distR="114300" simplePos="0" relativeHeight="251659264" behindDoc="0" locked="0" layoutInCell="1" allowOverlap="1" wp14:anchorId="21A0F8A6" wp14:editId="376FC9C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3F38F5" w:rsidRPr="007C0685" w:rsidRDefault="003F38F5" w:rsidP="003F38F5">
      <w:pPr>
        <w:jc w:val="right"/>
        <w:rPr>
          <w:color w:val="000000"/>
          <w:lang w:val="uk-UA" w:eastAsia="uk-UA"/>
        </w:rPr>
      </w:pPr>
    </w:p>
    <w:p w:rsidR="003F38F5" w:rsidRPr="007C0685" w:rsidRDefault="003F38F5" w:rsidP="003F38F5">
      <w:pPr>
        <w:spacing w:before="360" w:after="60"/>
        <w:jc w:val="center"/>
        <w:rPr>
          <w:rFonts w:ascii="AcademyC" w:hAnsi="AcademyC"/>
          <w:b/>
          <w:color w:val="000000"/>
          <w:sz w:val="24"/>
          <w:lang w:val="uk-UA"/>
        </w:rPr>
      </w:pPr>
      <w:r w:rsidRPr="007C0685">
        <w:rPr>
          <w:rFonts w:ascii="AcademyC" w:hAnsi="AcademyC"/>
          <w:b/>
          <w:color w:val="000000"/>
          <w:sz w:val="24"/>
          <w:lang w:val="uk-UA"/>
        </w:rPr>
        <w:t>УКРАЇНА</w:t>
      </w:r>
    </w:p>
    <w:p w:rsidR="003F38F5" w:rsidRPr="000A1745" w:rsidRDefault="003F38F5" w:rsidP="003F38F5">
      <w:pPr>
        <w:spacing w:line="276" w:lineRule="auto"/>
        <w:jc w:val="center"/>
        <w:rPr>
          <w:rFonts w:ascii="AcademyC" w:hAnsi="AcademyC"/>
          <w:b/>
          <w:color w:val="000000"/>
          <w:sz w:val="26"/>
          <w:szCs w:val="26"/>
          <w:lang w:val="uk-UA"/>
        </w:rPr>
      </w:pPr>
      <w:r w:rsidRPr="000A1745">
        <w:rPr>
          <w:rFonts w:ascii="AcademyC" w:hAnsi="AcademyC"/>
          <w:b/>
          <w:color w:val="000000"/>
          <w:sz w:val="26"/>
          <w:szCs w:val="26"/>
          <w:lang w:val="uk-UA"/>
        </w:rPr>
        <w:t>ВИЩА  РАДА  ПРАВОСУДДЯ</w:t>
      </w:r>
    </w:p>
    <w:p w:rsidR="003F38F5" w:rsidRPr="000A1745" w:rsidRDefault="003F38F5" w:rsidP="003F38F5">
      <w:pPr>
        <w:spacing w:line="276" w:lineRule="auto"/>
        <w:jc w:val="center"/>
        <w:rPr>
          <w:rFonts w:ascii="AcademyC" w:hAnsi="AcademyC"/>
          <w:b/>
          <w:color w:val="000000"/>
          <w:sz w:val="26"/>
          <w:szCs w:val="26"/>
          <w:lang w:val="uk-UA"/>
        </w:rPr>
      </w:pPr>
      <w:r>
        <w:rPr>
          <w:rFonts w:ascii="AcademyC" w:hAnsi="AcademyC"/>
          <w:b/>
          <w:color w:val="000000"/>
          <w:sz w:val="26"/>
          <w:szCs w:val="26"/>
          <w:lang w:val="uk-UA"/>
        </w:rPr>
        <w:t xml:space="preserve"> ПЕРША</w:t>
      </w:r>
      <w:r w:rsidRPr="000A1745">
        <w:rPr>
          <w:rFonts w:ascii="AcademyC" w:hAnsi="AcademyC"/>
          <w:b/>
          <w:color w:val="000000"/>
          <w:sz w:val="26"/>
          <w:szCs w:val="26"/>
          <w:lang w:val="uk-UA"/>
        </w:rPr>
        <w:t xml:space="preserve"> ДИСЦИПЛІНАРН</w:t>
      </w:r>
      <w:r>
        <w:rPr>
          <w:rFonts w:ascii="AcademyC" w:hAnsi="AcademyC"/>
          <w:b/>
          <w:color w:val="000000"/>
          <w:sz w:val="26"/>
          <w:szCs w:val="26"/>
          <w:lang w:val="uk-UA"/>
        </w:rPr>
        <w:t>А</w:t>
      </w:r>
      <w:r w:rsidRPr="000A1745">
        <w:rPr>
          <w:rFonts w:ascii="AcademyC" w:hAnsi="AcademyC"/>
          <w:b/>
          <w:color w:val="000000"/>
          <w:sz w:val="26"/>
          <w:szCs w:val="26"/>
          <w:lang w:val="uk-UA"/>
        </w:rPr>
        <w:t xml:space="preserve"> ПАЛАТ</w:t>
      </w:r>
      <w:r>
        <w:rPr>
          <w:rFonts w:ascii="AcademyC" w:hAnsi="AcademyC"/>
          <w:b/>
          <w:color w:val="000000"/>
          <w:sz w:val="26"/>
          <w:szCs w:val="26"/>
          <w:lang w:val="uk-UA"/>
        </w:rPr>
        <w:t>А</w:t>
      </w:r>
    </w:p>
    <w:p w:rsidR="003F38F5" w:rsidRDefault="003F38F5" w:rsidP="003F38F5">
      <w:pPr>
        <w:pStyle w:val="a3"/>
        <w:spacing w:after="0"/>
        <w:ind w:left="0"/>
        <w:jc w:val="center"/>
        <w:rPr>
          <w:rFonts w:ascii="AcademyC" w:hAnsi="AcademyC"/>
          <w:b/>
          <w:sz w:val="26"/>
          <w:szCs w:val="26"/>
          <w:lang w:val="uk-UA"/>
        </w:rPr>
      </w:pPr>
      <w:r>
        <w:rPr>
          <w:rFonts w:ascii="AcademyC" w:hAnsi="AcademyC"/>
          <w:b/>
          <w:sz w:val="26"/>
          <w:szCs w:val="26"/>
          <w:lang w:val="uk-UA"/>
        </w:rPr>
        <w:t>УХВАЛА</w:t>
      </w:r>
    </w:p>
    <w:p w:rsidR="003F38F5" w:rsidRDefault="003F38F5" w:rsidP="003F38F5">
      <w:pPr>
        <w:ind w:firstLine="708"/>
        <w:jc w:val="both"/>
        <w:rPr>
          <w:b/>
          <w:sz w:val="27"/>
          <w:szCs w:val="27"/>
          <w:lang w:val="uk-UA"/>
        </w:rPr>
      </w:pPr>
    </w:p>
    <w:tbl>
      <w:tblPr>
        <w:tblW w:w="10031" w:type="dxa"/>
        <w:tblLook w:val="04A0" w:firstRow="1" w:lastRow="0" w:firstColumn="1" w:lastColumn="0" w:noHBand="0" w:noVBand="1"/>
      </w:tblPr>
      <w:tblGrid>
        <w:gridCol w:w="3098"/>
        <w:gridCol w:w="3309"/>
        <w:gridCol w:w="3624"/>
      </w:tblGrid>
      <w:tr w:rsidR="003F38F5" w:rsidRPr="003F0CB3" w:rsidTr="00BA7B25">
        <w:trPr>
          <w:trHeight w:val="188"/>
        </w:trPr>
        <w:tc>
          <w:tcPr>
            <w:tcW w:w="3098" w:type="dxa"/>
            <w:hideMark/>
          </w:tcPr>
          <w:p w:rsidR="003F38F5" w:rsidRPr="00CC003E" w:rsidRDefault="003F38F5" w:rsidP="00BA7B25">
            <w:pPr>
              <w:spacing w:after="200" w:line="276" w:lineRule="auto"/>
              <w:ind w:right="-2"/>
              <w:rPr>
                <w:rFonts w:eastAsia="Calibri"/>
                <w:noProof/>
                <w:lang w:val="uk-UA"/>
              </w:rPr>
            </w:pPr>
            <w:r>
              <w:rPr>
                <w:rFonts w:eastAsia="Calibri"/>
                <w:noProof/>
                <w:lang w:val="uk-UA"/>
              </w:rPr>
              <w:t>2 грудня 2020 року</w:t>
            </w:r>
          </w:p>
        </w:tc>
        <w:tc>
          <w:tcPr>
            <w:tcW w:w="3309" w:type="dxa"/>
            <w:hideMark/>
          </w:tcPr>
          <w:p w:rsidR="003F38F5" w:rsidRPr="003F0CB3" w:rsidRDefault="003F38F5" w:rsidP="00BA7B25">
            <w:pPr>
              <w:spacing w:after="200" w:line="276" w:lineRule="auto"/>
              <w:ind w:right="-2"/>
              <w:rPr>
                <w:rFonts w:eastAsia="Calibri"/>
                <w:noProof/>
              </w:rPr>
            </w:pPr>
            <w:r w:rsidRPr="003F0CB3">
              <w:rPr>
                <w:rFonts w:eastAsia="Calibri"/>
                <w:lang w:val="en-US"/>
              </w:rPr>
              <w:t xml:space="preserve">                 </w:t>
            </w:r>
            <w:r>
              <w:rPr>
                <w:rFonts w:eastAsia="Calibri"/>
                <w:lang w:val="uk-UA"/>
              </w:rPr>
              <w:t xml:space="preserve">  </w:t>
            </w:r>
            <w:r w:rsidRPr="003F0CB3">
              <w:rPr>
                <w:rFonts w:eastAsia="Calibri"/>
                <w:lang w:val="en-US"/>
              </w:rPr>
              <w:t xml:space="preserve"> </w:t>
            </w:r>
            <w:proofErr w:type="spellStart"/>
            <w:r w:rsidRPr="003F0CB3">
              <w:rPr>
                <w:rFonts w:eastAsia="Calibri"/>
              </w:rPr>
              <w:t>Київ</w:t>
            </w:r>
            <w:proofErr w:type="spellEnd"/>
          </w:p>
        </w:tc>
        <w:tc>
          <w:tcPr>
            <w:tcW w:w="3624" w:type="dxa"/>
            <w:hideMark/>
          </w:tcPr>
          <w:p w:rsidR="003F38F5" w:rsidRPr="003F0CB3" w:rsidRDefault="003F38F5" w:rsidP="00BA7B25">
            <w:pPr>
              <w:spacing w:after="200" w:line="276" w:lineRule="auto"/>
              <w:ind w:right="-2"/>
              <w:rPr>
                <w:rFonts w:eastAsia="Calibri"/>
                <w:noProof/>
              </w:rPr>
            </w:pPr>
            <w:r>
              <w:rPr>
                <w:rFonts w:eastAsia="Calibri"/>
                <w:noProof/>
              </w:rPr>
              <w:t>№ 3344/1дп/15-20</w:t>
            </w:r>
          </w:p>
        </w:tc>
      </w:tr>
    </w:tbl>
    <w:p w:rsidR="003F38F5" w:rsidRPr="003F0CB3" w:rsidRDefault="003F38F5" w:rsidP="003F38F5">
      <w:pPr>
        <w:ind w:right="5102"/>
        <w:rPr>
          <w:rFonts w:eastAsia="Calibri"/>
          <w:b/>
          <w:lang w:val="en-US"/>
        </w:rPr>
      </w:pPr>
    </w:p>
    <w:p w:rsidR="003F38F5" w:rsidRDefault="003F38F5" w:rsidP="003F38F5">
      <w:pPr>
        <w:tabs>
          <w:tab w:val="left" w:pos="3969"/>
        </w:tabs>
        <w:ind w:right="5955"/>
        <w:jc w:val="both"/>
        <w:rPr>
          <w:b/>
          <w:bCs/>
          <w:sz w:val="24"/>
          <w:szCs w:val="24"/>
          <w:lang w:val="uk-UA"/>
        </w:rPr>
      </w:pPr>
      <w:r w:rsidRPr="00FF3653">
        <w:rPr>
          <w:rFonts w:eastAsia="Calibri"/>
          <w:b/>
          <w:sz w:val="24"/>
          <w:szCs w:val="24"/>
        </w:rPr>
        <w:t>Про</w:t>
      </w:r>
      <w:r w:rsidRPr="006E324D">
        <w:rPr>
          <w:rFonts w:eastAsia="Calibri"/>
          <w:b/>
          <w:sz w:val="24"/>
          <w:szCs w:val="24"/>
          <w:lang w:val="en-US"/>
        </w:rPr>
        <w:t xml:space="preserve"> </w:t>
      </w:r>
      <w:proofErr w:type="spellStart"/>
      <w:r w:rsidRPr="00FF3653">
        <w:rPr>
          <w:rFonts w:eastAsia="Calibri"/>
          <w:b/>
          <w:sz w:val="24"/>
          <w:szCs w:val="24"/>
        </w:rPr>
        <w:t>відкриття</w:t>
      </w:r>
      <w:proofErr w:type="spellEnd"/>
      <w:r w:rsidRPr="006E324D">
        <w:rPr>
          <w:rFonts w:eastAsia="Calibri"/>
          <w:b/>
          <w:sz w:val="24"/>
          <w:szCs w:val="24"/>
          <w:lang w:val="en-US"/>
        </w:rPr>
        <w:t xml:space="preserve"> </w:t>
      </w:r>
      <w:proofErr w:type="spellStart"/>
      <w:r w:rsidRPr="00FF3653">
        <w:rPr>
          <w:rFonts w:eastAsia="Calibri"/>
          <w:b/>
          <w:sz w:val="24"/>
          <w:szCs w:val="24"/>
        </w:rPr>
        <w:t>дисциплінарної</w:t>
      </w:r>
      <w:proofErr w:type="spellEnd"/>
      <w:r w:rsidRPr="006E324D">
        <w:rPr>
          <w:rFonts w:eastAsia="Calibri"/>
          <w:b/>
          <w:sz w:val="24"/>
          <w:szCs w:val="24"/>
          <w:lang w:val="en-US"/>
        </w:rPr>
        <w:t xml:space="preserve"> </w:t>
      </w:r>
      <w:proofErr w:type="spellStart"/>
      <w:r w:rsidRPr="00FF3653">
        <w:rPr>
          <w:rFonts w:eastAsia="Calibri"/>
          <w:b/>
          <w:sz w:val="24"/>
          <w:szCs w:val="24"/>
        </w:rPr>
        <w:t>справи</w:t>
      </w:r>
      <w:proofErr w:type="spellEnd"/>
      <w:r w:rsidRPr="006E324D">
        <w:rPr>
          <w:rFonts w:eastAsia="Calibri"/>
          <w:b/>
          <w:sz w:val="24"/>
          <w:szCs w:val="24"/>
          <w:lang w:val="en-US"/>
        </w:rPr>
        <w:t xml:space="preserve"> </w:t>
      </w:r>
      <w:proofErr w:type="spellStart"/>
      <w:r w:rsidRPr="00FF3653">
        <w:rPr>
          <w:rFonts w:eastAsia="Calibri"/>
          <w:b/>
          <w:sz w:val="24"/>
          <w:szCs w:val="24"/>
        </w:rPr>
        <w:t>стосовно</w:t>
      </w:r>
      <w:proofErr w:type="spellEnd"/>
      <w:r w:rsidRPr="006E324D">
        <w:rPr>
          <w:rFonts w:eastAsia="Calibri"/>
          <w:b/>
          <w:sz w:val="24"/>
          <w:szCs w:val="24"/>
          <w:lang w:val="en-US"/>
        </w:rPr>
        <w:t xml:space="preserve"> </w:t>
      </w:r>
      <w:proofErr w:type="spellStart"/>
      <w:r w:rsidRPr="00FF3653">
        <w:rPr>
          <w:rFonts w:eastAsia="Calibri"/>
          <w:b/>
          <w:sz w:val="24"/>
          <w:szCs w:val="24"/>
        </w:rPr>
        <w:t>судді</w:t>
      </w:r>
      <w:proofErr w:type="spellEnd"/>
      <w:r w:rsidRPr="006E324D">
        <w:rPr>
          <w:rFonts w:eastAsia="Calibri"/>
          <w:b/>
          <w:sz w:val="24"/>
          <w:szCs w:val="24"/>
          <w:lang w:val="en-US"/>
        </w:rPr>
        <w:t xml:space="preserve"> </w:t>
      </w:r>
      <w:proofErr w:type="spellStart"/>
      <w:r w:rsidRPr="006E324D">
        <w:rPr>
          <w:b/>
          <w:bCs/>
          <w:sz w:val="24"/>
          <w:szCs w:val="24"/>
        </w:rPr>
        <w:t>Тернопільського</w:t>
      </w:r>
      <w:proofErr w:type="spellEnd"/>
      <w:r w:rsidRPr="006E324D">
        <w:rPr>
          <w:b/>
          <w:bCs/>
          <w:sz w:val="24"/>
          <w:szCs w:val="24"/>
          <w:lang w:val="en-US"/>
        </w:rPr>
        <w:t xml:space="preserve"> </w:t>
      </w:r>
      <w:proofErr w:type="spellStart"/>
      <w:r w:rsidRPr="006E324D">
        <w:rPr>
          <w:b/>
          <w:bCs/>
          <w:sz w:val="24"/>
          <w:szCs w:val="24"/>
        </w:rPr>
        <w:t>апеляційного</w:t>
      </w:r>
      <w:proofErr w:type="spellEnd"/>
      <w:r w:rsidRPr="006E324D">
        <w:rPr>
          <w:b/>
          <w:bCs/>
          <w:sz w:val="24"/>
          <w:szCs w:val="24"/>
          <w:lang w:val="en-US"/>
        </w:rPr>
        <w:t xml:space="preserve"> </w:t>
      </w:r>
      <w:r w:rsidRPr="006E324D">
        <w:rPr>
          <w:b/>
          <w:bCs/>
          <w:sz w:val="24"/>
          <w:szCs w:val="24"/>
        </w:rPr>
        <w:t>суду</w:t>
      </w:r>
      <w:r w:rsidRPr="006E324D">
        <w:rPr>
          <w:b/>
          <w:bCs/>
          <w:sz w:val="24"/>
          <w:szCs w:val="24"/>
          <w:lang w:val="en-US"/>
        </w:rPr>
        <w:t xml:space="preserve"> </w:t>
      </w:r>
      <w:proofErr w:type="spellStart"/>
      <w:r w:rsidRPr="006E324D">
        <w:rPr>
          <w:b/>
          <w:bCs/>
          <w:sz w:val="24"/>
          <w:szCs w:val="24"/>
        </w:rPr>
        <w:t>Тихої</w:t>
      </w:r>
      <w:proofErr w:type="spellEnd"/>
      <w:r>
        <w:rPr>
          <w:b/>
          <w:bCs/>
          <w:sz w:val="24"/>
          <w:szCs w:val="24"/>
          <w:lang w:val="uk-UA"/>
        </w:rPr>
        <w:t xml:space="preserve"> І.М.</w:t>
      </w:r>
    </w:p>
    <w:p w:rsidR="003F38F5" w:rsidRDefault="003F38F5" w:rsidP="003F38F5">
      <w:pPr>
        <w:tabs>
          <w:tab w:val="left" w:pos="3969"/>
        </w:tabs>
        <w:ind w:right="5955"/>
        <w:jc w:val="both"/>
        <w:rPr>
          <w:b/>
          <w:sz w:val="27"/>
          <w:szCs w:val="27"/>
          <w:lang w:val="uk-UA"/>
        </w:rPr>
      </w:pPr>
    </w:p>
    <w:p w:rsidR="003F38F5" w:rsidRPr="00AD1335" w:rsidRDefault="003F38F5" w:rsidP="003F38F5">
      <w:pPr>
        <w:ind w:firstLine="709"/>
        <w:jc w:val="both"/>
        <w:rPr>
          <w:bCs/>
          <w:shd w:val="clear" w:color="auto" w:fill="FFFFFF"/>
          <w:lang w:val="uk-UA"/>
        </w:rPr>
      </w:pPr>
      <w:r w:rsidRPr="00AD1335">
        <w:rPr>
          <w:rFonts w:eastAsia="Calibri"/>
          <w:lang w:val="uk-UA"/>
        </w:rPr>
        <w:t xml:space="preserve">Перша Дисциплінарна палата Вищої ради правосуддя у складі головуючого – </w:t>
      </w:r>
      <w:proofErr w:type="spellStart"/>
      <w:r w:rsidRPr="00AD1335">
        <w:rPr>
          <w:rFonts w:eastAsia="Calibri"/>
          <w:lang w:val="uk-UA"/>
        </w:rPr>
        <w:t>Шапрана</w:t>
      </w:r>
      <w:proofErr w:type="spellEnd"/>
      <w:r w:rsidRPr="00AD1335">
        <w:rPr>
          <w:rFonts w:eastAsia="Calibri"/>
          <w:lang w:val="uk-UA"/>
        </w:rPr>
        <w:t xml:space="preserve"> В.В., членів </w:t>
      </w:r>
      <w:proofErr w:type="spellStart"/>
      <w:r w:rsidRPr="00AD1335">
        <w:rPr>
          <w:rFonts w:eastAsia="Calibri"/>
          <w:lang w:val="uk-UA"/>
        </w:rPr>
        <w:t>Краснощокової</w:t>
      </w:r>
      <w:proofErr w:type="spellEnd"/>
      <w:r w:rsidRPr="00AD1335">
        <w:rPr>
          <w:rFonts w:eastAsia="Calibri"/>
          <w:lang w:val="uk-UA"/>
        </w:rPr>
        <w:t xml:space="preserve"> Н.С., </w:t>
      </w:r>
      <w:proofErr w:type="spellStart"/>
      <w:r w:rsidRPr="00AD1335">
        <w:rPr>
          <w:rFonts w:eastAsia="Calibri"/>
          <w:lang w:val="uk-UA"/>
        </w:rPr>
        <w:t>Маловацького</w:t>
      </w:r>
      <w:proofErr w:type="spellEnd"/>
      <w:r w:rsidRPr="00AD1335">
        <w:rPr>
          <w:rFonts w:eastAsia="Calibri"/>
          <w:lang w:val="uk-UA"/>
        </w:rPr>
        <w:t xml:space="preserve"> О.В., </w:t>
      </w:r>
      <w:proofErr w:type="spellStart"/>
      <w:r w:rsidRPr="00AD1335">
        <w:rPr>
          <w:rFonts w:eastAsia="Calibri"/>
          <w:lang w:val="uk-UA"/>
        </w:rPr>
        <w:t>Розваляєвої</w:t>
      </w:r>
      <w:proofErr w:type="spellEnd"/>
      <w:r w:rsidRPr="00AD1335">
        <w:rPr>
          <w:rFonts w:eastAsia="Calibri"/>
          <w:lang w:val="uk-UA"/>
        </w:rPr>
        <w:t xml:space="preserve"> Т.С., 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w:t>
      </w:r>
      <w:r w:rsidRPr="00AD1335">
        <w:rPr>
          <w:lang w:val="uk-UA"/>
        </w:rPr>
        <w:t xml:space="preserve"> </w:t>
      </w:r>
      <w:proofErr w:type="spellStart"/>
      <w:r w:rsidRPr="00003B77">
        <w:rPr>
          <w:rFonts w:eastAsia="Calibri"/>
          <w:bCs/>
          <w:lang w:val="uk-UA"/>
        </w:rPr>
        <w:t>Коржука</w:t>
      </w:r>
      <w:proofErr w:type="spellEnd"/>
      <w:r w:rsidRPr="00003B77">
        <w:rPr>
          <w:rFonts w:eastAsia="Calibri"/>
          <w:bCs/>
          <w:lang w:val="uk-UA"/>
        </w:rPr>
        <w:t xml:space="preserve"> Любомира Васильовича стосовно судді Тернопільського апеляційного суду Тихої Ірини Миколаївни</w:t>
      </w:r>
      <w:r w:rsidRPr="00AD1335">
        <w:rPr>
          <w:rFonts w:eastAsia="Calibri"/>
          <w:bCs/>
          <w:lang w:val="uk-UA"/>
        </w:rPr>
        <w:t>,</w:t>
      </w:r>
    </w:p>
    <w:p w:rsidR="003F38F5" w:rsidRPr="00AD1335" w:rsidRDefault="003F38F5" w:rsidP="003F38F5">
      <w:pPr>
        <w:ind w:right="5527"/>
        <w:rPr>
          <w:rFonts w:eastAsia="Calibri"/>
          <w:b/>
          <w:bCs/>
          <w:lang w:val="uk-UA"/>
        </w:rPr>
      </w:pPr>
    </w:p>
    <w:p w:rsidR="003F38F5" w:rsidRPr="00AD1335" w:rsidRDefault="003F38F5" w:rsidP="003F38F5">
      <w:pPr>
        <w:widowControl w:val="0"/>
        <w:jc w:val="center"/>
        <w:rPr>
          <w:rFonts w:eastAsia="Calibri"/>
          <w:b/>
          <w:lang w:val="uk-UA"/>
        </w:rPr>
      </w:pPr>
      <w:r w:rsidRPr="00AD1335">
        <w:rPr>
          <w:rFonts w:eastAsia="Calibri"/>
          <w:b/>
          <w:lang w:val="uk-UA"/>
        </w:rPr>
        <w:t>встановила:</w:t>
      </w:r>
    </w:p>
    <w:p w:rsidR="003F38F5" w:rsidRDefault="003F38F5" w:rsidP="003F38F5">
      <w:pPr>
        <w:ind w:firstLine="708"/>
        <w:jc w:val="both"/>
        <w:rPr>
          <w:b/>
          <w:sz w:val="27"/>
          <w:szCs w:val="27"/>
          <w:lang w:val="uk-UA"/>
        </w:rPr>
      </w:pPr>
    </w:p>
    <w:p w:rsidR="003F38F5" w:rsidRPr="008E7DAF" w:rsidRDefault="003F38F5" w:rsidP="003F38F5">
      <w:pPr>
        <w:jc w:val="both"/>
        <w:rPr>
          <w:lang w:val="uk-UA"/>
        </w:rPr>
      </w:pPr>
      <w:r>
        <w:rPr>
          <w:lang w:val="uk-UA"/>
        </w:rPr>
        <w:t>д</w:t>
      </w:r>
      <w:r w:rsidRPr="008E7DAF">
        <w:rPr>
          <w:lang w:val="uk-UA"/>
        </w:rPr>
        <w:t>о Вищої ради правосуддя 27 жо</w:t>
      </w:r>
      <w:r>
        <w:rPr>
          <w:lang w:val="uk-UA"/>
        </w:rPr>
        <w:t xml:space="preserve">втня 2020 року надійшла скарга </w:t>
      </w:r>
      <w:proofErr w:type="spellStart"/>
      <w:r w:rsidRPr="008E7DAF">
        <w:rPr>
          <w:lang w:val="uk-UA"/>
        </w:rPr>
        <w:t>Коржука</w:t>
      </w:r>
      <w:proofErr w:type="spellEnd"/>
      <w:r w:rsidRPr="008E7DAF">
        <w:rPr>
          <w:lang w:val="uk-UA"/>
        </w:rPr>
        <w:t xml:space="preserve"> Л.В. (єдиний унікальний номер справи К-5742/0/7-20) на дії судді </w:t>
      </w:r>
      <w:r>
        <w:rPr>
          <w:lang w:val="uk-UA"/>
        </w:rPr>
        <w:t xml:space="preserve">Тернопільського </w:t>
      </w:r>
      <w:r w:rsidRPr="008E7DAF">
        <w:rPr>
          <w:lang w:val="uk-UA"/>
        </w:rPr>
        <w:t>апеляційного суду Тихої І.М. під час розгляду спра</w:t>
      </w:r>
      <w:r>
        <w:rPr>
          <w:lang w:val="uk-UA"/>
        </w:rPr>
        <w:t xml:space="preserve">ви № </w:t>
      </w:r>
      <w:r w:rsidRPr="008E7DAF">
        <w:rPr>
          <w:lang w:val="uk-UA"/>
        </w:rPr>
        <w:t>344/21527/19 (провадження 33/817249/20).</w:t>
      </w:r>
    </w:p>
    <w:p w:rsidR="003F38F5" w:rsidRPr="008E7DAF" w:rsidRDefault="003F38F5" w:rsidP="003F38F5">
      <w:pPr>
        <w:ind w:firstLine="708"/>
        <w:jc w:val="both"/>
        <w:rPr>
          <w:lang w:val="uk-UA"/>
        </w:rPr>
      </w:pPr>
      <w:r w:rsidRPr="008E7DAF">
        <w:rPr>
          <w:lang w:val="uk-UA"/>
        </w:rPr>
        <w:t>Автор скарги посилається на істотне порушення суддею Тихою І.М. вимог процесуального закону під час роз’яснення постанови Тернопільського апеляційного суду від 30 червня 2020 року у справі № 344/21527/19, я</w:t>
      </w:r>
      <w:r>
        <w:rPr>
          <w:lang w:val="uk-UA"/>
        </w:rPr>
        <w:t xml:space="preserve">кою залишено без змін постанову </w:t>
      </w:r>
      <w:r w:rsidRPr="008E7DAF">
        <w:rPr>
          <w:color w:val="000000"/>
          <w:lang w:val="uk-UA"/>
        </w:rPr>
        <w:t>Терн</w:t>
      </w:r>
      <w:r>
        <w:rPr>
          <w:color w:val="000000"/>
          <w:lang w:val="uk-UA"/>
        </w:rPr>
        <w:t xml:space="preserve">опільського міськрайонного суду </w:t>
      </w:r>
      <w:r w:rsidRPr="008E7DAF">
        <w:rPr>
          <w:color w:val="000000"/>
          <w:lang w:val="uk-UA"/>
        </w:rPr>
        <w:t xml:space="preserve">Тернопільської області </w:t>
      </w:r>
      <w:r w:rsidRPr="008E7DAF">
        <w:rPr>
          <w:lang w:val="uk-UA"/>
        </w:rPr>
        <w:t xml:space="preserve">від 27 травня 2020 року щодо визнання </w:t>
      </w:r>
      <w:r w:rsidR="002117D6">
        <w:rPr>
          <w:lang w:val="uk-UA"/>
        </w:rPr>
        <w:t>ОСОБА_1</w:t>
      </w:r>
      <w:r w:rsidRPr="008E7DAF">
        <w:rPr>
          <w:lang w:val="uk-UA"/>
        </w:rPr>
        <w:t xml:space="preserve"> винним у вчиненні адміністративного правопорушення, передбаченого </w:t>
      </w:r>
      <w:r>
        <w:rPr>
          <w:lang w:val="uk-UA"/>
        </w:rPr>
        <w:br/>
      </w:r>
      <w:r w:rsidRPr="008E7DAF">
        <w:rPr>
          <w:lang w:val="uk-UA"/>
        </w:rPr>
        <w:t xml:space="preserve">статтею 124 </w:t>
      </w:r>
      <w:r>
        <w:rPr>
          <w:lang w:val="uk-UA"/>
        </w:rPr>
        <w:t xml:space="preserve">Кодексу України про адміністративні правопорушення (далі –  </w:t>
      </w:r>
      <w:r w:rsidRPr="008E7DAF">
        <w:rPr>
          <w:lang w:val="uk-UA"/>
        </w:rPr>
        <w:t>КУпАП</w:t>
      </w:r>
      <w:r>
        <w:rPr>
          <w:lang w:val="uk-UA"/>
        </w:rPr>
        <w:t>),</w:t>
      </w:r>
      <w:r w:rsidRPr="008E7DAF">
        <w:rPr>
          <w:lang w:val="uk-UA"/>
        </w:rPr>
        <w:t xml:space="preserve"> та закриття провадження у справі на підставі п</w:t>
      </w:r>
      <w:r>
        <w:rPr>
          <w:lang w:val="uk-UA"/>
        </w:rPr>
        <w:t>ункту</w:t>
      </w:r>
      <w:r w:rsidRPr="00723B2C">
        <w:t xml:space="preserve"> </w:t>
      </w:r>
      <w:r w:rsidRPr="008E7DAF">
        <w:rPr>
          <w:lang w:val="uk-UA"/>
        </w:rPr>
        <w:t>7 частини першої статті 247 КУпАП.</w:t>
      </w:r>
    </w:p>
    <w:p w:rsidR="003F38F5" w:rsidRPr="008E7DAF" w:rsidRDefault="003F38F5" w:rsidP="003F38F5">
      <w:pPr>
        <w:ind w:firstLine="708"/>
        <w:jc w:val="both"/>
        <w:rPr>
          <w:lang w:val="uk-UA"/>
        </w:rPr>
      </w:pPr>
      <w:r w:rsidRPr="008E7DAF">
        <w:rPr>
          <w:lang w:val="uk-UA"/>
        </w:rPr>
        <w:t xml:space="preserve">Зазначає, що суддею Тихою І.М. </w:t>
      </w:r>
      <w:r>
        <w:rPr>
          <w:lang w:val="uk-UA"/>
        </w:rPr>
        <w:t xml:space="preserve">шляхом </w:t>
      </w:r>
      <w:r w:rsidRPr="008E7DAF">
        <w:rPr>
          <w:lang w:val="uk-UA"/>
        </w:rPr>
        <w:t xml:space="preserve">роз’яснення судового рішення, яке набрало законної сили, фактично змінено його зміст, що порушує права </w:t>
      </w:r>
      <w:r w:rsidR="00B251B4">
        <w:rPr>
          <w:lang w:val="uk-UA"/>
        </w:rPr>
        <w:t>ОСОБА_</w:t>
      </w:r>
      <w:r w:rsidR="00B251B4">
        <w:rPr>
          <w:lang w:val="uk-UA"/>
        </w:rPr>
        <w:t>2</w:t>
      </w:r>
      <w:r>
        <w:rPr>
          <w:lang w:val="uk-UA"/>
        </w:rPr>
        <w:t xml:space="preserve"> </w:t>
      </w:r>
      <w:r w:rsidRPr="008E7DAF">
        <w:rPr>
          <w:lang w:val="uk-UA"/>
        </w:rPr>
        <w:t xml:space="preserve"> як потерпілого у справі</w:t>
      </w:r>
      <w:r>
        <w:rPr>
          <w:lang w:val="uk-UA"/>
        </w:rPr>
        <w:t xml:space="preserve"> </w:t>
      </w:r>
      <w:r w:rsidRPr="008E7DAF">
        <w:rPr>
          <w:lang w:val="uk-UA"/>
        </w:rPr>
        <w:t>№ 344/21527/19.</w:t>
      </w:r>
    </w:p>
    <w:p w:rsidR="003F38F5" w:rsidRDefault="003F38F5" w:rsidP="003F38F5">
      <w:pPr>
        <w:ind w:firstLine="708"/>
        <w:jc w:val="both"/>
        <w:rPr>
          <w:lang w:val="uk-UA"/>
        </w:rPr>
      </w:pPr>
      <w:r w:rsidRPr="008E7DAF">
        <w:rPr>
          <w:lang w:val="uk-UA"/>
        </w:rPr>
        <w:t>Скаржник посилається</w:t>
      </w:r>
      <w:r>
        <w:rPr>
          <w:lang w:val="uk-UA"/>
        </w:rPr>
        <w:t xml:space="preserve"> також </w:t>
      </w:r>
      <w:r w:rsidRPr="008E7DAF">
        <w:rPr>
          <w:lang w:val="uk-UA"/>
        </w:rPr>
        <w:t xml:space="preserve">на порушення суддею Тихою І.М. вимог частини другої статті 380 </w:t>
      </w:r>
      <w:r>
        <w:rPr>
          <w:lang w:val="uk-UA"/>
        </w:rPr>
        <w:t xml:space="preserve">Кримінального процесуального кодексу України </w:t>
      </w:r>
      <w:r>
        <w:rPr>
          <w:lang w:val="uk-UA"/>
        </w:rPr>
        <w:br/>
        <w:t xml:space="preserve">(далі – </w:t>
      </w:r>
      <w:r w:rsidRPr="008E7DAF">
        <w:rPr>
          <w:lang w:val="uk-UA"/>
        </w:rPr>
        <w:t>КПК України</w:t>
      </w:r>
      <w:r>
        <w:rPr>
          <w:lang w:val="uk-UA"/>
        </w:rPr>
        <w:t>)</w:t>
      </w:r>
      <w:r w:rsidRPr="008E7DAF">
        <w:rPr>
          <w:lang w:val="uk-UA"/>
        </w:rPr>
        <w:t xml:space="preserve"> </w:t>
      </w:r>
      <w:r>
        <w:rPr>
          <w:lang w:val="uk-UA"/>
        </w:rPr>
        <w:t>у зв’язку</w:t>
      </w:r>
      <w:r w:rsidRPr="008E7DAF">
        <w:rPr>
          <w:lang w:val="uk-UA"/>
        </w:rPr>
        <w:t xml:space="preserve"> </w:t>
      </w:r>
      <w:r>
        <w:rPr>
          <w:lang w:val="uk-UA"/>
        </w:rPr>
        <w:t xml:space="preserve">з </w:t>
      </w:r>
      <w:r w:rsidRPr="008E7DAF">
        <w:rPr>
          <w:lang w:val="uk-UA"/>
        </w:rPr>
        <w:t>розгляд</w:t>
      </w:r>
      <w:r>
        <w:rPr>
          <w:lang w:val="uk-UA"/>
        </w:rPr>
        <w:t>ом</w:t>
      </w:r>
      <w:r w:rsidRPr="008E7DAF">
        <w:rPr>
          <w:lang w:val="uk-UA"/>
        </w:rPr>
        <w:t xml:space="preserve"> заяви про роз’яснення судового рішення без повідомлення учасників </w:t>
      </w:r>
      <w:r>
        <w:rPr>
          <w:lang w:val="uk-UA"/>
        </w:rPr>
        <w:t xml:space="preserve">справи </w:t>
      </w:r>
      <w:r w:rsidRPr="008E7DAF">
        <w:rPr>
          <w:lang w:val="uk-UA"/>
        </w:rPr>
        <w:t>№ 344/21527/19</w:t>
      </w:r>
      <w:r>
        <w:rPr>
          <w:lang w:val="uk-UA"/>
        </w:rPr>
        <w:t xml:space="preserve">. </w:t>
      </w:r>
    </w:p>
    <w:p w:rsidR="003F38F5" w:rsidRPr="008E7DAF" w:rsidRDefault="003F38F5" w:rsidP="003F38F5">
      <w:pPr>
        <w:ind w:firstLine="708"/>
        <w:jc w:val="both"/>
        <w:rPr>
          <w:lang w:val="uk-UA"/>
        </w:rPr>
      </w:pPr>
      <w:r w:rsidRPr="008E7DAF">
        <w:rPr>
          <w:lang w:val="uk-UA"/>
        </w:rPr>
        <w:lastRenderedPageBreak/>
        <w:t xml:space="preserve">Вважає, що такі дії слід кваліфікувати за підпунктами </w:t>
      </w:r>
      <w:r>
        <w:rPr>
          <w:lang w:val="uk-UA"/>
        </w:rPr>
        <w:t>«</w:t>
      </w:r>
      <w:r w:rsidRPr="008E7DAF">
        <w:rPr>
          <w:lang w:val="uk-UA"/>
        </w:rPr>
        <w:t>а», «г» пункту 1, пунктом 4 частини першої статті 106 Закону України «Про судоустрій і статус суддів</w:t>
      </w:r>
      <w:r>
        <w:rPr>
          <w:lang w:val="uk-UA"/>
        </w:rPr>
        <w:t>»</w:t>
      </w:r>
      <w:r w:rsidRPr="008E7DAF">
        <w:rPr>
          <w:lang w:val="uk-UA"/>
        </w:rPr>
        <w:t xml:space="preserve">. </w:t>
      </w:r>
    </w:p>
    <w:p w:rsidR="003F38F5" w:rsidRPr="008E7DAF" w:rsidRDefault="003F38F5" w:rsidP="003F38F5">
      <w:pPr>
        <w:suppressAutoHyphens/>
        <w:autoSpaceDE w:val="0"/>
        <w:autoSpaceDN w:val="0"/>
        <w:ind w:firstLine="708"/>
        <w:jc w:val="both"/>
        <w:textAlignment w:val="baseline"/>
        <w:rPr>
          <w:lang w:val="uk-UA"/>
        </w:rPr>
      </w:pPr>
      <w:r w:rsidRPr="008E7DAF">
        <w:rPr>
          <w:lang w:val="uk-UA"/>
        </w:rPr>
        <w:t>Відповідно до протоколу автоматизованого розподілу справи між членами Вищої ради правосуддя від 27 жовтня 2020 року вказану дисциплінарну скаргу передано на розгляд члену Вищої ради правосуддя Шелест С.Б.</w:t>
      </w:r>
    </w:p>
    <w:p w:rsidR="003F38F5" w:rsidRPr="008628A4" w:rsidRDefault="003F38F5" w:rsidP="003F38F5">
      <w:pPr>
        <w:suppressAutoHyphens/>
        <w:autoSpaceDE w:val="0"/>
        <w:autoSpaceDN w:val="0"/>
        <w:ind w:firstLine="708"/>
        <w:jc w:val="both"/>
        <w:textAlignment w:val="baseline"/>
        <w:rPr>
          <w:lang w:val="uk-UA"/>
        </w:rPr>
      </w:pPr>
      <w:r w:rsidRPr="008628A4">
        <w:rPr>
          <w:lang w:val="uk-UA"/>
        </w:rPr>
        <w:t xml:space="preserve">За результатами попередньої перевірки дисциплінарної скарги член Першої Дисциплінарної палати Вищої ради правосуддя Шелест С.Б. запропонувала відкрити дисциплінарну справу стосовно судді </w:t>
      </w:r>
      <w:r>
        <w:rPr>
          <w:lang w:val="uk-UA"/>
        </w:rPr>
        <w:t xml:space="preserve">Тернопільського </w:t>
      </w:r>
      <w:r w:rsidRPr="008E7DAF">
        <w:rPr>
          <w:lang w:val="uk-UA"/>
        </w:rPr>
        <w:t>апеляційного суду Тихої І.М.</w:t>
      </w:r>
      <w:r w:rsidRPr="008628A4">
        <w:rPr>
          <w:lang w:val="uk-UA"/>
        </w:rPr>
        <w:t xml:space="preserve"> </w:t>
      </w:r>
    </w:p>
    <w:p w:rsidR="003F38F5" w:rsidRDefault="003F38F5" w:rsidP="003F38F5">
      <w:pPr>
        <w:suppressAutoHyphens/>
        <w:autoSpaceDE w:val="0"/>
        <w:autoSpaceDN w:val="0"/>
        <w:ind w:firstLine="708"/>
        <w:jc w:val="both"/>
        <w:textAlignment w:val="baseline"/>
        <w:rPr>
          <w:lang w:val="uk-UA"/>
        </w:rPr>
      </w:pPr>
      <w:r w:rsidRPr="008628A4">
        <w:rPr>
          <w:lang w:val="uk-UA"/>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r>
        <w:rPr>
          <w:lang w:val="uk-UA"/>
        </w:rPr>
        <w:t xml:space="preserve">Тернопільського </w:t>
      </w:r>
      <w:r w:rsidRPr="008E7DAF">
        <w:rPr>
          <w:lang w:val="uk-UA"/>
        </w:rPr>
        <w:t>апеляційного суду Тихої І.М.</w:t>
      </w:r>
      <w:r w:rsidRPr="008628A4">
        <w:rPr>
          <w:lang w:val="uk-UA"/>
        </w:rPr>
        <w:t xml:space="preserve"> з огляду на таке.</w:t>
      </w:r>
    </w:p>
    <w:p w:rsidR="003F38F5" w:rsidRPr="008E7DAF" w:rsidRDefault="003F38F5" w:rsidP="003F38F5">
      <w:pPr>
        <w:ind w:firstLine="708"/>
        <w:jc w:val="both"/>
        <w:rPr>
          <w:lang w:val="uk-UA"/>
        </w:rPr>
      </w:pPr>
      <w:r>
        <w:rPr>
          <w:lang w:val="uk-UA"/>
        </w:rPr>
        <w:t xml:space="preserve">Тиха Ірина Миколаївна </w:t>
      </w:r>
      <w:r w:rsidRPr="008E7DAF">
        <w:rPr>
          <w:lang w:val="uk-UA"/>
        </w:rPr>
        <w:t>Указом Президента України від 7 жовтня 2005 року № 1429/2005 призначен</w:t>
      </w:r>
      <w:r>
        <w:rPr>
          <w:lang w:val="uk-UA"/>
        </w:rPr>
        <w:t>а</w:t>
      </w:r>
      <w:r w:rsidRPr="008E7DAF">
        <w:rPr>
          <w:lang w:val="uk-UA"/>
        </w:rPr>
        <w:t xml:space="preserve"> на посаду судді </w:t>
      </w:r>
      <w:r w:rsidRPr="008E7DAF">
        <w:rPr>
          <w:color w:val="000000"/>
          <w:lang w:val="uk-UA"/>
        </w:rPr>
        <w:t>Тернопільського міськрайонного суду Тернопіль</w:t>
      </w:r>
      <w:r>
        <w:rPr>
          <w:color w:val="000000"/>
          <w:lang w:val="uk-UA"/>
        </w:rPr>
        <w:t xml:space="preserve">ської області строком на п’ять </w:t>
      </w:r>
      <w:r w:rsidRPr="008E7DAF">
        <w:rPr>
          <w:color w:val="000000"/>
          <w:lang w:val="uk-UA"/>
        </w:rPr>
        <w:t>років. Постановою Верховної Ради України від 2 грудня 2010 року № 2765-VI обран</w:t>
      </w:r>
      <w:r>
        <w:rPr>
          <w:color w:val="000000"/>
          <w:lang w:val="uk-UA"/>
        </w:rPr>
        <w:t>а</w:t>
      </w:r>
      <w:r w:rsidRPr="008E7DAF">
        <w:rPr>
          <w:color w:val="000000"/>
          <w:lang w:val="uk-UA"/>
        </w:rPr>
        <w:t xml:space="preserve"> на посаду судді Тернопільського міськрайонного суду Тернопільської області безстроково. Постановою Верховної Ради України від</w:t>
      </w:r>
      <w:r>
        <w:rPr>
          <w:color w:val="000000"/>
          <w:lang w:val="uk-UA"/>
        </w:rPr>
        <w:t xml:space="preserve"> </w:t>
      </w:r>
      <w:r w:rsidRPr="008E7DAF">
        <w:rPr>
          <w:color w:val="000000"/>
          <w:lang w:val="uk-UA"/>
        </w:rPr>
        <w:t>16 жовтня 2012 року № 5447-VI обран</w:t>
      </w:r>
      <w:r>
        <w:rPr>
          <w:color w:val="000000"/>
          <w:lang w:val="uk-UA"/>
        </w:rPr>
        <w:t xml:space="preserve">а </w:t>
      </w:r>
      <w:r w:rsidRPr="008E7DAF">
        <w:rPr>
          <w:color w:val="000000"/>
          <w:lang w:val="uk-UA"/>
        </w:rPr>
        <w:t>на посаду судді апеляційного суду Тернопільської області.</w:t>
      </w:r>
    </w:p>
    <w:p w:rsidR="003F38F5" w:rsidRPr="008E7DAF" w:rsidRDefault="003F38F5" w:rsidP="003F38F5">
      <w:pPr>
        <w:ind w:firstLine="708"/>
        <w:jc w:val="both"/>
        <w:rPr>
          <w:lang w:val="uk-UA"/>
        </w:rPr>
      </w:pPr>
      <w:r w:rsidRPr="008E7DAF">
        <w:rPr>
          <w:color w:val="000000"/>
          <w:lang w:val="uk-UA"/>
        </w:rPr>
        <w:t xml:space="preserve">Постановою Тернопільського міськрайонного суду Тернопільської області від 27 травня 2020 року у справі </w:t>
      </w:r>
      <w:r w:rsidRPr="008E7DAF">
        <w:rPr>
          <w:lang w:val="uk-UA"/>
        </w:rPr>
        <w:t xml:space="preserve">№ 344/21527/19  </w:t>
      </w:r>
      <w:r w:rsidR="00223538">
        <w:rPr>
          <w:lang w:val="uk-UA"/>
        </w:rPr>
        <w:t>ОСОБА_1</w:t>
      </w:r>
      <w:r w:rsidR="00223538">
        <w:rPr>
          <w:lang w:val="uk-UA"/>
        </w:rPr>
        <w:t xml:space="preserve"> </w:t>
      </w:r>
      <w:r w:rsidRPr="008E7DAF">
        <w:rPr>
          <w:lang w:val="uk-UA"/>
        </w:rPr>
        <w:t xml:space="preserve">визнано винним у вчиненні адміністративного правопорушення, передбаченого </w:t>
      </w:r>
      <w:r>
        <w:rPr>
          <w:lang w:val="uk-UA"/>
        </w:rPr>
        <w:t xml:space="preserve">статтею 124 </w:t>
      </w:r>
      <w:r w:rsidRPr="008E7DAF">
        <w:rPr>
          <w:lang w:val="uk-UA"/>
        </w:rPr>
        <w:t xml:space="preserve">КУпАП, адміністративну справу про притягнення </w:t>
      </w:r>
      <w:r w:rsidR="00223538">
        <w:rPr>
          <w:lang w:val="uk-UA"/>
        </w:rPr>
        <w:t>ОСОБА_1</w:t>
      </w:r>
      <w:r w:rsidR="00223538">
        <w:rPr>
          <w:lang w:val="uk-UA"/>
        </w:rPr>
        <w:t xml:space="preserve"> </w:t>
      </w:r>
      <w:r w:rsidRPr="008E7DAF">
        <w:rPr>
          <w:lang w:val="uk-UA"/>
        </w:rPr>
        <w:t xml:space="preserve">до відповідальності закрито у  зв’язку із закінченням строку накладення адміністративного стягнення.  </w:t>
      </w:r>
    </w:p>
    <w:p w:rsidR="003F38F5" w:rsidRPr="008E7DAF" w:rsidRDefault="003F38F5" w:rsidP="003F38F5">
      <w:pPr>
        <w:ind w:firstLine="708"/>
        <w:jc w:val="both"/>
        <w:rPr>
          <w:lang w:val="uk-UA"/>
        </w:rPr>
      </w:pPr>
      <w:r w:rsidRPr="008E7DAF">
        <w:rPr>
          <w:lang w:val="uk-UA"/>
        </w:rPr>
        <w:t xml:space="preserve">Судом встановлено, що дії </w:t>
      </w:r>
      <w:r w:rsidR="0090483F">
        <w:rPr>
          <w:lang w:val="uk-UA"/>
        </w:rPr>
        <w:t>ОСОБА_1</w:t>
      </w:r>
      <w:r w:rsidR="0090483F">
        <w:rPr>
          <w:lang w:val="uk-UA"/>
        </w:rPr>
        <w:t xml:space="preserve"> </w:t>
      </w:r>
      <w:r w:rsidRPr="008E7DAF">
        <w:rPr>
          <w:lang w:val="uk-UA"/>
        </w:rPr>
        <w:t xml:space="preserve">безпосередньо </w:t>
      </w:r>
      <w:r>
        <w:rPr>
          <w:lang w:val="uk-UA"/>
        </w:rPr>
        <w:t xml:space="preserve">перебувають </w:t>
      </w:r>
      <w:r w:rsidRPr="008E7DAF">
        <w:rPr>
          <w:lang w:val="uk-UA"/>
        </w:rPr>
        <w:t xml:space="preserve">у прямому причинному зв’язку з подією </w:t>
      </w:r>
      <w:r>
        <w:rPr>
          <w:lang w:val="uk-UA"/>
        </w:rPr>
        <w:t xml:space="preserve">пригоди, що мала місце 2 грудня </w:t>
      </w:r>
      <w:r>
        <w:rPr>
          <w:lang w:val="uk-UA"/>
        </w:rPr>
        <w:br/>
      </w:r>
      <w:r w:rsidRPr="008E7DAF">
        <w:rPr>
          <w:lang w:val="uk-UA"/>
        </w:rPr>
        <w:t>2019 року</w:t>
      </w:r>
      <w:r>
        <w:rPr>
          <w:lang w:val="uk-UA"/>
        </w:rPr>
        <w:t>,</w:t>
      </w:r>
      <w:r w:rsidRPr="008E7DAF">
        <w:rPr>
          <w:lang w:val="uk-UA"/>
        </w:rPr>
        <w:t xml:space="preserve"> та н</w:t>
      </w:r>
      <w:r>
        <w:rPr>
          <w:lang w:val="uk-UA"/>
        </w:rPr>
        <w:t>аслідками у виді майнової шкоди</w:t>
      </w:r>
      <w:r w:rsidRPr="008E7DAF">
        <w:rPr>
          <w:lang w:val="uk-UA"/>
        </w:rPr>
        <w:t xml:space="preserve"> за обставин</w:t>
      </w:r>
      <w:r>
        <w:rPr>
          <w:lang w:val="uk-UA"/>
        </w:rPr>
        <w:t>,</w:t>
      </w:r>
      <w:r w:rsidRPr="008E7DAF">
        <w:rPr>
          <w:lang w:val="uk-UA"/>
        </w:rPr>
        <w:t xml:space="preserve"> зазначених у протоколі про адміністративне п</w:t>
      </w:r>
      <w:r>
        <w:rPr>
          <w:lang w:val="uk-UA"/>
        </w:rPr>
        <w:t>равопорушення, зокрема: на</w:t>
      </w:r>
      <w:r w:rsidRPr="008E7DAF">
        <w:rPr>
          <w:lang w:val="uk-UA"/>
        </w:rPr>
        <w:t xml:space="preserve"> порушення вимог </w:t>
      </w:r>
      <w:r>
        <w:rPr>
          <w:lang w:val="uk-UA"/>
        </w:rPr>
        <w:t>Правил дорожнього руху (далі –  ПДР)</w:t>
      </w:r>
      <w:r w:rsidRPr="008E7DAF">
        <w:rPr>
          <w:lang w:val="uk-UA"/>
        </w:rPr>
        <w:t xml:space="preserve"> </w:t>
      </w:r>
      <w:r w:rsidR="006463AD">
        <w:rPr>
          <w:lang w:val="uk-UA"/>
        </w:rPr>
        <w:t>ОСОБА_1</w:t>
      </w:r>
      <w:r w:rsidRPr="008E7DAF">
        <w:rPr>
          <w:lang w:val="uk-UA"/>
        </w:rPr>
        <w:t xml:space="preserve">, керуючи транспортним засобом, не був уважним, не стежив за дорожньою обстановкою, не вибрав безпечної швидкості руху, не дотримався безпечного інтервалу, не надав перевагу в русі зустрічному транспортному засобу та </w:t>
      </w:r>
      <w:r>
        <w:rPr>
          <w:lang w:val="uk-UA"/>
        </w:rPr>
        <w:t xml:space="preserve">виїхав </w:t>
      </w:r>
      <w:r w:rsidRPr="008E7DAF">
        <w:rPr>
          <w:lang w:val="uk-UA"/>
        </w:rPr>
        <w:t>на зустрічну смугу руху</w:t>
      </w:r>
      <w:r>
        <w:rPr>
          <w:lang w:val="uk-UA"/>
        </w:rPr>
        <w:t>,</w:t>
      </w:r>
      <w:r w:rsidRPr="008E7DAF">
        <w:rPr>
          <w:lang w:val="uk-UA"/>
        </w:rPr>
        <w:t xml:space="preserve"> внаслідок чого здійснив зіткнення з іншим трансп</w:t>
      </w:r>
      <w:r>
        <w:rPr>
          <w:lang w:val="uk-UA"/>
        </w:rPr>
        <w:t>ортним засобом, який рухався на</w:t>
      </w:r>
      <w:r w:rsidRPr="008E7DAF">
        <w:rPr>
          <w:lang w:val="uk-UA"/>
        </w:rPr>
        <w:t xml:space="preserve">зустріч, що призвело до пошкодження транспортних засобів. </w:t>
      </w:r>
    </w:p>
    <w:p w:rsidR="003F38F5" w:rsidRPr="008E7DAF" w:rsidRDefault="003F38F5" w:rsidP="003F38F5">
      <w:pPr>
        <w:ind w:firstLine="708"/>
        <w:jc w:val="both"/>
        <w:rPr>
          <w:lang w:val="uk-UA"/>
        </w:rPr>
      </w:pPr>
      <w:r w:rsidRPr="008E7DAF">
        <w:rPr>
          <w:lang w:val="uk-UA"/>
        </w:rPr>
        <w:t xml:space="preserve">Суд дійшов висновку про наявність </w:t>
      </w:r>
      <w:r>
        <w:rPr>
          <w:lang w:val="uk-UA"/>
        </w:rPr>
        <w:t>у</w:t>
      </w:r>
      <w:r w:rsidRPr="008E7DAF">
        <w:rPr>
          <w:lang w:val="uk-UA"/>
        </w:rPr>
        <w:t xml:space="preserve"> діях водія </w:t>
      </w:r>
      <w:r w:rsidR="00AD12CA">
        <w:rPr>
          <w:lang w:val="uk-UA"/>
        </w:rPr>
        <w:t>ОСОБА_1</w:t>
      </w:r>
      <w:r w:rsidRPr="008E7DAF">
        <w:rPr>
          <w:lang w:val="uk-UA"/>
        </w:rPr>
        <w:t xml:space="preserve"> ознак адміністративного правопорушення, передбач</w:t>
      </w:r>
      <w:r>
        <w:rPr>
          <w:lang w:val="uk-UA"/>
        </w:rPr>
        <w:t xml:space="preserve">еного статтею 124 КУпАП, а саме </w:t>
      </w:r>
      <w:r w:rsidRPr="008E7DAF">
        <w:rPr>
          <w:lang w:val="uk-UA"/>
        </w:rPr>
        <w:t>порушення учасниками дорожнього руху правил дорожнього руху, що спричинило пошкодження транспортних засобів.</w:t>
      </w:r>
      <w:r>
        <w:rPr>
          <w:lang w:val="uk-UA"/>
        </w:rPr>
        <w:t xml:space="preserve"> Водночас</w:t>
      </w:r>
      <w:r w:rsidRPr="008E7DAF">
        <w:rPr>
          <w:lang w:val="uk-UA"/>
        </w:rPr>
        <w:t>,</w:t>
      </w:r>
      <w:r>
        <w:rPr>
          <w:lang w:val="uk-UA"/>
        </w:rPr>
        <w:t xml:space="preserve"> враховуючи закінчення строку накладення стягнення, передбаченого </w:t>
      </w:r>
      <w:r w:rsidRPr="008E7DAF">
        <w:rPr>
          <w:lang w:val="uk-UA"/>
        </w:rPr>
        <w:t>статт</w:t>
      </w:r>
      <w:r>
        <w:rPr>
          <w:lang w:val="uk-UA"/>
        </w:rPr>
        <w:t>ею</w:t>
      </w:r>
      <w:r w:rsidRPr="008E7DAF">
        <w:rPr>
          <w:lang w:val="uk-UA"/>
        </w:rPr>
        <w:t xml:space="preserve"> 38 КУпАП</w:t>
      </w:r>
      <w:r>
        <w:rPr>
          <w:lang w:val="uk-UA"/>
        </w:rPr>
        <w:t xml:space="preserve">, суд закрив провадження у справі на підставі </w:t>
      </w:r>
      <w:r w:rsidRPr="008E7DAF">
        <w:rPr>
          <w:lang w:val="uk-UA"/>
        </w:rPr>
        <w:t>пункту 7 частини першої статті 247 КУпАП</w:t>
      </w:r>
      <w:r>
        <w:rPr>
          <w:lang w:val="uk-UA"/>
        </w:rPr>
        <w:t>.</w:t>
      </w:r>
    </w:p>
    <w:p w:rsidR="003F38F5" w:rsidRPr="008E7DAF" w:rsidRDefault="003F38F5" w:rsidP="003F38F5">
      <w:pPr>
        <w:ind w:firstLine="708"/>
        <w:jc w:val="both"/>
        <w:rPr>
          <w:color w:val="000000"/>
          <w:lang w:val="uk-UA"/>
        </w:rPr>
      </w:pPr>
      <w:r>
        <w:rPr>
          <w:color w:val="000000"/>
          <w:lang w:val="uk-UA"/>
        </w:rPr>
        <w:lastRenderedPageBreak/>
        <w:t>Зазначену п</w:t>
      </w:r>
      <w:r w:rsidRPr="008E7DAF">
        <w:rPr>
          <w:color w:val="000000"/>
          <w:lang w:val="uk-UA"/>
        </w:rPr>
        <w:t>останов</w:t>
      </w:r>
      <w:r>
        <w:rPr>
          <w:color w:val="000000"/>
          <w:lang w:val="uk-UA"/>
        </w:rPr>
        <w:t>у</w:t>
      </w:r>
      <w:r w:rsidRPr="008E7DAF">
        <w:rPr>
          <w:color w:val="000000"/>
          <w:lang w:val="uk-UA"/>
        </w:rPr>
        <w:t xml:space="preserve"> оскаржен</w:t>
      </w:r>
      <w:r>
        <w:rPr>
          <w:color w:val="000000"/>
          <w:lang w:val="uk-UA"/>
        </w:rPr>
        <w:t>о</w:t>
      </w:r>
      <w:r w:rsidRPr="008E7DAF">
        <w:rPr>
          <w:color w:val="000000"/>
          <w:lang w:val="uk-UA"/>
        </w:rPr>
        <w:t xml:space="preserve"> захисниками </w:t>
      </w:r>
      <w:r w:rsidR="00AD12CA">
        <w:rPr>
          <w:lang w:val="uk-UA"/>
        </w:rPr>
        <w:t>ОСОБА_1</w:t>
      </w:r>
      <w:r w:rsidRPr="008E7DAF">
        <w:rPr>
          <w:color w:val="000000"/>
          <w:lang w:val="uk-UA"/>
        </w:rPr>
        <w:t xml:space="preserve"> в апеляційному порядку.</w:t>
      </w:r>
    </w:p>
    <w:p w:rsidR="003F38F5" w:rsidRDefault="003F38F5" w:rsidP="003F38F5">
      <w:pPr>
        <w:ind w:firstLine="708"/>
        <w:jc w:val="both"/>
        <w:rPr>
          <w:color w:val="000000"/>
          <w:lang w:val="uk-UA"/>
        </w:rPr>
      </w:pPr>
      <w:r w:rsidRPr="008E7DAF">
        <w:rPr>
          <w:color w:val="000000"/>
          <w:lang w:val="uk-UA"/>
        </w:rPr>
        <w:t>За рез</w:t>
      </w:r>
      <w:r>
        <w:rPr>
          <w:color w:val="000000"/>
          <w:lang w:val="uk-UA"/>
        </w:rPr>
        <w:t>ультатами апеляційного розгляду</w:t>
      </w:r>
      <w:r w:rsidRPr="008E7DAF">
        <w:rPr>
          <w:color w:val="000000"/>
          <w:lang w:val="uk-UA"/>
        </w:rPr>
        <w:t xml:space="preserve"> постановою Тернопільського апеляційного суду від 30 червня 2020 року (суддя Тиха І.М.) апеляційну скаргу захисників </w:t>
      </w:r>
      <w:r w:rsidR="00AD12CA">
        <w:rPr>
          <w:lang w:val="uk-UA"/>
        </w:rPr>
        <w:t>ОСОБА_1</w:t>
      </w:r>
      <w:r>
        <w:rPr>
          <w:color w:val="000000"/>
          <w:lang w:val="uk-UA"/>
        </w:rPr>
        <w:t xml:space="preserve"> залишено без задоволення, </w:t>
      </w:r>
      <w:r w:rsidRPr="008E7DAF">
        <w:rPr>
          <w:color w:val="000000"/>
          <w:lang w:val="uk-UA"/>
        </w:rPr>
        <w:t xml:space="preserve">постанову Тернопільського міськрайонного суду Тернопільської області від 27 травня </w:t>
      </w:r>
      <w:r>
        <w:rPr>
          <w:color w:val="000000"/>
          <w:lang w:val="uk-UA"/>
        </w:rPr>
        <w:br/>
      </w:r>
      <w:r w:rsidRPr="008E7DAF">
        <w:rPr>
          <w:color w:val="000000"/>
          <w:lang w:val="uk-UA"/>
        </w:rPr>
        <w:t xml:space="preserve">2020 року щодо закриття справи стосовно </w:t>
      </w:r>
      <w:r w:rsidR="00AD12CA">
        <w:rPr>
          <w:lang w:val="uk-UA"/>
        </w:rPr>
        <w:t>ОСОБА_1</w:t>
      </w:r>
      <w:r w:rsidR="00AD12CA">
        <w:rPr>
          <w:lang w:val="uk-UA"/>
        </w:rPr>
        <w:t xml:space="preserve"> </w:t>
      </w:r>
      <w:r w:rsidRPr="008E7DAF">
        <w:rPr>
          <w:color w:val="000000"/>
          <w:lang w:val="uk-UA"/>
        </w:rPr>
        <w:t>за статтею 124 КУпАП на підставі пункту 7 частини першої статті 247 КУпАП – без змін.</w:t>
      </w:r>
    </w:p>
    <w:p w:rsidR="003F38F5" w:rsidRPr="008E7DAF" w:rsidRDefault="003F38F5" w:rsidP="003F38F5">
      <w:pPr>
        <w:ind w:firstLine="708"/>
        <w:jc w:val="both"/>
        <w:rPr>
          <w:color w:val="000000"/>
          <w:lang w:val="uk-UA"/>
        </w:rPr>
      </w:pPr>
      <w:r>
        <w:rPr>
          <w:color w:val="000000"/>
          <w:lang w:val="uk-UA"/>
        </w:rPr>
        <w:t>Як вбачається з постанови суду апеляційної інстанції, д</w:t>
      </w:r>
      <w:r w:rsidRPr="008E7DAF">
        <w:rPr>
          <w:color w:val="000000"/>
          <w:lang w:val="uk-UA"/>
        </w:rPr>
        <w:t>ослідивши обставини справи, апеляційний суд встановив, що з протоколу слідує,</w:t>
      </w:r>
      <w:r w:rsidRPr="008E7DAF">
        <w:rPr>
          <w:lang w:val="uk-UA"/>
        </w:rPr>
        <w:t xml:space="preserve">  </w:t>
      </w:r>
      <w:r w:rsidRPr="008E7DAF">
        <w:rPr>
          <w:color w:val="000000"/>
          <w:lang w:val="uk-UA"/>
        </w:rPr>
        <w:t xml:space="preserve">що </w:t>
      </w:r>
      <w:r>
        <w:rPr>
          <w:color w:val="000000"/>
          <w:lang w:val="uk-UA"/>
        </w:rPr>
        <w:br/>
      </w:r>
      <w:r w:rsidRPr="008E7DAF">
        <w:rPr>
          <w:color w:val="000000"/>
          <w:lang w:val="uk-UA"/>
        </w:rPr>
        <w:t>2 грудня 2019 року на а/д І</w:t>
      </w:r>
      <w:r>
        <w:rPr>
          <w:color w:val="000000"/>
          <w:lang w:val="uk-UA"/>
        </w:rPr>
        <w:t>вано-Франківськ – Тернопіль в селі</w:t>
      </w:r>
      <w:r w:rsidRPr="008E7DAF">
        <w:rPr>
          <w:color w:val="000000"/>
          <w:lang w:val="uk-UA"/>
        </w:rPr>
        <w:t xml:space="preserve"> </w:t>
      </w:r>
      <w:proofErr w:type="spellStart"/>
      <w:r w:rsidRPr="008E7DAF">
        <w:rPr>
          <w:color w:val="000000"/>
          <w:lang w:val="uk-UA"/>
        </w:rPr>
        <w:t>Нижнів</w:t>
      </w:r>
      <w:proofErr w:type="spellEnd"/>
      <w:r w:rsidRPr="008E7DAF">
        <w:rPr>
          <w:color w:val="000000"/>
          <w:lang w:val="uk-UA"/>
        </w:rPr>
        <w:t xml:space="preserve"> водій </w:t>
      </w:r>
      <w:r w:rsidR="0075303D">
        <w:rPr>
          <w:lang w:val="uk-UA"/>
        </w:rPr>
        <w:t>ОСОБА_1</w:t>
      </w:r>
      <w:r w:rsidRPr="008E7DAF">
        <w:rPr>
          <w:color w:val="000000"/>
          <w:lang w:val="uk-UA"/>
        </w:rPr>
        <w:t>, керуючи транспортним засобом, не був уважним, не стежив за дорожньою обстановкою, не вибрав безпечної швидкості руху, не дотримався безпечного інтервалу, не надав перевагу в русі зустрічному транспортному засобу та здійснив виїзд на зустрічну смугу руху</w:t>
      </w:r>
      <w:r>
        <w:rPr>
          <w:color w:val="000000"/>
          <w:lang w:val="uk-UA"/>
        </w:rPr>
        <w:t>,</w:t>
      </w:r>
      <w:r w:rsidRPr="008E7DAF">
        <w:rPr>
          <w:color w:val="000000"/>
          <w:lang w:val="uk-UA"/>
        </w:rPr>
        <w:t xml:space="preserve"> внаслідок чого здійснив зіткнення з іншим транспортним засобом, який рухався назустріч, чим порушив вимоги</w:t>
      </w:r>
      <w:r>
        <w:rPr>
          <w:color w:val="000000"/>
          <w:lang w:val="uk-UA"/>
        </w:rPr>
        <w:t xml:space="preserve"> підпункту «б»</w:t>
      </w:r>
      <w:r w:rsidRPr="008E7DAF">
        <w:rPr>
          <w:color w:val="000000"/>
          <w:lang w:val="uk-UA"/>
        </w:rPr>
        <w:t xml:space="preserve"> </w:t>
      </w:r>
      <w:r>
        <w:rPr>
          <w:color w:val="000000"/>
          <w:lang w:val="uk-UA"/>
        </w:rPr>
        <w:t xml:space="preserve">пункту </w:t>
      </w:r>
      <w:r w:rsidRPr="008E7DAF">
        <w:rPr>
          <w:color w:val="000000"/>
          <w:lang w:val="uk-UA"/>
        </w:rPr>
        <w:t>2.</w:t>
      </w:r>
      <w:r>
        <w:rPr>
          <w:color w:val="000000"/>
          <w:lang w:val="uk-UA"/>
        </w:rPr>
        <w:t>3</w:t>
      </w:r>
      <w:r w:rsidRPr="008E7DAF">
        <w:rPr>
          <w:color w:val="000000"/>
          <w:lang w:val="uk-UA"/>
        </w:rPr>
        <w:t xml:space="preserve">, </w:t>
      </w:r>
      <w:r>
        <w:rPr>
          <w:color w:val="000000"/>
          <w:lang w:val="uk-UA"/>
        </w:rPr>
        <w:t xml:space="preserve">пунктів </w:t>
      </w:r>
      <w:r w:rsidRPr="008E7DAF">
        <w:rPr>
          <w:color w:val="000000"/>
          <w:lang w:val="uk-UA"/>
        </w:rPr>
        <w:t xml:space="preserve">12.1, 13.1 ПДР. На підтвердження зазначеного суд першої інстанції навів: схему ДТП від 2 грудня 2019 року, </w:t>
      </w:r>
      <w:r>
        <w:rPr>
          <w:color w:val="000000"/>
          <w:lang w:val="uk-UA"/>
        </w:rPr>
        <w:t>в</w:t>
      </w:r>
      <w:r w:rsidRPr="008E7DAF">
        <w:rPr>
          <w:color w:val="000000"/>
          <w:lang w:val="uk-UA"/>
        </w:rPr>
        <w:t xml:space="preserve"> якій зафіксоване місце зіткнення транспортних засобів; висновок експертного дослідження</w:t>
      </w:r>
      <w:r>
        <w:rPr>
          <w:color w:val="000000"/>
          <w:lang w:val="uk-UA"/>
        </w:rPr>
        <w:t>,</w:t>
      </w:r>
      <w:r w:rsidRPr="008E7DAF">
        <w:rPr>
          <w:color w:val="000000"/>
          <w:lang w:val="uk-UA"/>
        </w:rPr>
        <w:t xml:space="preserve"> виконаного експертами Івано-Франківського НДКЦ МВС України, згідно з яким </w:t>
      </w:r>
      <w:r>
        <w:rPr>
          <w:color w:val="000000"/>
          <w:lang w:val="uk-UA"/>
        </w:rPr>
        <w:t>у</w:t>
      </w:r>
      <w:r w:rsidRPr="008E7DAF">
        <w:rPr>
          <w:color w:val="000000"/>
          <w:lang w:val="uk-UA"/>
        </w:rPr>
        <w:t xml:space="preserve"> діях водія </w:t>
      </w:r>
      <w:r w:rsidR="0075303D">
        <w:rPr>
          <w:lang w:val="uk-UA"/>
        </w:rPr>
        <w:t>ОСОБА_1</w:t>
      </w:r>
      <w:r w:rsidR="0075303D">
        <w:rPr>
          <w:lang w:val="uk-UA"/>
        </w:rPr>
        <w:t xml:space="preserve"> </w:t>
      </w:r>
      <w:r w:rsidRPr="008E7DAF">
        <w:rPr>
          <w:color w:val="000000"/>
          <w:lang w:val="uk-UA"/>
        </w:rPr>
        <w:t xml:space="preserve">вбачаються невідповідності вимогам пунктів 12.1, 11.3 ПДР, які перебувають у причинно-наслідковому зв’язку із настанням </w:t>
      </w:r>
      <w:r>
        <w:rPr>
          <w:color w:val="000000"/>
          <w:lang w:val="uk-UA"/>
        </w:rPr>
        <w:t xml:space="preserve">цієї </w:t>
      </w:r>
      <w:r w:rsidRPr="008E7DAF">
        <w:rPr>
          <w:color w:val="000000"/>
          <w:lang w:val="uk-UA"/>
        </w:rPr>
        <w:t>ДТП; висновок судової комплексної транспортно-</w:t>
      </w:r>
      <w:proofErr w:type="spellStart"/>
      <w:r w:rsidRPr="008E7DAF">
        <w:rPr>
          <w:color w:val="000000"/>
          <w:lang w:val="uk-UA"/>
        </w:rPr>
        <w:t>трасологічної</w:t>
      </w:r>
      <w:proofErr w:type="spellEnd"/>
      <w:r w:rsidRPr="008E7DAF">
        <w:rPr>
          <w:color w:val="000000"/>
          <w:lang w:val="uk-UA"/>
        </w:rPr>
        <w:t xml:space="preserve"> та </w:t>
      </w:r>
      <w:proofErr w:type="spellStart"/>
      <w:r w:rsidRPr="008E7DAF">
        <w:rPr>
          <w:color w:val="000000"/>
          <w:lang w:val="uk-UA"/>
        </w:rPr>
        <w:t>автотехнічної</w:t>
      </w:r>
      <w:proofErr w:type="spellEnd"/>
      <w:r w:rsidRPr="008E7DAF">
        <w:rPr>
          <w:color w:val="000000"/>
          <w:lang w:val="uk-UA"/>
        </w:rPr>
        <w:t xml:space="preserve"> експертизи Тернопільського НДКЦ МВС України, згідно</w:t>
      </w:r>
      <w:r>
        <w:rPr>
          <w:color w:val="000000"/>
          <w:lang w:val="uk-UA"/>
        </w:rPr>
        <w:t xml:space="preserve"> з </w:t>
      </w:r>
      <w:r w:rsidRPr="008E7DAF">
        <w:rPr>
          <w:color w:val="000000"/>
          <w:lang w:val="uk-UA"/>
        </w:rPr>
        <w:t xml:space="preserve">яким невідповідність дій водія </w:t>
      </w:r>
      <w:r w:rsidR="006463AD">
        <w:rPr>
          <w:lang w:val="uk-UA"/>
        </w:rPr>
        <w:t>ОСОБА_1</w:t>
      </w:r>
      <w:bookmarkStart w:id="0" w:name="_GoBack"/>
      <w:bookmarkEnd w:id="0"/>
      <w:r w:rsidRPr="008E7DAF">
        <w:rPr>
          <w:color w:val="000000"/>
          <w:lang w:val="uk-UA"/>
        </w:rPr>
        <w:t xml:space="preserve"> вимогам </w:t>
      </w:r>
      <w:r>
        <w:rPr>
          <w:color w:val="000000"/>
          <w:lang w:val="uk-UA"/>
        </w:rPr>
        <w:t xml:space="preserve">пунктів 10.1, 11.3 ПДР </w:t>
      </w:r>
      <w:r w:rsidRPr="008E7DAF">
        <w:rPr>
          <w:color w:val="000000"/>
          <w:lang w:val="uk-UA"/>
        </w:rPr>
        <w:t xml:space="preserve">з технічної точки зору призвела до виникнення небезпечної обстановки та </w:t>
      </w:r>
      <w:r>
        <w:rPr>
          <w:color w:val="000000"/>
          <w:lang w:val="uk-UA"/>
        </w:rPr>
        <w:t xml:space="preserve">перебуває </w:t>
      </w:r>
      <w:r w:rsidRPr="008E7DAF">
        <w:rPr>
          <w:color w:val="000000"/>
          <w:lang w:val="uk-UA"/>
        </w:rPr>
        <w:t xml:space="preserve">у причинному зв’язку з настанням </w:t>
      </w:r>
      <w:r>
        <w:rPr>
          <w:color w:val="000000"/>
          <w:lang w:val="uk-UA"/>
        </w:rPr>
        <w:t>цієї</w:t>
      </w:r>
      <w:r w:rsidRPr="008E7DAF">
        <w:rPr>
          <w:color w:val="000000"/>
          <w:lang w:val="uk-UA"/>
        </w:rPr>
        <w:t xml:space="preserve"> дорожньо-транспортної пригоди; пояснення водіїв </w:t>
      </w:r>
      <w:r w:rsidR="0075303D">
        <w:rPr>
          <w:lang w:val="uk-UA"/>
        </w:rPr>
        <w:t>ОСОБА_1</w:t>
      </w:r>
      <w:r w:rsidRPr="008E7DAF">
        <w:rPr>
          <w:color w:val="000000"/>
          <w:lang w:val="uk-UA"/>
        </w:rPr>
        <w:t xml:space="preserve"> та </w:t>
      </w:r>
      <w:r w:rsidR="0075303D">
        <w:rPr>
          <w:lang w:val="uk-UA"/>
        </w:rPr>
        <w:t>ОСОБА_</w:t>
      </w:r>
      <w:r w:rsidR="0075303D">
        <w:rPr>
          <w:lang w:val="uk-UA"/>
        </w:rPr>
        <w:t>2.</w:t>
      </w:r>
    </w:p>
    <w:p w:rsidR="003F38F5" w:rsidRDefault="003F38F5" w:rsidP="003F38F5">
      <w:pPr>
        <w:ind w:firstLine="708"/>
        <w:jc w:val="both"/>
        <w:rPr>
          <w:color w:val="000000"/>
          <w:lang w:val="uk-UA"/>
        </w:rPr>
      </w:pPr>
      <w:r w:rsidRPr="008E7DAF">
        <w:rPr>
          <w:color w:val="000000"/>
          <w:lang w:val="uk-UA"/>
        </w:rPr>
        <w:t>Апеляційний суд зазначив, що при складанні протоколу та схеми ДТП</w:t>
      </w:r>
      <w:r>
        <w:rPr>
          <w:color w:val="000000"/>
          <w:lang w:val="uk-UA"/>
        </w:rPr>
        <w:t xml:space="preserve"> </w:t>
      </w:r>
      <w:r w:rsidRPr="008E7DAF">
        <w:rPr>
          <w:color w:val="000000"/>
          <w:lang w:val="uk-UA"/>
        </w:rPr>
        <w:t xml:space="preserve">були присутні всі учасники </w:t>
      </w:r>
      <w:r>
        <w:rPr>
          <w:color w:val="000000"/>
          <w:lang w:val="uk-UA"/>
        </w:rPr>
        <w:t>цієї</w:t>
      </w:r>
      <w:r w:rsidRPr="008E7DAF">
        <w:rPr>
          <w:color w:val="000000"/>
          <w:lang w:val="uk-UA"/>
        </w:rPr>
        <w:t xml:space="preserve"> події</w:t>
      </w:r>
      <w:r>
        <w:rPr>
          <w:color w:val="000000"/>
          <w:lang w:val="uk-UA"/>
        </w:rPr>
        <w:t xml:space="preserve">, які </w:t>
      </w:r>
      <w:r w:rsidRPr="008E7DAF">
        <w:rPr>
          <w:color w:val="000000"/>
          <w:lang w:val="uk-UA"/>
        </w:rPr>
        <w:t>підписали їх без жодних застережень, а експертне дослідження виконано спеціалістом, який має нале</w:t>
      </w:r>
      <w:r>
        <w:rPr>
          <w:color w:val="000000"/>
          <w:lang w:val="uk-UA"/>
        </w:rPr>
        <w:t>жні повноваження і кваліфікацію</w:t>
      </w:r>
      <w:r w:rsidRPr="008E7DAF">
        <w:rPr>
          <w:color w:val="000000"/>
          <w:lang w:val="uk-UA"/>
        </w:rPr>
        <w:t xml:space="preserve"> та якого </w:t>
      </w:r>
      <w:proofErr w:type="spellStart"/>
      <w:r w:rsidRPr="008E7DAF">
        <w:rPr>
          <w:color w:val="000000"/>
          <w:lang w:val="uk-UA"/>
        </w:rPr>
        <w:t>попереджено</w:t>
      </w:r>
      <w:proofErr w:type="spellEnd"/>
      <w:r w:rsidRPr="008E7DAF">
        <w:rPr>
          <w:color w:val="000000"/>
          <w:lang w:val="uk-UA"/>
        </w:rPr>
        <w:t xml:space="preserve"> про кримінальну відповідальність, тому відсутні підстави сумніватись в його об’єктивності.</w:t>
      </w:r>
    </w:p>
    <w:p w:rsidR="003F38F5" w:rsidRPr="008E7DAF" w:rsidRDefault="003F38F5" w:rsidP="003F38F5">
      <w:pPr>
        <w:ind w:firstLine="708"/>
        <w:jc w:val="both"/>
        <w:rPr>
          <w:color w:val="000000"/>
          <w:lang w:val="uk-UA"/>
        </w:rPr>
      </w:pPr>
      <w:r>
        <w:rPr>
          <w:color w:val="000000"/>
          <w:lang w:val="uk-UA"/>
        </w:rPr>
        <w:t xml:space="preserve">Отже, судом апеляційної інстанції встановлено фактичні обставини вчинення адміністративного правопорушення, у зв’язку із чим апеляційним судом відхилені доводи апелянтів як необґрунтовані. </w:t>
      </w:r>
    </w:p>
    <w:p w:rsidR="003F38F5" w:rsidRPr="008E7DAF" w:rsidRDefault="003F38F5" w:rsidP="003F38F5">
      <w:pPr>
        <w:ind w:firstLine="708"/>
        <w:jc w:val="both"/>
        <w:rPr>
          <w:color w:val="000000"/>
          <w:lang w:val="uk-UA"/>
        </w:rPr>
      </w:pPr>
      <w:r w:rsidRPr="008E7DAF">
        <w:rPr>
          <w:color w:val="000000"/>
          <w:lang w:val="uk-UA"/>
        </w:rPr>
        <w:t>Апеляційний суд погодився з висновком суду першої інстанції про закриття провадження на підставі пункту 7 частини першої статті 247 КУпАП, зазначив</w:t>
      </w:r>
      <w:r>
        <w:rPr>
          <w:color w:val="000000"/>
          <w:lang w:val="uk-UA"/>
        </w:rPr>
        <w:t>ши</w:t>
      </w:r>
      <w:r w:rsidRPr="008E7DAF">
        <w:rPr>
          <w:color w:val="000000"/>
          <w:lang w:val="uk-UA"/>
        </w:rPr>
        <w:t>, що оскільки особу не було піддано адміністративному стягненню, вказівка суду першої інстанції у резолютивній частині постанови щодо визнання її винною у скоєнні адміністративного правопорушення не ґрунтується на вимогах КУпАП.</w:t>
      </w:r>
    </w:p>
    <w:p w:rsidR="003F38F5" w:rsidRPr="008E7DAF" w:rsidRDefault="000266EB" w:rsidP="003F38F5">
      <w:pPr>
        <w:ind w:firstLine="708"/>
        <w:jc w:val="both"/>
        <w:rPr>
          <w:color w:val="000000"/>
          <w:lang w:val="uk-UA"/>
        </w:rPr>
      </w:pPr>
      <w:r>
        <w:rPr>
          <w:lang w:val="uk-UA"/>
        </w:rPr>
        <w:t>ОСОБА_1</w:t>
      </w:r>
      <w:r w:rsidR="003F38F5" w:rsidRPr="008E7DAF">
        <w:rPr>
          <w:color w:val="000000"/>
          <w:lang w:val="uk-UA"/>
        </w:rPr>
        <w:t xml:space="preserve"> звернувся до апеляційно</w:t>
      </w:r>
      <w:r w:rsidR="003F38F5">
        <w:rPr>
          <w:color w:val="000000"/>
          <w:lang w:val="uk-UA"/>
        </w:rPr>
        <w:t>го</w:t>
      </w:r>
      <w:r w:rsidR="003F38F5" w:rsidRPr="008E7DAF">
        <w:rPr>
          <w:color w:val="000000"/>
          <w:lang w:val="uk-UA"/>
        </w:rPr>
        <w:t xml:space="preserve"> суду </w:t>
      </w:r>
      <w:r w:rsidR="003F38F5">
        <w:rPr>
          <w:color w:val="000000"/>
          <w:lang w:val="uk-UA"/>
        </w:rPr>
        <w:t>і</w:t>
      </w:r>
      <w:r w:rsidR="003F38F5" w:rsidRPr="008E7DAF">
        <w:rPr>
          <w:color w:val="000000"/>
          <w:lang w:val="uk-UA"/>
        </w:rPr>
        <w:t>з заявою про роз’яснення постанови Тернопільського апеляційного суду від 30 червня 2020 року, обґ</w:t>
      </w:r>
      <w:r w:rsidR="003F38F5">
        <w:rPr>
          <w:color w:val="000000"/>
          <w:lang w:val="uk-UA"/>
        </w:rPr>
        <w:t xml:space="preserve">рунтовуючи її тим, що </w:t>
      </w:r>
      <w:r w:rsidR="003F38F5" w:rsidRPr="008E7DAF">
        <w:rPr>
          <w:color w:val="000000"/>
          <w:lang w:val="uk-UA"/>
        </w:rPr>
        <w:t xml:space="preserve">судове рішення є незрозумілим щодо наявності </w:t>
      </w:r>
      <w:r w:rsidR="003F38F5" w:rsidRPr="008E7DAF">
        <w:rPr>
          <w:color w:val="000000"/>
          <w:lang w:val="uk-UA"/>
        </w:rPr>
        <w:lastRenderedPageBreak/>
        <w:t xml:space="preserve">правових підстав вважати </w:t>
      </w:r>
      <w:r>
        <w:rPr>
          <w:lang w:val="uk-UA"/>
        </w:rPr>
        <w:t>ОСОБА_1</w:t>
      </w:r>
      <w:r w:rsidR="003F38F5" w:rsidRPr="008E7DAF">
        <w:rPr>
          <w:color w:val="000000"/>
          <w:lang w:val="uk-UA"/>
        </w:rPr>
        <w:t xml:space="preserve"> винним у скоєнні адміністративного правопорушення, оскільки провадження у справі закрито на підставі пункту 7 частини першої статті 247 КУпАП. </w:t>
      </w:r>
      <w:r w:rsidR="003F38F5">
        <w:rPr>
          <w:color w:val="000000"/>
          <w:lang w:val="uk-UA"/>
        </w:rPr>
        <w:t>При цьому зазначив, що</w:t>
      </w:r>
      <w:r w:rsidR="003F38F5" w:rsidRPr="008E7DAF">
        <w:rPr>
          <w:color w:val="000000"/>
          <w:lang w:val="uk-UA"/>
        </w:rPr>
        <w:t xml:space="preserve"> суд апеляційної інстанції </w:t>
      </w:r>
      <w:r w:rsidR="003F38F5">
        <w:rPr>
          <w:color w:val="000000"/>
          <w:lang w:val="uk-UA"/>
        </w:rPr>
        <w:t xml:space="preserve">у своїй постанові вказав, що </w:t>
      </w:r>
      <w:r w:rsidR="003F38F5" w:rsidRPr="008E7DAF">
        <w:rPr>
          <w:color w:val="000000"/>
          <w:lang w:val="uk-UA"/>
        </w:rPr>
        <w:t xml:space="preserve"> оскільки особу не було піддано адміністративному стягненню, вказівка суду першої інстанції у резолютивній частині постанови щодо визнання її винною у скоєнні адміністративного правопорушення не ґрунтується на вимогах КУпАП.</w:t>
      </w:r>
    </w:p>
    <w:p w:rsidR="003F38F5" w:rsidRDefault="003F38F5" w:rsidP="003F38F5">
      <w:pPr>
        <w:ind w:firstLine="708"/>
        <w:jc w:val="both"/>
        <w:rPr>
          <w:color w:val="000000"/>
          <w:lang w:val="uk-UA"/>
        </w:rPr>
      </w:pPr>
      <w:r w:rsidRPr="008E7DAF">
        <w:rPr>
          <w:color w:val="000000"/>
          <w:lang w:val="uk-UA"/>
        </w:rPr>
        <w:t xml:space="preserve">Постановою Тернопільського апеляційного суду від 19 жовтня 2020 року (суддя Тиха І.М.) заяву </w:t>
      </w:r>
      <w:r w:rsidR="000266EB">
        <w:rPr>
          <w:lang w:val="uk-UA"/>
        </w:rPr>
        <w:t>ОСОБА_1</w:t>
      </w:r>
      <w:r w:rsidR="000266EB">
        <w:rPr>
          <w:lang w:val="uk-UA"/>
        </w:rPr>
        <w:t xml:space="preserve"> </w:t>
      </w:r>
      <w:r w:rsidRPr="008E7DAF">
        <w:rPr>
          <w:color w:val="000000"/>
          <w:lang w:val="uk-UA"/>
        </w:rPr>
        <w:t xml:space="preserve">задоволено. </w:t>
      </w:r>
    </w:p>
    <w:p w:rsidR="003F38F5" w:rsidRPr="008E7DAF" w:rsidRDefault="003F38F5" w:rsidP="003F38F5">
      <w:pPr>
        <w:ind w:firstLine="708"/>
        <w:jc w:val="both"/>
        <w:rPr>
          <w:color w:val="000000"/>
          <w:lang w:val="uk-UA"/>
        </w:rPr>
      </w:pPr>
      <w:r w:rsidRPr="008E7DAF">
        <w:rPr>
          <w:color w:val="000000"/>
          <w:lang w:val="uk-UA"/>
        </w:rPr>
        <w:t>Роз’яснено, що</w:t>
      </w:r>
      <w:r>
        <w:rPr>
          <w:color w:val="000000"/>
          <w:lang w:val="uk-UA"/>
        </w:rPr>
        <w:t>,</w:t>
      </w:r>
      <w:r w:rsidRPr="008E7DAF">
        <w:rPr>
          <w:color w:val="000000"/>
          <w:lang w:val="uk-UA"/>
        </w:rPr>
        <w:t xml:space="preserve"> переглядаючи 30 червня 2020 року постанову Тернопільського міськрайонного суду Тернопільської області від 27 травня </w:t>
      </w:r>
      <w:r>
        <w:rPr>
          <w:color w:val="000000"/>
          <w:lang w:val="uk-UA"/>
        </w:rPr>
        <w:br/>
      </w:r>
      <w:r w:rsidRPr="008E7DAF">
        <w:rPr>
          <w:color w:val="000000"/>
          <w:lang w:val="uk-UA"/>
        </w:rPr>
        <w:t xml:space="preserve">2020 року у справі № 344/21527/19 стосовно </w:t>
      </w:r>
      <w:r w:rsidR="008804F5">
        <w:rPr>
          <w:lang w:val="uk-UA"/>
        </w:rPr>
        <w:t>ОСОБА_1</w:t>
      </w:r>
      <w:r w:rsidR="008804F5">
        <w:rPr>
          <w:lang w:val="uk-UA"/>
        </w:rPr>
        <w:t xml:space="preserve"> </w:t>
      </w:r>
      <w:r w:rsidRPr="008E7DAF">
        <w:rPr>
          <w:color w:val="000000"/>
          <w:lang w:val="uk-UA"/>
        </w:rPr>
        <w:t xml:space="preserve">за статтею 124 КУпАП, апеляційний суд у зв’язку з тим, що у постанові суду першої інстанції не зафіксовано фактичних обставин скоєння </w:t>
      </w:r>
      <w:r w:rsidR="008804F5">
        <w:rPr>
          <w:lang w:val="uk-UA"/>
        </w:rPr>
        <w:t>ОСОБА_1</w:t>
      </w:r>
      <w:r w:rsidR="008804F5">
        <w:rPr>
          <w:lang w:val="uk-UA"/>
        </w:rPr>
        <w:t xml:space="preserve"> </w:t>
      </w:r>
      <w:r w:rsidRPr="008E7DAF">
        <w:rPr>
          <w:color w:val="000000"/>
          <w:lang w:val="uk-UA"/>
        </w:rPr>
        <w:t xml:space="preserve">адміністративного правопорушення, вважав, що питання його винуватості у скоєнні адміністративного правопорушення, передбаченого статтею 124 КУпАП, не узгоджується зі змістом оскаржуваного рішення. </w:t>
      </w:r>
    </w:p>
    <w:p w:rsidR="003F38F5" w:rsidRPr="008E7DAF" w:rsidRDefault="003F38F5" w:rsidP="003F38F5">
      <w:pPr>
        <w:ind w:firstLine="708"/>
        <w:jc w:val="both"/>
        <w:rPr>
          <w:color w:val="000000"/>
          <w:lang w:val="uk-UA"/>
        </w:rPr>
      </w:pPr>
      <w:r w:rsidRPr="008E7DAF">
        <w:rPr>
          <w:color w:val="000000"/>
          <w:lang w:val="uk-UA"/>
        </w:rPr>
        <w:t xml:space="preserve">Як вбачається з мотивувальної частини постанови від 19 жовтня 2020 року, </w:t>
      </w:r>
      <w:r>
        <w:rPr>
          <w:color w:val="000000"/>
          <w:lang w:val="uk-UA"/>
        </w:rPr>
        <w:t>апеляційний суд виходив з того</w:t>
      </w:r>
      <w:r w:rsidRPr="008E7DAF">
        <w:rPr>
          <w:color w:val="000000"/>
          <w:lang w:val="uk-UA"/>
        </w:rPr>
        <w:t xml:space="preserve">, </w:t>
      </w:r>
      <w:r>
        <w:rPr>
          <w:color w:val="000000"/>
          <w:lang w:val="uk-UA"/>
        </w:rPr>
        <w:t xml:space="preserve">що </w:t>
      </w:r>
      <w:r w:rsidRPr="008E7DAF">
        <w:rPr>
          <w:color w:val="000000"/>
          <w:lang w:val="uk-UA"/>
        </w:rPr>
        <w:t xml:space="preserve">фабула скоєння </w:t>
      </w:r>
      <w:r w:rsidR="001F56C7">
        <w:rPr>
          <w:lang w:val="uk-UA"/>
        </w:rPr>
        <w:t>ОСОБА_1</w:t>
      </w:r>
      <w:r w:rsidRPr="008E7DAF">
        <w:rPr>
          <w:color w:val="000000"/>
          <w:lang w:val="uk-UA"/>
        </w:rPr>
        <w:t xml:space="preserve"> </w:t>
      </w:r>
      <w:r>
        <w:rPr>
          <w:color w:val="000000"/>
          <w:lang w:val="uk-UA"/>
        </w:rPr>
        <w:t xml:space="preserve">зазначеного </w:t>
      </w:r>
      <w:r w:rsidRPr="008E7DAF">
        <w:rPr>
          <w:color w:val="000000"/>
          <w:lang w:val="uk-UA"/>
        </w:rPr>
        <w:t>правоп</w:t>
      </w:r>
      <w:r>
        <w:rPr>
          <w:color w:val="000000"/>
          <w:lang w:val="uk-UA"/>
        </w:rPr>
        <w:t>орушення у</w:t>
      </w:r>
      <w:r w:rsidRPr="008E7DAF">
        <w:rPr>
          <w:color w:val="000000"/>
          <w:lang w:val="uk-UA"/>
        </w:rPr>
        <w:t xml:space="preserve"> </w:t>
      </w:r>
      <w:r>
        <w:rPr>
          <w:color w:val="000000"/>
          <w:lang w:val="uk-UA"/>
        </w:rPr>
        <w:t>постанові</w:t>
      </w:r>
      <w:r w:rsidRPr="008E7DAF">
        <w:rPr>
          <w:color w:val="000000"/>
          <w:lang w:val="uk-UA"/>
        </w:rPr>
        <w:t xml:space="preserve"> суду першої інстанції не викладена, лише  наведений зміст протоколу про вчинення </w:t>
      </w:r>
      <w:r w:rsidR="001F56C7">
        <w:rPr>
          <w:lang w:val="uk-UA"/>
        </w:rPr>
        <w:t>ОСОБА_1</w:t>
      </w:r>
      <w:r w:rsidRPr="008E7DAF">
        <w:rPr>
          <w:color w:val="000000"/>
          <w:lang w:val="uk-UA"/>
        </w:rPr>
        <w:t xml:space="preserve"> такого правопорушення без встановлення фактичних обставин його вчинення.</w:t>
      </w:r>
    </w:p>
    <w:p w:rsidR="003F38F5" w:rsidRPr="008E7DAF" w:rsidRDefault="003F38F5" w:rsidP="003F38F5">
      <w:pPr>
        <w:ind w:firstLine="708"/>
        <w:jc w:val="both"/>
        <w:rPr>
          <w:color w:val="000000"/>
          <w:lang w:val="uk-UA"/>
        </w:rPr>
      </w:pPr>
      <w:r w:rsidRPr="008E7DAF">
        <w:rPr>
          <w:color w:val="000000"/>
          <w:lang w:val="uk-UA"/>
        </w:rPr>
        <w:t>Суд апеляційної інстанції зазначив, що</w:t>
      </w:r>
      <w:r>
        <w:rPr>
          <w:color w:val="000000"/>
          <w:lang w:val="uk-UA"/>
        </w:rPr>
        <w:t>,</w:t>
      </w:r>
      <w:r w:rsidRPr="008E7DAF">
        <w:rPr>
          <w:color w:val="000000"/>
          <w:lang w:val="uk-UA"/>
        </w:rPr>
        <w:t xml:space="preserve"> переглядаючи постанову від </w:t>
      </w:r>
      <w:r>
        <w:rPr>
          <w:color w:val="000000"/>
          <w:lang w:val="uk-UA"/>
        </w:rPr>
        <w:br/>
      </w:r>
      <w:r w:rsidRPr="008E7DAF">
        <w:rPr>
          <w:color w:val="000000"/>
          <w:lang w:val="uk-UA"/>
        </w:rPr>
        <w:t>27 травня 2020 року з дотриманням загальних</w:t>
      </w:r>
      <w:r>
        <w:rPr>
          <w:color w:val="000000"/>
          <w:lang w:val="uk-UA"/>
        </w:rPr>
        <w:t xml:space="preserve"> принципів судочинства, зокрема</w:t>
      </w:r>
      <w:r w:rsidRPr="008E7DAF">
        <w:rPr>
          <w:color w:val="000000"/>
          <w:lang w:val="uk-UA"/>
        </w:rPr>
        <w:t xml:space="preserve"> змагальності сторін та </w:t>
      </w:r>
      <w:proofErr w:type="spellStart"/>
      <w:r w:rsidRPr="008E7DAF">
        <w:rPr>
          <w:color w:val="000000"/>
          <w:lang w:val="uk-UA"/>
        </w:rPr>
        <w:t>дис</w:t>
      </w:r>
      <w:r>
        <w:rPr>
          <w:color w:val="000000"/>
          <w:lang w:val="uk-UA"/>
        </w:rPr>
        <w:t>позитивності</w:t>
      </w:r>
      <w:proofErr w:type="spellEnd"/>
      <w:r>
        <w:rPr>
          <w:color w:val="000000"/>
          <w:lang w:val="uk-UA"/>
        </w:rPr>
        <w:t xml:space="preserve"> судового розгляду, </w:t>
      </w:r>
      <w:r w:rsidRPr="008E7DAF">
        <w:rPr>
          <w:color w:val="000000"/>
          <w:lang w:val="uk-UA"/>
        </w:rPr>
        <w:t xml:space="preserve">був позбавлений можливості самостійно встановити обставини скоєння адміністративного правопорушення, оскільки потерпілий та його представники, а також </w:t>
      </w:r>
      <w:r>
        <w:rPr>
          <w:color w:val="000000"/>
          <w:lang w:val="uk-UA"/>
        </w:rPr>
        <w:br/>
      </w:r>
      <w:r w:rsidR="001F56C7">
        <w:rPr>
          <w:lang w:val="uk-UA"/>
        </w:rPr>
        <w:t>ОСОБА_1</w:t>
      </w:r>
      <w:r>
        <w:rPr>
          <w:color w:val="000000"/>
          <w:lang w:val="uk-UA"/>
        </w:rPr>
        <w:t xml:space="preserve"> та його захисники</w:t>
      </w:r>
      <w:r w:rsidRPr="008E7DAF">
        <w:rPr>
          <w:color w:val="000000"/>
          <w:lang w:val="uk-UA"/>
        </w:rPr>
        <w:t xml:space="preserve"> таких доводів в апеляційній скарзі та в судовому засіданні не наводили та відповідних клопотань не заявляли.</w:t>
      </w:r>
    </w:p>
    <w:p w:rsidR="003F38F5" w:rsidRDefault="003F38F5" w:rsidP="003F38F5">
      <w:pPr>
        <w:ind w:firstLine="708"/>
        <w:jc w:val="both"/>
        <w:rPr>
          <w:color w:val="000000"/>
          <w:lang w:val="uk-UA"/>
        </w:rPr>
      </w:pPr>
      <w:r>
        <w:rPr>
          <w:color w:val="000000"/>
          <w:lang w:val="uk-UA"/>
        </w:rPr>
        <w:t>А</w:t>
      </w:r>
      <w:r w:rsidRPr="008E7DAF">
        <w:rPr>
          <w:color w:val="000000"/>
          <w:lang w:val="uk-UA"/>
        </w:rPr>
        <w:t xml:space="preserve">пеляційний суд дійшов висновку, що питання щодо винуватості </w:t>
      </w:r>
      <w:r w:rsidR="001F56C7">
        <w:rPr>
          <w:lang w:val="uk-UA"/>
        </w:rPr>
        <w:t>ОСОБА_1</w:t>
      </w:r>
      <w:r w:rsidRPr="008E7DAF">
        <w:rPr>
          <w:color w:val="000000"/>
          <w:lang w:val="uk-UA"/>
        </w:rPr>
        <w:t xml:space="preserve"> у скоєнні адміністративного правопорушення, передбаченого статтею 124 КУпАП, позбавлене логічного змісту у зв’язку з </w:t>
      </w:r>
      <w:proofErr w:type="spellStart"/>
      <w:r w:rsidRPr="008E7DAF">
        <w:rPr>
          <w:color w:val="000000"/>
          <w:lang w:val="uk-UA"/>
        </w:rPr>
        <w:t>невстановленням</w:t>
      </w:r>
      <w:proofErr w:type="spellEnd"/>
      <w:r w:rsidRPr="008E7DAF">
        <w:rPr>
          <w:color w:val="000000"/>
          <w:lang w:val="uk-UA"/>
        </w:rPr>
        <w:t xml:space="preserve"> судом фактичних обставин скоєння адмініст</w:t>
      </w:r>
      <w:r>
        <w:rPr>
          <w:color w:val="000000"/>
          <w:lang w:val="uk-UA"/>
        </w:rPr>
        <w:t>ративного правопорушення, тобто</w:t>
      </w:r>
      <w:r w:rsidRPr="008E7DAF">
        <w:rPr>
          <w:color w:val="000000"/>
          <w:lang w:val="uk-UA"/>
        </w:rPr>
        <w:t xml:space="preserve"> його фабули. </w:t>
      </w:r>
    </w:p>
    <w:p w:rsidR="003F38F5" w:rsidRPr="008E7DAF" w:rsidRDefault="003F38F5" w:rsidP="003F38F5">
      <w:pPr>
        <w:ind w:firstLine="708"/>
        <w:jc w:val="both"/>
        <w:rPr>
          <w:lang w:val="uk-UA"/>
        </w:rPr>
      </w:pPr>
      <w:r>
        <w:rPr>
          <w:lang w:val="uk-UA"/>
        </w:rPr>
        <w:t>Скаржник посилається на те</w:t>
      </w:r>
      <w:r w:rsidRPr="008E7DAF">
        <w:rPr>
          <w:lang w:val="uk-UA"/>
        </w:rPr>
        <w:t xml:space="preserve">, що суддею Тихою І.М. </w:t>
      </w:r>
      <w:r>
        <w:rPr>
          <w:lang w:val="uk-UA"/>
        </w:rPr>
        <w:t xml:space="preserve">шляхом </w:t>
      </w:r>
      <w:r w:rsidRPr="008E7DAF">
        <w:rPr>
          <w:lang w:val="uk-UA"/>
        </w:rPr>
        <w:t xml:space="preserve">роз’яснення судового рішення, яке набрало законної сили, фактично змінено його зміст, що порушує права </w:t>
      </w:r>
      <w:r w:rsidR="00E72C70">
        <w:rPr>
          <w:lang w:val="uk-UA"/>
        </w:rPr>
        <w:t>ОСОБА_</w:t>
      </w:r>
      <w:r w:rsidR="00E72C70">
        <w:rPr>
          <w:lang w:val="uk-UA"/>
        </w:rPr>
        <w:t>2</w:t>
      </w:r>
      <w:r w:rsidRPr="008E7DAF">
        <w:rPr>
          <w:lang w:val="uk-UA"/>
        </w:rPr>
        <w:t xml:space="preserve"> як потерпілого у справі</w:t>
      </w:r>
      <w:r>
        <w:rPr>
          <w:lang w:val="uk-UA"/>
        </w:rPr>
        <w:t xml:space="preserve"> </w:t>
      </w:r>
      <w:r w:rsidRPr="008E7DAF">
        <w:rPr>
          <w:lang w:val="uk-UA"/>
        </w:rPr>
        <w:t>№ 344/21527/19.</w:t>
      </w:r>
    </w:p>
    <w:p w:rsidR="003F38F5" w:rsidRPr="008E7DAF" w:rsidRDefault="003F38F5" w:rsidP="003F38F5">
      <w:pPr>
        <w:ind w:firstLine="708"/>
        <w:jc w:val="both"/>
        <w:rPr>
          <w:color w:val="000000"/>
          <w:lang w:val="uk-UA"/>
        </w:rPr>
      </w:pPr>
      <w:r>
        <w:rPr>
          <w:color w:val="000000"/>
          <w:lang w:val="uk-UA"/>
        </w:rPr>
        <w:t xml:space="preserve">У письмових поясненнях суддя Тиха І.М. </w:t>
      </w:r>
      <w:r w:rsidRPr="008E7DAF">
        <w:rPr>
          <w:color w:val="000000"/>
          <w:lang w:val="uk-UA"/>
        </w:rPr>
        <w:t>зазначає</w:t>
      </w:r>
      <w:r>
        <w:rPr>
          <w:color w:val="000000"/>
          <w:lang w:val="uk-UA"/>
        </w:rPr>
        <w:t xml:space="preserve">, що роз’ясненням постанови нею не змінено суть судового рішення.  У </w:t>
      </w:r>
      <w:r w:rsidRPr="008E7DAF">
        <w:rPr>
          <w:color w:val="000000"/>
          <w:lang w:val="uk-UA"/>
        </w:rPr>
        <w:t xml:space="preserve">постанові від 30 червня </w:t>
      </w:r>
      <w:r>
        <w:rPr>
          <w:color w:val="000000"/>
          <w:lang w:val="uk-UA"/>
        </w:rPr>
        <w:br/>
      </w:r>
      <w:r w:rsidRPr="008E7DAF">
        <w:rPr>
          <w:color w:val="000000"/>
          <w:lang w:val="uk-UA"/>
        </w:rPr>
        <w:t xml:space="preserve">2020 року </w:t>
      </w:r>
      <w:r>
        <w:rPr>
          <w:color w:val="000000"/>
          <w:lang w:val="uk-UA"/>
        </w:rPr>
        <w:t xml:space="preserve">судом </w:t>
      </w:r>
      <w:r w:rsidRPr="008E7DAF">
        <w:rPr>
          <w:color w:val="000000"/>
          <w:lang w:val="uk-UA"/>
        </w:rPr>
        <w:t xml:space="preserve">проаналізовано доводи апеляційної скарги щодо відсутності вини </w:t>
      </w:r>
      <w:r w:rsidR="00B86216">
        <w:rPr>
          <w:lang w:val="uk-UA"/>
        </w:rPr>
        <w:t>ОСОБА_1</w:t>
      </w:r>
      <w:r w:rsidRPr="008E7DAF">
        <w:rPr>
          <w:color w:val="000000"/>
          <w:lang w:val="uk-UA"/>
        </w:rPr>
        <w:t xml:space="preserve"> у скоєнні адміністративного правопорушення, </w:t>
      </w:r>
      <w:r>
        <w:rPr>
          <w:color w:val="000000"/>
          <w:lang w:val="uk-UA"/>
        </w:rPr>
        <w:t xml:space="preserve">а також щодо </w:t>
      </w:r>
      <w:r w:rsidRPr="008E7DAF">
        <w:rPr>
          <w:color w:val="000000"/>
          <w:lang w:val="uk-UA"/>
        </w:rPr>
        <w:t>неналежності та недопустимості доказів, які дослідив суд першої інстанції</w:t>
      </w:r>
      <w:r>
        <w:rPr>
          <w:color w:val="000000"/>
          <w:lang w:val="uk-UA"/>
        </w:rPr>
        <w:t>.</w:t>
      </w:r>
      <w:r w:rsidRPr="008E7DAF">
        <w:rPr>
          <w:color w:val="000000"/>
          <w:lang w:val="uk-UA"/>
        </w:rPr>
        <w:t xml:space="preserve"> </w:t>
      </w:r>
      <w:r>
        <w:rPr>
          <w:color w:val="000000"/>
          <w:lang w:val="uk-UA"/>
        </w:rPr>
        <w:t xml:space="preserve">Разом із тим за висновком суду апеляційної інстанції </w:t>
      </w:r>
      <w:r w:rsidRPr="008E7DAF">
        <w:rPr>
          <w:color w:val="000000"/>
          <w:lang w:val="uk-UA"/>
        </w:rPr>
        <w:t xml:space="preserve">вказівка суду першої інстанції у резолютивній частині постанови щодо визнання </w:t>
      </w:r>
      <w:r>
        <w:rPr>
          <w:color w:val="000000"/>
          <w:lang w:val="uk-UA"/>
        </w:rPr>
        <w:t xml:space="preserve">особи </w:t>
      </w:r>
      <w:r w:rsidRPr="008E7DAF">
        <w:rPr>
          <w:color w:val="000000"/>
          <w:lang w:val="uk-UA"/>
        </w:rPr>
        <w:t xml:space="preserve">винною у скоєнні </w:t>
      </w:r>
      <w:r w:rsidRPr="008E7DAF">
        <w:rPr>
          <w:color w:val="000000"/>
          <w:lang w:val="uk-UA"/>
        </w:rPr>
        <w:lastRenderedPageBreak/>
        <w:t>адміністративного правопорушення не ґрунтується на вимогах КУпАП</w:t>
      </w:r>
      <w:r>
        <w:rPr>
          <w:color w:val="000000"/>
          <w:lang w:val="uk-UA"/>
        </w:rPr>
        <w:t xml:space="preserve">,  враховуючи, що таку </w:t>
      </w:r>
      <w:r w:rsidRPr="008E7DAF">
        <w:rPr>
          <w:color w:val="000000"/>
          <w:lang w:val="uk-UA"/>
        </w:rPr>
        <w:t>особу не було піддано адміністративному стягненню.</w:t>
      </w:r>
    </w:p>
    <w:p w:rsidR="003F38F5" w:rsidRPr="008E7DAF" w:rsidRDefault="003F38F5" w:rsidP="003F38F5">
      <w:pPr>
        <w:ind w:firstLine="708"/>
        <w:jc w:val="both"/>
        <w:rPr>
          <w:color w:val="000000"/>
          <w:lang w:val="uk-UA"/>
        </w:rPr>
      </w:pPr>
      <w:r>
        <w:rPr>
          <w:color w:val="000000"/>
          <w:lang w:val="uk-UA"/>
        </w:rPr>
        <w:t xml:space="preserve">Суддя посилається на те, що такий висновок узгоджується із судовою практикою у справах про </w:t>
      </w:r>
      <w:r w:rsidRPr="008E7DAF">
        <w:rPr>
          <w:color w:val="000000"/>
          <w:lang w:val="uk-UA"/>
        </w:rPr>
        <w:t>адміністративн</w:t>
      </w:r>
      <w:r>
        <w:rPr>
          <w:color w:val="000000"/>
          <w:lang w:val="uk-UA"/>
        </w:rPr>
        <w:t xml:space="preserve">і </w:t>
      </w:r>
      <w:r w:rsidRPr="008E7DAF">
        <w:rPr>
          <w:color w:val="000000"/>
          <w:lang w:val="uk-UA"/>
        </w:rPr>
        <w:t>правопорушення</w:t>
      </w:r>
      <w:r>
        <w:rPr>
          <w:color w:val="000000"/>
          <w:lang w:val="uk-UA"/>
        </w:rPr>
        <w:t>.</w:t>
      </w:r>
    </w:p>
    <w:p w:rsidR="003F38F5" w:rsidRPr="008E7DAF" w:rsidRDefault="003F38F5" w:rsidP="003F38F5">
      <w:pPr>
        <w:pStyle w:val="2"/>
        <w:shd w:val="clear" w:color="auto" w:fill="auto"/>
        <w:spacing w:after="0" w:line="240" w:lineRule="auto"/>
        <w:ind w:firstLine="708"/>
        <w:jc w:val="both"/>
        <w:rPr>
          <w:rFonts w:ascii="Times New Roman" w:hAnsi="Times New Roman"/>
          <w:b w:val="0"/>
          <w:sz w:val="28"/>
          <w:szCs w:val="28"/>
          <w:lang w:val="uk-UA"/>
        </w:rPr>
      </w:pPr>
      <w:r>
        <w:rPr>
          <w:rFonts w:ascii="Times New Roman" w:hAnsi="Times New Roman"/>
          <w:b w:val="0"/>
          <w:color w:val="000000"/>
          <w:sz w:val="28"/>
          <w:szCs w:val="28"/>
          <w:lang w:val="uk-UA"/>
        </w:rPr>
        <w:t xml:space="preserve">З інформації </w:t>
      </w:r>
      <w:r w:rsidRPr="008E7DAF">
        <w:rPr>
          <w:rFonts w:ascii="Times New Roman" w:hAnsi="Times New Roman"/>
          <w:b w:val="0"/>
          <w:color w:val="000000"/>
          <w:sz w:val="28"/>
          <w:szCs w:val="28"/>
          <w:lang w:val="uk-UA"/>
        </w:rPr>
        <w:t xml:space="preserve">з </w:t>
      </w:r>
      <w:r w:rsidRPr="008E7DAF">
        <w:rPr>
          <w:rFonts w:ascii="Times New Roman" w:hAnsi="Times New Roman"/>
          <w:b w:val="0"/>
          <w:sz w:val="28"/>
          <w:szCs w:val="28"/>
          <w:lang w:val="uk-UA"/>
        </w:rPr>
        <w:t xml:space="preserve">Єдиного державного реєстру судових рішень </w:t>
      </w:r>
      <w:r>
        <w:rPr>
          <w:rFonts w:ascii="Times New Roman" w:hAnsi="Times New Roman"/>
          <w:b w:val="0"/>
          <w:sz w:val="28"/>
          <w:szCs w:val="28"/>
          <w:lang w:val="uk-UA"/>
        </w:rPr>
        <w:t>в</w:t>
      </w:r>
      <w:r w:rsidRPr="008E7DAF">
        <w:rPr>
          <w:rFonts w:ascii="Times New Roman" w:hAnsi="Times New Roman"/>
          <w:b w:val="0"/>
          <w:sz w:val="28"/>
          <w:szCs w:val="28"/>
          <w:lang w:val="uk-UA"/>
        </w:rPr>
        <w:t xml:space="preserve">становлено, що ухвалою Касаційного кримінального суду у складі Верховного Суду від </w:t>
      </w:r>
      <w:r>
        <w:rPr>
          <w:rFonts w:ascii="Times New Roman" w:hAnsi="Times New Roman"/>
          <w:b w:val="0"/>
          <w:sz w:val="28"/>
          <w:szCs w:val="28"/>
          <w:lang w:val="uk-UA"/>
        </w:rPr>
        <w:br/>
      </w:r>
      <w:r w:rsidRPr="008E7DAF">
        <w:rPr>
          <w:rFonts w:ascii="Times New Roman" w:hAnsi="Times New Roman"/>
          <w:b w:val="0"/>
          <w:sz w:val="28"/>
          <w:szCs w:val="28"/>
          <w:lang w:val="uk-UA"/>
        </w:rPr>
        <w:t xml:space="preserve">5 листопада 2020 року відмовлено у відкритті касаційного провадження за касаційною скаргою потерпілого </w:t>
      </w:r>
      <w:r w:rsidR="00B86216">
        <w:rPr>
          <w:rFonts w:ascii="Times New Roman" w:hAnsi="Times New Roman"/>
          <w:b w:val="0"/>
          <w:sz w:val="28"/>
          <w:szCs w:val="28"/>
          <w:lang w:val="uk-UA"/>
        </w:rPr>
        <w:t xml:space="preserve">ОСОБА_2 </w:t>
      </w:r>
      <w:r w:rsidRPr="008E7DAF">
        <w:rPr>
          <w:rFonts w:ascii="Times New Roman" w:hAnsi="Times New Roman"/>
          <w:b w:val="0"/>
          <w:sz w:val="28"/>
          <w:szCs w:val="28"/>
          <w:lang w:val="uk-UA"/>
        </w:rPr>
        <w:t xml:space="preserve">на постанову Тернопільського апеляційного суду від 19 жовтня </w:t>
      </w:r>
      <w:r>
        <w:rPr>
          <w:rFonts w:ascii="Times New Roman" w:hAnsi="Times New Roman"/>
          <w:b w:val="0"/>
          <w:sz w:val="28"/>
          <w:szCs w:val="28"/>
          <w:lang w:val="uk-UA"/>
        </w:rPr>
        <w:t xml:space="preserve"> </w:t>
      </w:r>
      <w:r w:rsidRPr="008E7DAF">
        <w:rPr>
          <w:rFonts w:ascii="Times New Roman" w:hAnsi="Times New Roman"/>
          <w:b w:val="0"/>
          <w:sz w:val="28"/>
          <w:szCs w:val="28"/>
          <w:lang w:val="uk-UA"/>
        </w:rPr>
        <w:t>2020 року на підставі пункту 1 частини другої статті 428 КПК України, оскільки касаційна скарга подана на судове рішення, яке не підлягає оскарженню в касаційному порядку.</w:t>
      </w:r>
    </w:p>
    <w:p w:rsidR="003F38F5" w:rsidRPr="004B725A" w:rsidRDefault="003F38F5" w:rsidP="003F38F5">
      <w:pPr>
        <w:pStyle w:val="HTML"/>
        <w:shd w:val="clear" w:color="auto" w:fill="FFFFFF"/>
        <w:ind w:firstLine="708"/>
        <w:jc w:val="both"/>
        <w:rPr>
          <w:rFonts w:ascii="Times New Roman" w:hAnsi="Times New Roman" w:cs="Times New Roman"/>
          <w:sz w:val="28"/>
          <w:szCs w:val="28"/>
        </w:rPr>
      </w:pPr>
      <w:r w:rsidRPr="004B725A">
        <w:rPr>
          <w:rFonts w:ascii="Times New Roman" w:hAnsi="Times New Roman" w:cs="Times New Roman"/>
          <w:sz w:val="28"/>
          <w:szCs w:val="28"/>
        </w:rPr>
        <w:t xml:space="preserve">Надаючи оцінку діям судді Тернопільського апеляційного суду Тихої І.М., Перша Дисциплінарна палата Вищої ради правосуддя </w:t>
      </w:r>
      <w:r>
        <w:rPr>
          <w:rFonts w:ascii="Times New Roman" w:hAnsi="Times New Roman" w:cs="Times New Roman"/>
          <w:sz w:val="28"/>
          <w:szCs w:val="28"/>
        </w:rPr>
        <w:t xml:space="preserve">виходить із </w:t>
      </w:r>
      <w:r w:rsidRPr="004B725A">
        <w:rPr>
          <w:rFonts w:ascii="Times New Roman" w:hAnsi="Times New Roman" w:cs="Times New Roman"/>
          <w:sz w:val="28"/>
          <w:szCs w:val="28"/>
        </w:rPr>
        <w:t>такого.</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Відповідно </w:t>
      </w:r>
      <w:r>
        <w:rPr>
          <w:rFonts w:ascii="Times New Roman" w:hAnsi="Times New Roman" w:cs="Times New Roman"/>
          <w:sz w:val="28"/>
          <w:szCs w:val="28"/>
        </w:rPr>
        <w:t xml:space="preserve">до </w:t>
      </w:r>
      <w:r w:rsidRPr="008E7DAF">
        <w:rPr>
          <w:rFonts w:ascii="Times New Roman" w:hAnsi="Times New Roman" w:cs="Times New Roman"/>
          <w:sz w:val="28"/>
          <w:szCs w:val="28"/>
        </w:rPr>
        <w:t xml:space="preserve">частини першої статті 2 КУпАП законодавство України про адміністративні правопорушення складається </w:t>
      </w:r>
      <w:r>
        <w:rPr>
          <w:rFonts w:ascii="Times New Roman" w:hAnsi="Times New Roman" w:cs="Times New Roman"/>
          <w:sz w:val="28"/>
          <w:szCs w:val="28"/>
        </w:rPr>
        <w:t>і</w:t>
      </w:r>
      <w:r w:rsidRPr="008E7DAF">
        <w:rPr>
          <w:rFonts w:ascii="Times New Roman" w:hAnsi="Times New Roman" w:cs="Times New Roman"/>
          <w:sz w:val="28"/>
          <w:szCs w:val="28"/>
        </w:rPr>
        <w:t xml:space="preserve">з цього Кодексу та інших законів України.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Кодекс України про адміністративні правопорушення має карний кримінально-правовий характер, тому процесуальні норми КУпАП кореспондуються </w:t>
      </w:r>
      <w:r>
        <w:rPr>
          <w:rFonts w:ascii="Times New Roman" w:hAnsi="Times New Roman" w:cs="Times New Roman"/>
          <w:sz w:val="28"/>
          <w:szCs w:val="28"/>
        </w:rPr>
        <w:t>і</w:t>
      </w:r>
      <w:r w:rsidRPr="008E7DAF">
        <w:rPr>
          <w:rFonts w:ascii="Times New Roman" w:hAnsi="Times New Roman" w:cs="Times New Roman"/>
          <w:sz w:val="28"/>
          <w:szCs w:val="28"/>
        </w:rPr>
        <w:t>з процесуальними нормами КПК України.</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Так, статтею 380 КПК України встановлені підстави та порядок роз’яснення судового рішення.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Згідно </w:t>
      </w:r>
      <w:r>
        <w:rPr>
          <w:rFonts w:ascii="Times New Roman" w:hAnsi="Times New Roman" w:cs="Times New Roman"/>
          <w:sz w:val="28"/>
          <w:szCs w:val="28"/>
        </w:rPr>
        <w:t>і</w:t>
      </w:r>
      <w:r w:rsidRPr="008E7DAF">
        <w:rPr>
          <w:rFonts w:ascii="Times New Roman" w:hAnsi="Times New Roman" w:cs="Times New Roman"/>
          <w:sz w:val="28"/>
          <w:szCs w:val="28"/>
        </w:rPr>
        <w:t xml:space="preserve">з частиною першою зазначеної статті, якщо судове рішення є незрозумілим, суд, який його ухвалив, за заявою учасника судового провадження чи органу виконання судового рішення ухвалою роз’яснює своє рішення, не змінюючи при цьому його змісту.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Тобто роз’яснення рішення суду – це засіб виправлення недоліків судового </w:t>
      </w:r>
      <w:proofErr w:type="spellStart"/>
      <w:r w:rsidRPr="008E7DAF">
        <w:rPr>
          <w:rFonts w:ascii="Times New Roman" w:hAnsi="Times New Roman" w:cs="Times New Roman"/>
          <w:sz w:val="28"/>
          <w:szCs w:val="28"/>
        </w:rPr>
        <w:t>акт</w:t>
      </w:r>
      <w:r>
        <w:rPr>
          <w:rFonts w:ascii="Times New Roman" w:hAnsi="Times New Roman" w:cs="Times New Roman"/>
          <w:sz w:val="28"/>
          <w:szCs w:val="28"/>
        </w:rPr>
        <w:t>а</w:t>
      </w:r>
      <w:proofErr w:type="spellEnd"/>
      <w:r w:rsidRPr="008E7DAF">
        <w:rPr>
          <w:rFonts w:ascii="Times New Roman" w:hAnsi="Times New Roman" w:cs="Times New Roman"/>
          <w:sz w:val="28"/>
          <w:szCs w:val="28"/>
        </w:rPr>
        <w:t xml:space="preserve">, який полягає в усуненні неясності судового </w:t>
      </w:r>
      <w:proofErr w:type="spellStart"/>
      <w:r w:rsidRPr="008E7DAF">
        <w:rPr>
          <w:rFonts w:ascii="Times New Roman" w:hAnsi="Times New Roman" w:cs="Times New Roman"/>
          <w:sz w:val="28"/>
          <w:szCs w:val="28"/>
        </w:rPr>
        <w:t>акт</w:t>
      </w:r>
      <w:r>
        <w:rPr>
          <w:rFonts w:ascii="Times New Roman" w:hAnsi="Times New Roman" w:cs="Times New Roman"/>
          <w:sz w:val="28"/>
          <w:szCs w:val="28"/>
        </w:rPr>
        <w:t>а</w:t>
      </w:r>
      <w:proofErr w:type="spellEnd"/>
      <w:r w:rsidRPr="008E7DAF">
        <w:rPr>
          <w:rFonts w:ascii="Times New Roman" w:hAnsi="Times New Roman" w:cs="Times New Roman"/>
          <w:sz w:val="28"/>
          <w:szCs w:val="28"/>
        </w:rPr>
        <w:t xml:space="preserve"> і викладенні рішення суду у більш зрозумілій формі.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Здійснюючи роз’яснення судового рішення, суд викладає більш повно та зрозуміло ті частини рішення, розуміння яких викликає труднощі, не змінюючи при цьому суть рішення і не торкаючись питань, які не були предметом судового розгляду.</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Отже, за правилами процесуального закону суд роз’яснює судове рішення, яке набрало законної сили, не змінюючи змісту судового рішення.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У </w:t>
      </w:r>
      <w:r>
        <w:rPr>
          <w:rFonts w:ascii="Times New Roman" w:hAnsi="Times New Roman" w:cs="Times New Roman"/>
          <w:sz w:val="28"/>
          <w:szCs w:val="28"/>
        </w:rPr>
        <w:t>цьому випадку</w:t>
      </w:r>
      <w:r w:rsidRPr="008E7DAF">
        <w:rPr>
          <w:rFonts w:ascii="Times New Roman" w:hAnsi="Times New Roman" w:cs="Times New Roman"/>
          <w:sz w:val="28"/>
          <w:szCs w:val="28"/>
        </w:rPr>
        <w:t xml:space="preserve"> апеляційним судом залишено без змін рішення суду першої інстанції, згідно з яким суд,  закриваючи провадження у справі, визнав </w:t>
      </w:r>
      <w:r w:rsidR="00B86216" w:rsidRPr="00B86216">
        <w:rPr>
          <w:rFonts w:ascii="Times New Roman" w:hAnsi="Times New Roman" w:cs="Times New Roman"/>
          <w:sz w:val="28"/>
          <w:szCs w:val="28"/>
        </w:rPr>
        <w:t>ОСОБА_1</w:t>
      </w:r>
      <w:r w:rsidRPr="008E7DAF">
        <w:rPr>
          <w:rFonts w:ascii="Times New Roman" w:hAnsi="Times New Roman" w:cs="Times New Roman"/>
          <w:sz w:val="28"/>
          <w:szCs w:val="28"/>
        </w:rPr>
        <w:t xml:space="preserve"> винним у вчиненні адміністративного  правопорушення.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Правовий аналіз положень КУпАП дає підстави для висновку, що закриття провадження у справі про адміністративне правопорушення з підстав закінчення строків, передбачених статтею 38 КУпАП, можливо лише за умови встановлення факту вчинення особою протиправної дії чи бездіяльності, що підпадають під визначені законом ознаки адміністративного правопорушення.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Так, з положень статті 38 КУпАП вбачається, що її застосування можливе лише у випадку наявності вини особи у вчиненні правопорушення, адже у разі відсутності вини особи в порушенні провадження у справі підлягає припиненню </w:t>
      </w:r>
      <w:r w:rsidRPr="008E7DAF">
        <w:rPr>
          <w:rFonts w:ascii="Times New Roman" w:hAnsi="Times New Roman" w:cs="Times New Roman"/>
          <w:sz w:val="28"/>
          <w:szCs w:val="28"/>
        </w:rPr>
        <w:lastRenderedPageBreak/>
        <w:t xml:space="preserve">на підставі пункту 1 частини першої статті 247 КУпАП через відсутність події і складу адміністративного правопорушення, відтак така обставина, як закінчення на момент розгляду справи про адміністративне правопорушення строків притягнення до адміністративної відповідальності, передбачених КУпАП, не є </w:t>
      </w:r>
      <w:proofErr w:type="spellStart"/>
      <w:r w:rsidRPr="008E7DAF">
        <w:rPr>
          <w:rFonts w:ascii="Times New Roman" w:hAnsi="Times New Roman" w:cs="Times New Roman"/>
          <w:sz w:val="28"/>
          <w:szCs w:val="28"/>
        </w:rPr>
        <w:t>реабілітуючою</w:t>
      </w:r>
      <w:proofErr w:type="spellEnd"/>
      <w:r w:rsidRPr="008E7DAF">
        <w:rPr>
          <w:rFonts w:ascii="Times New Roman" w:hAnsi="Times New Roman" w:cs="Times New Roman"/>
          <w:sz w:val="28"/>
          <w:szCs w:val="28"/>
        </w:rPr>
        <w:t>, тобто не є обставиною, яка спростовує факт наявності вини особи в порушенні закону.</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Виходячи </w:t>
      </w:r>
      <w:r>
        <w:rPr>
          <w:rFonts w:ascii="Times New Roman" w:hAnsi="Times New Roman" w:cs="Times New Roman"/>
          <w:sz w:val="28"/>
          <w:szCs w:val="28"/>
        </w:rPr>
        <w:t xml:space="preserve">зі змісту статті 38 КУпАП </w:t>
      </w:r>
      <w:r w:rsidRPr="008E7DAF">
        <w:rPr>
          <w:rFonts w:ascii="Times New Roman" w:hAnsi="Times New Roman" w:cs="Times New Roman"/>
          <w:sz w:val="28"/>
          <w:szCs w:val="28"/>
        </w:rPr>
        <w:t>«</w:t>
      </w:r>
      <w:r>
        <w:rPr>
          <w:rFonts w:ascii="Times New Roman" w:hAnsi="Times New Roman" w:cs="Times New Roman"/>
          <w:sz w:val="28"/>
          <w:szCs w:val="28"/>
        </w:rPr>
        <w:t>С</w:t>
      </w:r>
      <w:r w:rsidRPr="008E7DAF">
        <w:rPr>
          <w:rFonts w:ascii="Times New Roman" w:hAnsi="Times New Roman" w:cs="Times New Roman"/>
          <w:sz w:val="28"/>
          <w:szCs w:val="28"/>
        </w:rPr>
        <w:t xml:space="preserve">троки накладення адміністративного стягнення», таке стягнення  накладається лише на винну особу. Відповідно, </w:t>
      </w:r>
      <w:r>
        <w:rPr>
          <w:rFonts w:ascii="Times New Roman" w:hAnsi="Times New Roman" w:cs="Times New Roman"/>
          <w:sz w:val="28"/>
          <w:szCs w:val="28"/>
        </w:rPr>
        <w:t xml:space="preserve">ця </w:t>
      </w:r>
      <w:r w:rsidRPr="008E7DAF">
        <w:rPr>
          <w:rFonts w:ascii="Times New Roman" w:hAnsi="Times New Roman" w:cs="Times New Roman"/>
          <w:sz w:val="28"/>
          <w:szCs w:val="28"/>
        </w:rPr>
        <w:t>норм</w:t>
      </w:r>
      <w:r>
        <w:rPr>
          <w:rFonts w:ascii="Times New Roman" w:hAnsi="Times New Roman" w:cs="Times New Roman"/>
          <w:sz w:val="28"/>
          <w:szCs w:val="28"/>
        </w:rPr>
        <w:t>а</w:t>
      </w:r>
      <w:r w:rsidRPr="008E7DAF">
        <w:rPr>
          <w:rFonts w:ascii="Times New Roman" w:hAnsi="Times New Roman" w:cs="Times New Roman"/>
          <w:sz w:val="28"/>
          <w:szCs w:val="28"/>
        </w:rPr>
        <w:t xml:space="preserve"> (можливість застосування строків накладення адміністративного стягнення) повинн</w:t>
      </w:r>
      <w:r>
        <w:rPr>
          <w:rFonts w:ascii="Times New Roman" w:hAnsi="Times New Roman" w:cs="Times New Roman"/>
          <w:sz w:val="28"/>
          <w:szCs w:val="28"/>
        </w:rPr>
        <w:t>а</w:t>
      </w:r>
      <w:r w:rsidRPr="008E7DAF">
        <w:rPr>
          <w:rFonts w:ascii="Times New Roman" w:hAnsi="Times New Roman" w:cs="Times New Roman"/>
          <w:sz w:val="28"/>
          <w:szCs w:val="28"/>
        </w:rPr>
        <w:t xml:space="preserve"> </w:t>
      </w:r>
      <w:r>
        <w:rPr>
          <w:rFonts w:ascii="Times New Roman" w:hAnsi="Times New Roman" w:cs="Times New Roman"/>
          <w:sz w:val="28"/>
          <w:szCs w:val="28"/>
        </w:rPr>
        <w:t xml:space="preserve">застосовуватись </w:t>
      </w:r>
      <w:r w:rsidRPr="008E7DAF">
        <w:rPr>
          <w:rFonts w:ascii="Times New Roman" w:hAnsi="Times New Roman" w:cs="Times New Roman"/>
          <w:sz w:val="28"/>
          <w:szCs w:val="28"/>
        </w:rPr>
        <w:t>лише у випадку встановлення вини особи у вчиненні правопорушення.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Тим більше, за своєю правовою природою звільнення від відповідальності у зв’язку із закінченням строків накладення адміністративного стягнення не є </w:t>
      </w:r>
      <w:proofErr w:type="spellStart"/>
      <w:r w:rsidRPr="008E7DAF">
        <w:rPr>
          <w:rFonts w:ascii="Times New Roman" w:hAnsi="Times New Roman" w:cs="Times New Roman"/>
          <w:sz w:val="28"/>
          <w:szCs w:val="28"/>
        </w:rPr>
        <w:t>реабілітуючою</w:t>
      </w:r>
      <w:proofErr w:type="spellEnd"/>
      <w:r w:rsidRPr="008E7DAF">
        <w:rPr>
          <w:rFonts w:ascii="Times New Roman" w:hAnsi="Times New Roman" w:cs="Times New Roman"/>
          <w:sz w:val="28"/>
          <w:szCs w:val="28"/>
        </w:rPr>
        <w:t xml:space="preserve"> обставиною.</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Верховний Суд у складі колегії суддів Третьої судової палати Касаційного цивільного суду в постанові від 29 квітня 2020 року (справа № 686/4557/18) підтверджує цю правову позицію, згідно з якою «закінчення на момент розгляду справи про адміністративне правопорушення строків притягнення до адміністративної відповідальності, передбачених статтею 38 КУпАП, не є </w:t>
      </w:r>
      <w:proofErr w:type="spellStart"/>
      <w:r w:rsidRPr="008E7DAF">
        <w:rPr>
          <w:rFonts w:ascii="Times New Roman" w:hAnsi="Times New Roman" w:cs="Times New Roman"/>
          <w:sz w:val="28"/>
          <w:szCs w:val="28"/>
        </w:rPr>
        <w:t>реабілітуючою</w:t>
      </w:r>
      <w:proofErr w:type="spellEnd"/>
      <w:r w:rsidRPr="008E7DAF">
        <w:rPr>
          <w:rFonts w:ascii="Times New Roman" w:hAnsi="Times New Roman" w:cs="Times New Roman"/>
          <w:sz w:val="28"/>
          <w:szCs w:val="28"/>
        </w:rPr>
        <w:t>, тобто не є обставиною, яка спростовує факт наявності вини особи в скоєнні адміністративного правопорушення».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З точки зору матеріального (сут</w:t>
      </w:r>
      <w:r>
        <w:rPr>
          <w:rFonts w:ascii="Times New Roman" w:hAnsi="Times New Roman" w:cs="Times New Roman"/>
          <w:sz w:val="28"/>
          <w:szCs w:val="28"/>
        </w:rPr>
        <w:t>нісного) підходу</w:t>
      </w:r>
      <w:r w:rsidRPr="008E7DAF">
        <w:rPr>
          <w:rFonts w:ascii="Times New Roman" w:hAnsi="Times New Roman" w:cs="Times New Roman"/>
          <w:sz w:val="28"/>
          <w:szCs w:val="28"/>
        </w:rPr>
        <w:t xml:space="preserve"> </w:t>
      </w:r>
      <w:proofErr w:type="spellStart"/>
      <w:r w:rsidRPr="008E7DAF">
        <w:rPr>
          <w:rFonts w:ascii="Times New Roman" w:hAnsi="Times New Roman" w:cs="Times New Roman"/>
          <w:sz w:val="28"/>
          <w:szCs w:val="28"/>
        </w:rPr>
        <w:t>реабілітуючим</w:t>
      </w:r>
      <w:r>
        <w:rPr>
          <w:rFonts w:ascii="Times New Roman" w:hAnsi="Times New Roman" w:cs="Times New Roman"/>
          <w:sz w:val="28"/>
          <w:szCs w:val="28"/>
        </w:rPr>
        <w:t>и</w:t>
      </w:r>
      <w:proofErr w:type="spellEnd"/>
      <w:r>
        <w:rPr>
          <w:rFonts w:ascii="Times New Roman" w:hAnsi="Times New Roman" w:cs="Times New Roman"/>
          <w:sz w:val="28"/>
          <w:szCs w:val="28"/>
        </w:rPr>
        <w:t xml:space="preserve"> визнаються обставини, за яких</w:t>
      </w:r>
      <w:r w:rsidRPr="008E7DAF">
        <w:rPr>
          <w:rFonts w:ascii="Times New Roman" w:hAnsi="Times New Roman" w:cs="Times New Roman"/>
          <w:sz w:val="28"/>
          <w:szCs w:val="28"/>
        </w:rPr>
        <w:t xml:space="preserve"> особа вважається непричетною до адміністративного правопорушення (у зв’язку </w:t>
      </w:r>
      <w:r>
        <w:rPr>
          <w:rFonts w:ascii="Times New Roman" w:hAnsi="Times New Roman" w:cs="Times New Roman"/>
          <w:sz w:val="28"/>
          <w:szCs w:val="28"/>
        </w:rPr>
        <w:t>і</w:t>
      </w:r>
      <w:r w:rsidRPr="008E7DAF">
        <w:rPr>
          <w:rFonts w:ascii="Times New Roman" w:hAnsi="Times New Roman" w:cs="Times New Roman"/>
          <w:sz w:val="28"/>
          <w:szCs w:val="28"/>
        </w:rPr>
        <w:t>з чим відновлюються її добре ім’я, репутація), а нереабілітуючими – обставини, за яких має місце винуватість особи, але через передбачені законом обставини вона звільняється від адміністративної відповідальності.</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Поділ підстав закриття провадження на </w:t>
      </w:r>
      <w:proofErr w:type="spellStart"/>
      <w:r w:rsidRPr="008E7DAF">
        <w:rPr>
          <w:rFonts w:ascii="Times New Roman" w:hAnsi="Times New Roman" w:cs="Times New Roman"/>
          <w:sz w:val="28"/>
          <w:szCs w:val="28"/>
        </w:rPr>
        <w:t>реабілітуючі</w:t>
      </w:r>
      <w:proofErr w:type="spellEnd"/>
      <w:r w:rsidRPr="008E7DAF">
        <w:rPr>
          <w:rFonts w:ascii="Times New Roman" w:hAnsi="Times New Roman" w:cs="Times New Roman"/>
          <w:sz w:val="28"/>
          <w:szCs w:val="28"/>
        </w:rPr>
        <w:t xml:space="preserve">  і нереабілітуючі має,</w:t>
      </w:r>
      <w:r>
        <w:rPr>
          <w:rFonts w:ascii="Times New Roman" w:hAnsi="Times New Roman" w:cs="Times New Roman"/>
          <w:sz w:val="28"/>
          <w:szCs w:val="28"/>
        </w:rPr>
        <w:t xml:space="preserve"> насамперед, практичне значення </w:t>
      </w:r>
      <w:r w:rsidRPr="008E7DAF">
        <w:rPr>
          <w:rFonts w:ascii="Times New Roman" w:hAnsi="Times New Roman" w:cs="Times New Roman"/>
          <w:sz w:val="28"/>
          <w:szCs w:val="28"/>
        </w:rPr>
        <w:t xml:space="preserve">щодо наслідків такої форми закінчення провадження у справі. Визнання обставини </w:t>
      </w:r>
      <w:proofErr w:type="spellStart"/>
      <w:r w:rsidRPr="008E7DAF">
        <w:rPr>
          <w:rFonts w:ascii="Times New Roman" w:hAnsi="Times New Roman" w:cs="Times New Roman"/>
          <w:sz w:val="28"/>
          <w:szCs w:val="28"/>
        </w:rPr>
        <w:t>реабілітуючою</w:t>
      </w:r>
      <w:proofErr w:type="spellEnd"/>
      <w:r>
        <w:rPr>
          <w:rFonts w:ascii="Times New Roman" w:hAnsi="Times New Roman" w:cs="Times New Roman"/>
          <w:sz w:val="28"/>
          <w:szCs w:val="28"/>
        </w:rPr>
        <w:t xml:space="preserve"> </w:t>
      </w:r>
      <w:r w:rsidRPr="008E7DAF">
        <w:rPr>
          <w:rFonts w:ascii="Times New Roman" w:hAnsi="Times New Roman" w:cs="Times New Roman"/>
          <w:sz w:val="28"/>
          <w:szCs w:val="28"/>
        </w:rPr>
        <w:t>/</w:t>
      </w:r>
      <w:r>
        <w:rPr>
          <w:rFonts w:ascii="Times New Roman" w:hAnsi="Times New Roman" w:cs="Times New Roman"/>
          <w:sz w:val="28"/>
          <w:szCs w:val="28"/>
        </w:rPr>
        <w:t xml:space="preserve"> </w:t>
      </w:r>
      <w:r w:rsidRPr="008E7DAF">
        <w:rPr>
          <w:rFonts w:ascii="Times New Roman" w:hAnsi="Times New Roman" w:cs="Times New Roman"/>
          <w:sz w:val="28"/>
          <w:szCs w:val="28"/>
        </w:rPr>
        <w:t>нереабілітуючою впливає на права та інтереси особи, яка є потерпілою від адміністративного правопорушення.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Крім того, стаття 280 КУпАП встановлює обов’язок при розгляді справи про адміністративне правопорушення з’ясувати </w:t>
      </w:r>
      <w:r>
        <w:rPr>
          <w:rFonts w:ascii="Times New Roman" w:hAnsi="Times New Roman" w:cs="Times New Roman"/>
          <w:sz w:val="28"/>
          <w:szCs w:val="28"/>
        </w:rPr>
        <w:t xml:space="preserve">низку обставин, в тому числі </w:t>
      </w:r>
      <w:r w:rsidRPr="008E7DAF">
        <w:rPr>
          <w:rFonts w:ascii="Times New Roman" w:hAnsi="Times New Roman" w:cs="Times New Roman"/>
          <w:sz w:val="28"/>
          <w:szCs w:val="28"/>
        </w:rPr>
        <w:t>чи винна особа в його вчиненні.</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Водночас с</w:t>
      </w:r>
      <w:r w:rsidRPr="008E7DAF">
        <w:rPr>
          <w:rFonts w:ascii="Times New Roman" w:hAnsi="Times New Roman" w:cs="Times New Roman"/>
          <w:sz w:val="28"/>
          <w:szCs w:val="28"/>
        </w:rPr>
        <w:t>таття 284 КУпАП не містить обмежень при винесен</w:t>
      </w:r>
      <w:r>
        <w:rPr>
          <w:rFonts w:ascii="Times New Roman" w:hAnsi="Times New Roman" w:cs="Times New Roman"/>
          <w:sz w:val="28"/>
          <w:szCs w:val="28"/>
        </w:rPr>
        <w:t>н</w:t>
      </w:r>
      <w:r w:rsidRPr="008E7DAF">
        <w:rPr>
          <w:rFonts w:ascii="Times New Roman" w:hAnsi="Times New Roman" w:cs="Times New Roman"/>
          <w:sz w:val="28"/>
          <w:szCs w:val="28"/>
        </w:rPr>
        <w:t>і постанови про закриття справи встановити вину особи.</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Судом першої інстанції при ухваленні постанови від 27 травня 2020 року у справі № 344/21527/19 дотримано зазначених вимог КУпАП, про що свідчить залишення без змін рішення суду першої інстанції за наслідками апеляційного розгляду справи.</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Слід зазначити, що розгляд справ про адміністративні правопорушення закінчується у </w:t>
      </w:r>
      <w:r>
        <w:rPr>
          <w:rFonts w:ascii="Times New Roman" w:hAnsi="Times New Roman" w:cs="Times New Roman"/>
          <w:sz w:val="28"/>
          <w:szCs w:val="28"/>
        </w:rPr>
        <w:t>суді другої</w:t>
      </w:r>
      <w:r w:rsidRPr="008E7DAF">
        <w:rPr>
          <w:rFonts w:ascii="Times New Roman" w:hAnsi="Times New Roman" w:cs="Times New Roman"/>
          <w:sz w:val="28"/>
          <w:szCs w:val="28"/>
        </w:rPr>
        <w:t xml:space="preserve"> інстанції, рішення якого не підлягає касаційному оскарженню. </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lastRenderedPageBreak/>
        <w:t xml:space="preserve">Отже, </w:t>
      </w:r>
      <w:r>
        <w:rPr>
          <w:rFonts w:ascii="Times New Roman" w:hAnsi="Times New Roman" w:cs="Times New Roman"/>
          <w:sz w:val="28"/>
          <w:szCs w:val="28"/>
        </w:rPr>
        <w:t xml:space="preserve"> роз’яснення апеляційним судом </w:t>
      </w:r>
      <w:r w:rsidRPr="008E7DAF">
        <w:rPr>
          <w:rFonts w:ascii="Times New Roman" w:hAnsi="Times New Roman" w:cs="Times New Roman"/>
          <w:sz w:val="28"/>
          <w:szCs w:val="28"/>
        </w:rPr>
        <w:t xml:space="preserve">своєї постанови </w:t>
      </w:r>
      <w:r>
        <w:rPr>
          <w:rFonts w:ascii="Times New Roman" w:hAnsi="Times New Roman" w:cs="Times New Roman"/>
          <w:sz w:val="28"/>
          <w:szCs w:val="28"/>
        </w:rPr>
        <w:t>шляхом з</w:t>
      </w:r>
      <w:r w:rsidRPr="008E7DAF">
        <w:rPr>
          <w:rFonts w:ascii="Times New Roman" w:hAnsi="Times New Roman" w:cs="Times New Roman"/>
          <w:sz w:val="28"/>
          <w:szCs w:val="28"/>
        </w:rPr>
        <w:t>міни змісту рішення суду, що набрало законної сили</w:t>
      </w:r>
      <w:r>
        <w:rPr>
          <w:rFonts w:ascii="Times New Roman" w:hAnsi="Times New Roman" w:cs="Times New Roman"/>
          <w:sz w:val="28"/>
          <w:szCs w:val="28"/>
        </w:rPr>
        <w:t>,</w:t>
      </w:r>
      <w:r w:rsidRPr="008E7DAF">
        <w:rPr>
          <w:rFonts w:ascii="Times New Roman" w:hAnsi="Times New Roman" w:cs="Times New Roman"/>
          <w:sz w:val="28"/>
          <w:szCs w:val="28"/>
        </w:rPr>
        <w:t xml:space="preserve"> є порушенням вимог закону, а також порушенням принципу правової визначеності. Виходячи </w:t>
      </w:r>
      <w:r>
        <w:rPr>
          <w:rFonts w:ascii="Times New Roman" w:hAnsi="Times New Roman" w:cs="Times New Roman"/>
          <w:sz w:val="28"/>
          <w:szCs w:val="28"/>
        </w:rPr>
        <w:t>і</w:t>
      </w:r>
      <w:r w:rsidRPr="008E7DAF">
        <w:rPr>
          <w:rFonts w:ascii="Times New Roman" w:hAnsi="Times New Roman" w:cs="Times New Roman"/>
          <w:sz w:val="28"/>
          <w:szCs w:val="28"/>
        </w:rPr>
        <w:t>з прецедентної практики Європейського суду з прав людини, принцип правової визначеності пер</w:t>
      </w:r>
      <w:r>
        <w:rPr>
          <w:rFonts w:ascii="Times New Roman" w:hAnsi="Times New Roman" w:cs="Times New Roman"/>
          <w:sz w:val="28"/>
          <w:szCs w:val="28"/>
        </w:rPr>
        <w:t xml:space="preserve">едбачає дотримання принципу </w:t>
      </w:r>
      <w:proofErr w:type="spellStart"/>
      <w:r>
        <w:rPr>
          <w:rFonts w:ascii="Times New Roman" w:hAnsi="Times New Roman" w:cs="Times New Roman"/>
          <w:sz w:val="28"/>
          <w:szCs w:val="28"/>
        </w:rPr>
        <w:t>res</w:t>
      </w:r>
      <w:proofErr w:type="spellEnd"/>
      <w:r>
        <w:rPr>
          <w:rFonts w:ascii="Times New Roman" w:hAnsi="Times New Roman" w:cs="Times New Roman"/>
          <w:sz w:val="28"/>
          <w:szCs w:val="28"/>
        </w:rPr>
        <w:t xml:space="preserve"> </w:t>
      </w:r>
      <w:proofErr w:type="spellStart"/>
      <w:r w:rsidRPr="008E7DAF">
        <w:rPr>
          <w:rFonts w:ascii="Times New Roman" w:hAnsi="Times New Roman" w:cs="Times New Roman"/>
          <w:sz w:val="28"/>
          <w:szCs w:val="28"/>
        </w:rPr>
        <w:t>judicata</w:t>
      </w:r>
      <w:proofErr w:type="spellEnd"/>
      <w:r w:rsidRPr="008E7DAF">
        <w:rPr>
          <w:rFonts w:ascii="Times New Roman" w:hAnsi="Times New Roman" w:cs="Times New Roman"/>
          <w:sz w:val="28"/>
          <w:szCs w:val="28"/>
        </w:rPr>
        <w:t xml:space="preserve">, тобто принципу </w:t>
      </w:r>
      <w:proofErr w:type="spellStart"/>
      <w:r w:rsidRPr="008E7DAF">
        <w:rPr>
          <w:rFonts w:ascii="Times New Roman" w:hAnsi="Times New Roman" w:cs="Times New Roman"/>
          <w:sz w:val="28"/>
          <w:szCs w:val="28"/>
        </w:rPr>
        <w:t>остаточності</w:t>
      </w:r>
      <w:proofErr w:type="spellEnd"/>
      <w:r w:rsidRPr="008E7DAF">
        <w:rPr>
          <w:rFonts w:ascii="Times New Roman" w:hAnsi="Times New Roman" w:cs="Times New Roman"/>
          <w:sz w:val="28"/>
          <w:szCs w:val="28"/>
        </w:rPr>
        <w:t xml:space="preserve"> рішення.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А</w:t>
      </w:r>
      <w:r w:rsidRPr="008E7DAF">
        <w:rPr>
          <w:rFonts w:ascii="Times New Roman" w:hAnsi="Times New Roman" w:cs="Times New Roman"/>
          <w:sz w:val="28"/>
          <w:szCs w:val="28"/>
        </w:rPr>
        <w:t xml:space="preserve">наліз судової практики свідчить про неоднаковий підхід судів до вирішення питання щодо встановлення вини особи під час закриття провадження про адміністративні правопорушення у зв’язку із закінченням строків притягнення до адміністративної відповідальності, передбачених статтею 38 КУпАП, </w:t>
      </w:r>
      <w:r>
        <w:rPr>
          <w:rFonts w:ascii="Times New Roman" w:hAnsi="Times New Roman" w:cs="Times New Roman"/>
          <w:sz w:val="28"/>
          <w:szCs w:val="28"/>
        </w:rPr>
        <w:t xml:space="preserve">проте </w:t>
      </w:r>
      <w:r w:rsidRPr="008E7DAF">
        <w:rPr>
          <w:rFonts w:ascii="Times New Roman" w:hAnsi="Times New Roman" w:cs="Times New Roman"/>
          <w:sz w:val="28"/>
          <w:szCs w:val="28"/>
        </w:rPr>
        <w:t xml:space="preserve">це не дає суду підстав змінювати суть рішення шляхом його роз’яснення. </w:t>
      </w:r>
    </w:p>
    <w:p w:rsidR="003F38F5" w:rsidRPr="008E7DAF" w:rsidRDefault="003F38F5" w:rsidP="003F38F5">
      <w:pPr>
        <w:ind w:firstLine="709"/>
        <w:jc w:val="both"/>
        <w:rPr>
          <w:lang w:val="uk-UA"/>
        </w:rPr>
      </w:pPr>
      <w:r w:rsidRPr="008E7DAF">
        <w:rPr>
          <w:lang w:val="uk-UA"/>
        </w:rPr>
        <w:t>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разі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3F38F5" w:rsidRPr="00C04A67" w:rsidRDefault="003F38F5" w:rsidP="003F38F5">
      <w:pPr>
        <w:pStyle w:val="21"/>
        <w:shd w:val="clear" w:color="auto" w:fill="auto"/>
        <w:spacing w:before="0" w:after="0" w:line="240" w:lineRule="auto"/>
        <w:ind w:firstLine="708"/>
        <w:rPr>
          <w:rFonts w:ascii="Times New Roman" w:hAnsi="Times New Roman"/>
          <w:szCs w:val="28"/>
        </w:rPr>
      </w:pPr>
      <w:r w:rsidRPr="008E7DAF">
        <w:rPr>
          <w:rFonts w:ascii="Times New Roman" w:hAnsi="Times New Roman" w:cs="Times New Roman"/>
          <w:szCs w:val="28"/>
        </w:rPr>
        <w:t xml:space="preserve">З огляду на обставини, встановлені під час попередньої перевірки, </w:t>
      </w:r>
      <w:r w:rsidRPr="009D7AF5">
        <w:rPr>
          <w:rFonts w:ascii="Times New Roman" w:hAnsi="Times New Roman" w:cs="Times New Roman"/>
          <w:szCs w:val="28"/>
        </w:rPr>
        <w:t>Перша Дисциплінарна палата Вищої ради правосуддя дійшла висновку</w:t>
      </w:r>
      <w:r>
        <w:rPr>
          <w:rFonts w:ascii="Times New Roman" w:hAnsi="Times New Roman" w:cs="Times New Roman"/>
          <w:szCs w:val="28"/>
        </w:rPr>
        <w:t xml:space="preserve">, що відомості, наведені у скарзі </w:t>
      </w:r>
      <w:proofErr w:type="spellStart"/>
      <w:r>
        <w:rPr>
          <w:rFonts w:ascii="Times New Roman" w:hAnsi="Times New Roman" w:cs="Times New Roman"/>
          <w:szCs w:val="28"/>
        </w:rPr>
        <w:t>Коржука</w:t>
      </w:r>
      <w:proofErr w:type="spellEnd"/>
      <w:r>
        <w:rPr>
          <w:rFonts w:ascii="Times New Roman" w:hAnsi="Times New Roman" w:cs="Times New Roman"/>
          <w:szCs w:val="28"/>
        </w:rPr>
        <w:t xml:space="preserve"> Л.В., можуть свідчити про наявність </w:t>
      </w:r>
      <w:r w:rsidRPr="008E7DAF">
        <w:rPr>
          <w:rFonts w:ascii="Times New Roman" w:hAnsi="Times New Roman" w:cs="Times New Roman"/>
          <w:szCs w:val="28"/>
        </w:rPr>
        <w:t>у діях судді Тернопільського апеляційного суду Тихої І.М. ознак дисциплінарного проступку, передбаченого пунктом 4 частини першої статті 106 Закону України «Про судоустрій і статус суддів» (порушення прав людини і основоположних свобод або інше грубе порушення закону, що призвело до істотних негативних наслідків, в контексті порушення права на справедливий суд</w:t>
      </w:r>
      <w:r>
        <w:rPr>
          <w:rFonts w:ascii="Times New Roman" w:hAnsi="Times New Roman" w:cs="Times New Roman"/>
          <w:szCs w:val="28"/>
        </w:rPr>
        <w:t xml:space="preserve">), </w:t>
      </w:r>
      <w:r w:rsidRPr="00102BF3">
        <w:rPr>
          <w:rStyle w:val="FontStyle16"/>
        </w:rPr>
        <w:t>що є підставою для відкриття дисципл</w:t>
      </w:r>
      <w:r>
        <w:rPr>
          <w:rStyle w:val="FontStyle16"/>
        </w:rPr>
        <w:t>інарної справи стосовно вказаного</w:t>
      </w:r>
      <w:r w:rsidRPr="00102BF3">
        <w:rPr>
          <w:rStyle w:val="FontStyle16"/>
        </w:rPr>
        <w:t xml:space="preserve"> судді.</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 xml:space="preserve">Крім того, </w:t>
      </w:r>
      <w:r>
        <w:rPr>
          <w:rFonts w:ascii="Times New Roman" w:hAnsi="Times New Roman" w:cs="Times New Roman"/>
          <w:sz w:val="28"/>
          <w:szCs w:val="28"/>
        </w:rPr>
        <w:t>у</w:t>
      </w:r>
      <w:r w:rsidRPr="008E7DAF">
        <w:rPr>
          <w:rFonts w:ascii="Times New Roman" w:hAnsi="Times New Roman" w:cs="Times New Roman"/>
          <w:sz w:val="28"/>
          <w:szCs w:val="28"/>
        </w:rPr>
        <w:t xml:space="preserve"> дисциплінарн</w:t>
      </w:r>
      <w:r>
        <w:rPr>
          <w:rFonts w:ascii="Times New Roman" w:hAnsi="Times New Roman" w:cs="Times New Roman"/>
          <w:sz w:val="28"/>
          <w:szCs w:val="28"/>
        </w:rPr>
        <w:t>ій</w:t>
      </w:r>
      <w:r w:rsidRPr="008E7DAF">
        <w:rPr>
          <w:rFonts w:ascii="Times New Roman" w:hAnsi="Times New Roman" w:cs="Times New Roman"/>
          <w:sz w:val="28"/>
          <w:szCs w:val="28"/>
        </w:rPr>
        <w:t xml:space="preserve"> скар</w:t>
      </w:r>
      <w:r>
        <w:rPr>
          <w:rFonts w:ascii="Times New Roman" w:hAnsi="Times New Roman" w:cs="Times New Roman"/>
          <w:sz w:val="28"/>
          <w:szCs w:val="28"/>
        </w:rPr>
        <w:t xml:space="preserve">зі </w:t>
      </w:r>
      <w:proofErr w:type="spellStart"/>
      <w:r w:rsidRPr="008E7DAF">
        <w:rPr>
          <w:rFonts w:ascii="Times New Roman" w:hAnsi="Times New Roman" w:cs="Times New Roman"/>
          <w:sz w:val="28"/>
          <w:szCs w:val="28"/>
        </w:rPr>
        <w:t>Коржук</w:t>
      </w:r>
      <w:proofErr w:type="spellEnd"/>
      <w:r w:rsidRPr="008E7DAF">
        <w:rPr>
          <w:rFonts w:ascii="Times New Roman" w:hAnsi="Times New Roman" w:cs="Times New Roman"/>
          <w:sz w:val="28"/>
          <w:szCs w:val="28"/>
        </w:rPr>
        <w:t xml:space="preserve"> Л.В. посилається на порушення суддею Тихою І.М. вимог частини другої</w:t>
      </w:r>
      <w:r>
        <w:rPr>
          <w:rFonts w:ascii="Times New Roman" w:hAnsi="Times New Roman" w:cs="Times New Roman"/>
          <w:sz w:val="28"/>
          <w:szCs w:val="28"/>
        </w:rPr>
        <w:t xml:space="preserve"> статті 380 КПК України, а саме</w:t>
      </w:r>
      <w:r w:rsidRPr="008E7DAF">
        <w:rPr>
          <w:rFonts w:ascii="Times New Roman" w:hAnsi="Times New Roman" w:cs="Times New Roman"/>
          <w:sz w:val="28"/>
          <w:szCs w:val="28"/>
        </w:rPr>
        <w:t xml:space="preserve"> що розгляд заяви про роз’яснення судового рішення відбувся без належного повідомлення учасників судового провадження.</w:t>
      </w:r>
    </w:p>
    <w:p w:rsidR="003F38F5" w:rsidRPr="008E7DAF" w:rsidRDefault="003F38F5" w:rsidP="003F38F5">
      <w:pPr>
        <w:pStyle w:val="HTML"/>
        <w:shd w:val="clear" w:color="auto" w:fill="FFFFFF"/>
        <w:ind w:firstLine="708"/>
        <w:jc w:val="both"/>
        <w:rPr>
          <w:rFonts w:ascii="Times New Roman" w:hAnsi="Times New Roman" w:cs="Times New Roman"/>
          <w:sz w:val="28"/>
          <w:szCs w:val="28"/>
        </w:rPr>
      </w:pPr>
      <w:r w:rsidRPr="008E7DAF">
        <w:rPr>
          <w:rFonts w:ascii="Times New Roman" w:hAnsi="Times New Roman" w:cs="Times New Roman"/>
          <w:sz w:val="28"/>
          <w:szCs w:val="28"/>
        </w:rPr>
        <w:t>Так, за приписами вказаної норми закону суд розглядає заяву про роз’яснення судового рішення протягом десяти днів з повідомленням особи, я</w:t>
      </w:r>
      <w:r>
        <w:rPr>
          <w:rFonts w:ascii="Times New Roman" w:hAnsi="Times New Roman" w:cs="Times New Roman"/>
          <w:sz w:val="28"/>
          <w:szCs w:val="28"/>
        </w:rPr>
        <w:t>ка звернулася із заявою про роз’</w:t>
      </w:r>
      <w:r w:rsidRPr="008E7DAF">
        <w:rPr>
          <w:rFonts w:ascii="Times New Roman" w:hAnsi="Times New Roman" w:cs="Times New Roman"/>
          <w:sz w:val="28"/>
          <w:szCs w:val="28"/>
        </w:rPr>
        <w:t>яснення судового рішення, та учасників судового провадження. Неприбуття у судове засідання осіб, які були належним чином повідомлені, не перешкоджає розгляду заяви про роз’яснення рішення.</w:t>
      </w:r>
    </w:p>
    <w:p w:rsidR="003F38F5" w:rsidRDefault="003F38F5" w:rsidP="003F38F5">
      <w:pPr>
        <w:pStyle w:val="HTML"/>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С</w:t>
      </w:r>
      <w:r w:rsidRPr="008E7DAF">
        <w:rPr>
          <w:rFonts w:ascii="Times New Roman" w:hAnsi="Times New Roman" w:cs="Times New Roman"/>
          <w:sz w:val="28"/>
          <w:szCs w:val="28"/>
        </w:rPr>
        <w:t>уддя Тиха І.М. у письмових поясненнях зазначила, що 6 жовтня 2020 року</w:t>
      </w:r>
      <w:r>
        <w:rPr>
          <w:rFonts w:ascii="Times New Roman" w:hAnsi="Times New Roman" w:cs="Times New Roman"/>
          <w:sz w:val="28"/>
          <w:szCs w:val="28"/>
        </w:rPr>
        <w:t xml:space="preserve"> учасників справи було належним чином та завчасно повідомлено про розгляд питання про роз’</w:t>
      </w:r>
      <w:r w:rsidRPr="008E7DAF">
        <w:rPr>
          <w:rFonts w:ascii="Times New Roman" w:hAnsi="Times New Roman" w:cs="Times New Roman"/>
          <w:sz w:val="28"/>
          <w:szCs w:val="28"/>
        </w:rPr>
        <w:t>яснення судового рішення</w:t>
      </w:r>
      <w:r>
        <w:rPr>
          <w:rFonts w:ascii="Times New Roman" w:hAnsi="Times New Roman" w:cs="Times New Roman"/>
          <w:sz w:val="28"/>
          <w:szCs w:val="28"/>
        </w:rPr>
        <w:t xml:space="preserve"> телефонограмою, як доказ надала довідку </w:t>
      </w:r>
      <w:r w:rsidRPr="008E7DAF">
        <w:rPr>
          <w:rFonts w:ascii="Times New Roman" w:hAnsi="Times New Roman" w:cs="Times New Roman"/>
          <w:color w:val="000000"/>
          <w:sz w:val="28"/>
          <w:szCs w:val="28"/>
        </w:rPr>
        <w:t>Тернопільського апеляційного суду</w:t>
      </w:r>
      <w:r>
        <w:rPr>
          <w:rFonts w:ascii="Times New Roman" w:hAnsi="Times New Roman" w:cs="Times New Roman"/>
          <w:color w:val="000000"/>
          <w:sz w:val="28"/>
          <w:szCs w:val="28"/>
        </w:rPr>
        <w:t>.</w:t>
      </w:r>
    </w:p>
    <w:p w:rsidR="003F38F5" w:rsidRDefault="003F38F5" w:rsidP="003F38F5">
      <w:pPr>
        <w:pStyle w:val="HTML"/>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Викладеним спростовуються доводи скаржника із цього приводу.</w:t>
      </w:r>
    </w:p>
    <w:p w:rsidR="003F38F5" w:rsidRPr="003F0CB3" w:rsidRDefault="003F38F5" w:rsidP="003F38F5">
      <w:pPr>
        <w:pStyle w:val="2"/>
        <w:shd w:val="clear" w:color="auto" w:fill="auto"/>
        <w:spacing w:after="0" w:line="240" w:lineRule="auto"/>
        <w:ind w:firstLine="709"/>
        <w:jc w:val="both"/>
        <w:rPr>
          <w:rStyle w:val="FontStyle14"/>
          <w:b w:val="0"/>
          <w:sz w:val="28"/>
          <w:szCs w:val="28"/>
          <w:lang w:val="uk-UA"/>
        </w:rPr>
      </w:pPr>
      <w:r w:rsidRPr="003F0CB3">
        <w:rPr>
          <w:rStyle w:val="FontStyle14"/>
          <w:b w:val="0"/>
          <w:sz w:val="28"/>
          <w:szCs w:val="28"/>
          <w:lang w:val="uk-UA"/>
        </w:rPr>
        <w:t xml:space="preserve">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w:t>
      </w:r>
      <w:r w:rsidRPr="003F0CB3">
        <w:rPr>
          <w:rStyle w:val="FontStyle14"/>
          <w:b w:val="0"/>
          <w:sz w:val="28"/>
          <w:szCs w:val="28"/>
          <w:lang w:val="uk-UA"/>
        </w:rPr>
        <w:lastRenderedPageBreak/>
        <w:t>відкритті дисциплінарної справи.</w:t>
      </w:r>
    </w:p>
    <w:p w:rsidR="003F38F5" w:rsidRDefault="003F38F5" w:rsidP="003F38F5">
      <w:pPr>
        <w:pStyle w:val="2"/>
        <w:shd w:val="clear" w:color="auto" w:fill="auto"/>
        <w:spacing w:after="0" w:line="240" w:lineRule="auto"/>
        <w:ind w:firstLine="709"/>
        <w:jc w:val="both"/>
        <w:rPr>
          <w:rStyle w:val="FontStyle16"/>
          <w:lang w:val="uk-UA" w:eastAsia="uk-UA"/>
        </w:rPr>
      </w:pPr>
      <w:r w:rsidRPr="003F0CB3">
        <w:rPr>
          <w:rStyle w:val="FontStyle14"/>
          <w:b w:val="0"/>
          <w:sz w:val="28"/>
          <w:szCs w:val="28"/>
          <w:lang w:val="uk-UA"/>
        </w:rPr>
        <w:t>Перша Дисциплінарна палата Вищої ради право</w:t>
      </w:r>
      <w:r>
        <w:rPr>
          <w:rStyle w:val="FontStyle14"/>
          <w:b w:val="0"/>
          <w:sz w:val="28"/>
          <w:szCs w:val="28"/>
          <w:lang w:val="uk-UA"/>
        </w:rPr>
        <w:t xml:space="preserve">суддя, враховуючи викладені </w:t>
      </w:r>
      <w:r w:rsidRPr="003F0CB3">
        <w:rPr>
          <w:rStyle w:val="FontStyle14"/>
          <w:b w:val="0"/>
          <w:sz w:val="28"/>
          <w:szCs w:val="28"/>
          <w:lang w:val="uk-UA"/>
        </w:rPr>
        <w:t xml:space="preserve"> обставини, керуючись статтею 46 Закону України «Про Вищу раду правосуддя» та статтями 106, 109 Закону України «Про судоустрій</w:t>
      </w:r>
      <w:r w:rsidRPr="003F0CB3">
        <w:rPr>
          <w:rStyle w:val="FontStyle16"/>
          <w:lang w:val="uk-UA" w:eastAsia="uk-UA"/>
        </w:rPr>
        <w:t xml:space="preserve"> </w:t>
      </w:r>
      <w:r w:rsidRPr="003F0CB3">
        <w:rPr>
          <w:rStyle w:val="FontStyle16"/>
          <w:b w:val="0"/>
          <w:lang w:val="uk-UA" w:eastAsia="uk-UA"/>
        </w:rPr>
        <w:t>і</w:t>
      </w:r>
      <w:r w:rsidRPr="003F0CB3">
        <w:rPr>
          <w:rStyle w:val="FontStyle16"/>
          <w:lang w:val="uk-UA" w:eastAsia="uk-UA"/>
        </w:rPr>
        <w:t xml:space="preserve"> </w:t>
      </w:r>
      <w:r w:rsidRPr="003F0CB3">
        <w:rPr>
          <w:rStyle w:val="FontStyle16"/>
          <w:b w:val="0"/>
          <w:lang w:val="uk-UA" w:eastAsia="uk-UA"/>
        </w:rPr>
        <w:t>статус суддів»,</w:t>
      </w:r>
      <w:r w:rsidRPr="003F0CB3">
        <w:rPr>
          <w:rStyle w:val="FontStyle16"/>
          <w:lang w:val="uk-UA" w:eastAsia="uk-UA"/>
        </w:rPr>
        <w:t xml:space="preserve"> </w:t>
      </w:r>
    </w:p>
    <w:p w:rsidR="003F38F5" w:rsidRDefault="003F38F5" w:rsidP="003F38F5">
      <w:pPr>
        <w:jc w:val="center"/>
        <w:rPr>
          <w:b/>
          <w:bCs/>
          <w:lang w:val="uk-UA"/>
        </w:rPr>
      </w:pPr>
    </w:p>
    <w:p w:rsidR="003F38F5" w:rsidRPr="003F0CB3" w:rsidRDefault="003F38F5" w:rsidP="003F38F5">
      <w:pPr>
        <w:jc w:val="center"/>
        <w:rPr>
          <w:b/>
          <w:bCs/>
          <w:lang w:val="uk-UA"/>
        </w:rPr>
      </w:pPr>
      <w:r w:rsidRPr="003F0CB3">
        <w:rPr>
          <w:b/>
          <w:bCs/>
          <w:lang w:val="uk-UA"/>
        </w:rPr>
        <w:t>ухвалила:</w:t>
      </w:r>
    </w:p>
    <w:p w:rsidR="003F38F5" w:rsidRPr="003F0CB3" w:rsidRDefault="003F38F5" w:rsidP="003F38F5">
      <w:pPr>
        <w:jc w:val="center"/>
        <w:rPr>
          <w:b/>
          <w:bCs/>
          <w:lang w:val="uk-UA"/>
        </w:rPr>
      </w:pPr>
    </w:p>
    <w:p w:rsidR="003F38F5" w:rsidRPr="003F0CB3" w:rsidRDefault="003F38F5" w:rsidP="003F38F5">
      <w:pPr>
        <w:jc w:val="both"/>
        <w:rPr>
          <w:rStyle w:val="FontStyle14"/>
          <w:lang w:val="uk-UA"/>
        </w:rPr>
      </w:pPr>
      <w:r w:rsidRPr="003F0CB3">
        <w:rPr>
          <w:lang w:val="uk-UA"/>
        </w:rPr>
        <w:t xml:space="preserve">відкрити дисциплінарну справу стосовно судді </w:t>
      </w:r>
      <w:r w:rsidRPr="008E7DAF">
        <w:rPr>
          <w:lang w:val="uk-UA"/>
        </w:rPr>
        <w:t>Тернопільського апеляційного суду Тихої Ірини Миколаївни</w:t>
      </w:r>
      <w:r w:rsidRPr="003F0CB3">
        <w:rPr>
          <w:lang w:val="uk-UA"/>
        </w:rPr>
        <w:t>.</w:t>
      </w:r>
    </w:p>
    <w:p w:rsidR="003F38F5" w:rsidRPr="003F0CB3" w:rsidRDefault="003F38F5" w:rsidP="003F38F5">
      <w:pPr>
        <w:ind w:firstLine="708"/>
        <w:jc w:val="both"/>
      </w:pPr>
      <w:r w:rsidRPr="003F0CB3">
        <w:t xml:space="preserve">Ухвала про </w:t>
      </w:r>
      <w:proofErr w:type="spellStart"/>
      <w:r w:rsidRPr="003F0CB3">
        <w:t>відкриття</w:t>
      </w:r>
      <w:proofErr w:type="spellEnd"/>
      <w:r w:rsidRPr="003F0CB3">
        <w:t xml:space="preserve"> </w:t>
      </w:r>
      <w:proofErr w:type="spellStart"/>
      <w:r w:rsidRPr="003F0CB3">
        <w:t>дисциплінарної</w:t>
      </w:r>
      <w:proofErr w:type="spellEnd"/>
      <w:r w:rsidRPr="003F0CB3">
        <w:t xml:space="preserve"> </w:t>
      </w:r>
      <w:proofErr w:type="spellStart"/>
      <w:r w:rsidRPr="003F0CB3">
        <w:t>справи</w:t>
      </w:r>
      <w:proofErr w:type="spellEnd"/>
      <w:r w:rsidRPr="003F0CB3">
        <w:t xml:space="preserve"> </w:t>
      </w:r>
      <w:proofErr w:type="spellStart"/>
      <w:r w:rsidRPr="003F0CB3">
        <w:t>оскарженню</w:t>
      </w:r>
      <w:proofErr w:type="spellEnd"/>
      <w:r w:rsidRPr="003F0CB3">
        <w:t xml:space="preserve"> не </w:t>
      </w:r>
      <w:proofErr w:type="spellStart"/>
      <w:r w:rsidRPr="003F0CB3">
        <w:t>підлягає</w:t>
      </w:r>
      <w:proofErr w:type="spellEnd"/>
      <w:r w:rsidRPr="003F0CB3">
        <w:t xml:space="preserve">. </w:t>
      </w:r>
    </w:p>
    <w:p w:rsidR="003F38F5" w:rsidRPr="003F0CB3" w:rsidRDefault="003F38F5" w:rsidP="003F38F5">
      <w:pPr>
        <w:pStyle w:val="a7"/>
        <w:ind w:firstLine="567"/>
        <w:jc w:val="both"/>
        <w:rPr>
          <w:szCs w:val="28"/>
        </w:rPr>
      </w:pPr>
    </w:p>
    <w:p w:rsidR="003F38F5" w:rsidRPr="003F0CB3" w:rsidRDefault="003F38F5" w:rsidP="003F38F5">
      <w:pPr>
        <w:pStyle w:val="a7"/>
        <w:ind w:firstLine="567"/>
        <w:jc w:val="both"/>
        <w:rPr>
          <w:szCs w:val="28"/>
        </w:rPr>
      </w:pPr>
    </w:p>
    <w:p w:rsidR="003F38F5" w:rsidRPr="003F0CB3" w:rsidRDefault="003F38F5" w:rsidP="003F38F5">
      <w:pPr>
        <w:rPr>
          <w:b/>
        </w:rPr>
      </w:pPr>
      <w:proofErr w:type="spellStart"/>
      <w:r w:rsidRPr="003F0CB3">
        <w:rPr>
          <w:b/>
        </w:rPr>
        <w:t>Головуючий</w:t>
      </w:r>
      <w:proofErr w:type="spellEnd"/>
      <w:r w:rsidRPr="003F0CB3">
        <w:rPr>
          <w:b/>
        </w:rPr>
        <w:t xml:space="preserve"> на </w:t>
      </w:r>
      <w:proofErr w:type="spellStart"/>
      <w:r w:rsidRPr="003F0CB3">
        <w:rPr>
          <w:b/>
        </w:rPr>
        <w:t>засіданні</w:t>
      </w:r>
      <w:proofErr w:type="spellEnd"/>
      <w:r w:rsidRPr="003F0CB3">
        <w:rPr>
          <w:b/>
        </w:rPr>
        <w:t xml:space="preserve"> </w:t>
      </w:r>
    </w:p>
    <w:p w:rsidR="003F38F5" w:rsidRPr="003F0CB3" w:rsidRDefault="003F38F5" w:rsidP="003F38F5">
      <w:pPr>
        <w:rPr>
          <w:b/>
        </w:rPr>
      </w:pPr>
      <w:proofErr w:type="spellStart"/>
      <w:proofErr w:type="gramStart"/>
      <w:r w:rsidRPr="003F0CB3">
        <w:rPr>
          <w:b/>
        </w:rPr>
        <w:t>Першої</w:t>
      </w:r>
      <w:proofErr w:type="spellEnd"/>
      <w:r>
        <w:rPr>
          <w:b/>
          <w:lang w:val="uk-UA"/>
        </w:rPr>
        <w:t xml:space="preserve"> </w:t>
      </w:r>
      <w:r w:rsidRPr="003F0CB3">
        <w:rPr>
          <w:b/>
        </w:rPr>
        <w:t xml:space="preserve"> </w:t>
      </w:r>
      <w:proofErr w:type="spellStart"/>
      <w:r w:rsidRPr="003F0CB3">
        <w:rPr>
          <w:b/>
        </w:rPr>
        <w:t>Дисциплінарної</w:t>
      </w:r>
      <w:proofErr w:type="spellEnd"/>
      <w:proofErr w:type="gramEnd"/>
      <w:r w:rsidRPr="003F0CB3">
        <w:rPr>
          <w:b/>
        </w:rPr>
        <w:t xml:space="preserve"> </w:t>
      </w:r>
      <w:r>
        <w:rPr>
          <w:b/>
          <w:lang w:val="uk-UA"/>
        </w:rPr>
        <w:t xml:space="preserve"> </w:t>
      </w:r>
      <w:proofErr w:type="spellStart"/>
      <w:r w:rsidRPr="003F0CB3">
        <w:rPr>
          <w:b/>
        </w:rPr>
        <w:t>палати</w:t>
      </w:r>
      <w:proofErr w:type="spellEnd"/>
      <w:r w:rsidRPr="003F0CB3">
        <w:rPr>
          <w:b/>
        </w:rPr>
        <w:t xml:space="preserve"> </w:t>
      </w:r>
    </w:p>
    <w:p w:rsidR="003F38F5" w:rsidRPr="003F0CB3" w:rsidRDefault="003F38F5" w:rsidP="003F38F5">
      <w:pPr>
        <w:rPr>
          <w:b/>
        </w:rPr>
      </w:pPr>
      <w:proofErr w:type="spellStart"/>
      <w:proofErr w:type="gramStart"/>
      <w:r w:rsidRPr="003F0CB3">
        <w:rPr>
          <w:b/>
        </w:rPr>
        <w:t>Вищої</w:t>
      </w:r>
      <w:proofErr w:type="spellEnd"/>
      <w:r>
        <w:rPr>
          <w:b/>
          <w:lang w:val="uk-UA"/>
        </w:rPr>
        <w:t xml:space="preserve"> </w:t>
      </w:r>
      <w:r w:rsidRPr="003F0CB3">
        <w:rPr>
          <w:b/>
        </w:rPr>
        <w:t xml:space="preserve"> ради</w:t>
      </w:r>
      <w:proofErr w:type="gramEnd"/>
      <w:r w:rsidRPr="003F0CB3">
        <w:rPr>
          <w:b/>
        </w:rPr>
        <w:t xml:space="preserve"> </w:t>
      </w:r>
      <w:proofErr w:type="spellStart"/>
      <w:r w:rsidRPr="003F0CB3">
        <w:rPr>
          <w:b/>
        </w:rPr>
        <w:t>правосуддя</w:t>
      </w:r>
      <w:proofErr w:type="spellEnd"/>
      <w:r w:rsidRPr="003F0CB3">
        <w:rPr>
          <w:b/>
        </w:rPr>
        <w:tab/>
      </w:r>
      <w:r w:rsidRPr="003F0CB3">
        <w:rPr>
          <w:b/>
        </w:rPr>
        <w:tab/>
      </w:r>
      <w:r w:rsidRPr="003F0CB3">
        <w:rPr>
          <w:b/>
        </w:rPr>
        <w:tab/>
      </w:r>
      <w:r w:rsidRPr="003F0CB3">
        <w:rPr>
          <w:b/>
        </w:rPr>
        <w:tab/>
      </w:r>
      <w:r w:rsidRPr="003F0CB3">
        <w:rPr>
          <w:b/>
        </w:rPr>
        <w:tab/>
      </w:r>
      <w:r w:rsidRPr="003F0CB3">
        <w:rPr>
          <w:b/>
        </w:rPr>
        <w:tab/>
        <w:t xml:space="preserve">В.В. </w:t>
      </w:r>
      <w:proofErr w:type="spellStart"/>
      <w:r w:rsidRPr="003F0CB3">
        <w:rPr>
          <w:b/>
        </w:rPr>
        <w:t>Шапран</w:t>
      </w:r>
      <w:proofErr w:type="spellEnd"/>
    </w:p>
    <w:p w:rsidR="003F38F5" w:rsidRPr="003F0CB3" w:rsidRDefault="003F38F5" w:rsidP="003F38F5">
      <w:pPr>
        <w:spacing w:line="276" w:lineRule="auto"/>
        <w:rPr>
          <w:b/>
        </w:rPr>
      </w:pPr>
    </w:p>
    <w:p w:rsidR="003F38F5" w:rsidRPr="003F0CB3" w:rsidRDefault="003F38F5" w:rsidP="003F38F5">
      <w:pPr>
        <w:rPr>
          <w:b/>
        </w:rPr>
      </w:pPr>
      <w:r w:rsidRPr="003F0CB3">
        <w:rPr>
          <w:b/>
        </w:rPr>
        <w:t xml:space="preserve">Члени </w:t>
      </w:r>
      <w:proofErr w:type="spellStart"/>
      <w:proofErr w:type="gramStart"/>
      <w:r w:rsidRPr="003F0CB3">
        <w:rPr>
          <w:b/>
        </w:rPr>
        <w:t>Першої</w:t>
      </w:r>
      <w:proofErr w:type="spellEnd"/>
      <w:r>
        <w:rPr>
          <w:b/>
          <w:lang w:val="uk-UA"/>
        </w:rPr>
        <w:t xml:space="preserve">  </w:t>
      </w:r>
      <w:proofErr w:type="spellStart"/>
      <w:r w:rsidRPr="003F0CB3">
        <w:rPr>
          <w:b/>
        </w:rPr>
        <w:t>Дисциплінарної</w:t>
      </w:r>
      <w:proofErr w:type="spellEnd"/>
      <w:proofErr w:type="gramEnd"/>
      <w:r w:rsidRPr="003F0CB3">
        <w:rPr>
          <w:b/>
        </w:rPr>
        <w:t xml:space="preserve"> </w:t>
      </w:r>
    </w:p>
    <w:p w:rsidR="003F38F5" w:rsidRDefault="003F38F5" w:rsidP="003F38F5">
      <w:pPr>
        <w:rPr>
          <w:b/>
          <w:lang w:val="uk-UA"/>
        </w:rPr>
      </w:pPr>
      <w:proofErr w:type="spellStart"/>
      <w:r w:rsidRPr="003F0CB3">
        <w:rPr>
          <w:b/>
        </w:rPr>
        <w:t>палати</w:t>
      </w:r>
      <w:proofErr w:type="spellEnd"/>
      <w:r w:rsidRPr="003F0CB3">
        <w:rPr>
          <w:b/>
        </w:rPr>
        <w:t xml:space="preserve"> </w:t>
      </w:r>
      <w:proofErr w:type="spellStart"/>
      <w:proofErr w:type="gramStart"/>
      <w:r w:rsidRPr="003F0CB3">
        <w:rPr>
          <w:b/>
        </w:rPr>
        <w:t>Вищої</w:t>
      </w:r>
      <w:proofErr w:type="spellEnd"/>
      <w:r w:rsidRPr="003F0CB3">
        <w:rPr>
          <w:b/>
        </w:rPr>
        <w:t xml:space="preserve"> </w:t>
      </w:r>
      <w:r>
        <w:rPr>
          <w:b/>
          <w:lang w:val="uk-UA"/>
        </w:rPr>
        <w:t xml:space="preserve"> </w:t>
      </w:r>
      <w:r w:rsidRPr="003F0CB3">
        <w:rPr>
          <w:b/>
        </w:rPr>
        <w:t>ради</w:t>
      </w:r>
      <w:proofErr w:type="gramEnd"/>
      <w:r>
        <w:rPr>
          <w:b/>
          <w:lang w:val="uk-UA"/>
        </w:rPr>
        <w:t xml:space="preserve"> </w:t>
      </w:r>
      <w:r w:rsidRPr="003F0CB3">
        <w:rPr>
          <w:b/>
        </w:rPr>
        <w:t xml:space="preserve"> </w:t>
      </w:r>
      <w:proofErr w:type="spellStart"/>
      <w:r w:rsidRPr="003F0CB3">
        <w:rPr>
          <w:b/>
        </w:rPr>
        <w:t>правосуддя</w:t>
      </w:r>
      <w:proofErr w:type="spellEnd"/>
      <w:r w:rsidRPr="003F0CB3">
        <w:rPr>
          <w:b/>
        </w:rPr>
        <w:tab/>
      </w:r>
      <w:r w:rsidRPr="003F0CB3">
        <w:rPr>
          <w:b/>
        </w:rPr>
        <w:tab/>
      </w:r>
      <w:r w:rsidRPr="003F0CB3">
        <w:rPr>
          <w:b/>
        </w:rPr>
        <w:tab/>
      </w:r>
      <w:r w:rsidRPr="003F0CB3">
        <w:rPr>
          <w:b/>
        </w:rPr>
        <w:tab/>
      </w:r>
      <w:r w:rsidRPr="003F0CB3">
        <w:rPr>
          <w:b/>
        </w:rPr>
        <w:tab/>
        <w:t xml:space="preserve">Н.С. </w:t>
      </w:r>
      <w:proofErr w:type="spellStart"/>
      <w:r w:rsidRPr="003F0CB3">
        <w:rPr>
          <w:b/>
        </w:rPr>
        <w:t>Краснощокова</w:t>
      </w:r>
      <w:proofErr w:type="spellEnd"/>
    </w:p>
    <w:p w:rsidR="003F38F5" w:rsidRPr="00B615C7" w:rsidRDefault="003F38F5" w:rsidP="003F38F5">
      <w:pPr>
        <w:rPr>
          <w:b/>
          <w:lang w:val="uk-UA"/>
        </w:rPr>
      </w:pPr>
    </w:p>
    <w:p w:rsidR="003F38F5" w:rsidRPr="003F0CB3" w:rsidRDefault="003F38F5" w:rsidP="003F38F5">
      <w:pPr>
        <w:rPr>
          <w:b/>
        </w:rPr>
      </w:pPr>
    </w:p>
    <w:p w:rsidR="003F38F5" w:rsidRPr="003F0CB3" w:rsidRDefault="003F38F5" w:rsidP="003F38F5">
      <w:pPr>
        <w:rPr>
          <w:b/>
          <w:sz w:val="4"/>
          <w:szCs w:val="4"/>
        </w:rPr>
      </w:pPr>
    </w:p>
    <w:p w:rsidR="003F38F5" w:rsidRDefault="003F38F5" w:rsidP="003F38F5">
      <w:pPr>
        <w:ind w:left="6372" w:firstLine="708"/>
        <w:rPr>
          <w:b/>
          <w:lang w:val="uk-UA"/>
        </w:rPr>
      </w:pPr>
      <w:r w:rsidRPr="003F0CB3">
        <w:rPr>
          <w:b/>
        </w:rPr>
        <w:t xml:space="preserve">О.В. </w:t>
      </w:r>
      <w:proofErr w:type="spellStart"/>
      <w:r w:rsidRPr="003F0CB3">
        <w:rPr>
          <w:b/>
        </w:rPr>
        <w:t>Маловацький</w:t>
      </w:r>
      <w:proofErr w:type="spellEnd"/>
    </w:p>
    <w:p w:rsidR="003F38F5" w:rsidRPr="00B615C7" w:rsidRDefault="003F38F5" w:rsidP="003F38F5">
      <w:pPr>
        <w:ind w:left="6372" w:firstLine="708"/>
        <w:rPr>
          <w:b/>
          <w:lang w:val="uk-UA"/>
        </w:rPr>
      </w:pPr>
    </w:p>
    <w:p w:rsidR="003F38F5" w:rsidRPr="003F0CB3" w:rsidRDefault="003F38F5" w:rsidP="003F38F5">
      <w:pPr>
        <w:ind w:left="6372" w:firstLine="708"/>
        <w:rPr>
          <w:b/>
        </w:rPr>
      </w:pPr>
    </w:p>
    <w:p w:rsidR="003F38F5" w:rsidRPr="003F0CB3" w:rsidRDefault="003F38F5" w:rsidP="003F38F5">
      <w:pPr>
        <w:ind w:left="6372" w:firstLine="708"/>
        <w:rPr>
          <w:b/>
          <w:sz w:val="4"/>
          <w:szCs w:val="4"/>
        </w:rPr>
      </w:pPr>
    </w:p>
    <w:p w:rsidR="003F38F5" w:rsidRPr="00B953B3" w:rsidRDefault="003F38F5" w:rsidP="003F38F5">
      <w:pPr>
        <w:ind w:left="6372" w:firstLine="708"/>
        <w:rPr>
          <w:sz w:val="24"/>
          <w:szCs w:val="24"/>
          <w:shd w:val="clear" w:color="auto" w:fill="FFFFFF"/>
          <w:lang w:val="uk-UA"/>
        </w:rPr>
      </w:pPr>
      <w:r w:rsidRPr="003F0CB3">
        <w:rPr>
          <w:b/>
        </w:rPr>
        <w:t xml:space="preserve">Т.С. </w:t>
      </w:r>
      <w:proofErr w:type="spellStart"/>
      <w:r w:rsidRPr="003F0CB3">
        <w:rPr>
          <w:b/>
        </w:rPr>
        <w:t>Розваляєва</w:t>
      </w:r>
      <w:proofErr w:type="spellEnd"/>
    </w:p>
    <w:p w:rsidR="00CA3BD0" w:rsidRDefault="006463AD"/>
    <w:sectPr w:rsidR="00CA3BD0" w:rsidSect="00B83E69">
      <w:headerReference w:type="default" r:id="rId5"/>
      <w:pgSz w:w="11906" w:h="16838"/>
      <w:pgMar w:top="709"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04E" w:rsidRPr="0096304E" w:rsidRDefault="006463AD">
    <w:pPr>
      <w:pStyle w:val="a5"/>
      <w:jc w:val="center"/>
      <w:rPr>
        <w:sz w:val="20"/>
        <w:szCs w:val="20"/>
      </w:rPr>
    </w:pPr>
    <w:r w:rsidRPr="0096304E">
      <w:rPr>
        <w:sz w:val="20"/>
        <w:szCs w:val="20"/>
      </w:rPr>
      <w:fldChar w:fldCharType="begin"/>
    </w:r>
    <w:r w:rsidRPr="0096304E">
      <w:rPr>
        <w:sz w:val="20"/>
        <w:szCs w:val="20"/>
      </w:rPr>
      <w:instrText xml:space="preserve"> PAGE   \* MERGEFORMAT </w:instrText>
    </w:r>
    <w:r w:rsidRPr="0096304E">
      <w:rPr>
        <w:sz w:val="20"/>
        <w:szCs w:val="20"/>
      </w:rPr>
      <w:fldChar w:fldCharType="separate"/>
    </w:r>
    <w:r>
      <w:rPr>
        <w:noProof/>
        <w:sz w:val="20"/>
        <w:szCs w:val="20"/>
      </w:rPr>
      <w:t>8</w:t>
    </w:r>
    <w:r w:rsidRPr="0096304E">
      <w:rPr>
        <w:sz w:val="20"/>
        <w:szCs w:val="20"/>
      </w:rPr>
      <w:fldChar w:fldCharType="end"/>
    </w:r>
  </w:p>
  <w:p w:rsidR="0096304E" w:rsidRPr="0096304E" w:rsidRDefault="006463AD">
    <w:pPr>
      <w:pStyle w:val="a5"/>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EC"/>
    <w:rsid w:val="000266EB"/>
    <w:rsid w:val="001F56C7"/>
    <w:rsid w:val="002117D6"/>
    <w:rsid w:val="00223538"/>
    <w:rsid w:val="003F38F5"/>
    <w:rsid w:val="00452BE0"/>
    <w:rsid w:val="006155A0"/>
    <w:rsid w:val="006463AD"/>
    <w:rsid w:val="0075303D"/>
    <w:rsid w:val="00820397"/>
    <w:rsid w:val="008804F5"/>
    <w:rsid w:val="0090483F"/>
    <w:rsid w:val="00A10EEC"/>
    <w:rsid w:val="00A65F08"/>
    <w:rsid w:val="00AD12CA"/>
    <w:rsid w:val="00B251B4"/>
    <w:rsid w:val="00B86216"/>
    <w:rsid w:val="00E72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8780C"/>
  <w15:chartTrackingRefBased/>
  <w15:docId w15:val="{17EF30B1-9C33-45A6-B317-D2A2128E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8F5"/>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3F38F5"/>
    <w:pPr>
      <w:spacing w:after="200" w:line="276" w:lineRule="auto"/>
      <w:ind w:left="720"/>
      <w:contextualSpacing/>
    </w:pPr>
    <w:rPr>
      <w:rFonts w:eastAsia="Calibri"/>
      <w:sz w:val="24"/>
      <w:szCs w:val="22"/>
      <w:lang w:eastAsia="en-US"/>
    </w:rPr>
  </w:style>
  <w:style w:type="character" w:customStyle="1" w:styleId="a4">
    <w:name w:val="Абзац списку Знак"/>
    <w:aliases w:val="Подглава Знак"/>
    <w:link w:val="a3"/>
    <w:uiPriority w:val="34"/>
    <w:rsid w:val="003F38F5"/>
    <w:rPr>
      <w:rFonts w:ascii="Times New Roman" w:eastAsia="Calibri" w:hAnsi="Times New Roman" w:cs="Times New Roman"/>
      <w:sz w:val="24"/>
      <w:lang w:val="ru-RU"/>
    </w:rPr>
  </w:style>
  <w:style w:type="paragraph" w:styleId="a5">
    <w:name w:val="header"/>
    <w:basedOn w:val="a"/>
    <w:link w:val="a6"/>
    <w:uiPriority w:val="99"/>
    <w:unhideWhenUsed/>
    <w:rsid w:val="003F38F5"/>
    <w:pPr>
      <w:tabs>
        <w:tab w:val="center" w:pos="4819"/>
        <w:tab w:val="right" w:pos="9639"/>
      </w:tabs>
    </w:pPr>
  </w:style>
  <w:style w:type="character" w:customStyle="1" w:styleId="a6">
    <w:name w:val="Верхній колонтитул Знак"/>
    <w:basedOn w:val="a0"/>
    <w:link w:val="a5"/>
    <w:uiPriority w:val="99"/>
    <w:rsid w:val="003F38F5"/>
    <w:rPr>
      <w:rFonts w:ascii="Times New Roman" w:eastAsia="Times New Roman" w:hAnsi="Times New Roman" w:cs="Times New Roman"/>
      <w:sz w:val="28"/>
      <w:szCs w:val="28"/>
      <w:lang w:val="ru-RU" w:eastAsia="ru-RU"/>
    </w:rPr>
  </w:style>
  <w:style w:type="paragraph" w:styleId="HTML">
    <w:name w:val="HTML Preformatted"/>
    <w:basedOn w:val="a"/>
    <w:link w:val="HTML0"/>
    <w:uiPriority w:val="99"/>
    <w:unhideWhenUsed/>
    <w:rsid w:val="003F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3F38F5"/>
    <w:rPr>
      <w:rFonts w:ascii="Courier New" w:eastAsia="Times New Roman" w:hAnsi="Courier New" w:cs="Courier New"/>
      <w:sz w:val="20"/>
      <w:szCs w:val="20"/>
      <w:lang w:eastAsia="uk-UA"/>
    </w:rPr>
  </w:style>
  <w:style w:type="paragraph" w:customStyle="1" w:styleId="2">
    <w:name w:val="Основной текст (2)"/>
    <w:basedOn w:val="a"/>
    <w:link w:val="20"/>
    <w:rsid w:val="003F38F5"/>
    <w:pPr>
      <w:widowControl w:val="0"/>
      <w:shd w:val="clear" w:color="auto" w:fill="FFFFFF"/>
      <w:spacing w:after="1020" w:line="240" w:lineRule="atLeast"/>
      <w:jc w:val="center"/>
    </w:pPr>
    <w:rPr>
      <w:rFonts w:ascii="Calibri" w:hAnsi="Calibri"/>
      <w:b/>
      <w:sz w:val="26"/>
      <w:szCs w:val="20"/>
      <w:lang w:val="en-US"/>
    </w:rPr>
  </w:style>
  <w:style w:type="character" w:customStyle="1" w:styleId="20">
    <w:name w:val="Основной текст (2)_"/>
    <w:link w:val="2"/>
    <w:rsid w:val="003F38F5"/>
    <w:rPr>
      <w:rFonts w:ascii="Calibri" w:eastAsia="Times New Roman" w:hAnsi="Calibri" w:cs="Times New Roman"/>
      <w:b/>
      <w:sz w:val="26"/>
      <w:szCs w:val="20"/>
      <w:shd w:val="clear" w:color="auto" w:fill="FFFFFF"/>
      <w:lang w:val="en-US" w:eastAsia="ru-RU"/>
    </w:rPr>
  </w:style>
  <w:style w:type="character" w:customStyle="1" w:styleId="FontStyle16">
    <w:name w:val="Font Style16"/>
    <w:rsid w:val="003F38F5"/>
    <w:rPr>
      <w:rFonts w:ascii="Times New Roman" w:hAnsi="Times New Roman" w:cs="Times New Roman"/>
      <w:sz w:val="28"/>
      <w:szCs w:val="28"/>
    </w:rPr>
  </w:style>
  <w:style w:type="character" w:customStyle="1" w:styleId="FontStyle14">
    <w:name w:val="Font Style14"/>
    <w:uiPriority w:val="99"/>
    <w:rsid w:val="003F38F5"/>
    <w:rPr>
      <w:rFonts w:ascii="Times New Roman" w:hAnsi="Times New Roman" w:cs="Times New Roman" w:hint="default"/>
      <w:sz w:val="26"/>
      <w:szCs w:val="26"/>
    </w:rPr>
  </w:style>
  <w:style w:type="paragraph" w:styleId="a7">
    <w:name w:val="No Spacing"/>
    <w:uiPriority w:val="1"/>
    <w:qFormat/>
    <w:rsid w:val="003F38F5"/>
    <w:pPr>
      <w:spacing w:after="0" w:line="240" w:lineRule="auto"/>
    </w:pPr>
    <w:rPr>
      <w:rFonts w:ascii="Times New Roman" w:eastAsia="Calibri" w:hAnsi="Times New Roman" w:cs="Times New Roman"/>
      <w:sz w:val="28"/>
    </w:rPr>
  </w:style>
  <w:style w:type="character" w:customStyle="1" w:styleId="a8">
    <w:name w:val="Основний текст_"/>
    <w:link w:val="21"/>
    <w:uiPriority w:val="99"/>
    <w:locked/>
    <w:rsid w:val="003F38F5"/>
    <w:rPr>
      <w:sz w:val="28"/>
      <w:shd w:val="clear" w:color="auto" w:fill="FFFFFF"/>
    </w:rPr>
  </w:style>
  <w:style w:type="paragraph" w:customStyle="1" w:styleId="21">
    <w:name w:val="Основний текст2"/>
    <w:basedOn w:val="a"/>
    <w:link w:val="a8"/>
    <w:uiPriority w:val="99"/>
    <w:rsid w:val="003F38F5"/>
    <w:pPr>
      <w:widowControl w:val="0"/>
      <w:shd w:val="clear" w:color="auto" w:fill="FFFFFF"/>
      <w:spacing w:before="1020" w:after="480" w:line="240" w:lineRule="atLeast"/>
      <w:jc w:val="both"/>
    </w:pPr>
    <w:rPr>
      <w:rFonts w:asciiTheme="minorHAnsi" w:eastAsiaTheme="minorHAnsi" w:hAnsiTheme="minorHAnsi" w:cstheme="minorBidi"/>
      <w:szCs w:val="22"/>
      <w:shd w:val="clear" w:color="auto" w:fill="FFFFFF"/>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12873</Words>
  <Characters>7339</Characters>
  <Application>Microsoft Office Word</Application>
  <DocSecurity>0</DocSecurity>
  <Lines>61</Lines>
  <Paragraphs>40</Paragraphs>
  <ScaleCrop>false</ScaleCrop>
  <Company/>
  <LinksUpToDate>false</LinksUpToDate>
  <CharactersWithSpaces>20172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16</cp:revision>
  <dcterms:created xsi:type="dcterms:W3CDTF">2020-12-08T13:09:00Z</dcterms:created>
  <dcterms:modified xsi:type="dcterms:W3CDTF">2020-12-08T13:18:00Z</dcterms:modified>
</cp:coreProperties>
</file>