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AC" w:rsidRDefault="00F641AC" w:rsidP="00F641AC">
      <w:pPr>
        <w:pStyle w:val="af0"/>
        <w:ind w:left="0"/>
        <w:jc w:val="both"/>
        <w:rPr>
          <w:sz w:val="28"/>
          <w:szCs w:val="28"/>
        </w:rPr>
      </w:pPr>
    </w:p>
    <w:p w:rsidR="00F011A5" w:rsidRDefault="00F011A5" w:rsidP="00F641AC">
      <w:pPr>
        <w:pStyle w:val="af0"/>
        <w:ind w:left="0"/>
        <w:jc w:val="both"/>
        <w:rPr>
          <w:sz w:val="28"/>
          <w:szCs w:val="28"/>
        </w:rPr>
      </w:pPr>
    </w:p>
    <w:p w:rsidR="00F641AC" w:rsidRDefault="003078D2" w:rsidP="00F641AC">
      <w:pPr>
        <w:spacing w:before="360" w:after="60"/>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F641AC">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0"/>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F641AC" w:rsidTr="009B787D">
        <w:trPr>
          <w:trHeight w:val="188"/>
        </w:trPr>
        <w:tc>
          <w:tcPr>
            <w:tcW w:w="3098" w:type="dxa"/>
            <w:hideMark/>
          </w:tcPr>
          <w:p w:rsidR="00F641AC" w:rsidRDefault="00026AFA" w:rsidP="00026AFA">
            <w:pPr>
              <w:ind w:right="-2"/>
              <w:rPr>
                <w:noProof/>
                <w:sz w:val="28"/>
                <w:szCs w:val="28"/>
                <w:lang w:val="en-US"/>
              </w:rPr>
            </w:pPr>
            <w:r>
              <w:rPr>
                <w:noProof/>
                <w:sz w:val="28"/>
                <w:szCs w:val="28"/>
              </w:rPr>
              <w:t>2</w:t>
            </w:r>
            <w:r w:rsidR="0093260F">
              <w:rPr>
                <w:noProof/>
                <w:sz w:val="28"/>
                <w:szCs w:val="28"/>
              </w:rPr>
              <w:t xml:space="preserve"> </w:t>
            </w:r>
            <w:r>
              <w:rPr>
                <w:noProof/>
                <w:sz w:val="28"/>
                <w:szCs w:val="28"/>
              </w:rPr>
              <w:t>грудня</w:t>
            </w:r>
            <w:r w:rsidR="00AA2308">
              <w:rPr>
                <w:noProof/>
                <w:sz w:val="28"/>
                <w:szCs w:val="28"/>
              </w:rPr>
              <w:t xml:space="preserve"> 2020 року</w:t>
            </w:r>
          </w:p>
        </w:tc>
        <w:tc>
          <w:tcPr>
            <w:tcW w:w="3309" w:type="dxa"/>
            <w:hideMark/>
          </w:tcPr>
          <w:p w:rsidR="00F641AC" w:rsidRDefault="00F641AC" w:rsidP="009B787D">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F641AC" w:rsidRDefault="00F641AC" w:rsidP="00760048">
            <w:pPr>
              <w:ind w:right="-2"/>
              <w:jc w:val="center"/>
              <w:rPr>
                <w:noProof/>
                <w:sz w:val="28"/>
                <w:szCs w:val="28"/>
                <w:lang w:val="ru-RU"/>
              </w:rPr>
            </w:pPr>
            <w:r>
              <w:rPr>
                <w:rFonts w:ascii="Book Antiqua" w:hAnsi="Book Antiqua"/>
                <w:noProof/>
                <w:lang w:val="en-US"/>
              </w:rPr>
              <w:t xml:space="preserve">   </w:t>
            </w:r>
            <w:r>
              <w:rPr>
                <w:rFonts w:ascii="Bookman Old Style" w:hAnsi="Bookman Old Style"/>
                <w:noProof/>
                <w:sz w:val="28"/>
                <w:szCs w:val="28"/>
                <w:lang w:val="en-US"/>
              </w:rPr>
              <w:t xml:space="preserve"> </w:t>
            </w:r>
            <w:r w:rsidR="00760048">
              <w:rPr>
                <w:noProof/>
                <w:sz w:val="28"/>
                <w:szCs w:val="28"/>
              </w:rPr>
              <w:t>№ 3347/1дп/15-20</w:t>
            </w:r>
          </w:p>
        </w:tc>
      </w:tr>
    </w:tbl>
    <w:p w:rsidR="006D2D70" w:rsidRPr="00026AFA" w:rsidRDefault="00756113" w:rsidP="00026AFA">
      <w:pPr>
        <w:pStyle w:val="20"/>
        <w:shd w:val="clear" w:color="auto" w:fill="auto"/>
        <w:spacing w:after="0" w:line="240" w:lineRule="auto"/>
        <w:ind w:right="4960"/>
        <w:jc w:val="both"/>
        <w:rPr>
          <w:rFonts w:ascii="Times New Roman" w:hAnsi="Times New Roman"/>
          <w:sz w:val="24"/>
          <w:szCs w:val="24"/>
          <w:lang w:eastAsia="ru-RU"/>
        </w:rPr>
      </w:pPr>
      <w:r>
        <w:rPr>
          <w:rFonts w:ascii="Times New Roman" w:hAnsi="Times New Roman"/>
          <w:sz w:val="24"/>
          <w:szCs w:val="24"/>
          <w:lang w:eastAsia="ru-RU"/>
        </w:rPr>
        <w:t xml:space="preserve">Про </w:t>
      </w:r>
      <w:r w:rsidR="00026AFA">
        <w:rPr>
          <w:rFonts w:ascii="Times New Roman" w:hAnsi="Times New Roman"/>
          <w:sz w:val="24"/>
          <w:szCs w:val="24"/>
          <w:lang w:eastAsia="ru-RU"/>
        </w:rPr>
        <w:t xml:space="preserve">залишення без розгляду </w:t>
      </w:r>
      <w:r w:rsidR="00F011A5">
        <w:rPr>
          <w:rFonts w:ascii="Times New Roman" w:hAnsi="Times New Roman"/>
          <w:sz w:val="24"/>
          <w:szCs w:val="24"/>
          <w:lang w:eastAsia="ru-RU"/>
        </w:rPr>
        <w:t xml:space="preserve">та повернення </w:t>
      </w:r>
      <w:r w:rsidR="00026AFA">
        <w:rPr>
          <w:rFonts w:ascii="Times New Roman" w:hAnsi="Times New Roman"/>
          <w:sz w:val="24"/>
          <w:szCs w:val="24"/>
          <w:lang w:eastAsia="ru-RU"/>
        </w:rPr>
        <w:t xml:space="preserve">дисциплінарних скарг стосовно судді </w:t>
      </w:r>
      <w:r w:rsidR="00026AFA" w:rsidRPr="00026AFA">
        <w:rPr>
          <w:rFonts w:ascii="Times New Roman" w:hAnsi="Times New Roman"/>
          <w:sz w:val="24"/>
          <w:szCs w:val="24"/>
          <w:lang w:eastAsia="ru-RU"/>
        </w:rPr>
        <w:t xml:space="preserve">Жовтневого районного суду міста Харкова Єрмоленко </w:t>
      </w:r>
      <w:r w:rsidR="00026AFA">
        <w:rPr>
          <w:rFonts w:ascii="Times New Roman" w:hAnsi="Times New Roman"/>
          <w:sz w:val="24"/>
          <w:szCs w:val="24"/>
          <w:lang w:eastAsia="ru-RU"/>
        </w:rPr>
        <w:t xml:space="preserve">В.Б. </w:t>
      </w:r>
    </w:p>
    <w:p w:rsidR="00DA238D" w:rsidRDefault="00DA238D" w:rsidP="0000789E">
      <w:pPr>
        <w:pStyle w:val="20"/>
        <w:shd w:val="clear" w:color="auto" w:fill="auto"/>
        <w:spacing w:after="0" w:line="240" w:lineRule="auto"/>
        <w:ind w:right="4960"/>
        <w:jc w:val="both"/>
        <w:rPr>
          <w:rFonts w:ascii="Times New Roman" w:hAnsi="Times New Roman"/>
          <w:sz w:val="24"/>
          <w:szCs w:val="24"/>
          <w:lang w:eastAsia="ru-RU"/>
        </w:rPr>
      </w:pPr>
    </w:p>
    <w:p w:rsidR="00F011A5" w:rsidRDefault="00F011A5" w:rsidP="00026AFA">
      <w:pPr>
        <w:spacing w:after="0" w:line="100" w:lineRule="atLeast"/>
        <w:ind w:firstLine="684"/>
        <w:jc w:val="both"/>
        <w:rPr>
          <w:rFonts w:ascii="Times New Roman" w:hAnsi="Times New Roman"/>
          <w:sz w:val="28"/>
          <w:szCs w:val="28"/>
        </w:rPr>
      </w:pPr>
    </w:p>
    <w:p w:rsidR="00026AFA" w:rsidRPr="00026AFA" w:rsidRDefault="0039305F" w:rsidP="00026AFA">
      <w:pPr>
        <w:spacing w:after="0" w:line="100" w:lineRule="atLeast"/>
        <w:ind w:firstLine="684"/>
        <w:jc w:val="both"/>
        <w:rPr>
          <w:rFonts w:ascii="Times New Roman" w:hAnsi="Times New Roman"/>
          <w:sz w:val="28"/>
          <w:szCs w:val="28"/>
        </w:rPr>
      </w:pPr>
      <w:r w:rsidRPr="00A579CE">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A579CE">
        <w:rPr>
          <w:rFonts w:ascii="Times New Roman" w:hAnsi="Times New Roman"/>
          <w:sz w:val="28"/>
          <w:szCs w:val="28"/>
        </w:rPr>
        <w:t>Шапрана</w:t>
      </w:r>
      <w:proofErr w:type="spellEnd"/>
      <w:r w:rsidRPr="00A579CE">
        <w:rPr>
          <w:rFonts w:ascii="Times New Roman" w:hAnsi="Times New Roman"/>
          <w:sz w:val="28"/>
          <w:szCs w:val="28"/>
        </w:rPr>
        <w:t xml:space="preserve"> В.В., член</w:t>
      </w:r>
      <w:r w:rsidR="00AA2308">
        <w:rPr>
          <w:rFonts w:ascii="Times New Roman" w:hAnsi="Times New Roman"/>
          <w:sz w:val="28"/>
          <w:szCs w:val="28"/>
        </w:rPr>
        <w:t>ів</w:t>
      </w:r>
      <w:r w:rsidRPr="00A579CE">
        <w:rPr>
          <w:rFonts w:ascii="Times New Roman" w:hAnsi="Times New Roman"/>
          <w:sz w:val="28"/>
          <w:szCs w:val="28"/>
        </w:rPr>
        <w:t xml:space="preserve"> </w:t>
      </w:r>
      <w:proofErr w:type="spellStart"/>
      <w:r w:rsidR="00AA2308">
        <w:rPr>
          <w:rFonts w:ascii="Times New Roman" w:hAnsi="Times New Roman"/>
          <w:sz w:val="28"/>
          <w:szCs w:val="28"/>
        </w:rPr>
        <w:t>Краснощокової</w:t>
      </w:r>
      <w:proofErr w:type="spellEnd"/>
      <w:r w:rsidR="00AA2308">
        <w:rPr>
          <w:rFonts w:ascii="Times New Roman" w:hAnsi="Times New Roman"/>
          <w:sz w:val="28"/>
          <w:szCs w:val="28"/>
        </w:rPr>
        <w:t xml:space="preserve"> Н.С., </w:t>
      </w:r>
      <w:proofErr w:type="spellStart"/>
      <w:r w:rsidR="0093260F" w:rsidRPr="0093260F">
        <w:rPr>
          <w:rFonts w:ascii="Times New Roman" w:hAnsi="Times New Roman"/>
          <w:sz w:val="28"/>
          <w:szCs w:val="28"/>
        </w:rPr>
        <w:t>Розваляєвої</w:t>
      </w:r>
      <w:proofErr w:type="spellEnd"/>
      <w:r w:rsidR="0093260F" w:rsidRPr="0093260F">
        <w:rPr>
          <w:rFonts w:ascii="Times New Roman" w:hAnsi="Times New Roman"/>
          <w:sz w:val="28"/>
          <w:szCs w:val="28"/>
        </w:rPr>
        <w:t xml:space="preserve"> Т.С., </w:t>
      </w:r>
      <w:r w:rsidRPr="00A579CE">
        <w:rPr>
          <w:rFonts w:ascii="Times New Roman" w:hAnsi="Times New Roman"/>
          <w:sz w:val="28"/>
          <w:szCs w:val="28"/>
        </w:rPr>
        <w:t>Шелест С.Б.</w:t>
      </w:r>
      <w:r w:rsidR="00A579CE" w:rsidRPr="00A579CE">
        <w:rPr>
          <w:rFonts w:ascii="Times New Roman" w:hAnsi="Times New Roman"/>
          <w:sz w:val="28"/>
          <w:szCs w:val="28"/>
        </w:rPr>
        <w:t xml:space="preserve">, </w:t>
      </w:r>
      <w:r w:rsidR="00F641AC" w:rsidRPr="00A579CE">
        <w:rPr>
          <w:rFonts w:ascii="Times New Roman" w:hAnsi="Times New Roman"/>
          <w:sz w:val="28"/>
          <w:szCs w:val="28"/>
        </w:rPr>
        <w:t>розглянувши висновок доповідача – члена Першої</w:t>
      </w:r>
      <w:r w:rsidR="00F641AC" w:rsidRPr="005913B4">
        <w:rPr>
          <w:rFonts w:ascii="Times New Roman" w:hAnsi="Times New Roman"/>
          <w:sz w:val="28"/>
          <w:szCs w:val="28"/>
        </w:rPr>
        <w:t xml:space="preserve"> Дисциплінарної палати Вищої </w:t>
      </w:r>
      <w:r w:rsidR="00F641AC" w:rsidRPr="00BC3813">
        <w:rPr>
          <w:rFonts w:ascii="Times New Roman" w:hAnsi="Times New Roman"/>
          <w:sz w:val="28"/>
          <w:szCs w:val="28"/>
        </w:rPr>
        <w:t>ради правосуддя</w:t>
      </w:r>
      <w:r w:rsidR="00365A3C">
        <w:rPr>
          <w:rFonts w:ascii="Times New Roman" w:hAnsi="Times New Roman"/>
          <w:sz w:val="28"/>
          <w:szCs w:val="28"/>
        </w:rPr>
        <w:t xml:space="preserve"> </w:t>
      </w:r>
      <w:proofErr w:type="spellStart"/>
      <w:r w:rsidR="00F641AC" w:rsidRPr="00BC3813">
        <w:rPr>
          <w:rFonts w:ascii="Times New Roman" w:hAnsi="Times New Roman"/>
          <w:sz w:val="28"/>
          <w:szCs w:val="28"/>
        </w:rPr>
        <w:t>Маловацького</w:t>
      </w:r>
      <w:proofErr w:type="spellEnd"/>
      <w:r w:rsidR="00F641AC" w:rsidRPr="00BC3813">
        <w:rPr>
          <w:rFonts w:ascii="Times New Roman" w:hAnsi="Times New Roman"/>
          <w:sz w:val="28"/>
          <w:szCs w:val="28"/>
        </w:rPr>
        <w:t xml:space="preserve"> О.В. за результатами попередньої перевірки дисциплінарн</w:t>
      </w:r>
      <w:r w:rsidR="00026AFA">
        <w:rPr>
          <w:rFonts w:ascii="Times New Roman" w:hAnsi="Times New Roman"/>
          <w:sz w:val="28"/>
          <w:szCs w:val="28"/>
        </w:rPr>
        <w:t>их</w:t>
      </w:r>
      <w:r w:rsidR="00F641AC" w:rsidRPr="00BC3813">
        <w:rPr>
          <w:rFonts w:ascii="Times New Roman" w:hAnsi="Times New Roman"/>
          <w:sz w:val="28"/>
          <w:szCs w:val="28"/>
        </w:rPr>
        <w:t xml:space="preserve"> </w:t>
      </w:r>
      <w:r w:rsidR="00026AFA">
        <w:rPr>
          <w:rFonts w:ascii="Times New Roman" w:hAnsi="Times New Roman"/>
          <w:sz w:val="28"/>
          <w:szCs w:val="28"/>
        </w:rPr>
        <w:t>скарг</w:t>
      </w:r>
      <w:r w:rsidR="00642BE2">
        <w:rPr>
          <w:rFonts w:ascii="Times New Roman" w:hAnsi="Times New Roman"/>
          <w:sz w:val="28"/>
          <w:szCs w:val="28"/>
        </w:rPr>
        <w:t xml:space="preserve"> </w:t>
      </w:r>
      <w:proofErr w:type="spellStart"/>
      <w:r w:rsidR="00026AFA" w:rsidRPr="00026AFA">
        <w:rPr>
          <w:rFonts w:ascii="Times New Roman" w:hAnsi="Times New Roman"/>
          <w:sz w:val="28"/>
          <w:szCs w:val="28"/>
        </w:rPr>
        <w:t>Полуектової</w:t>
      </w:r>
      <w:proofErr w:type="spellEnd"/>
      <w:r w:rsidR="00026AFA" w:rsidRPr="00026AFA">
        <w:rPr>
          <w:rFonts w:ascii="Times New Roman" w:hAnsi="Times New Roman"/>
          <w:sz w:val="28"/>
          <w:szCs w:val="28"/>
        </w:rPr>
        <w:t xml:space="preserve"> Ірини Анатоліївни на дії судді Жовтневого районного суду міста Харкова Єрмоленко Вікторії Борисівни</w:t>
      </w:r>
      <w:r w:rsidR="00026AFA">
        <w:rPr>
          <w:rFonts w:ascii="Times New Roman" w:hAnsi="Times New Roman"/>
          <w:sz w:val="28"/>
          <w:szCs w:val="28"/>
        </w:rPr>
        <w:t xml:space="preserve">, </w:t>
      </w:r>
    </w:p>
    <w:p w:rsidR="00F011A5" w:rsidRDefault="00F011A5" w:rsidP="0049573F">
      <w:pPr>
        <w:pStyle w:val="20"/>
        <w:shd w:val="clear" w:color="auto" w:fill="auto"/>
        <w:spacing w:after="0" w:line="240" w:lineRule="auto"/>
        <w:ind w:firstLine="709"/>
        <w:rPr>
          <w:rStyle w:val="FontStyle14"/>
          <w:sz w:val="28"/>
          <w:szCs w:val="28"/>
        </w:rPr>
      </w:pPr>
    </w:p>
    <w:p w:rsidR="0049573F" w:rsidRDefault="00DB3A64" w:rsidP="0049573F">
      <w:pPr>
        <w:pStyle w:val="20"/>
        <w:shd w:val="clear" w:color="auto" w:fill="auto"/>
        <w:spacing w:after="0" w:line="240" w:lineRule="auto"/>
        <w:ind w:firstLine="709"/>
        <w:rPr>
          <w:rStyle w:val="FontStyle14"/>
          <w:sz w:val="28"/>
          <w:szCs w:val="28"/>
        </w:rPr>
      </w:pPr>
      <w:r>
        <w:rPr>
          <w:rStyle w:val="FontStyle14"/>
          <w:sz w:val="28"/>
          <w:szCs w:val="28"/>
        </w:rPr>
        <w:t>встанов</w:t>
      </w:r>
      <w:r w:rsidRPr="005C0FBF">
        <w:rPr>
          <w:rStyle w:val="FontStyle14"/>
          <w:sz w:val="28"/>
          <w:szCs w:val="28"/>
        </w:rPr>
        <w:t>ила:</w:t>
      </w:r>
    </w:p>
    <w:p w:rsidR="00A578DC" w:rsidRPr="002F088D" w:rsidRDefault="00A578DC" w:rsidP="00BD7BC6">
      <w:pPr>
        <w:spacing w:after="0" w:line="240" w:lineRule="auto"/>
        <w:jc w:val="both"/>
        <w:rPr>
          <w:rFonts w:ascii="Times New Roman" w:hAnsi="Times New Roman"/>
          <w:sz w:val="16"/>
          <w:szCs w:val="16"/>
        </w:rPr>
      </w:pPr>
    </w:p>
    <w:p w:rsidR="00026AFA" w:rsidRDefault="00026AFA" w:rsidP="00026AFA">
      <w:pPr>
        <w:pStyle w:val="20"/>
        <w:shd w:val="clear" w:color="auto" w:fill="auto"/>
        <w:spacing w:after="0" w:line="240" w:lineRule="auto"/>
        <w:jc w:val="both"/>
        <w:rPr>
          <w:rFonts w:ascii="Times New Roman" w:hAnsi="Times New Roman"/>
          <w:b w:val="0"/>
          <w:sz w:val="28"/>
          <w:szCs w:val="28"/>
        </w:rPr>
      </w:pPr>
      <w:r>
        <w:rPr>
          <w:rFonts w:ascii="Times New Roman" w:hAnsi="Times New Roman"/>
          <w:b w:val="0"/>
          <w:sz w:val="28"/>
          <w:szCs w:val="28"/>
        </w:rPr>
        <w:t>17</w:t>
      </w:r>
      <w:r w:rsidRPr="00652FEE">
        <w:rPr>
          <w:rFonts w:ascii="Times New Roman" w:hAnsi="Times New Roman"/>
          <w:b w:val="0"/>
          <w:sz w:val="28"/>
          <w:szCs w:val="28"/>
        </w:rPr>
        <w:t xml:space="preserve"> </w:t>
      </w:r>
      <w:r>
        <w:rPr>
          <w:rFonts w:ascii="Times New Roman" w:hAnsi="Times New Roman"/>
          <w:b w:val="0"/>
          <w:sz w:val="28"/>
          <w:szCs w:val="28"/>
        </w:rPr>
        <w:t>та 26 листопада 2020</w:t>
      </w:r>
      <w:r w:rsidRPr="00652FEE">
        <w:rPr>
          <w:rFonts w:ascii="Times New Roman" w:hAnsi="Times New Roman"/>
          <w:b w:val="0"/>
          <w:sz w:val="28"/>
          <w:szCs w:val="28"/>
        </w:rPr>
        <w:t xml:space="preserve"> року за вхідним</w:t>
      </w:r>
      <w:r>
        <w:rPr>
          <w:rFonts w:ascii="Times New Roman" w:hAnsi="Times New Roman"/>
          <w:b w:val="0"/>
          <w:sz w:val="28"/>
          <w:szCs w:val="28"/>
        </w:rPr>
        <w:t>и</w:t>
      </w:r>
      <w:r w:rsidRPr="00652FEE">
        <w:rPr>
          <w:rFonts w:ascii="Times New Roman" w:hAnsi="Times New Roman"/>
          <w:b w:val="0"/>
          <w:sz w:val="28"/>
          <w:szCs w:val="28"/>
        </w:rPr>
        <w:t xml:space="preserve"> №</w:t>
      </w:r>
      <w:r>
        <w:rPr>
          <w:rFonts w:ascii="Times New Roman" w:hAnsi="Times New Roman"/>
          <w:b w:val="0"/>
          <w:sz w:val="28"/>
          <w:szCs w:val="28"/>
        </w:rPr>
        <w:t>№</w:t>
      </w:r>
      <w:r w:rsidRPr="00652FEE">
        <w:rPr>
          <w:rFonts w:ascii="Times New Roman" w:hAnsi="Times New Roman"/>
          <w:b w:val="0"/>
          <w:sz w:val="28"/>
          <w:szCs w:val="28"/>
        </w:rPr>
        <w:t> </w:t>
      </w:r>
      <w:r>
        <w:rPr>
          <w:rFonts w:ascii="Times New Roman" w:hAnsi="Times New Roman"/>
          <w:b w:val="0"/>
          <w:sz w:val="28"/>
          <w:szCs w:val="28"/>
        </w:rPr>
        <w:t>П-5036/1/7-20,</w:t>
      </w:r>
      <w:r w:rsidR="00F011A5">
        <w:rPr>
          <w:rFonts w:ascii="Times New Roman" w:hAnsi="Times New Roman"/>
          <w:b w:val="0"/>
          <w:sz w:val="28"/>
          <w:szCs w:val="28"/>
        </w:rPr>
        <w:t xml:space="preserve"> </w:t>
      </w:r>
      <w:r>
        <w:rPr>
          <w:rFonts w:ascii="Times New Roman" w:hAnsi="Times New Roman"/>
          <w:b w:val="0"/>
          <w:sz w:val="28"/>
          <w:szCs w:val="28"/>
        </w:rPr>
        <w:t xml:space="preserve">П-5036/2/7-20 до Вищої ради правосуддя надійшли тотожні за змістом дисциплінарні скарги </w:t>
      </w:r>
      <w:proofErr w:type="spellStart"/>
      <w:r>
        <w:rPr>
          <w:rFonts w:ascii="Times New Roman" w:hAnsi="Times New Roman"/>
          <w:b w:val="0"/>
          <w:sz w:val="28"/>
          <w:szCs w:val="28"/>
        </w:rPr>
        <w:t>Полуектової</w:t>
      </w:r>
      <w:proofErr w:type="spellEnd"/>
      <w:r>
        <w:rPr>
          <w:rFonts w:ascii="Times New Roman" w:hAnsi="Times New Roman"/>
          <w:b w:val="0"/>
          <w:sz w:val="28"/>
          <w:szCs w:val="28"/>
        </w:rPr>
        <w:t xml:space="preserve"> І.А. на дії судді Жовтневого районного суду міста Харкова Єрмоленко В.Б. під час розгляду справи № 639/4560/20. </w:t>
      </w:r>
    </w:p>
    <w:p w:rsidR="00026AFA" w:rsidRDefault="00026AFA" w:rsidP="00026AFA">
      <w:pPr>
        <w:pStyle w:val="20"/>
        <w:spacing w:after="0"/>
        <w:ind w:firstLine="709"/>
        <w:jc w:val="both"/>
        <w:rPr>
          <w:rFonts w:ascii="Times New Roman" w:hAnsi="Times New Roman"/>
          <w:b w:val="0"/>
          <w:sz w:val="28"/>
          <w:szCs w:val="28"/>
        </w:rPr>
      </w:pPr>
      <w:r w:rsidRPr="00A12DC7">
        <w:rPr>
          <w:rFonts w:ascii="Times New Roman" w:hAnsi="Times New Roman"/>
          <w:b w:val="0"/>
          <w:sz w:val="28"/>
          <w:szCs w:val="28"/>
        </w:rPr>
        <w:t xml:space="preserve">Відповідно до протоколу автоматизованого розподілу матеріалу між членами Вищої ради правосуддя від </w:t>
      </w:r>
      <w:r>
        <w:rPr>
          <w:rFonts w:ascii="Times New Roman" w:hAnsi="Times New Roman"/>
          <w:b w:val="0"/>
          <w:sz w:val="28"/>
          <w:szCs w:val="28"/>
        </w:rPr>
        <w:t xml:space="preserve">17 листопада 2020 року № П-5036/1/7-20 та протоколу передачі справи раніше визначеному члену Вищої ради правосуддя від 26 листопада 2020 року № </w:t>
      </w:r>
      <w:r w:rsidRPr="007D5832">
        <w:rPr>
          <w:rFonts w:ascii="Times New Roman" w:hAnsi="Times New Roman"/>
          <w:b w:val="0"/>
          <w:sz w:val="28"/>
          <w:szCs w:val="28"/>
        </w:rPr>
        <w:t>П-5036/2/7-20</w:t>
      </w:r>
      <w:r>
        <w:rPr>
          <w:rFonts w:ascii="Times New Roman" w:hAnsi="Times New Roman"/>
          <w:b w:val="0"/>
          <w:sz w:val="28"/>
          <w:szCs w:val="28"/>
        </w:rPr>
        <w:t xml:space="preserve"> вказані скарги </w:t>
      </w:r>
      <w:r w:rsidRPr="00A12DC7">
        <w:rPr>
          <w:rFonts w:ascii="Times New Roman" w:hAnsi="Times New Roman"/>
          <w:b w:val="0"/>
          <w:sz w:val="28"/>
          <w:szCs w:val="28"/>
        </w:rPr>
        <w:t xml:space="preserve">передано для розгляду члену Вищої ради правосуддя </w:t>
      </w:r>
      <w:proofErr w:type="spellStart"/>
      <w:r>
        <w:rPr>
          <w:rFonts w:ascii="Times New Roman" w:hAnsi="Times New Roman"/>
          <w:b w:val="0"/>
          <w:sz w:val="28"/>
          <w:szCs w:val="28"/>
        </w:rPr>
        <w:t>Маловацькому</w:t>
      </w:r>
      <w:proofErr w:type="spellEnd"/>
      <w:r>
        <w:rPr>
          <w:rFonts w:ascii="Times New Roman" w:hAnsi="Times New Roman"/>
          <w:b w:val="0"/>
          <w:sz w:val="28"/>
          <w:szCs w:val="28"/>
        </w:rPr>
        <w:t xml:space="preserve"> О.В.     </w:t>
      </w:r>
    </w:p>
    <w:p w:rsidR="00DA238D" w:rsidRDefault="00512E25" w:rsidP="00512E25">
      <w:pPr>
        <w:pStyle w:val="20"/>
        <w:spacing w:after="0" w:line="240" w:lineRule="auto"/>
        <w:jc w:val="both"/>
        <w:rPr>
          <w:rFonts w:ascii="Times New Roman" w:hAnsi="Times New Roman"/>
          <w:b w:val="0"/>
          <w:sz w:val="28"/>
          <w:szCs w:val="28"/>
        </w:rPr>
      </w:pPr>
      <w:r>
        <w:rPr>
          <w:rFonts w:ascii="Times New Roman" w:hAnsi="Times New Roman"/>
          <w:b w:val="0"/>
          <w:sz w:val="28"/>
          <w:szCs w:val="28"/>
        </w:rPr>
        <w:tab/>
      </w:r>
      <w:r w:rsidR="00DA238D" w:rsidRPr="00DA238D">
        <w:rPr>
          <w:rFonts w:ascii="Times New Roman" w:hAnsi="Times New Roman"/>
          <w:b w:val="0"/>
          <w:sz w:val="28"/>
          <w:szCs w:val="28"/>
        </w:rPr>
        <w:t>Здійснив</w:t>
      </w:r>
      <w:r w:rsidR="00026AFA">
        <w:rPr>
          <w:rFonts w:ascii="Times New Roman" w:hAnsi="Times New Roman"/>
          <w:b w:val="0"/>
          <w:sz w:val="28"/>
          <w:szCs w:val="28"/>
        </w:rPr>
        <w:t>ши попередню перевірку матеріалів</w:t>
      </w:r>
      <w:r w:rsidR="00DA238D" w:rsidRPr="00DA238D">
        <w:rPr>
          <w:rFonts w:ascii="Times New Roman" w:hAnsi="Times New Roman"/>
          <w:b w:val="0"/>
          <w:sz w:val="28"/>
          <w:szCs w:val="28"/>
        </w:rPr>
        <w:t xml:space="preserve">, заслухавши доповідача – члена Першої Дисциплінарної палати Вищої ради правосуддя               </w:t>
      </w:r>
      <w:proofErr w:type="spellStart"/>
      <w:r w:rsidR="00DA238D" w:rsidRPr="00DA238D">
        <w:rPr>
          <w:rFonts w:ascii="Times New Roman" w:hAnsi="Times New Roman"/>
          <w:b w:val="0"/>
          <w:sz w:val="28"/>
          <w:szCs w:val="28"/>
        </w:rPr>
        <w:t>Маловацького</w:t>
      </w:r>
      <w:proofErr w:type="spellEnd"/>
      <w:r w:rsidR="00DA238D" w:rsidRPr="00DA238D">
        <w:rPr>
          <w:rFonts w:ascii="Times New Roman" w:hAnsi="Times New Roman"/>
          <w:b w:val="0"/>
          <w:sz w:val="28"/>
          <w:szCs w:val="28"/>
        </w:rPr>
        <w:t xml:space="preserve"> О.В., Перша Дисциплінарна палата Вищої ради правосуддя дійшла висновку про наявність підстав для </w:t>
      </w:r>
      <w:r w:rsidR="00026AFA" w:rsidRPr="00026AFA">
        <w:rPr>
          <w:rFonts w:ascii="Times New Roman" w:hAnsi="Times New Roman"/>
          <w:b w:val="0"/>
          <w:sz w:val="28"/>
          <w:szCs w:val="28"/>
        </w:rPr>
        <w:t xml:space="preserve">залишення без розгляду </w:t>
      </w:r>
      <w:r w:rsidR="00F011A5">
        <w:rPr>
          <w:rFonts w:ascii="Times New Roman" w:hAnsi="Times New Roman"/>
          <w:b w:val="0"/>
          <w:sz w:val="28"/>
          <w:szCs w:val="28"/>
        </w:rPr>
        <w:t xml:space="preserve">та повернення </w:t>
      </w:r>
      <w:r w:rsidR="00026AFA" w:rsidRPr="00026AFA">
        <w:rPr>
          <w:rFonts w:ascii="Times New Roman" w:hAnsi="Times New Roman"/>
          <w:b w:val="0"/>
          <w:sz w:val="28"/>
          <w:szCs w:val="28"/>
        </w:rPr>
        <w:t xml:space="preserve">дисциплінарних скарг </w:t>
      </w:r>
      <w:r w:rsidR="00026AFA">
        <w:rPr>
          <w:rFonts w:ascii="Times New Roman" w:hAnsi="Times New Roman"/>
          <w:b w:val="0"/>
          <w:sz w:val="28"/>
          <w:szCs w:val="28"/>
        </w:rPr>
        <w:t>стосовно</w:t>
      </w:r>
      <w:r w:rsidR="00026AFA" w:rsidRPr="00026AFA">
        <w:rPr>
          <w:rFonts w:ascii="Times New Roman" w:hAnsi="Times New Roman"/>
          <w:b w:val="0"/>
          <w:sz w:val="28"/>
          <w:szCs w:val="28"/>
        </w:rPr>
        <w:t xml:space="preserve"> судді Жовтневого районного суду міста Харкова Єрмоленко </w:t>
      </w:r>
      <w:r w:rsidR="00026AFA">
        <w:rPr>
          <w:rFonts w:ascii="Times New Roman" w:hAnsi="Times New Roman"/>
          <w:b w:val="0"/>
          <w:sz w:val="28"/>
          <w:szCs w:val="28"/>
        </w:rPr>
        <w:t xml:space="preserve">В.Б. </w:t>
      </w:r>
      <w:r w:rsidR="00DA238D" w:rsidRPr="00DA238D">
        <w:rPr>
          <w:rFonts w:ascii="Times New Roman" w:hAnsi="Times New Roman"/>
          <w:b w:val="0"/>
          <w:sz w:val="28"/>
          <w:szCs w:val="28"/>
        </w:rPr>
        <w:t>з огляду на таке.</w:t>
      </w:r>
    </w:p>
    <w:p w:rsidR="00026AFA" w:rsidRPr="00026AFA" w:rsidRDefault="00026AFA" w:rsidP="00026AFA">
      <w:pPr>
        <w:pStyle w:val="Default"/>
        <w:ind w:firstLine="709"/>
        <w:rPr>
          <w:sz w:val="28"/>
          <w:szCs w:val="28"/>
        </w:rPr>
      </w:pPr>
      <w:r w:rsidRPr="00026AFA">
        <w:rPr>
          <w:sz w:val="28"/>
          <w:szCs w:val="28"/>
        </w:rPr>
        <w:t xml:space="preserve">У дисциплінарних скаргах </w:t>
      </w:r>
      <w:r w:rsidR="00DC72C1" w:rsidRPr="00DC72C1">
        <w:rPr>
          <w:sz w:val="28"/>
          <w:szCs w:val="28"/>
        </w:rPr>
        <w:t>ОСОБА1</w:t>
      </w:r>
      <w:r w:rsidRPr="00026AFA">
        <w:rPr>
          <w:sz w:val="28"/>
          <w:szCs w:val="28"/>
        </w:rPr>
        <w:t xml:space="preserve"> посилається на те, що у судовому засіданні, призначеному на 5 жовтня 2020 року суддя Єрмоленко В.Б. за результатами розгляду питання про залучення скаржника до участі у справі                             № 639/4560/20 як третьої особи, яка не заявляє самостійних вимог щодо предмета спору на стороні відповідача, постановила протокольну ухвалу без виходу до </w:t>
      </w:r>
      <w:proofErr w:type="spellStart"/>
      <w:r w:rsidRPr="00026AFA">
        <w:rPr>
          <w:sz w:val="28"/>
          <w:szCs w:val="28"/>
        </w:rPr>
        <w:t>нарадчої</w:t>
      </w:r>
      <w:proofErr w:type="spellEnd"/>
      <w:r w:rsidRPr="00026AFA">
        <w:rPr>
          <w:sz w:val="28"/>
          <w:szCs w:val="28"/>
        </w:rPr>
        <w:t xml:space="preserve"> кімнати. Скаржник вважає, що при вирішенні вказаного вище питання суддя на підставі вимог статей 53, 259 Цивільного процесуального кодексу України (далі – ЦПК України) повинна була видалитись до </w:t>
      </w:r>
      <w:proofErr w:type="spellStart"/>
      <w:r w:rsidRPr="00026AFA">
        <w:rPr>
          <w:sz w:val="28"/>
          <w:szCs w:val="28"/>
        </w:rPr>
        <w:t>нарадчої</w:t>
      </w:r>
      <w:proofErr w:type="spellEnd"/>
      <w:r w:rsidRPr="00026AFA">
        <w:rPr>
          <w:sz w:val="28"/>
          <w:szCs w:val="28"/>
        </w:rPr>
        <w:t xml:space="preserve"> кімнати та постановити </w:t>
      </w:r>
      <w:r w:rsidRPr="00026AFA">
        <w:rPr>
          <w:sz w:val="28"/>
          <w:szCs w:val="28"/>
        </w:rPr>
        <w:lastRenderedPageBreak/>
        <w:t xml:space="preserve">ухвалу суду, яка оформлюється окремим документом, проте на порушення вимог ЦПК України цього не зробила. </w:t>
      </w:r>
    </w:p>
    <w:p w:rsidR="00026AFA" w:rsidRPr="00026AFA" w:rsidRDefault="00026AFA" w:rsidP="00026AFA">
      <w:pPr>
        <w:pStyle w:val="Default"/>
        <w:ind w:firstLine="709"/>
        <w:rPr>
          <w:sz w:val="28"/>
          <w:szCs w:val="28"/>
        </w:rPr>
      </w:pPr>
      <w:r w:rsidRPr="00026AFA">
        <w:rPr>
          <w:sz w:val="28"/>
          <w:szCs w:val="28"/>
        </w:rPr>
        <w:t xml:space="preserve">Також скаржник зазначає про порушення суддею Єрмоленко В.Б. строків внесення повного тексту судового рішення до Єдиного державного реєстру судових рішень, оскільки ухвалу суду від 5 жовтня 2020 року про залучення </w:t>
      </w:r>
      <w:r w:rsidR="00894419" w:rsidRPr="00894419">
        <w:rPr>
          <w:sz w:val="28"/>
          <w:szCs w:val="28"/>
        </w:rPr>
        <w:t>ОСОБА1</w:t>
      </w:r>
      <w:r w:rsidRPr="00026AFA">
        <w:rPr>
          <w:sz w:val="28"/>
          <w:szCs w:val="28"/>
        </w:rPr>
        <w:t xml:space="preserve"> як третьої особи у справі № 639/4560/20 було надіслано до Єдиного державного реєстру судових рішень 15 жовтня 2020 року. Крім цього вказує, що на порушення вимог частини третьої статті 272 ЦПК України на адресу не було направлено копію ухвали суду від 5 жовтня 2020 року протягом двох днів з дня складення її повного тексту. </w:t>
      </w:r>
    </w:p>
    <w:p w:rsidR="00026AFA" w:rsidRPr="00026AFA" w:rsidRDefault="00026AFA" w:rsidP="00026AFA">
      <w:pPr>
        <w:pStyle w:val="Default"/>
        <w:ind w:firstLine="709"/>
        <w:rPr>
          <w:sz w:val="28"/>
          <w:szCs w:val="28"/>
        </w:rPr>
      </w:pPr>
      <w:r w:rsidRPr="00026AFA">
        <w:rPr>
          <w:sz w:val="28"/>
          <w:szCs w:val="28"/>
        </w:rPr>
        <w:t xml:space="preserve">З огляду на викладене у дисциплінарних скаргах висловлено прохання про притягнення судді Жовтневого районного суду міста Харкова                  Єрмоленко В.Б. до дисциплінарної відповідальності. </w:t>
      </w:r>
    </w:p>
    <w:p w:rsidR="00026AFA" w:rsidRPr="00026AFA" w:rsidRDefault="00026AFA" w:rsidP="00026AFA">
      <w:pPr>
        <w:pStyle w:val="Default"/>
        <w:ind w:firstLine="709"/>
        <w:rPr>
          <w:sz w:val="28"/>
          <w:szCs w:val="28"/>
        </w:rPr>
      </w:pPr>
      <w:r w:rsidRPr="00026AFA">
        <w:rPr>
          <w:sz w:val="28"/>
          <w:szCs w:val="28"/>
        </w:rPr>
        <w:t>Попередньою перевіркою встановлено таке.</w:t>
      </w:r>
    </w:p>
    <w:p w:rsidR="00026AFA" w:rsidRPr="00026AFA" w:rsidRDefault="00026AFA" w:rsidP="00026AFA">
      <w:pPr>
        <w:pStyle w:val="Default"/>
        <w:ind w:firstLine="709"/>
        <w:rPr>
          <w:sz w:val="28"/>
          <w:szCs w:val="28"/>
        </w:rPr>
      </w:pPr>
      <w:r w:rsidRPr="00026AFA">
        <w:rPr>
          <w:sz w:val="28"/>
          <w:szCs w:val="28"/>
        </w:rPr>
        <w:t xml:space="preserve">З відомостей, що містяться у Єдиному державному реєстрі судових рішень встановлено, що 22 липня 2020 року до Жовтневого районного суду міста Харкова надійшла позовна заява </w:t>
      </w:r>
      <w:r w:rsidR="00894419" w:rsidRPr="00894419">
        <w:rPr>
          <w:sz w:val="28"/>
          <w:szCs w:val="28"/>
        </w:rPr>
        <w:t>ОСОБА2</w:t>
      </w:r>
      <w:r w:rsidRPr="00026AFA">
        <w:rPr>
          <w:sz w:val="28"/>
          <w:szCs w:val="28"/>
        </w:rPr>
        <w:t xml:space="preserve"> до </w:t>
      </w:r>
      <w:r w:rsidR="00894419" w:rsidRPr="00894419">
        <w:rPr>
          <w:sz w:val="28"/>
          <w:szCs w:val="28"/>
        </w:rPr>
        <w:t>ОСОБА3</w:t>
      </w:r>
      <w:r w:rsidRPr="00026AFA">
        <w:rPr>
          <w:sz w:val="28"/>
          <w:szCs w:val="28"/>
        </w:rPr>
        <w:t xml:space="preserve"> в особі законного представника </w:t>
      </w:r>
      <w:r w:rsidR="00894419" w:rsidRPr="00894419">
        <w:rPr>
          <w:sz w:val="28"/>
          <w:szCs w:val="28"/>
        </w:rPr>
        <w:t>ОСОБА1</w:t>
      </w:r>
      <w:r w:rsidRPr="00026AFA">
        <w:rPr>
          <w:sz w:val="28"/>
          <w:szCs w:val="28"/>
        </w:rPr>
        <w:t>, третя особа – приватний нотаріус Харківського міського нотаріального округу Скиба Т.В., про встановлення факту проживання однією сім’єю чоловіка та жінки без реєстрації шлюбу та визнання права власності.</w:t>
      </w:r>
    </w:p>
    <w:p w:rsidR="00026AFA" w:rsidRPr="00026AFA" w:rsidRDefault="00026AFA" w:rsidP="00026AFA">
      <w:pPr>
        <w:pStyle w:val="Default"/>
        <w:ind w:firstLine="709"/>
        <w:rPr>
          <w:sz w:val="28"/>
          <w:szCs w:val="28"/>
        </w:rPr>
      </w:pPr>
      <w:r w:rsidRPr="00026AFA">
        <w:rPr>
          <w:sz w:val="28"/>
          <w:szCs w:val="28"/>
        </w:rPr>
        <w:t>Ухвалою судді Жовтневого районного суду міста Харкова                Єрмоленко В.Б. від 23 липня 2020 року у справі № 639/4560/20 прийнято до розгляду вказану вище позовну заяву та відкрито загальне позовне провадження.</w:t>
      </w:r>
    </w:p>
    <w:p w:rsidR="00026AFA" w:rsidRPr="00026AFA" w:rsidRDefault="00026AFA" w:rsidP="00026AFA">
      <w:pPr>
        <w:pStyle w:val="Default"/>
        <w:ind w:firstLine="709"/>
        <w:rPr>
          <w:sz w:val="28"/>
          <w:szCs w:val="28"/>
        </w:rPr>
      </w:pPr>
      <w:r w:rsidRPr="00026AFA">
        <w:rPr>
          <w:sz w:val="28"/>
          <w:szCs w:val="28"/>
        </w:rPr>
        <w:t xml:space="preserve">Ухвалою суду від 5 жовтня 2020 року залучено до участі у вказаній вище справі як третю особу, яка не заявляє самостійних вимог щодо предмету спору </w:t>
      </w:r>
      <w:r w:rsidR="00894419" w:rsidRPr="00894419">
        <w:rPr>
          <w:sz w:val="28"/>
          <w:szCs w:val="28"/>
        </w:rPr>
        <w:t>ОСОБА</w:t>
      </w:r>
      <w:r w:rsidR="00894419">
        <w:rPr>
          <w:sz w:val="28"/>
          <w:szCs w:val="28"/>
        </w:rPr>
        <w:t>1</w:t>
      </w:r>
      <w:r w:rsidRPr="00026AFA">
        <w:rPr>
          <w:sz w:val="28"/>
          <w:szCs w:val="28"/>
        </w:rPr>
        <w:t>.</w:t>
      </w:r>
    </w:p>
    <w:p w:rsidR="00026AFA" w:rsidRPr="00026AFA" w:rsidRDefault="00026AFA" w:rsidP="00026AFA">
      <w:pPr>
        <w:pStyle w:val="Default"/>
        <w:ind w:firstLine="709"/>
        <w:rPr>
          <w:sz w:val="28"/>
          <w:szCs w:val="28"/>
        </w:rPr>
      </w:pPr>
      <w:r w:rsidRPr="00026AFA">
        <w:rPr>
          <w:sz w:val="28"/>
          <w:szCs w:val="28"/>
        </w:rPr>
        <w:t xml:space="preserve">Ухвалою судді Єрмоленко В.Б. від 15 жовтня 2020 року задоволено заяву </w:t>
      </w:r>
      <w:r w:rsidR="00894419" w:rsidRPr="00894419">
        <w:rPr>
          <w:sz w:val="28"/>
          <w:szCs w:val="28"/>
        </w:rPr>
        <w:t>ОСОБА</w:t>
      </w:r>
      <w:r w:rsidR="00894419">
        <w:rPr>
          <w:sz w:val="28"/>
          <w:szCs w:val="28"/>
        </w:rPr>
        <w:t>2</w:t>
      </w:r>
      <w:r w:rsidRPr="00026AFA">
        <w:rPr>
          <w:sz w:val="28"/>
          <w:szCs w:val="28"/>
        </w:rPr>
        <w:t xml:space="preserve"> про забезпечення позову. </w:t>
      </w:r>
    </w:p>
    <w:p w:rsidR="00026AFA" w:rsidRPr="00026AFA" w:rsidRDefault="00026AFA" w:rsidP="00026AFA">
      <w:pPr>
        <w:pStyle w:val="Default"/>
        <w:ind w:firstLine="709"/>
        <w:rPr>
          <w:sz w:val="28"/>
          <w:szCs w:val="28"/>
        </w:rPr>
      </w:pPr>
      <w:r w:rsidRPr="00026AFA">
        <w:rPr>
          <w:sz w:val="28"/>
          <w:szCs w:val="28"/>
        </w:rPr>
        <w:t xml:space="preserve">У дисциплінарних скаргах </w:t>
      </w:r>
      <w:r w:rsidR="00894419" w:rsidRPr="00894419">
        <w:rPr>
          <w:sz w:val="28"/>
          <w:szCs w:val="28"/>
        </w:rPr>
        <w:t>ОСОБА</w:t>
      </w:r>
      <w:r w:rsidR="00894419">
        <w:rPr>
          <w:sz w:val="28"/>
          <w:szCs w:val="28"/>
        </w:rPr>
        <w:t>1</w:t>
      </w:r>
      <w:r w:rsidRPr="00026AFA">
        <w:rPr>
          <w:sz w:val="28"/>
          <w:szCs w:val="28"/>
        </w:rPr>
        <w:t xml:space="preserve">, зокрема, посилається на порушення суддею Єрмоленко В.Б. норм процесуального права, які полягають у несвоєчасному наданні копії ухвали суду від 5 жовтня 2020 року для її внесення до Єдиного державного реєстру судових рішень та не направленні на адресу скаржника копії цієї ухвали протягом двох днів з дня її складання, як це передбачено частиною третьою статті 272 ЦПК України. </w:t>
      </w:r>
    </w:p>
    <w:p w:rsidR="00026AFA" w:rsidRPr="00026AFA" w:rsidRDefault="00026AFA" w:rsidP="00026AFA">
      <w:pPr>
        <w:pStyle w:val="Default"/>
        <w:ind w:firstLine="709"/>
        <w:rPr>
          <w:sz w:val="28"/>
          <w:szCs w:val="28"/>
        </w:rPr>
      </w:pPr>
      <w:r w:rsidRPr="00026AFA">
        <w:rPr>
          <w:sz w:val="28"/>
          <w:szCs w:val="28"/>
        </w:rPr>
        <w:t>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026AFA" w:rsidRPr="00026AFA" w:rsidRDefault="00026AFA" w:rsidP="00026AFA">
      <w:pPr>
        <w:pStyle w:val="Default"/>
        <w:ind w:firstLine="709"/>
        <w:rPr>
          <w:sz w:val="28"/>
          <w:szCs w:val="28"/>
        </w:rPr>
      </w:pPr>
      <w:r w:rsidRPr="00026AFA">
        <w:rPr>
          <w:sz w:val="28"/>
          <w:szCs w:val="28"/>
        </w:rPr>
        <w:t>Пунктом 2 частини першої статті 106 Закону України «Про судоустрій і статус суддів» передбачено, що зволікання з виготовленням вмотивованого судового рішення та несвоєчасне надання суддею копії судового рішення для її внесення до Єдиного державного реєстру судових рішень є підставою для дисциплінарної відповідальності судді.</w:t>
      </w:r>
    </w:p>
    <w:p w:rsidR="00026AFA" w:rsidRPr="00026AFA" w:rsidRDefault="00026AFA" w:rsidP="00026AFA">
      <w:pPr>
        <w:pStyle w:val="Default"/>
        <w:ind w:firstLine="709"/>
        <w:rPr>
          <w:sz w:val="28"/>
          <w:szCs w:val="28"/>
        </w:rPr>
      </w:pPr>
      <w:r w:rsidRPr="00026AFA">
        <w:rPr>
          <w:sz w:val="28"/>
          <w:szCs w:val="28"/>
        </w:rPr>
        <w:t xml:space="preserve">При цьому сам лише факт несвоєчасного виготовленням вмотивованого судового рішення та несвоєчасного надання суддею копії судового рішення для її внесення до Єдиного державного реєстру судових рішень за відсутності об’єктивних даних, які свідчать, що ці обставини стали причиною умисного не </w:t>
      </w:r>
      <w:r w:rsidRPr="00026AFA">
        <w:rPr>
          <w:sz w:val="28"/>
          <w:szCs w:val="28"/>
        </w:rPr>
        <w:lastRenderedPageBreak/>
        <w:t>вчинення суддею дій щодо виконання відповідного обов’язку чи неналежного ставлення до виконання службових обов’язків, не можуть бути підставою для дисциплінарної відповідальності судді.</w:t>
      </w:r>
    </w:p>
    <w:p w:rsidR="00026AFA" w:rsidRPr="00026AFA" w:rsidRDefault="00026AFA" w:rsidP="00026AFA">
      <w:pPr>
        <w:pStyle w:val="Default"/>
        <w:ind w:firstLine="709"/>
        <w:rPr>
          <w:sz w:val="28"/>
          <w:szCs w:val="28"/>
        </w:rPr>
      </w:pPr>
      <w:r w:rsidRPr="00026AFA">
        <w:rPr>
          <w:sz w:val="28"/>
          <w:szCs w:val="28"/>
        </w:rPr>
        <w:t>Відповідно до частини шостої статті 259 ЦПК України складання повного тексту ухвали, залежно від складності справи, може бути відкладено на строк не більш як п’ять днів з дня оголошення вступної та резолютивної частин ухвали.</w:t>
      </w:r>
    </w:p>
    <w:p w:rsidR="00026AFA" w:rsidRPr="00026AFA" w:rsidRDefault="00026AFA" w:rsidP="00026AFA">
      <w:pPr>
        <w:pStyle w:val="Default"/>
        <w:ind w:firstLine="709"/>
        <w:rPr>
          <w:sz w:val="28"/>
          <w:szCs w:val="28"/>
        </w:rPr>
      </w:pPr>
      <w:r w:rsidRPr="00026AFA">
        <w:rPr>
          <w:sz w:val="28"/>
          <w:szCs w:val="28"/>
        </w:rPr>
        <w:t>За приписами частини третьої статті 272 ЦПК України у разі проголошення в судовому засіданні скороченого рішення суд надсилає учасникам справи копію повного судового рішення протягом двох днів з дня його складання – в електронній формі у порядку, встановленому законом (у випадку наявності в особи офіційної електронної адреси), або рекомендованим листом з повідомленням про вручення – якщо така адреса в особи відсутня.</w:t>
      </w:r>
    </w:p>
    <w:p w:rsidR="00026AFA" w:rsidRPr="00026AFA" w:rsidRDefault="00026AFA" w:rsidP="00026AFA">
      <w:pPr>
        <w:pStyle w:val="Default"/>
        <w:ind w:firstLine="709"/>
        <w:rPr>
          <w:sz w:val="28"/>
          <w:szCs w:val="28"/>
        </w:rPr>
      </w:pPr>
      <w:r w:rsidRPr="00026AFA">
        <w:rPr>
          <w:sz w:val="28"/>
          <w:szCs w:val="28"/>
        </w:rPr>
        <w:t>З відомостей, що містяться у Єдиному державному реєстрі судових рішень встановлено, що ухвалу Жовтневого районного суду міста Харкова від                   5 жовтня 2020 року надіслано судом до Реєстру – 15 жовтня 2020 року, зареєстровано – 16 жовтня 2020 року, оприлюднено – 19 жовтня 2020 року.</w:t>
      </w:r>
    </w:p>
    <w:p w:rsidR="00026AFA" w:rsidRPr="00026AFA" w:rsidRDefault="00026AFA" w:rsidP="00026AFA">
      <w:pPr>
        <w:pStyle w:val="Default"/>
        <w:ind w:firstLine="709"/>
        <w:rPr>
          <w:sz w:val="28"/>
          <w:szCs w:val="28"/>
        </w:rPr>
      </w:pPr>
      <w:r w:rsidRPr="00026AFA">
        <w:rPr>
          <w:sz w:val="28"/>
          <w:szCs w:val="28"/>
        </w:rPr>
        <w:t>Отже, попередньою перевіркою встановлено, що ухвалу суду від                        5 жовтня 2020 року було несвоєчасно надано для її внесення до Єдиного державного реєстру судових рішень.</w:t>
      </w:r>
    </w:p>
    <w:p w:rsidR="00026AFA" w:rsidRPr="00026AFA" w:rsidRDefault="00026AFA" w:rsidP="00026AFA">
      <w:pPr>
        <w:pStyle w:val="Default"/>
        <w:ind w:firstLine="709"/>
        <w:rPr>
          <w:sz w:val="28"/>
          <w:szCs w:val="28"/>
        </w:rPr>
      </w:pPr>
      <w:r w:rsidRPr="00026AFA">
        <w:rPr>
          <w:sz w:val="28"/>
          <w:szCs w:val="28"/>
        </w:rPr>
        <w:t xml:space="preserve">Поряд з цим з відомостей з Єдиного державного реєстру судових рішень також встановлено, що за період з 5 жовтня 2020 року по 15 жовтня 2020 року суддею Єрмоленко В.Б. було направлено до Єдиного державного реєстру судових рішень 55 судових рішень, з яких у формі ухвали – 26 документів, у формі рішення – 24 документи, у формі судового наказу – 5 документів. </w:t>
      </w:r>
    </w:p>
    <w:p w:rsidR="00026AFA" w:rsidRPr="00026AFA" w:rsidRDefault="00026AFA" w:rsidP="00026AFA">
      <w:pPr>
        <w:pStyle w:val="Default"/>
        <w:ind w:firstLine="709"/>
        <w:rPr>
          <w:sz w:val="28"/>
          <w:szCs w:val="28"/>
        </w:rPr>
      </w:pPr>
      <w:r w:rsidRPr="00026AFA">
        <w:rPr>
          <w:sz w:val="28"/>
          <w:szCs w:val="28"/>
        </w:rPr>
        <w:t>Вказані дані свідчать про те, що впродовж одного робочого дня суддею Єрмоленко В.Б. у відповідному періоді розглядалося близько шести судових справ із постановленням остаточного рішення, що, в свою чергу, свідчить про значне судове навантаження.</w:t>
      </w:r>
    </w:p>
    <w:p w:rsidR="00026AFA" w:rsidRPr="00026AFA" w:rsidRDefault="00026AFA" w:rsidP="00026AFA">
      <w:pPr>
        <w:pStyle w:val="Default"/>
        <w:ind w:firstLine="709"/>
        <w:rPr>
          <w:sz w:val="28"/>
          <w:szCs w:val="28"/>
        </w:rPr>
      </w:pPr>
      <w:r w:rsidRPr="00026AFA">
        <w:rPr>
          <w:sz w:val="28"/>
          <w:szCs w:val="28"/>
        </w:rPr>
        <w:t xml:space="preserve">Крім того, слід звернути увагу, що 10, 11 та 14 жовтня 2020 року були вихідними днями, а отже перевищений суддею Єрмоленко В.Б. строк надання копії ухвали від 5 жовтня 2020 року для її внесення до Єдиного державного реєстру судових рішень становить один день (її мало бути надано не пізніше                 13 жовтня 2020 року). </w:t>
      </w:r>
    </w:p>
    <w:p w:rsidR="00026AFA" w:rsidRPr="00026AFA" w:rsidRDefault="00026AFA" w:rsidP="00026AFA">
      <w:pPr>
        <w:pStyle w:val="Default"/>
        <w:ind w:firstLine="709"/>
        <w:rPr>
          <w:sz w:val="28"/>
          <w:szCs w:val="28"/>
        </w:rPr>
      </w:pPr>
      <w:r w:rsidRPr="00026AFA">
        <w:rPr>
          <w:sz w:val="28"/>
          <w:szCs w:val="28"/>
        </w:rPr>
        <w:t xml:space="preserve">Європейський суд з прав людини в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w:t>
      </w:r>
      <w:r w:rsidR="00F011A5">
        <w:rPr>
          <w:sz w:val="28"/>
          <w:szCs w:val="28"/>
        </w:rPr>
        <w:t xml:space="preserve">                          </w:t>
      </w:r>
      <w:r w:rsidRPr="00026AFA">
        <w:rPr>
          <w:sz w:val="28"/>
          <w:szCs w:val="28"/>
        </w:rPr>
        <w:t xml:space="preserve">3) поведінка державних органів; 4) перевантаження судової системи; </w:t>
      </w:r>
      <w:r w:rsidR="00F011A5">
        <w:rPr>
          <w:sz w:val="28"/>
          <w:szCs w:val="28"/>
        </w:rPr>
        <w:t xml:space="preserve">                             </w:t>
      </w:r>
      <w:r w:rsidRPr="00026AFA">
        <w:rPr>
          <w:sz w:val="28"/>
          <w:szCs w:val="28"/>
        </w:rPr>
        <w:t>5) значущість для заявника питання, яке знаходиться на розгляді суду, або особливе становище сторони у процесі (Рішення «</w:t>
      </w:r>
      <w:proofErr w:type="spellStart"/>
      <w:r w:rsidRPr="00026AFA">
        <w:rPr>
          <w:sz w:val="28"/>
          <w:szCs w:val="28"/>
        </w:rPr>
        <w:t>Бараона</w:t>
      </w:r>
      <w:proofErr w:type="spellEnd"/>
      <w:r w:rsidRPr="00026AFA">
        <w:rPr>
          <w:sz w:val="28"/>
          <w:szCs w:val="28"/>
        </w:rPr>
        <w:t xml:space="preserve"> проти Португалії», 1987 рік, «</w:t>
      </w:r>
      <w:proofErr w:type="spellStart"/>
      <w:r w:rsidRPr="00026AFA">
        <w:rPr>
          <w:sz w:val="28"/>
          <w:szCs w:val="28"/>
        </w:rPr>
        <w:t>Хосце</w:t>
      </w:r>
      <w:proofErr w:type="spellEnd"/>
      <w:r w:rsidRPr="00026AFA">
        <w:rPr>
          <w:sz w:val="28"/>
          <w:szCs w:val="28"/>
        </w:rPr>
        <w:t xml:space="preserve"> проти Нідерландів», 1998 рік; «</w:t>
      </w:r>
      <w:proofErr w:type="spellStart"/>
      <w:r w:rsidRPr="00026AFA">
        <w:rPr>
          <w:sz w:val="28"/>
          <w:szCs w:val="28"/>
        </w:rPr>
        <w:t>Бухкольц</w:t>
      </w:r>
      <w:proofErr w:type="spellEnd"/>
      <w:r w:rsidRPr="00026AFA">
        <w:rPr>
          <w:sz w:val="28"/>
          <w:szCs w:val="28"/>
        </w:rPr>
        <w:t xml:space="preserve"> проти Німеччини», 1981 рік; «</w:t>
      </w:r>
      <w:proofErr w:type="spellStart"/>
      <w:r w:rsidRPr="00026AFA">
        <w:rPr>
          <w:sz w:val="28"/>
          <w:szCs w:val="28"/>
        </w:rPr>
        <w:t>Бочан</w:t>
      </w:r>
      <w:proofErr w:type="spellEnd"/>
      <w:r w:rsidRPr="00026AFA">
        <w:rPr>
          <w:sz w:val="28"/>
          <w:szCs w:val="28"/>
        </w:rPr>
        <w:t xml:space="preserve"> проти України», 2007 рік).</w:t>
      </w:r>
    </w:p>
    <w:p w:rsidR="00026AFA" w:rsidRPr="00026AFA" w:rsidRDefault="00026AFA" w:rsidP="00026AFA">
      <w:pPr>
        <w:pStyle w:val="Default"/>
        <w:ind w:firstLine="709"/>
        <w:rPr>
          <w:sz w:val="28"/>
          <w:szCs w:val="28"/>
        </w:rPr>
      </w:pPr>
      <w:r w:rsidRPr="00026AFA">
        <w:rPr>
          <w:sz w:val="28"/>
          <w:szCs w:val="28"/>
        </w:rPr>
        <w:t xml:space="preserve">Оскільки отримані під час перевірки дані щодо кількості відпрацьованого суддею Єрмоленко В.Б. в період з 5 жовтня 2020 року по 15 жовтня 2020 року часу та розглянутих нею справ і прийнятих рішень свідчать, що суддя мала значне </w:t>
      </w:r>
      <w:r w:rsidRPr="00026AFA">
        <w:rPr>
          <w:sz w:val="28"/>
          <w:szCs w:val="28"/>
        </w:rPr>
        <w:lastRenderedPageBreak/>
        <w:t>судове навантаження, а копія ухвали від 5 жовтня 2020 року була направлена до Єдиного державного реєстру судових рішень із незначним перевищенням строків для її направлення, попередньою перевіркою не встановлено відомостей, які б свідчили про умисне або внаслідок недбалості зволікання з виготовленням вмотивованого судового рішення та умисне або внаслідок недбалості несвоєчасне надання суддею Єрмоленко В.Б. копії судового рішення для його внесення до Єдиного державного реєстру судових рішень.</w:t>
      </w:r>
    </w:p>
    <w:p w:rsidR="00026AFA" w:rsidRPr="00026AFA" w:rsidRDefault="00026AFA" w:rsidP="00026AFA">
      <w:pPr>
        <w:pStyle w:val="Default"/>
        <w:ind w:firstLine="709"/>
        <w:rPr>
          <w:sz w:val="28"/>
          <w:szCs w:val="28"/>
        </w:rPr>
      </w:pPr>
      <w:r w:rsidRPr="00026AFA">
        <w:rPr>
          <w:sz w:val="28"/>
          <w:szCs w:val="28"/>
        </w:rPr>
        <w:t>Щодо тверджень скаржника про не направлення, у відповідності до вимог частини третьої статті 272 ЦПК України, на її адресу копії ухвали від 5 жовтня 2020 року протягом двох днів з дня її складання, слід зазначити, що за вказаних обставин – щодо навантаження судді Єрмоленко В.Б., цей факт не може бути окремою обґрунтованою п</w:t>
      </w:r>
      <w:r w:rsidR="00F011A5">
        <w:rPr>
          <w:sz w:val="28"/>
          <w:szCs w:val="28"/>
        </w:rPr>
        <w:t xml:space="preserve">ідставою для порушення стосовно </w:t>
      </w:r>
      <w:r w:rsidRPr="00026AFA">
        <w:rPr>
          <w:sz w:val="28"/>
          <w:szCs w:val="28"/>
        </w:rPr>
        <w:t>судді дисциплінарної справи. Крім цього, слід звернути увагу, що доводи скаржника про порушення суддею Єрмоленко В.Б. вимог частини третьої статті 272 ЦПК України не підтверджені будь-якими фактичними даними (до дисциплінарної скарги не додано будь-яких доказів на підтвердження цього).</w:t>
      </w:r>
    </w:p>
    <w:p w:rsidR="00026AFA" w:rsidRPr="00026AFA" w:rsidRDefault="00026AFA" w:rsidP="00026AFA">
      <w:pPr>
        <w:pStyle w:val="Default"/>
        <w:ind w:firstLine="709"/>
        <w:rPr>
          <w:sz w:val="28"/>
          <w:szCs w:val="28"/>
        </w:rPr>
      </w:pPr>
      <w:r w:rsidRPr="00026AFA">
        <w:rPr>
          <w:sz w:val="28"/>
          <w:szCs w:val="28"/>
        </w:rPr>
        <w:t xml:space="preserve">За встановлених вище обставин скарги </w:t>
      </w:r>
      <w:r w:rsidR="00894419" w:rsidRPr="00894419">
        <w:rPr>
          <w:sz w:val="28"/>
          <w:szCs w:val="28"/>
        </w:rPr>
        <w:t>ОСОБА</w:t>
      </w:r>
      <w:r w:rsidR="00894419">
        <w:rPr>
          <w:sz w:val="28"/>
          <w:szCs w:val="28"/>
        </w:rPr>
        <w:t>1</w:t>
      </w:r>
      <w:r w:rsidRPr="00026AFA">
        <w:rPr>
          <w:sz w:val="28"/>
          <w:szCs w:val="28"/>
        </w:rPr>
        <w:t xml:space="preserve"> в частині доводів про порушення суддею Єрмоленко В.Б. норм процесуального права, які полягають у несвоєчасному наданні копії ухвали суду від 5 жовтня 2020 року для її внесення до Єдиного державного реєстру судових рішень та не направленні на адресу скаржника копії цієї ухвали протягом двох днів з дня її складання, не містять відомостей про наявність у діях судді Єрмоленко В.Б. ознак дисциплінарного проступку судді, передбаченого частиною першою статті 106 Закону України «Про судоустрій і статус суддів».</w:t>
      </w:r>
    </w:p>
    <w:p w:rsidR="00026AFA" w:rsidRPr="00026AFA" w:rsidRDefault="00026AFA" w:rsidP="00026AFA">
      <w:pPr>
        <w:pStyle w:val="Default"/>
        <w:ind w:firstLine="709"/>
        <w:rPr>
          <w:sz w:val="28"/>
          <w:szCs w:val="28"/>
        </w:rPr>
      </w:pPr>
      <w:r w:rsidRPr="00026AFA">
        <w:rPr>
          <w:sz w:val="28"/>
          <w:szCs w:val="28"/>
        </w:rPr>
        <w:t xml:space="preserve">У дисциплінарних скаргах </w:t>
      </w:r>
      <w:r w:rsidR="00894419" w:rsidRPr="00894419">
        <w:rPr>
          <w:sz w:val="28"/>
          <w:szCs w:val="28"/>
        </w:rPr>
        <w:t>ОСОБА</w:t>
      </w:r>
      <w:r w:rsidR="00894419">
        <w:rPr>
          <w:sz w:val="28"/>
          <w:szCs w:val="28"/>
        </w:rPr>
        <w:t>1</w:t>
      </w:r>
      <w:r w:rsidRPr="00026AFA">
        <w:rPr>
          <w:sz w:val="28"/>
          <w:szCs w:val="28"/>
        </w:rPr>
        <w:t xml:space="preserve"> також посилається на порушення суддею Єрмоленко В.Б. норм цивільного процесуального законодавства під час розгляду питання про залучення скаржника до участі у справі № 639/4560/20 як третьої особи, оскільки, як зазначає скаржник, за результатами розгляду цього питання суддею було постановлено протокольну ухвалу, а не ухвалу суду, яка оформлюється окремим документом.</w:t>
      </w:r>
    </w:p>
    <w:p w:rsidR="00026AFA" w:rsidRPr="00026AFA" w:rsidRDefault="00026AFA" w:rsidP="00026AFA">
      <w:pPr>
        <w:pStyle w:val="Default"/>
        <w:ind w:firstLine="709"/>
        <w:rPr>
          <w:sz w:val="28"/>
          <w:szCs w:val="28"/>
        </w:rPr>
      </w:pPr>
      <w:r w:rsidRPr="00026AFA">
        <w:rPr>
          <w:sz w:val="28"/>
          <w:szCs w:val="28"/>
        </w:rPr>
        <w:t xml:space="preserve">Як вбачається з матеріалів, доданих скаржником до скарг, 5 жовтня             2020 року до Жовтневого районного суду міста Харкова надійшла заява              </w:t>
      </w:r>
      <w:r w:rsidR="00894419" w:rsidRPr="00894419">
        <w:rPr>
          <w:sz w:val="28"/>
          <w:szCs w:val="28"/>
        </w:rPr>
        <w:t>ОСОБА</w:t>
      </w:r>
      <w:r w:rsidR="00894419">
        <w:rPr>
          <w:sz w:val="28"/>
          <w:szCs w:val="28"/>
        </w:rPr>
        <w:t>1</w:t>
      </w:r>
      <w:r w:rsidRPr="00026AFA">
        <w:rPr>
          <w:sz w:val="28"/>
          <w:szCs w:val="28"/>
        </w:rPr>
        <w:t xml:space="preserve"> про залучення її до участі у справі як третьої особи, яка не заявляє самостійних вимог щодо предмета спору на стороні відповідача.</w:t>
      </w:r>
    </w:p>
    <w:p w:rsidR="00026AFA" w:rsidRPr="00026AFA" w:rsidRDefault="00026AFA" w:rsidP="00026AFA">
      <w:pPr>
        <w:pStyle w:val="Default"/>
        <w:ind w:firstLine="709"/>
        <w:rPr>
          <w:sz w:val="28"/>
          <w:szCs w:val="28"/>
        </w:rPr>
      </w:pPr>
      <w:r w:rsidRPr="00026AFA">
        <w:rPr>
          <w:sz w:val="28"/>
          <w:szCs w:val="28"/>
        </w:rPr>
        <w:t xml:space="preserve">З протоколу судового засідання, призначеного на 5 жовтня 2020 року встановлено, що суддя Єрмоленко В.Б., з урахуванням думки представників позивача – Лазарєва Н.Д., Тищенка А.В., ухвалила залучити до участі у справі   </w:t>
      </w:r>
      <w:r w:rsidR="00F011A5">
        <w:rPr>
          <w:sz w:val="28"/>
          <w:szCs w:val="28"/>
        </w:rPr>
        <w:t xml:space="preserve">   </w:t>
      </w:r>
      <w:r w:rsidRPr="00026AFA">
        <w:rPr>
          <w:sz w:val="28"/>
          <w:szCs w:val="28"/>
        </w:rPr>
        <w:t xml:space="preserve">№ 639/4560/20 в якості третьої особи </w:t>
      </w:r>
      <w:r w:rsidR="00894419" w:rsidRPr="00894419">
        <w:rPr>
          <w:sz w:val="28"/>
          <w:szCs w:val="28"/>
        </w:rPr>
        <w:t>ОСОБА</w:t>
      </w:r>
      <w:r w:rsidR="00894419">
        <w:rPr>
          <w:sz w:val="28"/>
          <w:szCs w:val="28"/>
        </w:rPr>
        <w:t>1</w:t>
      </w:r>
      <w:r w:rsidRPr="00026AFA">
        <w:rPr>
          <w:sz w:val="28"/>
          <w:szCs w:val="28"/>
        </w:rPr>
        <w:t xml:space="preserve">, яка не заявляє самостійних вимог на предмет спору. Відомостей про те, що суддя Єрмоленко В.Б. видалялась до </w:t>
      </w:r>
      <w:proofErr w:type="spellStart"/>
      <w:r w:rsidRPr="00026AFA">
        <w:rPr>
          <w:sz w:val="28"/>
          <w:szCs w:val="28"/>
        </w:rPr>
        <w:t>нарадчої</w:t>
      </w:r>
      <w:proofErr w:type="spellEnd"/>
      <w:r w:rsidRPr="00026AFA">
        <w:rPr>
          <w:sz w:val="28"/>
          <w:szCs w:val="28"/>
        </w:rPr>
        <w:t xml:space="preserve"> кімнати для ухвалення рішення за результатами розгляду питання про залучення </w:t>
      </w:r>
      <w:r w:rsidR="00894419" w:rsidRPr="00894419">
        <w:rPr>
          <w:sz w:val="28"/>
          <w:szCs w:val="28"/>
        </w:rPr>
        <w:t>ОСОБА</w:t>
      </w:r>
      <w:r w:rsidR="00894419">
        <w:rPr>
          <w:sz w:val="28"/>
          <w:szCs w:val="28"/>
        </w:rPr>
        <w:t>1</w:t>
      </w:r>
      <w:r w:rsidRPr="00026AFA">
        <w:rPr>
          <w:sz w:val="28"/>
          <w:szCs w:val="28"/>
        </w:rPr>
        <w:t xml:space="preserve"> в якості третьої особи протокол судового засідання від 5 жовтня 2020 року не містить. </w:t>
      </w:r>
    </w:p>
    <w:p w:rsidR="00026AFA" w:rsidRPr="00026AFA" w:rsidRDefault="00026AFA" w:rsidP="00026AFA">
      <w:pPr>
        <w:pStyle w:val="Default"/>
        <w:ind w:firstLine="709"/>
        <w:rPr>
          <w:sz w:val="28"/>
          <w:szCs w:val="28"/>
        </w:rPr>
      </w:pPr>
      <w:r w:rsidRPr="00026AFA">
        <w:rPr>
          <w:sz w:val="28"/>
          <w:szCs w:val="28"/>
        </w:rPr>
        <w:t xml:space="preserve">Відповідно до частини першої статті 53 ЦПК України треті особи, які не заявляють самостійних вимог щодо предмета спору, можуть вступити у справу на стороні позивача або відповідача до закінчення підготовчого провадження у справі або до початку першого судового засідання, якщо справа розглядається в порядку </w:t>
      </w:r>
      <w:r w:rsidRPr="00026AFA">
        <w:rPr>
          <w:sz w:val="28"/>
          <w:szCs w:val="28"/>
        </w:rPr>
        <w:lastRenderedPageBreak/>
        <w:t>спрощеного позовного провадження, у разі коли рішення у справі може вплинути на їхні права або обов’язки щодо однієї зі сторін. Їх може бути залучено до участі у справі також за заявою учасників справи.</w:t>
      </w:r>
    </w:p>
    <w:p w:rsidR="00026AFA" w:rsidRPr="00026AFA" w:rsidRDefault="00026AFA" w:rsidP="00026AFA">
      <w:pPr>
        <w:pStyle w:val="Default"/>
        <w:ind w:firstLine="709"/>
        <w:rPr>
          <w:sz w:val="28"/>
          <w:szCs w:val="28"/>
        </w:rPr>
      </w:pPr>
      <w:r w:rsidRPr="00026AFA">
        <w:rPr>
          <w:sz w:val="28"/>
          <w:szCs w:val="28"/>
        </w:rPr>
        <w:t xml:space="preserve">Про залучення третіх осіб до участі у справі суд постановляє ухвалу, в якій зазначає, на які права чи обов’язки такої особи та яким чином може вплинути рішення суду у справі (частина п’ята статті 53 ЦПК України).  </w:t>
      </w:r>
    </w:p>
    <w:p w:rsidR="00026AFA" w:rsidRPr="00026AFA" w:rsidRDefault="00026AFA" w:rsidP="00026AFA">
      <w:pPr>
        <w:pStyle w:val="Default"/>
        <w:ind w:firstLine="709"/>
        <w:rPr>
          <w:sz w:val="28"/>
          <w:szCs w:val="28"/>
        </w:rPr>
      </w:pPr>
      <w:r w:rsidRPr="00026AFA">
        <w:rPr>
          <w:sz w:val="28"/>
          <w:szCs w:val="28"/>
        </w:rPr>
        <w:t>Згідно частини другої статті 258 ЦПК України процедурні питання, пов’язані з рухом справи в суді першої інстанції, клопотання та заяви осіб, які беруть участь у справі, питання про відкладення розгляду справи, оголошення перерви, зупинення або закриття провадження у справі, залишення заяви без розгляду, а також в інших випадках, передбачених цим Кодексом, вирішуються судом шляхом постановлення ухвал.</w:t>
      </w:r>
    </w:p>
    <w:p w:rsidR="00026AFA" w:rsidRPr="00026AFA" w:rsidRDefault="00026AFA" w:rsidP="00026AFA">
      <w:pPr>
        <w:pStyle w:val="Default"/>
        <w:ind w:firstLine="709"/>
        <w:rPr>
          <w:sz w:val="28"/>
          <w:szCs w:val="28"/>
        </w:rPr>
      </w:pPr>
      <w:r w:rsidRPr="00026AFA">
        <w:rPr>
          <w:sz w:val="28"/>
          <w:szCs w:val="28"/>
        </w:rPr>
        <w:t xml:space="preserve">Частиною четвертою статті 259 ЦПК України передбачено, що ухвали суду, які оформлюються окремим документом, </w:t>
      </w:r>
      <w:proofErr w:type="spellStart"/>
      <w:r w:rsidRPr="00026AFA">
        <w:rPr>
          <w:sz w:val="28"/>
          <w:szCs w:val="28"/>
        </w:rPr>
        <w:t>постановляються</w:t>
      </w:r>
      <w:proofErr w:type="spellEnd"/>
      <w:r w:rsidRPr="00026AFA">
        <w:rPr>
          <w:sz w:val="28"/>
          <w:szCs w:val="28"/>
        </w:rPr>
        <w:t xml:space="preserve"> в </w:t>
      </w:r>
      <w:proofErr w:type="spellStart"/>
      <w:r w:rsidRPr="00026AFA">
        <w:rPr>
          <w:sz w:val="28"/>
          <w:szCs w:val="28"/>
        </w:rPr>
        <w:t>нарадчій</w:t>
      </w:r>
      <w:proofErr w:type="spellEnd"/>
      <w:r w:rsidRPr="00026AFA">
        <w:rPr>
          <w:sz w:val="28"/>
          <w:szCs w:val="28"/>
        </w:rPr>
        <w:t xml:space="preserve"> кімнаті, інші ухвали суд може постановити, не виходячи до </w:t>
      </w:r>
      <w:proofErr w:type="spellStart"/>
      <w:r w:rsidRPr="00026AFA">
        <w:rPr>
          <w:sz w:val="28"/>
          <w:szCs w:val="28"/>
        </w:rPr>
        <w:t>нарадчої</w:t>
      </w:r>
      <w:proofErr w:type="spellEnd"/>
      <w:r w:rsidRPr="00026AFA">
        <w:rPr>
          <w:sz w:val="28"/>
          <w:szCs w:val="28"/>
        </w:rPr>
        <w:t xml:space="preserve"> кімнати.</w:t>
      </w:r>
    </w:p>
    <w:p w:rsidR="00026AFA" w:rsidRPr="00026AFA" w:rsidRDefault="00026AFA" w:rsidP="00026AFA">
      <w:pPr>
        <w:pStyle w:val="Default"/>
        <w:ind w:firstLine="709"/>
        <w:rPr>
          <w:sz w:val="28"/>
          <w:szCs w:val="28"/>
        </w:rPr>
      </w:pPr>
      <w:r w:rsidRPr="00026AFA">
        <w:rPr>
          <w:sz w:val="28"/>
          <w:szCs w:val="28"/>
        </w:rPr>
        <w:t xml:space="preserve">Із наявних на момент проведення попередньої перевірки матеріалів встановлено, що ухвалу від 5 жовтня 2020 року про залучення до участі у справі № 639/4560/20 як третьої особи, яка не заявляє самостійних вимог на предмет спору </w:t>
      </w:r>
      <w:r w:rsidR="00894419" w:rsidRPr="00894419">
        <w:rPr>
          <w:sz w:val="28"/>
          <w:szCs w:val="28"/>
        </w:rPr>
        <w:t>ОСОБА</w:t>
      </w:r>
      <w:r w:rsidR="00894419">
        <w:rPr>
          <w:sz w:val="28"/>
          <w:szCs w:val="28"/>
        </w:rPr>
        <w:t>1</w:t>
      </w:r>
      <w:r w:rsidRPr="00026AFA">
        <w:rPr>
          <w:sz w:val="28"/>
          <w:szCs w:val="28"/>
        </w:rPr>
        <w:t xml:space="preserve">, яка оформлена окремим документом, суддею </w:t>
      </w:r>
      <w:r w:rsidR="00F011A5">
        <w:rPr>
          <w:sz w:val="28"/>
          <w:szCs w:val="28"/>
        </w:rPr>
        <w:t xml:space="preserve">            </w:t>
      </w:r>
      <w:r w:rsidRPr="00026AFA">
        <w:rPr>
          <w:sz w:val="28"/>
          <w:szCs w:val="28"/>
        </w:rPr>
        <w:t xml:space="preserve">Єрмоленко В.Б. дійсно було прийнято без виходу до </w:t>
      </w:r>
      <w:proofErr w:type="spellStart"/>
      <w:r w:rsidRPr="00026AFA">
        <w:rPr>
          <w:sz w:val="28"/>
          <w:szCs w:val="28"/>
        </w:rPr>
        <w:t>нарадчої</w:t>
      </w:r>
      <w:proofErr w:type="spellEnd"/>
      <w:r w:rsidRPr="00026AFA">
        <w:rPr>
          <w:sz w:val="28"/>
          <w:szCs w:val="28"/>
        </w:rPr>
        <w:t xml:space="preserve"> кімнати, що не узгоджується із приписами частини четвертої статті 259 ЦПК України.</w:t>
      </w:r>
    </w:p>
    <w:p w:rsidR="00026AFA" w:rsidRPr="00026AFA" w:rsidRDefault="00026AFA" w:rsidP="00026AFA">
      <w:pPr>
        <w:pStyle w:val="Default"/>
        <w:ind w:firstLine="709"/>
        <w:rPr>
          <w:sz w:val="28"/>
          <w:szCs w:val="28"/>
        </w:rPr>
      </w:pPr>
      <w:r w:rsidRPr="00026AFA">
        <w:rPr>
          <w:sz w:val="28"/>
          <w:szCs w:val="28"/>
        </w:rPr>
        <w:t>Поряд з цим дисциплінарні скарги не містять посилань на обставини, якими б обґрунтовувалось, як вказані вище дії судді вплинули на можливість реалізації сторонами у справі своїх прав та обов’язків чи на їх обсяг. Також зазначені відомості не вказують на наявність у діях судді ознак дисциплінарного проступку, передбаченого частиною першою статті 106 Закону України «Про судоустрій і статус суддів».</w:t>
      </w:r>
    </w:p>
    <w:p w:rsidR="00026AFA" w:rsidRPr="00026AFA" w:rsidRDefault="00026AFA" w:rsidP="00026AFA">
      <w:pPr>
        <w:pStyle w:val="Default"/>
        <w:ind w:firstLine="709"/>
        <w:rPr>
          <w:sz w:val="28"/>
          <w:szCs w:val="28"/>
        </w:rPr>
      </w:pPr>
      <w:r w:rsidRPr="00026AFA">
        <w:rPr>
          <w:sz w:val="28"/>
          <w:szCs w:val="28"/>
        </w:rPr>
        <w:t>При цьому зі змісту пункту 10 постанови Пленуму Верховного Суду України № 8 від 13 червня 2007 року «Про незалежність судової влади» вбачається, що відповідно до частини п’ятої статті 124 Конституції України судові рішення є обов’язковими до виконання на всій території України і тому вважаються законними, доки вони не скасовані в апеляційному чи касаційному порядку або не переглянуті компетентним судом в іншому порядку, визначеному процесуальним законом, в межах провадження справи, в якій вони ухвалені.</w:t>
      </w:r>
    </w:p>
    <w:p w:rsidR="00026AFA" w:rsidRPr="00026AFA" w:rsidRDefault="00026AFA" w:rsidP="00026AFA">
      <w:pPr>
        <w:pStyle w:val="Default"/>
        <w:ind w:firstLine="709"/>
        <w:rPr>
          <w:sz w:val="28"/>
          <w:szCs w:val="28"/>
        </w:rPr>
      </w:pPr>
      <w:r w:rsidRPr="00026AFA">
        <w:rPr>
          <w:sz w:val="28"/>
          <w:szCs w:val="28"/>
        </w:rPr>
        <w:t>Виключне право перевірки законності та обґрунтованості судових рішень має відповідний суд згідно з процесуальним законодавством. Оскарження у будь-який спосіб судових рішень, діяльності судів і суддів щодо розгляду та вирішення справи поза передбаченим процесуальним законом порядком у справі не допускається, і суди повинні відмовляти у прийнятті позовів та заяв з таким предметом.</w:t>
      </w:r>
    </w:p>
    <w:p w:rsidR="00026AFA" w:rsidRPr="00026AFA" w:rsidRDefault="00026AFA" w:rsidP="00026AFA">
      <w:pPr>
        <w:pStyle w:val="Default"/>
        <w:ind w:firstLine="709"/>
        <w:rPr>
          <w:sz w:val="28"/>
          <w:szCs w:val="28"/>
        </w:rPr>
      </w:pPr>
      <w:r w:rsidRPr="00026AFA">
        <w:rPr>
          <w:sz w:val="28"/>
          <w:szCs w:val="28"/>
        </w:rPr>
        <w:t xml:space="preserve">Відповідно до статті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ЦПК України. </w:t>
      </w:r>
    </w:p>
    <w:p w:rsidR="00026AFA" w:rsidRPr="00026AFA" w:rsidRDefault="00026AFA" w:rsidP="00026AFA">
      <w:pPr>
        <w:pStyle w:val="Default"/>
        <w:ind w:firstLine="709"/>
        <w:rPr>
          <w:sz w:val="28"/>
          <w:szCs w:val="28"/>
        </w:rPr>
      </w:pPr>
      <w:r w:rsidRPr="00026AFA">
        <w:rPr>
          <w:sz w:val="28"/>
          <w:szCs w:val="28"/>
        </w:rPr>
        <w:t xml:space="preserve">Частиною першою статті 352 ЦПК України передбачено, що учасники справи, а також особи, які не брали участі у справі, якщо суд вирішив питання про </w:t>
      </w:r>
      <w:r w:rsidRPr="00026AFA">
        <w:rPr>
          <w:sz w:val="28"/>
          <w:szCs w:val="28"/>
        </w:rPr>
        <w:lastRenderedPageBreak/>
        <w:t>їхні права, свободи, інтереси та (або) обов’язки, мають право оскаржити в апеляційному порядку рішення суду першої інстанції повністю або частково.</w:t>
      </w:r>
    </w:p>
    <w:p w:rsidR="00026AFA" w:rsidRPr="00026AFA" w:rsidRDefault="00026AFA" w:rsidP="00026AFA">
      <w:pPr>
        <w:pStyle w:val="Default"/>
        <w:ind w:firstLine="709"/>
        <w:rPr>
          <w:sz w:val="28"/>
          <w:szCs w:val="28"/>
        </w:rPr>
      </w:pPr>
      <w:r w:rsidRPr="00026AFA">
        <w:rPr>
          <w:sz w:val="28"/>
          <w:szCs w:val="28"/>
        </w:rPr>
        <w:t>Згідно частини другої статті 353 ЦПК України заперечення на ухвали, що не підлягають оскарженню окремо від рішення суду, включаються до апеляційної скарги на рішення суду.</w:t>
      </w:r>
    </w:p>
    <w:p w:rsidR="00026AFA" w:rsidRPr="00026AFA" w:rsidRDefault="00026AFA" w:rsidP="00026AFA">
      <w:pPr>
        <w:pStyle w:val="Default"/>
        <w:ind w:firstLine="709"/>
        <w:rPr>
          <w:sz w:val="28"/>
          <w:szCs w:val="28"/>
        </w:rPr>
      </w:pPr>
      <w:r w:rsidRPr="00026AFA">
        <w:rPr>
          <w:sz w:val="28"/>
          <w:szCs w:val="28"/>
        </w:rPr>
        <w:t>Відповідно до частин першої та другої статті 367 ЦПК України суд апеляційної інстанції переглядає справу за наявними в ній і додатково поданими доказами та перевіряє законність і обґрунтованість рішення суду першої інстанції в межах доводів та вимог апеляційної скарги. Суд апеляційної інстанції досліджує докази, що стосуються фактів, на які учасники справи посилаються в апеляційній скарзі та (або) відзиві на неї.</w:t>
      </w:r>
    </w:p>
    <w:p w:rsidR="00026AFA" w:rsidRPr="00026AFA" w:rsidRDefault="00026AFA" w:rsidP="00026AFA">
      <w:pPr>
        <w:pStyle w:val="Default"/>
        <w:ind w:firstLine="709"/>
        <w:rPr>
          <w:sz w:val="28"/>
          <w:szCs w:val="28"/>
        </w:rPr>
      </w:pPr>
      <w:r w:rsidRPr="00026AFA">
        <w:rPr>
          <w:sz w:val="28"/>
          <w:szCs w:val="28"/>
        </w:rPr>
        <w:t xml:space="preserve">Попередньою перевіркою встановлено, що станом на день звернення </w:t>
      </w:r>
      <w:proofErr w:type="spellStart"/>
      <w:r w:rsidRPr="00026AFA">
        <w:rPr>
          <w:sz w:val="28"/>
          <w:szCs w:val="28"/>
        </w:rPr>
        <w:t>Полуектової</w:t>
      </w:r>
      <w:proofErr w:type="spellEnd"/>
      <w:r w:rsidRPr="00026AFA">
        <w:rPr>
          <w:sz w:val="28"/>
          <w:szCs w:val="28"/>
        </w:rPr>
        <w:t xml:space="preserve"> І.А. із дисциплінарними скаргами до Вищої ради правосуддя                      (17 та 26 листопада 2020 року) судове рішення за результатами розгляду справи                № 639/4560/20 суддею Єрмоленко В.Б. не ухвалене. </w:t>
      </w:r>
    </w:p>
    <w:p w:rsidR="00026AFA" w:rsidRPr="00026AFA" w:rsidRDefault="00026AFA" w:rsidP="00026AFA">
      <w:pPr>
        <w:pStyle w:val="Default"/>
        <w:ind w:firstLine="709"/>
        <w:rPr>
          <w:sz w:val="28"/>
          <w:szCs w:val="28"/>
        </w:rPr>
      </w:pPr>
      <w:r w:rsidRPr="00026AFA">
        <w:rPr>
          <w:sz w:val="28"/>
          <w:szCs w:val="28"/>
        </w:rPr>
        <w:t xml:space="preserve">Таким чином, у випадку оскарження </w:t>
      </w:r>
      <w:r w:rsidR="00894419" w:rsidRPr="00894419">
        <w:rPr>
          <w:sz w:val="28"/>
          <w:szCs w:val="28"/>
        </w:rPr>
        <w:t>ОСОБА</w:t>
      </w:r>
      <w:r w:rsidR="00894419">
        <w:rPr>
          <w:sz w:val="28"/>
          <w:szCs w:val="28"/>
        </w:rPr>
        <w:t>1</w:t>
      </w:r>
      <w:r w:rsidRPr="00026AFA">
        <w:rPr>
          <w:sz w:val="28"/>
          <w:szCs w:val="28"/>
        </w:rPr>
        <w:t xml:space="preserve"> рішення суду першої інстанції, яке буде ухвалено за результатами розгляду справи</w:t>
      </w:r>
      <w:r w:rsidR="00F011A5">
        <w:rPr>
          <w:sz w:val="28"/>
          <w:szCs w:val="28"/>
        </w:rPr>
        <w:t xml:space="preserve"> </w:t>
      </w:r>
      <w:r w:rsidRPr="00026AFA">
        <w:rPr>
          <w:sz w:val="28"/>
          <w:szCs w:val="28"/>
        </w:rPr>
        <w:t xml:space="preserve">№ 639/4560/20, заперечення щодо ухвали, прийнятої за результатами розгляду питання про залучення </w:t>
      </w:r>
      <w:r w:rsidR="00894419" w:rsidRPr="00894419">
        <w:rPr>
          <w:sz w:val="28"/>
          <w:szCs w:val="28"/>
        </w:rPr>
        <w:t>ОСОБА</w:t>
      </w:r>
      <w:r w:rsidR="00894419">
        <w:rPr>
          <w:sz w:val="28"/>
          <w:szCs w:val="28"/>
        </w:rPr>
        <w:t>1</w:t>
      </w:r>
      <w:r w:rsidRPr="00026AFA">
        <w:rPr>
          <w:sz w:val="28"/>
          <w:szCs w:val="28"/>
        </w:rPr>
        <w:t xml:space="preserve"> в якості третьої особи у цій справі, можуть бути включені скаржником до апеляційної скарги, а тому вони можуть бути перевірені судом вищої інстанції у визначеному процесуальним законом порядку. </w:t>
      </w:r>
    </w:p>
    <w:p w:rsidR="00026AFA" w:rsidRPr="00026AFA" w:rsidRDefault="00026AFA" w:rsidP="00026AFA">
      <w:pPr>
        <w:pStyle w:val="Default"/>
        <w:ind w:firstLine="709"/>
        <w:rPr>
          <w:sz w:val="28"/>
          <w:szCs w:val="28"/>
        </w:rPr>
      </w:pPr>
      <w:r w:rsidRPr="00026AFA">
        <w:rPr>
          <w:sz w:val="28"/>
          <w:szCs w:val="28"/>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026AFA" w:rsidRPr="00026AFA" w:rsidRDefault="00026AFA" w:rsidP="00026AFA">
      <w:pPr>
        <w:pStyle w:val="Default"/>
        <w:ind w:firstLine="709"/>
        <w:rPr>
          <w:sz w:val="28"/>
          <w:szCs w:val="28"/>
        </w:rPr>
      </w:pPr>
      <w:r w:rsidRPr="00026AFA">
        <w:rPr>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w:t>
      </w:r>
      <w:proofErr w:type="spellStart"/>
      <w:r w:rsidRPr="00026AFA">
        <w:rPr>
          <w:sz w:val="28"/>
          <w:szCs w:val="28"/>
        </w:rPr>
        <w:t>Rec</w:t>
      </w:r>
      <w:proofErr w:type="spellEnd"/>
      <w:r w:rsidRPr="00026AFA">
        <w:rPr>
          <w:sz w:val="28"/>
          <w:szCs w:val="28"/>
        </w:rPr>
        <w:t xml:space="preserve"> (2010) 12 Комітету Міністрів Ради Європи державам-членам щодо суддів: незалежність, ефективність та обов’язки). </w:t>
      </w:r>
    </w:p>
    <w:p w:rsidR="00026AFA" w:rsidRPr="00026AFA" w:rsidRDefault="00026AFA" w:rsidP="00026AFA">
      <w:pPr>
        <w:pStyle w:val="Default"/>
        <w:ind w:firstLine="709"/>
        <w:rPr>
          <w:sz w:val="28"/>
          <w:szCs w:val="28"/>
        </w:rPr>
      </w:pPr>
      <w:r w:rsidRPr="00026AFA">
        <w:rPr>
          <w:sz w:val="28"/>
          <w:szCs w:val="28"/>
        </w:rPr>
        <w:t xml:space="preserve">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притягуватися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 </w:t>
      </w:r>
    </w:p>
    <w:p w:rsidR="00026AFA" w:rsidRPr="00026AFA" w:rsidRDefault="00026AFA" w:rsidP="00026AFA">
      <w:pPr>
        <w:pStyle w:val="Default"/>
        <w:ind w:firstLine="709"/>
        <w:rPr>
          <w:sz w:val="28"/>
          <w:szCs w:val="28"/>
        </w:rPr>
      </w:pPr>
      <w:r w:rsidRPr="00026AFA">
        <w:rPr>
          <w:sz w:val="28"/>
          <w:szCs w:val="28"/>
        </w:rPr>
        <w:t xml:space="preserve">За таких обставин, враховуючи зміст скарг </w:t>
      </w:r>
      <w:r w:rsidR="00894419" w:rsidRPr="00894419">
        <w:rPr>
          <w:sz w:val="28"/>
          <w:szCs w:val="28"/>
        </w:rPr>
        <w:t>ОСОБА</w:t>
      </w:r>
      <w:r w:rsidR="00894419">
        <w:rPr>
          <w:sz w:val="28"/>
          <w:szCs w:val="28"/>
        </w:rPr>
        <w:t>1</w:t>
      </w:r>
      <w:bookmarkStart w:id="0" w:name="_GoBack"/>
      <w:bookmarkEnd w:id="0"/>
      <w:r w:rsidRPr="00026AFA">
        <w:rPr>
          <w:sz w:val="28"/>
          <w:szCs w:val="28"/>
        </w:rPr>
        <w:t xml:space="preserve"> в частині, що стосується постановлення суддею Єрмоленко В.Б. у судовому засіданні                  5 жовтня 2020 року ухвали про залучення скаржника в якості третьої особи, такі ґрунтуються лише на доводах, що можуть бути перевірені виключно судом вищої інстанції в порядку, передбаченому процесуальним законом, а факти, які у них зазначені, не можуть бути підставою для прийняття рішення про відкриття дисциплінарної справи стосовно судді Жовтневого районного суду міста Харкова Єрмоленко В.Б. </w:t>
      </w:r>
    </w:p>
    <w:p w:rsidR="00026AFA" w:rsidRPr="00026AFA" w:rsidRDefault="00026AFA" w:rsidP="00026AFA">
      <w:pPr>
        <w:pStyle w:val="Default"/>
        <w:ind w:firstLine="709"/>
        <w:rPr>
          <w:sz w:val="28"/>
          <w:szCs w:val="28"/>
        </w:rPr>
      </w:pPr>
      <w:r w:rsidRPr="00026AFA">
        <w:rPr>
          <w:sz w:val="28"/>
          <w:szCs w:val="28"/>
        </w:rPr>
        <w:lastRenderedPageBreak/>
        <w:t xml:space="preserve">Відповідно до пунктів 2, 6 частини першої статті 44 Закону України «Про Вищу раду правосуддя» дисциплінарна скарга залишається без розгляду та повертається скаржнику, якщо вона не містить відомостей про ознаки дисциплінарного проступку судді та ґрунтується лише на доводах, що можуть бути перевірені виключно судом вищої інстанції в порядку, передбаченому процесуальним законом. </w:t>
      </w:r>
    </w:p>
    <w:p w:rsidR="00026AFA" w:rsidRPr="00026AFA" w:rsidRDefault="00026AFA" w:rsidP="00026AFA">
      <w:pPr>
        <w:pStyle w:val="Default"/>
        <w:ind w:firstLine="709"/>
        <w:rPr>
          <w:sz w:val="28"/>
          <w:szCs w:val="28"/>
        </w:rPr>
      </w:pPr>
      <w:r w:rsidRPr="00026AFA">
        <w:rPr>
          <w:sz w:val="28"/>
          <w:szCs w:val="28"/>
        </w:rPr>
        <w:t>Таким чином, Перша Дисциплінарна палата Вищої ради правосуддя</w:t>
      </w:r>
      <w:r>
        <w:rPr>
          <w:sz w:val="28"/>
          <w:szCs w:val="28"/>
        </w:rPr>
        <w:t xml:space="preserve"> дійшла висновку, </w:t>
      </w:r>
      <w:r w:rsidRPr="00026AFA">
        <w:rPr>
          <w:sz w:val="28"/>
          <w:szCs w:val="28"/>
        </w:rPr>
        <w:t xml:space="preserve">що дисциплінарні скарги </w:t>
      </w:r>
      <w:proofErr w:type="spellStart"/>
      <w:r w:rsidRPr="00026AFA">
        <w:rPr>
          <w:sz w:val="28"/>
          <w:szCs w:val="28"/>
        </w:rPr>
        <w:t>Полуектової</w:t>
      </w:r>
      <w:proofErr w:type="spellEnd"/>
      <w:r w:rsidRPr="00026AFA">
        <w:rPr>
          <w:sz w:val="28"/>
          <w:szCs w:val="28"/>
        </w:rPr>
        <w:t xml:space="preserve"> І.А. на дії судді Жовтневого районного суду міста Харкова Єрмоленко В.Б. підлягають залишенню без розгляду та поверненню скаржнику як такі, що не містять відомостей про ознаки дисциплінарного проступку судді та ґрунтуються лише на доводах, що можуть бути перевірені виключно судом вищої інстанції в порядку, передбаченому процесуальним законом.</w:t>
      </w:r>
    </w:p>
    <w:p w:rsidR="00756113" w:rsidRPr="00DA238D" w:rsidRDefault="00DA238D" w:rsidP="00DA238D">
      <w:pPr>
        <w:pStyle w:val="20"/>
        <w:shd w:val="clear" w:color="auto" w:fill="auto"/>
        <w:spacing w:after="0" w:line="240" w:lineRule="auto"/>
        <w:jc w:val="both"/>
        <w:rPr>
          <w:rFonts w:ascii="Times New Roman" w:hAnsi="Times New Roman"/>
          <w:b w:val="0"/>
          <w:color w:val="000000"/>
          <w:sz w:val="28"/>
          <w:szCs w:val="28"/>
        </w:rPr>
      </w:pPr>
      <w:r>
        <w:rPr>
          <w:rFonts w:ascii="Times New Roman" w:hAnsi="Times New Roman"/>
          <w:b w:val="0"/>
          <w:sz w:val="28"/>
          <w:szCs w:val="28"/>
        </w:rPr>
        <w:tab/>
      </w:r>
      <w:r w:rsidR="00756113" w:rsidRPr="00DA238D">
        <w:rPr>
          <w:rFonts w:ascii="Times New Roman" w:hAnsi="Times New Roman"/>
          <w:b w:val="0"/>
          <w:color w:val="000000"/>
          <w:sz w:val="28"/>
          <w:szCs w:val="28"/>
        </w:rPr>
        <w:t>Керуючись статтями 43–45 Закону України «Про Вищу раду правосуддя», статтями 106, 107 Закону України «Про Вищу раду правосуддя», Перша Дисциплінарна палата Вищої ради правосуддя</w:t>
      </w:r>
    </w:p>
    <w:p w:rsidR="00756113" w:rsidRPr="002F088D" w:rsidRDefault="00756113" w:rsidP="00C1744D">
      <w:pPr>
        <w:pStyle w:val="StyleZakonu"/>
        <w:spacing w:after="0" w:line="240" w:lineRule="auto"/>
        <w:ind w:firstLine="709"/>
        <w:rPr>
          <w:color w:val="000000"/>
          <w:sz w:val="16"/>
          <w:szCs w:val="16"/>
        </w:rPr>
      </w:pPr>
    </w:p>
    <w:p w:rsidR="00F011A5" w:rsidRDefault="00F011A5" w:rsidP="00AC72A9">
      <w:pPr>
        <w:pStyle w:val="ad"/>
        <w:spacing w:before="0" w:beforeAutospacing="0" w:after="0" w:afterAutospacing="0"/>
        <w:jc w:val="center"/>
        <w:rPr>
          <w:b/>
          <w:color w:val="000000"/>
          <w:sz w:val="28"/>
          <w:szCs w:val="28"/>
          <w:lang w:eastAsia="ru-RU"/>
        </w:rPr>
      </w:pPr>
    </w:p>
    <w:p w:rsidR="00AC72A9" w:rsidRPr="00365A3C" w:rsidRDefault="00756113" w:rsidP="00AC72A9">
      <w:pPr>
        <w:pStyle w:val="ad"/>
        <w:spacing w:before="0" w:beforeAutospacing="0" w:after="0" w:afterAutospacing="0"/>
        <w:jc w:val="center"/>
        <w:rPr>
          <w:sz w:val="28"/>
          <w:szCs w:val="28"/>
        </w:rPr>
      </w:pPr>
      <w:r w:rsidRPr="00365A3C">
        <w:rPr>
          <w:b/>
          <w:color w:val="000000"/>
          <w:sz w:val="28"/>
          <w:szCs w:val="28"/>
          <w:lang w:eastAsia="ru-RU"/>
        </w:rPr>
        <w:t>у</w:t>
      </w:r>
      <w:r w:rsidR="00AC72A9" w:rsidRPr="00365A3C">
        <w:rPr>
          <w:b/>
          <w:color w:val="000000"/>
          <w:sz w:val="28"/>
          <w:szCs w:val="28"/>
          <w:lang w:eastAsia="ru-RU"/>
        </w:rPr>
        <w:t>хвалила:</w:t>
      </w:r>
    </w:p>
    <w:p w:rsidR="00AC72A9" w:rsidRPr="002F088D" w:rsidRDefault="00AC72A9" w:rsidP="00AC72A9">
      <w:pPr>
        <w:spacing w:after="0" w:line="240" w:lineRule="auto"/>
        <w:ind w:firstLine="720"/>
        <w:jc w:val="center"/>
        <w:rPr>
          <w:rFonts w:ascii="Times New Roman" w:eastAsia="Times New Roman" w:hAnsi="Times New Roman"/>
          <w:color w:val="000000"/>
          <w:sz w:val="16"/>
          <w:szCs w:val="16"/>
          <w:lang w:eastAsia="ru-RU"/>
        </w:rPr>
      </w:pPr>
    </w:p>
    <w:p w:rsidR="00F011A5" w:rsidRDefault="00F011A5" w:rsidP="00F011A5">
      <w:pPr>
        <w:spacing w:after="0" w:line="240" w:lineRule="auto"/>
        <w:jc w:val="both"/>
        <w:rPr>
          <w:rFonts w:ascii="Times New Roman" w:hAnsi="Times New Roman"/>
          <w:sz w:val="28"/>
          <w:szCs w:val="28"/>
        </w:rPr>
      </w:pPr>
    </w:p>
    <w:p w:rsidR="00F011A5" w:rsidRPr="00F011A5" w:rsidRDefault="00F011A5" w:rsidP="00F011A5">
      <w:pPr>
        <w:spacing w:after="0" w:line="240" w:lineRule="auto"/>
        <w:jc w:val="both"/>
        <w:rPr>
          <w:rFonts w:ascii="Times New Roman" w:hAnsi="Times New Roman"/>
          <w:sz w:val="28"/>
          <w:szCs w:val="28"/>
        </w:rPr>
      </w:pPr>
      <w:r>
        <w:rPr>
          <w:rFonts w:ascii="Times New Roman" w:hAnsi="Times New Roman"/>
          <w:sz w:val="28"/>
          <w:szCs w:val="28"/>
        </w:rPr>
        <w:t xml:space="preserve">дисциплінарні скарги </w:t>
      </w:r>
      <w:proofErr w:type="spellStart"/>
      <w:r w:rsidRPr="00F011A5">
        <w:rPr>
          <w:rFonts w:ascii="Times New Roman" w:hAnsi="Times New Roman"/>
          <w:sz w:val="28"/>
          <w:szCs w:val="28"/>
        </w:rPr>
        <w:t>Полуектової</w:t>
      </w:r>
      <w:proofErr w:type="spellEnd"/>
      <w:r w:rsidRPr="00F011A5">
        <w:rPr>
          <w:rFonts w:ascii="Times New Roman" w:hAnsi="Times New Roman"/>
          <w:sz w:val="28"/>
          <w:szCs w:val="28"/>
        </w:rPr>
        <w:t xml:space="preserve"> Ірини Анатоліївни</w:t>
      </w:r>
      <w:r>
        <w:rPr>
          <w:rFonts w:ascii="Times New Roman" w:hAnsi="Times New Roman"/>
          <w:sz w:val="28"/>
          <w:szCs w:val="28"/>
        </w:rPr>
        <w:t xml:space="preserve"> </w:t>
      </w:r>
      <w:r w:rsidRPr="00F011A5">
        <w:rPr>
          <w:rFonts w:ascii="Times New Roman" w:hAnsi="Times New Roman"/>
          <w:sz w:val="28"/>
          <w:szCs w:val="28"/>
        </w:rPr>
        <w:t>стосовно судді Жовтневого районного суду міста Харко</w:t>
      </w:r>
      <w:r>
        <w:rPr>
          <w:rFonts w:ascii="Times New Roman" w:hAnsi="Times New Roman"/>
          <w:sz w:val="28"/>
          <w:szCs w:val="28"/>
        </w:rPr>
        <w:t xml:space="preserve">ва Єрмоленко Вікторії Борисівни залишити без розгляду та повернути скаржнику. </w:t>
      </w:r>
    </w:p>
    <w:p w:rsidR="00626FD6" w:rsidRPr="00365A3C" w:rsidRDefault="00626FD6" w:rsidP="00626FD6">
      <w:pPr>
        <w:spacing w:after="0" w:line="100" w:lineRule="atLeast"/>
        <w:ind w:firstLine="708"/>
        <w:jc w:val="both"/>
        <w:rPr>
          <w:rFonts w:ascii="Times New Roman" w:hAnsi="Times New Roman"/>
          <w:sz w:val="28"/>
          <w:szCs w:val="28"/>
        </w:rPr>
      </w:pPr>
      <w:r w:rsidRPr="00365A3C">
        <w:rPr>
          <w:rFonts w:ascii="Times New Roman" w:hAnsi="Times New Roman"/>
          <w:sz w:val="28"/>
          <w:szCs w:val="28"/>
        </w:rPr>
        <w:t>Ухвала оскарженню не підлягає.</w:t>
      </w:r>
    </w:p>
    <w:p w:rsidR="00CC636B" w:rsidRPr="00365A3C" w:rsidRDefault="00CC636B" w:rsidP="0039305F">
      <w:pPr>
        <w:spacing w:after="0" w:line="240" w:lineRule="auto"/>
        <w:rPr>
          <w:rFonts w:ascii="Times New Roman" w:hAnsi="Times New Roman"/>
          <w:b/>
          <w:sz w:val="28"/>
          <w:szCs w:val="28"/>
        </w:rPr>
      </w:pPr>
    </w:p>
    <w:p w:rsidR="00F011A5" w:rsidRDefault="00F011A5" w:rsidP="0093260F">
      <w:pPr>
        <w:spacing w:after="0" w:line="240" w:lineRule="auto"/>
        <w:rPr>
          <w:rFonts w:ascii="Times New Roman" w:hAnsi="Times New Roman"/>
          <w:b/>
          <w:sz w:val="28"/>
          <w:szCs w:val="28"/>
        </w:rPr>
      </w:pPr>
    </w:p>
    <w:p w:rsidR="0093260F" w:rsidRPr="006C1B3A" w:rsidRDefault="0093260F" w:rsidP="0093260F">
      <w:pPr>
        <w:spacing w:after="0" w:line="240" w:lineRule="auto"/>
        <w:rPr>
          <w:rFonts w:ascii="Times New Roman" w:hAnsi="Times New Roman"/>
          <w:b/>
          <w:sz w:val="28"/>
          <w:szCs w:val="28"/>
        </w:rPr>
      </w:pPr>
      <w:r w:rsidRPr="006C1B3A">
        <w:rPr>
          <w:rFonts w:ascii="Times New Roman" w:hAnsi="Times New Roman"/>
          <w:b/>
          <w:sz w:val="28"/>
          <w:szCs w:val="28"/>
        </w:rPr>
        <w:t xml:space="preserve">Головуючий на засіданні </w:t>
      </w:r>
    </w:p>
    <w:p w:rsidR="0093260F" w:rsidRPr="006C1B3A" w:rsidRDefault="0093260F" w:rsidP="0093260F">
      <w:pPr>
        <w:spacing w:after="0" w:line="240" w:lineRule="auto"/>
        <w:rPr>
          <w:rFonts w:ascii="Times New Roman" w:hAnsi="Times New Roman"/>
          <w:b/>
          <w:sz w:val="28"/>
          <w:szCs w:val="28"/>
        </w:rPr>
      </w:pPr>
      <w:r w:rsidRPr="006C1B3A">
        <w:rPr>
          <w:rFonts w:ascii="Times New Roman" w:hAnsi="Times New Roman"/>
          <w:b/>
          <w:sz w:val="28"/>
          <w:szCs w:val="28"/>
        </w:rPr>
        <w:t xml:space="preserve">Першої Дисциплінарної палати </w:t>
      </w:r>
    </w:p>
    <w:p w:rsidR="0093260F" w:rsidRPr="006C1B3A" w:rsidRDefault="0093260F" w:rsidP="0093260F">
      <w:pPr>
        <w:spacing w:after="0" w:line="240" w:lineRule="auto"/>
        <w:rPr>
          <w:rFonts w:ascii="Times New Roman" w:hAnsi="Times New Roman"/>
          <w:b/>
          <w:sz w:val="28"/>
          <w:szCs w:val="28"/>
        </w:rPr>
      </w:pPr>
      <w:r w:rsidRPr="006C1B3A">
        <w:rPr>
          <w:rFonts w:ascii="Times New Roman" w:hAnsi="Times New Roman"/>
          <w:b/>
          <w:sz w:val="28"/>
          <w:szCs w:val="28"/>
        </w:rPr>
        <w:t>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 xml:space="preserve">В.В. </w:t>
      </w:r>
      <w:proofErr w:type="spellStart"/>
      <w:r w:rsidRPr="006C1B3A">
        <w:rPr>
          <w:rFonts w:ascii="Times New Roman" w:hAnsi="Times New Roman"/>
          <w:b/>
          <w:sz w:val="28"/>
          <w:szCs w:val="28"/>
        </w:rPr>
        <w:t>Шапран</w:t>
      </w:r>
      <w:proofErr w:type="spellEnd"/>
    </w:p>
    <w:p w:rsidR="0093260F" w:rsidRPr="006C1B3A" w:rsidRDefault="0093260F" w:rsidP="0093260F">
      <w:pPr>
        <w:spacing w:after="0" w:line="240" w:lineRule="auto"/>
        <w:rPr>
          <w:rFonts w:ascii="Times New Roman" w:hAnsi="Times New Roman"/>
          <w:b/>
          <w:sz w:val="28"/>
          <w:szCs w:val="28"/>
        </w:rPr>
      </w:pPr>
    </w:p>
    <w:p w:rsidR="0093260F" w:rsidRPr="006C1B3A" w:rsidRDefault="0093260F" w:rsidP="0093260F">
      <w:pPr>
        <w:tabs>
          <w:tab w:val="left" w:pos="7670"/>
        </w:tabs>
        <w:spacing w:after="0" w:line="240" w:lineRule="auto"/>
        <w:rPr>
          <w:rFonts w:ascii="Times New Roman" w:hAnsi="Times New Roman"/>
          <w:b/>
          <w:sz w:val="28"/>
          <w:szCs w:val="28"/>
        </w:rPr>
      </w:pPr>
      <w:r w:rsidRPr="006C1B3A">
        <w:rPr>
          <w:rFonts w:ascii="Times New Roman" w:hAnsi="Times New Roman"/>
          <w:b/>
          <w:sz w:val="28"/>
          <w:szCs w:val="28"/>
        </w:rPr>
        <w:t>Член</w:t>
      </w:r>
      <w:r>
        <w:rPr>
          <w:rFonts w:ascii="Times New Roman" w:hAnsi="Times New Roman"/>
          <w:b/>
          <w:sz w:val="28"/>
          <w:szCs w:val="28"/>
        </w:rPr>
        <w:t>и</w:t>
      </w:r>
      <w:r w:rsidRPr="006C1B3A">
        <w:rPr>
          <w:rFonts w:ascii="Times New Roman" w:hAnsi="Times New Roman"/>
          <w:b/>
          <w:sz w:val="28"/>
          <w:szCs w:val="28"/>
        </w:rPr>
        <w:t xml:space="preserve"> Першої Дисциплінарної </w:t>
      </w:r>
      <w:r w:rsidRPr="006C1B3A">
        <w:rPr>
          <w:rFonts w:ascii="Times New Roman" w:hAnsi="Times New Roman"/>
          <w:b/>
          <w:sz w:val="28"/>
          <w:szCs w:val="28"/>
        </w:rPr>
        <w:tab/>
      </w:r>
    </w:p>
    <w:p w:rsidR="0093260F" w:rsidRDefault="0093260F" w:rsidP="0093260F">
      <w:pPr>
        <w:spacing w:after="0" w:line="240" w:lineRule="auto"/>
        <w:rPr>
          <w:rFonts w:ascii="Times New Roman" w:hAnsi="Times New Roman"/>
          <w:b/>
          <w:sz w:val="28"/>
          <w:szCs w:val="28"/>
        </w:rPr>
      </w:pPr>
      <w:r w:rsidRPr="006C1B3A">
        <w:rPr>
          <w:rFonts w:ascii="Times New Roman" w:hAnsi="Times New Roman"/>
          <w:b/>
          <w:sz w:val="28"/>
          <w:szCs w:val="28"/>
        </w:rPr>
        <w:t>палати 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Pr>
          <w:rFonts w:ascii="Times New Roman" w:hAnsi="Times New Roman"/>
          <w:b/>
          <w:sz w:val="28"/>
          <w:szCs w:val="28"/>
        </w:rPr>
        <w:t xml:space="preserve">Н.С. </w:t>
      </w:r>
      <w:proofErr w:type="spellStart"/>
      <w:r>
        <w:rPr>
          <w:rFonts w:ascii="Times New Roman" w:hAnsi="Times New Roman"/>
          <w:b/>
          <w:sz w:val="28"/>
          <w:szCs w:val="28"/>
        </w:rPr>
        <w:t>Краснощокова</w:t>
      </w:r>
      <w:proofErr w:type="spellEnd"/>
    </w:p>
    <w:p w:rsidR="0093260F" w:rsidRDefault="0093260F" w:rsidP="0093260F">
      <w:pPr>
        <w:spacing w:after="0" w:line="240" w:lineRule="auto"/>
        <w:rPr>
          <w:rFonts w:ascii="Times New Roman" w:hAnsi="Times New Roman"/>
          <w:b/>
          <w:sz w:val="28"/>
          <w:szCs w:val="28"/>
        </w:rPr>
      </w:pPr>
    </w:p>
    <w:p w:rsidR="0093260F" w:rsidRDefault="0093260F" w:rsidP="0093260F">
      <w:pPr>
        <w:spacing w:after="0" w:line="240" w:lineRule="auto"/>
        <w:rPr>
          <w:rFonts w:ascii="Times New Roman" w:hAnsi="Times New Roman"/>
          <w:b/>
          <w:sz w:val="28"/>
          <w:szCs w:val="28"/>
        </w:rPr>
      </w:pPr>
    </w:p>
    <w:p w:rsidR="0093260F" w:rsidRDefault="0093260F" w:rsidP="0093260F">
      <w:pPr>
        <w:spacing w:after="0" w:line="240" w:lineRule="auto"/>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Т.С. </w:t>
      </w:r>
      <w:proofErr w:type="spellStart"/>
      <w:r>
        <w:rPr>
          <w:rFonts w:ascii="Times New Roman" w:hAnsi="Times New Roman"/>
          <w:b/>
          <w:sz w:val="28"/>
          <w:szCs w:val="28"/>
        </w:rPr>
        <w:t>Розваляєва</w:t>
      </w:r>
      <w:proofErr w:type="spellEnd"/>
    </w:p>
    <w:p w:rsidR="0093260F" w:rsidRDefault="0093260F" w:rsidP="0093260F">
      <w:pPr>
        <w:spacing w:after="0" w:line="240" w:lineRule="auto"/>
        <w:rPr>
          <w:rFonts w:ascii="Times New Roman" w:hAnsi="Times New Roman"/>
          <w:b/>
          <w:sz w:val="28"/>
          <w:szCs w:val="28"/>
        </w:rPr>
      </w:pPr>
    </w:p>
    <w:p w:rsidR="0093260F" w:rsidRDefault="0093260F" w:rsidP="0093260F">
      <w:pPr>
        <w:spacing w:after="0" w:line="240" w:lineRule="auto"/>
        <w:rPr>
          <w:rFonts w:ascii="Times New Roman" w:hAnsi="Times New Roman"/>
          <w:b/>
          <w:sz w:val="28"/>
          <w:szCs w:val="28"/>
        </w:rPr>
      </w:pPr>
    </w:p>
    <w:p w:rsidR="0093260F" w:rsidRPr="00173FA4" w:rsidRDefault="00026AFA" w:rsidP="00026AFA">
      <w:pPr>
        <w:spacing w:after="0" w:line="240" w:lineRule="auto"/>
        <w:ind w:left="6372" w:firstLine="708"/>
        <w:rPr>
          <w:rFonts w:ascii="Times New Roman" w:hAnsi="Times New Roman"/>
          <w:b/>
          <w:sz w:val="28"/>
          <w:szCs w:val="28"/>
        </w:rPr>
      </w:pPr>
      <w:r>
        <w:rPr>
          <w:rFonts w:ascii="Times New Roman" w:hAnsi="Times New Roman"/>
          <w:b/>
          <w:sz w:val="28"/>
          <w:szCs w:val="28"/>
        </w:rPr>
        <w:t xml:space="preserve"> </w:t>
      </w:r>
      <w:r w:rsidR="0093260F" w:rsidRPr="006C1B3A">
        <w:rPr>
          <w:rFonts w:ascii="Times New Roman" w:hAnsi="Times New Roman"/>
          <w:b/>
          <w:sz w:val="28"/>
          <w:szCs w:val="28"/>
        </w:rPr>
        <w:t>С.Б. Шелест</w:t>
      </w:r>
    </w:p>
    <w:sectPr w:rsidR="0093260F" w:rsidRPr="00173FA4" w:rsidSect="00F011A5">
      <w:headerReference w:type="default" r:id="rId8"/>
      <w:pgSz w:w="11906" w:h="16838"/>
      <w:pgMar w:top="510"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F26" w:rsidRDefault="007E6F26" w:rsidP="00985DAD">
      <w:pPr>
        <w:spacing w:after="0" w:line="240" w:lineRule="auto"/>
      </w:pPr>
      <w:r>
        <w:separator/>
      </w:r>
    </w:p>
  </w:endnote>
  <w:endnote w:type="continuationSeparator" w:id="0">
    <w:p w:rsidR="007E6F26" w:rsidRDefault="007E6F26"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F26" w:rsidRDefault="007E6F26" w:rsidP="00985DAD">
      <w:pPr>
        <w:spacing w:after="0" w:line="240" w:lineRule="auto"/>
      </w:pPr>
      <w:r>
        <w:separator/>
      </w:r>
    </w:p>
  </w:footnote>
  <w:footnote w:type="continuationSeparator" w:id="0">
    <w:p w:rsidR="007E6F26" w:rsidRDefault="007E6F26"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7E6F26">
    <w:pPr>
      <w:pStyle w:val="a3"/>
      <w:jc w:val="center"/>
    </w:pPr>
    <w:r>
      <w:fldChar w:fldCharType="begin"/>
    </w:r>
    <w:r>
      <w:instrText xml:space="preserve"> PAGE   \* MERGEFORMAT </w:instrText>
    </w:r>
    <w:r>
      <w:fldChar w:fldCharType="separate"/>
    </w:r>
    <w:r w:rsidR="00894419">
      <w:rPr>
        <w:noProof/>
      </w:rPr>
      <w:t>7</w:t>
    </w:r>
    <w:r>
      <w:rPr>
        <w:noProof/>
      </w:rPr>
      <w:fldChar w:fldCharType="end"/>
    </w:r>
  </w:p>
  <w:p w:rsidR="00452059" w:rsidRDefault="004520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432"/>
    <w:rsid w:val="00000535"/>
    <w:rsid w:val="00006804"/>
    <w:rsid w:val="00006F3D"/>
    <w:rsid w:val="0000789E"/>
    <w:rsid w:val="000123F4"/>
    <w:rsid w:val="000131CA"/>
    <w:rsid w:val="00017C3C"/>
    <w:rsid w:val="000245B6"/>
    <w:rsid w:val="00025CE4"/>
    <w:rsid w:val="00026AFA"/>
    <w:rsid w:val="000305BD"/>
    <w:rsid w:val="00032781"/>
    <w:rsid w:val="000458CD"/>
    <w:rsid w:val="00045CC4"/>
    <w:rsid w:val="00045E38"/>
    <w:rsid w:val="00045FA3"/>
    <w:rsid w:val="000663BC"/>
    <w:rsid w:val="000709E5"/>
    <w:rsid w:val="0007159E"/>
    <w:rsid w:val="000732CA"/>
    <w:rsid w:val="00073E6A"/>
    <w:rsid w:val="00081B57"/>
    <w:rsid w:val="00094AA8"/>
    <w:rsid w:val="000A0629"/>
    <w:rsid w:val="000A58D7"/>
    <w:rsid w:val="000B448B"/>
    <w:rsid w:val="000B47C5"/>
    <w:rsid w:val="000B6412"/>
    <w:rsid w:val="000C2C50"/>
    <w:rsid w:val="000C30A7"/>
    <w:rsid w:val="000D37F9"/>
    <w:rsid w:val="000D3AD6"/>
    <w:rsid w:val="000D7C62"/>
    <w:rsid w:val="000E2BC9"/>
    <w:rsid w:val="000E4C00"/>
    <w:rsid w:val="000E6434"/>
    <w:rsid w:val="000F494A"/>
    <w:rsid w:val="000F4FEE"/>
    <w:rsid w:val="00100C07"/>
    <w:rsid w:val="00121DAD"/>
    <w:rsid w:val="00122CCD"/>
    <w:rsid w:val="001262B8"/>
    <w:rsid w:val="00127977"/>
    <w:rsid w:val="00137EA6"/>
    <w:rsid w:val="0014019C"/>
    <w:rsid w:val="0014746A"/>
    <w:rsid w:val="00153F3F"/>
    <w:rsid w:val="00156D0D"/>
    <w:rsid w:val="001644EF"/>
    <w:rsid w:val="0016718F"/>
    <w:rsid w:val="00173866"/>
    <w:rsid w:val="00176847"/>
    <w:rsid w:val="001775FC"/>
    <w:rsid w:val="00191E60"/>
    <w:rsid w:val="00193345"/>
    <w:rsid w:val="001C1C1E"/>
    <w:rsid w:val="001C5485"/>
    <w:rsid w:val="001D1244"/>
    <w:rsid w:val="001D33A7"/>
    <w:rsid w:val="001E3AB1"/>
    <w:rsid w:val="001E5284"/>
    <w:rsid w:val="00202C34"/>
    <w:rsid w:val="0022114E"/>
    <w:rsid w:val="00222B34"/>
    <w:rsid w:val="00222F6A"/>
    <w:rsid w:val="00226366"/>
    <w:rsid w:val="00231546"/>
    <w:rsid w:val="00235E88"/>
    <w:rsid w:val="0024142A"/>
    <w:rsid w:val="0024716A"/>
    <w:rsid w:val="002507D3"/>
    <w:rsid w:val="00252CEC"/>
    <w:rsid w:val="0025505E"/>
    <w:rsid w:val="00256A4D"/>
    <w:rsid w:val="00257556"/>
    <w:rsid w:val="002614C8"/>
    <w:rsid w:val="0026703C"/>
    <w:rsid w:val="002724AD"/>
    <w:rsid w:val="00277E85"/>
    <w:rsid w:val="00286448"/>
    <w:rsid w:val="002A440D"/>
    <w:rsid w:val="002A5ED7"/>
    <w:rsid w:val="002B05EB"/>
    <w:rsid w:val="002B32C7"/>
    <w:rsid w:val="002B7F8D"/>
    <w:rsid w:val="002C205D"/>
    <w:rsid w:val="002C22C5"/>
    <w:rsid w:val="002D582E"/>
    <w:rsid w:val="002E659F"/>
    <w:rsid w:val="002F088D"/>
    <w:rsid w:val="003026B6"/>
    <w:rsid w:val="003037D7"/>
    <w:rsid w:val="003078D2"/>
    <w:rsid w:val="00314DBF"/>
    <w:rsid w:val="003203C1"/>
    <w:rsid w:val="00332C67"/>
    <w:rsid w:val="00345C8C"/>
    <w:rsid w:val="003573EB"/>
    <w:rsid w:val="00357DA7"/>
    <w:rsid w:val="00365A3C"/>
    <w:rsid w:val="00370EB3"/>
    <w:rsid w:val="00373597"/>
    <w:rsid w:val="00382CDD"/>
    <w:rsid w:val="0038441D"/>
    <w:rsid w:val="00385A80"/>
    <w:rsid w:val="0039044A"/>
    <w:rsid w:val="0039305F"/>
    <w:rsid w:val="003A0F6C"/>
    <w:rsid w:val="003A23AD"/>
    <w:rsid w:val="003A33AC"/>
    <w:rsid w:val="003A5195"/>
    <w:rsid w:val="003A73EF"/>
    <w:rsid w:val="003C3E02"/>
    <w:rsid w:val="003D4CBC"/>
    <w:rsid w:val="003D57FC"/>
    <w:rsid w:val="003E4183"/>
    <w:rsid w:val="003E5520"/>
    <w:rsid w:val="003F1CC1"/>
    <w:rsid w:val="003F2205"/>
    <w:rsid w:val="003F7D0C"/>
    <w:rsid w:val="00404D4F"/>
    <w:rsid w:val="00410D91"/>
    <w:rsid w:val="0041708F"/>
    <w:rsid w:val="00432812"/>
    <w:rsid w:val="00452059"/>
    <w:rsid w:val="0045315D"/>
    <w:rsid w:val="004571E1"/>
    <w:rsid w:val="004610C2"/>
    <w:rsid w:val="00471CC0"/>
    <w:rsid w:val="00476D3C"/>
    <w:rsid w:val="00486809"/>
    <w:rsid w:val="004911B9"/>
    <w:rsid w:val="00491D9C"/>
    <w:rsid w:val="0049485C"/>
    <w:rsid w:val="00494C5D"/>
    <w:rsid w:val="0049573F"/>
    <w:rsid w:val="00495A32"/>
    <w:rsid w:val="00496E4B"/>
    <w:rsid w:val="004A1A7E"/>
    <w:rsid w:val="004A2C45"/>
    <w:rsid w:val="004A6D56"/>
    <w:rsid w:val="004B0787"/>
    <w:rsid w:val="004B4FA3"/>
    <w:rsid w:val="004B54BE"/>
    <w:rsid w:val="004B6C22"/>
    <w:rsid w:val="004B735C"/>
    <w:rsid w:val="004C0A47"/>
    <w:rsid w:val="004C2800"/>
    <w:rsid w:val="004C7E21"/>
    <w:rsid w:val="004E4C08"/>
    <w:rsid w:val="004F1A91"/>
    <w:rsid w:val="004F259B"/>
    <w:rsid w:val="004F2AED"/>
    <w:rsid w:val="00501847"/>
    <w:rsid w:val="00503F9E"/>
    <w:rsid w:val="00505A5F"/>
    <w:rsid w:val="0050640B"/>
    <w:rsid w:val="00511A3C"/>
    <w:rsid w:val="00512E25"/>
    <w:rsid w:val="00532420"/>
    <w:rsid w:val="00532D5D"/>
    <w:rsid w:val="005339F8"/>
    <w:rsid w:val="005412E6"/>
    <w:rsid w:val="00546156"/>
    <w:rsid w:val="005465F8"/>
    <w:rsid w:val="005514EA"/>
    <w:rsid w:val="005526B4"/>
    <w:rsid w:val="005562B4"/>
    <w:rsid w:val="00560609"/>
    <w:rsid w:val="00561F65"/>
    <w:rsid w:val="0056629F"/>
    <w:rsid w:val="00566881"/>
    <w:rsid w:val="00573D8F"/>
    <w:rsid w:val="005752D0"/>
    <w:rsid w:val="00580794"/>
    <w:rsid w:val="00593237"/>
    <w:rsid w:val="00595514"/>
    <w:rsid w:val="005963BA"/>
    <w:rsid w:val="005A12BC"/>
    <w:rsid w:val="005A1ABF"/>
    <w:rsid w:val="005A4DA8"/>
    <w:rsid w:val="005A5D27"/>
    <w:rsid w:val="005B461F"/>
    <w:rsid w:val="005C0FBF"/>
    <w:rsid w:val="005E0CE9"/>
    <w:rsid w:val="005E4001"/>
    <w:rsid w:val="005F5842"/>
    <w:rsid w:val="00602D7A"/>
    <w:rsid w:val="00610444"/>
    <w:rsid w:val="00611070"/>
    <w:rsid w:val="00615F12"/>
    <w:rsid w:val="00616A80"/>
    <w:rsid w:val="006203AB"/>
    <w:rsid w:val="00626779"/>
    <w:rsid w:val="00626FD6"/>
    <w:rsid w:val="00634B24"/>
    <w:rsid w:val="006379E7"/>
    <w:rsid w:val="006404AD"/>
    <w:rsid w:val="00642BE2"/>
    <w:rsid w:val="00642C1B"/>
    <w:rsid w:val="00645C13"/>
    <w:rsid w:val="006461B6"/>
    <w:rsid w:val="006575FB"/>
    <w:rsid w:val="00660062"/>
    <w:rsid w:val="006625D4"/>
    <w:rsid w:val="006638A2"/>
    <w:rsid w:val="00664CDE"/>
    <w:rsid w:val="00670D36"/>
    <w:rsid w:val="0067123D"/>
    <w:rsid w:val="00675E4D"/>
    <w:rsid w:val="00676741"/>
    <w:rsid w:val="0069393C"/>
    <w:rsid w:val="00693A4C"/>
    <w:rsid w:val="00694957"/>
    <w:rsid w:val="00694E81"/>
    <w:rsid w:val="006A1AD2"/>
    <w:rsid w:val="006A1CC0"/>
    <w:rsid w:val="006B3D88"/>
    <w:rsid w:val="006C0612"/>
    <w:rsid w:val="006C1B3A"/>
    <w:rsid w:val="006D2D70"/>
    <w:rsid w:val="006D7672"/>
    <w:rsid w:val="006F0548"/>
    <w:rsid w:val="00701403"/>
    <w:rsid w:val="0070717F"/>
    <w:rsid w:val="00713129"/>
    <w:rsid w:val="00714D40"/>
    <w:rsid w:val="00716E43"/>
    <w:rsid w:val="0073178D"/>
    <w:rsid w:val="007324C7"/>
    <w:rsid w:val="00733AC7"/>
    <w:rsid w:val="007375AA"/>
    <w:rsid w:val="007443B5"/>
    <w:rsid w:val="00746FCD"/>
    <w:rsid w:val="007502B0"/>
    <w:rsid w:val="00750500"/>
    <w:rsid w:val="007516E3"/>
    <w:rsid w:val="0075409B"/>
    <w:rsid w:val="00756113"/>
    <w:rsid w:val="00757BEF"/>
    <w:rsid w:val="00760048"/>
    <w:rsid w:val="00765922"/>
    <w:rsid w:val="00766E79"/>
    <w:rsid w:val="00773CF5"/>
    <w:rsid w:val="00781045"/>
    <w:rsid w:val="0078142D"/>
    <w:rsid w:val="007909B3"/>
    <w:rsid w:val="00790BE9"/>
    <w:rsid w:val="007951F0"/>
    <w:rsid w:val="007A0786"/>
    <w:rsid w:val="007B0EDD"/>
    <w:rsid w:val="007B49DC"/>
    <w:rsid w:val="007B605D"/>
    <w:rsid w:val="007C240E"/>
    <w:rsid w:val="007D4EF1"/>
    <w:rsid w:val="007D6CBC"/>
    <w:rsid w:val="007E6F26"/>
    <w:rsid w:val="007F1C4E"/>
    <w:rsid w:val="007F3145"/>
    <w:rsid w:val="007F476D"/>
    <w:rsid w:val="008036B7"/>
    <w:rsid w:val="00806E8B"/>
    <w:rsid w:val="00823C4A"/>
    <w:rsid w:val="00833A1D"/>
    <w:rsid w:val="00852C27"/>
    <w:rsid w:val="00855071"/>
    <w:rsid w:val="00865E20"/>
    <w:rsid w:val="00876A2E"/>
    <w:rsid w:val="00894419"/>
    <w:rsid w:val="008974ED"/>
    <w:rsid w:val="008A0EB4"/>
    <w:rsid w:val="008A1D4C"/>
    <w:rsid w:val="008A2C8F"/>
    <w:rsid w:val="008B2205"/>
    <w:rsid w:val="008B23E6"/>
    <w:rsid w:val="008C1427"/>
    <w:rsid w:val="008C16FA"/>
    <w:rsid w:val="008C6073"/>
    <w:rsid w:val="008D063F"/>
    <w:rsid w:val="008D201E"/>
    <w:rsid w:val="008D29F7"/>
    <w:rsid w:val="008D3081"/>
    <w:rsid w:val="008D5BBC"/>
    <w:rsid w:val="008D7F8D"/>
    <w:rsid w:val="00900B90"/>
    <w:rsid w:val="00902F48"/>
    <w:rsid w:val="009045DC"/>
    <w:rsid w:val="00927929"/>
    <w:rsid w:val="0093260F"/>
    <w:rsid w:val="00941B42"/>
    <w:rsid w:val="00942E67"/>
    <w:rsid w:val="009542A5"/>
    <w:rsid w:val="00954D05"/>
    <w:rsid w:val="00964F38"/>
    <w:rsid w:val="00971FB8"/>
    <w:rsid w:val="00973B78"/>
    <w:rsid w:val="00974D88"/>
    <w:rsid w:val="00976D7D"/>
    <w:rsid w:val="00985DAD"/>
    <w:rsid w:val="0099184B"/>
    <w:rsid w:val="009A48BF"/>
    <w:rsid w:val="009B787D"/>
    <w:rsid w:val="009C17DB"/>
    <w:rsid w:val="009C3C1E"/>
    <w:rsid w:val="009E28B4"/>
    <w:rsid w:val="009F30F7"/>
    <w:rsid w:val="009F39A1"/>
    <w:rsid w:val="009F3EFA"/>
    <w:rsid w:val="009F40B5"/>
    <w:rsid w:val="009F5EB2"/>
    <w:rsid w:val="009F6603"/>
    <w:rsid w:val="00A068CA"/>
    <w:rsid w:val="00A123F3"/>
    <w:rsid w:val="00A17C14"/>
    <w:rsid w:val="00A20709"/>
    <w:rsid w:val="00A217A6"/>
    <w:rsid w:val="00A25E1D"/>
    <w:rsid w:val="00A34412"/>
    <w:rsid w:val="00A35D26"/>
    <w:rsid w:val="00A53956"/>
    <w:rsid w:val="00A54C1B"/>
    <w:rsid w:val="00A578DC"/>
    <w:rsid w:val="00A579CE"/>
    <w:rsid w:val="00A63C6F"/>
    <w:rsid w:val="00A647D1"/>
    <w:rsid w:val="00A65221"/>
    <w:rsid w:val="00A72BB8"/>
    <w:rsid w:val="00A964D9"/>
    <w:rsid w:val="00AA2308"/>
    <w:rsid w:val="00AB0760"/>
    <w:rsid w:val="00AC00D8"/>
    <w:rsid w:val="00AC66FC"/>
    <w:rsid w:val="00AC72A9"/>
    <w:rsid w:val="00AC7C97"/>
    <w:rsid w:val="00AD0EC3"/>
    <w:rsid w:val="00AE1E99"/>
    <w:rsid w:val="00AE32B5"/>
    <w:rsid w:val="00AE62FE"/>
    <w:rsid w:val="00B1039A"/>
    <w:rsid w:val="00B1260A"/>
    <w:rsid w:val="00B16430"/>
    <w:rsid w:val="00B2353C"/>
    <w:rsid w:val="00B302D7"/>
    <w:rsid w:val="00B35FD6"/>
    <w:rsid w:val="00B361C8"/>
    <w:rsid w:val="00B37E06"/>
    <w:rsid w:val="00B44E1B"/>
    <w:rsid w:val="00B5174A"/>
    <w:rsid w:val="00B517BE"/>
    <w:rsid w:val="00B616CF"/>
    <w:rsid w:val="00B72FA1"/>
    <w:rsid w:val="00B74B38"/>
    <w:rsid w:val="00B7679E"/>
    <w:rsid w:val="00B90C25"/>
    <w:rsid w:val="00B93F88"/>
    <w:rsid w:val="00B94C88"/>
    <w:rsid w:val="00B9786F"/>
    <w:rsid w:val="00BB268B"/>
    <w:rsid w:val="00BC363A"/>
    <w:rsid w:val="00BC3813"/>
    <w:rsid w:val="00BC4F62"/>
    <w:rsid w:val="00BC5035"/>
    <w:rsid w:val="00BD75D0"/>
    <w:rsid w:val="00BD7A01"/>
    <w:rsid w:val="00BD7BC6"/>
    <w:rsid w:val="00BE29A7"/>
    <w:rsid w:val="00BE2CBC"/>
    <w:rsid w:val="00BE573B"/>
    <w:rsid w:val="00BF5396"/>
    <w:rsid w:val="00BF64E4"/>
    <w:rsid w:val="00C01CC0"/>
    <w:rsid w:val="00C05398"/>
    <w:rsid w:val="00C05826"/>
    <w:rsid w:val="00C158C6"/>
    <w:rsid w:val="00C171C6"/>
    <w:rsid w:val="00C1744D"/>
    <w:rsid w:val="00C36AA0"/>
    <w:rsid w:val="00C501CB"/>
    <w:rsid w:val="00C56FB1"/>
    <w:rsid w:val="00C57CA3"/>
    <w:rsid w:val="00C613BE"/>
    <w:rsid w:val="00C62D21"/>
    <w:rsid w:val="00C660AC"/>
    <w:rsid w:val="00C7164D"/>
    <w:rsid w:val="00C72B2E"/>
    <w:rsid w:val="00C83FD8"/>
    <w:rsid w:val="00C85981"/>
    <w:rsid w:val="00CA142E"/>
    <w:rsid w:val="00CA375D"/>
    <w:rsid w:val="00CA42F4"/>
    <w:rsid w:val="00CA518A"/>
    <w:rsid w:val="00CA574F"/>
    <w:rsid w:val="00CA5B27"/>
    <w:rsid w:val="00CA68F9"/>
    <w:rsid w:val="00CB264E"/>
    <w:rsid w:val="00CB5587"/>
    <w:rsid w:val="00CB5EC2"/>
    <w:rsid w:val="00CC2240"/>
    <w:rsid w:val="00CC28A0"/>
    <w:rsid w:val="00CC4022"/>
    <w:rsid w:val="00CC636B"/>
    <w:rsid w:val="00CD1F12"/>
    <w:rsid w:val="00CE56B4"/>
    <w:rsid w:val="00CF557D"/>
    <w:rsid w:val="00D10480"/>
    <w:rsid w:val="00D14334"/>
    <w:rsid w:val="00D16A28"/>
    <w:rsid w:val="00D20F1B"/>
    <w:rsid w:val="00D21E76"/>
    <w:rsid w:val="00D265B1"/>
    <w:rsid w:val="00D370A6"/>
    <w:rsid w:val="00D3755E"/>
    <w:rsid w:val="00D56244"/>
    <w:rsid w:val="00D7119A"/>
    <w:rsid w:val="00D777D7"/>
    <w:rsid w:val="00D828A5"/>
    <w:rsid w:val="00D860FA"/>
    <w:rsid w:val="00D86B27"/>
    <w:rsid w:val="00D92A19"/>
    <w:rsid w:val="00DA070A"/>
    <w:rsid w:val="00DA16BE"/>
    <w:rsid w:val="00DA1BDF"/>
    <w:rsid w:val="00DA238D"/>
    <w:rsid w:val="00DA43D4"/>
    <w:rsid w:val="00DA4FC4"/>
    <w:rsid w:val="00DA5A6D"/>
    <w:rsid w:val="00DA75F0"/>
    <w:rsid w:val="00DB3A64"/>
    <w:rsid w:val="00DB493B"/>
    <w:rsid w:val="00DC72C1"/>
    <w:rsid w:val="00DC75D6"/>
    <w:rsid w:val="00DD4E47"/>
    <w:rsid w:val="00DD7472"/>
    <w:rsid w:val="00DD77BE"/>
    <w:rsid w:val="00DF2B50"/>
    <w:rsid w:val="00E0194F"/>
    <w:rsid w:val="00E0247D"/>
    <w:rsid w:val="00E153EA"/>
    <w:rsid w:val="00E22760"/>
    <w:rsid w:val="00E26EA2"/>
    <w:rsid w:val="00E36B33"/>
    <w:rsid w:val="00E40702"/>
    <w:rsid w:val="00E46D2E"/>
    <w:rsid w:val="00E5110C"/>
    <w:rsid w:val="00E5529B"/>
    <w:rsid w:val="00E644AC"/>
    <w:rsid w:val="00E66520"/>
    <w:rsid w:val="00E7064B"/>
    <w:rsid w:val="00E8052A"/>
    <w:rsid w:val="00E8603E"/>
    <w:rsid w:val="00E91B66"/>
    <w:rsid w:val="00E93DAA"/>
    <w:rsid w:val="00EC399D"/>
    <w:rsid w:val="00EE5FB6"/>
    <w:rsid w:val="00EF69EE"/>
    <w:rsid w:val="00F011A5"/>
    <w:rsid w:val="00F06E47"/>
    <w:rsid w:val="00F15BD2"/>
    <w:rsid w:val="00F23CD5"/>
    <w:rsid w:val="00F26488"/>
    <w:rsid w:val="00F26C69"/>
    <w:rsid w:val="00F26F50"/>
    <w:rsid w:val="00F27D47"/>
    <w:rsid w:val="00F56317"/>
    <w:rsid w:val="00F6016A"/>
    <w:rsid w:val="00F61EC9"/>
    <w:rsid w:val="00F641AC"/>
    <w:rsid w:val="00F70F35"/>
    <w:rsid w:val="00F80D37"/>
    <w:rsid w:val="00F87145"/>
    <w:rsid w:val="00F91228"/>
    <w:rsid w:val="00F92199"/>
    <w:rsid w:val="00F94261"/>
    <w:rsid w:val="00F9665D"/>
    <w:rsid w:val="00FB659D"/>
    <w:rsid w:val="00FD4E9B"/>
    <w:rsid w:val="00FD7D81"/>
    <w:rsid w:val="00FE1C4B"/>
    <w:rsid w:val="00FE5D7A"/>
    <w:rsid w:val="00FE64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BC418"/>
  <w15:docId w15:val="{F337A4CA-755A-48AA-BE69-1368E3AC1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0">
    <w:name w:val="Стандартний HTML Знак"/>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b/>
      <w:bCs/>
      <w:sz w:val="26"/>
      <w:szCs w:val="26"/>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uiPriority w:val="99"/>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rPr>
      <w:sz w:val="20"/>
      <w:szCs w:val="20"/>
    </w:rPr>
  </w:style>
  <w:style w:type="character" w:customStyle="1" w:styleId="a4">
    <w:name w:val="Верхній колонтитул Знак"/>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eastAsia="Times New Roman"/>
      <w:spacing w:val="7"/>
      <w:sz w:val="20"/>
      <w:szCs w:val="20"/>
    </w:rPr>
  </w:style>
  <w:style w:type="character" w:customStyle="1" w:styleId="apple-converted-space">
    <w:name w:val="apple-converted-space"/>
    <w:basedOn w:val="a0"/>
    <w:rsid w:val="0049573F"/>
  </w:style>
  <w:style w:type="character" w:customStyle="1" w:styleId="FontStyle16">
    <w:name w:val="Font Style16"/>
    <w:rsid w:val="0049573F"/>
    <w:rPr>
      <w:rFonts w:ascii="Times New Roman" w:hAnsi="Times New Roman" w:cs="Times New Roman" w:hint="default"/>
      <w:sz w:val="28"/>
      <w:szCs w:val="28"/>
    </w:rPr>
  </w:style>
  <w:style w:type="paragraph" w:styleId="a6">
    <w:name w:val="No Spacing"/>
    <w:uiPriority w:val="1"/>
    <w:qFormat/>
    <w:rsid w:val="0049485C"/>
    <w:pPr>
      <w:autoSpaceDN w:val="0"/>
    </w:pPr>
    <w:rPr>
      <w:sz w:val="22"/>
      <w:szCs w:val="22"/>
      <w:lang w:eastAsia="en-US"/>
    </w:rPr>
  </w:style>
  <w:style w:type="paragraph" w:styleId="a7">
    <w:name w:val="Balloon Text"/>
    <w:basedOn w:val="a"/>
    <w:link w:val="a8"/>
    <w:uiPriority w:val="99"/>
    <w:semiHidden/>
    <w:unhideWhenUsed/>
    <w:rsid w:val="0049485C"/>
    <w:pPr>
      <w:spacing w:after="0" w:line="240" w:lineRule="auto"/>
    </w:pPr>
    <w:rPr>
      <w:rFonts w:ascii="Tahoma" w:hAnsi="Tahoma"/>
      <w:sz w:val="16"/>
      <w:szCs w:val="16"/>
    </w:rPr>
  </w:style>
  <w:style w:type="character" w:customStyle="1" w:styleId="a8">
    <w:name w:val="Текст у виносці Знак"/>
    <w:link w:val="a7"/>
    <w:uiPriority w:val="99"/>
    <w:semiHidden/>
    <w:rsid w:val="0049485C"/>
    <w:rPr>
      <w:rFonts w:ascii="Tahoma" w:eastAsia="Calibri" w:hAnsi="Tahoma" w:cs="Tahoma"/>
      <w:sz w:val="16"/>
      <w:szCs w:val="16"/>
      <w:lang w:val="uk-UA"/>
    </w:rPr>
  </w:style>
  <w:style w:type="character" w:customStyle="1" w:styleId="rvts9">
    <w:name w:val="rvts9"/>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ідзаголовок Знак"/>
    <w:link w:val="aa"/>
    <w:rsid w:val="00E5529B"/>
    <w:rPr>
      <w:rFonts w:ascii="Cambria" w:eastAsia="Times New Roman" w:hAnsi="Cambria" w:cs="Times New Roman"/>
      <w:color w:val="000000"/>
      <w:sz w:val="24"/>
      <w:szCs w:val="24"/>
      <w:lang w:val="uk-UA" w:eastAsia="ru-RU"/>
    </w:rPr>
  </w:style>
  <w:style w:type="character" w:styleId="ac">
    <w:name w:val="Hyperlink"/>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у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lang w:val="ru-RU"/>
    </w:rPr>
  </w:style>
  <w:style w:type="character" w:customStyle="1" w:styleId="ae">
    <w:name w:val="Звичайний (веб) Знак"/>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eastAsia="ru-RU"/>
    </w:rPr>
  </w:style>
  <w:style w:type="character" w:customStyle="1" w:styleId="af2">
    <w:name w:val="Основний текст Знак"/>
    <w:link w:val="af1"/>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character" w:customStyle="1" w:styleId="rvts50">
    <w:name w:val="rvts50"/>
    <w:basedOn w:val="a0"/>
    <w:rsid w:val="00B2353C"/>
  </w:style>
  <w:style w:type="character" w:customStyle="1" w:styleId="rvts11">
    <w:name w:val="rvts11"/>
    <w:basedOn w:val="a0"/>
    <w:rsid w:val="00BE573B"/>
  </w:style>
  <w:style w:type="character" w:customStyle="1" w:styleId="block">
    <w:name w:val="block"/>
    <w:basedOn w:val="a0"/>
    <w:rsid w:val="009A48BF"/>
  </w:style>
  <w:style w:type="paragraph" w:customStyle="1" w:styleId="Default">
    <w:name w:val="Default"/>
    <w:rsid w:val="00C56FB1"/>
    <w:pPr>
      <w:suppressAutoHyphens/>
      <w:autoSpaceDE w:val="0"/>
      <w:autoSpaceDN w:val="0"/>
      <w:ind w:firstLine="851"/>
      <w:jc w:val="both"/>
      <w:textAlignment w:val="baseline"/>
    </w:pPr>
    <w:rPr>
      <w:rFonts w:ascii="Times New Roman" w:eastAsia="Times New Roman" w:hAnsi="Times New Roman"/>
      <w:color w:val="000000"/>
      <w:sz w:val="24"/>
      <w:szCs w:val="24"/>
    </w:rPr>
  </w:style>
  <w:style w:type="character" w:customStyle="1" w:styleId="21">
    <w:name w:val="Основний текст (2)_"/>
    <w:link w:val="22"/>
    <w:locked/>
    <w:rsid w:val="00A72BB8"/>
    <w:rPr>
      <w:rFonts w:ascii="Sylfaen" w:eastAsia="Sylfaen" w:hAnsi="Sylfaen" w:cs="Sylfaen"/>
      <w:sz w:val="26"/>
      <w:szCs w:val="26"/>
      <w:shd w:val="clear" w:color="auto" w:fill="FFFFFF"/>
    </w:rPr>
  </w:style>
  <w:style w:type="paragraph" w:customStyle="1" w:styleId="22">
    <w:name w:val="Основний текст (2)"/>
    <w:basedOn w:val="a"/>
    <w:link w:val="21"/>
    <w:rsid w:val="00A72BB8"/>
    <w:pPr>
      <w:widowControl w:val="0"/>
      <w:shd w:val="clear" w:color="auto" w:fill="FFFFFF"/>
      <w:autoSpaceDN/>
      <w:spacing w:before="180" w:after="660" w:line="0" w:lineRule="atLeast"/>
    </w:pPr>
    <w:rPr>
      <w:rFonts w:ascii="Sylfaen" w:eastAsia="Sylfaen" w:hAnsi="Sylfaen" w:cs="Sylfaen"/>
      <w:sz w:val="26"/>
      <w:szCs w:val="26"/>
      <w:lang w:val="ru-RU" w:eastAsia="ru-RU"/>
    </w:rPr>
  </w:style>
  <w:style w:type="paragraph" w:customStyle="1" w:styleId="rvps4">
    <w:name w:val="rvps4"/>
    <w:basedOn w:val="a"/>
    <w:rsid w:val="00512E25"/>
    <w:pPr>
      <w:autoSpaceDN/>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276911838">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377781986">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77C80F-64E2-48C1-9BBF-738B916C7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12645</Words>
  <Characters>7209</Characters>
  <Application>Microsoft Office Word</Application>
  <DocSecurity>0</DocSecurity>
  <Lines>60</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Максим Кругліков (VRU-2GAMEMAX-50 - m.kruglikov)</cp:lastModifiedBy>
  <cp:revision>4</cp:revision>
  <cp:lastPrinted>2020-12-02T12:14:00Z</cp:lastPrinted>
  <dcterms:created xsi:type="dcterms:W3CDTF">2020-12-04T12:25:00Z</dcterms:created>
  <dcterms:modified xsi:type="dcterms:W3CDTF">2020-12-04T13:01:00Z</dcterms:modified>
</cp:coreProperties>
</file>