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77E4" w:rsidRDefault="006177E4" w:rsidP="006177E4">
      <w:pPr>
        <w:spacing w:after="200" w:line="276" w:lineRule="auto"/>
        <w:contextualSpacing/>
        <w:jc w:val="both"/>
        <w:rPr>
          <w:color w:val="000000"/>
          <w:sz w:val="28"/>
          <w:szCs w:val="28"/>
        </w:rPr>
      </w:pPr>
    </w:p>
    <w:p w:rsidR="006177E4" w:rsidRDefault="006177E4" w:rsidP="006177E4">
      <w:pPr>
        <w:spacing w:before="360" w:after="60"/>
        <w:jc w:val="center"/>
        <w:rPr>
          <w:rFonts w:ascii="AcademyC" w:hAnsi="AcademyC"/>
          <w:b/>
          <w:color w:val="002060"/>
        </w:rPr>
      </w:pPr>
      <w:r>
        <w:rPr>
          <w:noProof/>
          <w:lang w:eastAsia="uk-UA"/>
        </w:rPr>
        <w:drawing>
          <wp:anchor distT="0" distB="0" distL="114300" distR="114300" simplePos="0" relativeHeight="251659264" behindDoc="0" locked="0" layoutInCell="1" allowOverlap="1" wp14:anchorId="724C3B7F" wp14:editId="719358D7">
            <wp:simplePos x="0" y="0"/>
            <wp:positionH relativeFrom="column">
              <wp:align>center</wp:align>
            </wp:positionH>
            <wp:positionV relativeFrom="paragraph">
              <wp:posOffset>-568960</wp:posOffset>
            </wp:positionV>
            <wp:extent cx="521970" cy="6838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21970" cy="683895"/>
                    </a:xfrm>
                    <a:prstGeom prst="rect">
                      <a:avLst/>
                    </a:prstGeom>
                    <a:noFill/>
                  </pic:spPr>
                </pic:pic>
              </a:graphicData>
            </a:graphic>
            <wp14:sizeRelH relativeFrom="page">
              <wp14:pctWidth>0</wp14:pctWidth>
            </wp14:sizeRelH>
            <wp14:sizeRelV relativeFrom="page">
              <wp14:pctHeight>0</wp14:pctHeight>
            </wp14:sizeRelV>
          </wp:anchor>
        </w:drawing>
      </w:r>
      <w:r>
        <w:rPr>
          <w:rFonts w:ascii="AcademyC" w:hAnsi="AcademyC"/>
          <w:b/>
          <w:color w:val="002060"/>
        </w:rPr>
        <w:t>УКРАЇНА</w:t>
      </w:r>
    </w:p>
    <w:p w:rsidR="006177E4" w:rsidRDefault="006177E4" w:rsidP="006177E4">
      <w:pPr>
        <w:spacing w:after="60"/>
        <w:jc w:val="center"/>
        <w:rPr>
          <w:rFonts w:ascii="AcademyC" w:hAnsi="AcademyC"/>
          <w:b/>
          <w:color w:val="002060"/>
          <w:sz w:val="28"/>
          <w:szCs w:val="28"/>
        </w:rPr>
      </w:pPr>
      <w:r>
        <w:rPr>
          <w:rFonts w:ascii="AcademyC" w:hAnsi="AcademyC"/>
          <w:b/>
          <w:color w:val="002060"/>
          <w:sz w:val="28"/>
          <w:szCs w:val="28"/>
        </w:rPr>
        <w:t>ВИЩА  РАДА  ПРАВОСУДДЯ</w:t>
      </w:r>
    </w:p>
    <w:p w:rsidR="006177E4" w:rsidRDefault="006177E4" w:rsidP="006177E4">
      <w:pPr>
        <w:spacing w:after="240"/>
        <w:jc w:val="center"/>
        <w:rPr>
          <w:rFonts w:ascii="AcademyC" w:hAnsi="AcademyC"/>
          <w:b/>
          <w:color w:val="002060"/>
          <w:sz w:val="28"/>
          <w:szCs w:val="28"/>
        </w:rPr>
      </w:pPr>
      <w:r>
        <w:rPr>
          <w:rFonts w:ascii="AcademyC" w:hAnsi="AcademyC"/>
          <w:b/>
          <w:color w:val="002060"/>
          <w:sz w:val="28"/>
          <w:szCs w:val="28"/>
        </w:rPr>
        <w:t xml:space="preserve"> РІШЕННЯ</w:t>
      </w:r>
    </w:p>
    <w:tbl>
      <w:tblPr>
        <w:tblW w:w="9606" w:type="dxa"/>
        <w:tblInd w:w="-108" w:type="dxa"/>
        <w:tblLook w:val="04A0" w:firstRow="1" w:lastRow="0" w:firstColumn="1" w:lastColumn="0" w:noHBand="0" w:noVBand="1"/>
      </w:tblPr>
      <w:tblGrid>
        <w:gridCol w:w="3131"/>
        <w:gridCol w:w="3345"/>
        <w:gridCol w:w="3130"/>
      </w:tblGrid>
      <w:tr w:rsidR="006177E4" w:rsidTr="00BD02E9">
        <w:trPr>
          <w:trHeight w:val="188"/>
        </w:trPr>
        <w:tc>
          <w:tcPr>
            <w:tcW w:w="3131" w:type="dxa"/>
            <w:hideMark/>
          </w:tcPr>
          <w:p w:rsidR="006177E4" w:rsidRDefault="006177E4" w:rsidP="00BD02E9">
            <w:pPr>
              <w:ind w:right="-2"/>
              <w:rPr>
                <w:rFonts w:ascii="Times New Roman" w:hAnsi="Times New Roman"/>
                <w:noProof/>
                <w:color w:val="002060"/>
                <w:sz w:val="28"/>
                <w:szCs w:val="28"/>
              </w:rPr>
            </w:pPr>
            <w:r>
              <w:rPr>
                <w:rFonts w:ascii="Times New Roman" w:hAnsi="Times New Roman"/>
                <w:noProof/>
                <w:color w:val="002060"/>
                <w:sz w:val="28"/>
                <w:szCs w:val="28"/>
              </w:rPr>
              <w:t xml:space="preserve">3 </w:t>
            </w:r>
            <w:r>
              <w:rPr>
                <w:rFonts w:ascii="Times New Roman" w:hAnsi="Times New Roman"/>
                <w:noProof/>
                <w:color w:val="002060"/>
                <w:sz w:val="28"/>
                <w:szCs w:val="28"/>
              </w:rPr>
              <w:t xml:space="preserve">грудня 2020 року </w:t>
            </w:r>
            <w:r>
              <w:rPr>
                <w:rFonts w:ascii="Times New Roman" w:hAnsi="Times New Roman"/>
                <w:noProof/>
                <w:color w:val="002060"/>
                <w:sz w:val="28"/>
                <w:szCs w:val="28"/>
                <w:lang w:val="en-US"/>
              </w:rPr>
              <w:t xml:space="preserve"> </w:t>
            </w:r>
          </w:p>
        </w:tc>
        <w:tc>
          <w:tcPr>
            <w:tcW w:w="3345" w:type="dxa"/>
            <w:hideMark/>
          </w:tcPr>
          <w:p w:rsidR="006177E4" w:rsidRDefault="006177E4" w:rsidP="00BD02E9">
            <w:pPr>
              <w:ind w:right="-2"/>
              <w:jc w:val="center"/>
              <w:rPr>
                <w:rFonts w:ascii="Times New Roman" w:hAnsi="Times New Roman"/>
                <w:noProof/>
                <w:color w:val="002060"/>
                <w:sz w:val="28"/>
                <w:szCs w:val="28"/>
              </w:rPr>
            </w:pPr>
            <w:r>
              <w:rPr>
                <w:rFonts w:ascii="Times New Roman" w:hAnsi="Times New Roman"/>
                <w:color w:val="002060"/>
                <w:sz w:val="28"/>
                <w:szCs w:val="28"/>
              </w:rPr>
              <w:t xml:space="preserve">      Київ</w:t>
            </w:r>
          </w:p>
        </w:tc>
        <w:tc>
          <w:tcPr>
            <w:tcW w:w="3130" w:type="dxa"/>
            <w:hideMark/>
          </w:tcPr>
          <w:p w:rsidR="006177E4" w:rsidRDefault="006177E4" w:rsidP="00BD02E9">
            <w:pPr>
              <w:ind w:right="-2"/>
              <w:jc w:val="center"/>
              <w:rPr>
                <w:rFonts w:ascii="Times New Roman" w:hAnsi="Times New Roman"/>
                <w:noProof/>
                <w:color w:val="002060"/>
                <w:sz w:val="28"/>
                <w:szCs w:val="28"/>
              </w:rPr>
            </w:pPr>
            <w:r>
              <w:rPr>
                <w:rFonts w:ascii="Times New Roman" w:hAnsi="Times New Roman"/>
                <w:sz w:val="28"/>
                <w:szCs w:val="28"/>
              </w:rPr>
              <w:t xml:space="preserve">    №</w:t>
            </w:r>
            <w:r>
              <w:rPr>
                <w:rFonts w:ascii="Times New Roman" w:hAnsi="Times New Roman"/>
                <w:noProof/>
                <w:color w:val="002060"/>
                <w:sz w:val="28"/>
                <w:szCs w:val="28"/>
              </w:rPr>
              <w:t xml:space="preserve"> 3388</w:t>
            </w:r>
            <w:bookmarkStart w:id="0" w:name="_GoBack"/>
            <w:bookmarkEnd w:id="0"/>
            <w:r>
              <w:rPr>
                <w:rFonts w:ascii="Times New Roman" w:hAnsi="Times New Roman"/>
                <w:noProof/>
                <w:color w:val="002060"/>
                <w:sz w:val="28"/>
                <w:szCs w:val="28"/>
              </w:rPr>
              <w:t>/0/15-20</w:t>
            </w:r>
          </w:p>
        </w:tc>
      </w:tr>
    </w:tbl>
    <w:p w:rsidR="006177E4" w:rsidRDefault="006177E4" w:rsidP="006177E4">
      <w:pPr>
        <w:pStyle w:val="a3"/>
        <w:ind w:right="6237"/>
        <w:jc w:val="both"/>
        <w:rPr>
          <w:rFonts w:ascii="Times New Roman" w:hAnsi="Times New Roman"/>
          <w:b/>
          <w:sz w:val="24"/>
          <w:szCs w:val="24"/>
        </w:rPr>
      </w:pPr>
    </w:p>
    <w:p w:rsidR="006177E4" w:rsidRDefault="006177E4" w:rsidP="006177E4">
      <w:pPr>
        <w:pStyle w:val="a3"/>
        <w:ind w:right="6237"/>
        <w:jc w:val="both"/>
        <w:rPr>
          <w:rFonts w:ascii="Times New Roman" w:hAnsi="Times New Roman"/>
          <w:b/>
          <w:sz w:val="24"/>
          <w:szCs w:val="24"/>
        </w:rPr>
      </w:pPr>
    </w:p>
    <w:p w:rsidR="006177E4" w:rsidRDefault="006177E4" w:rsidP="006177E4">
      <w:pPr>
        <w:pStyle w:val="a3"/>
        <w:ind w:right="6237"/>
        <w:jc w:val="both"/>
        <w:rPr>
          <w:rFonts w:ascii="Times New Roman" w:hAnsi="Times New Roman"/>
          <w:b/>
          <w:sz w:val="24"/>
          <w:szCs w:val="24"/>
        </w:rPr>
      </w:pPr>
    </w:p>
    <w:p w:rsidR="006177E4" w:rsidRDefault="006177E4" w:rsidP="006177E4">
      <w:pPr>
        <w:pStyle w:val="a3"/>
        <w:ind w:right="6237"/>
        <w:jc w:val="both"/>
        <w:rPr>
          <w:rFonts w:ascii="Times New Roman" w:hAnsi="Times New Roman"/>
          <w:b/>
          <w:sz w:val="24"/>
          <w:szCs w:val="24"/>
        </w:rPr>
      </w:pPr>
    </w:p>
    <w:p w:rsidR="006177E4" w:rsidRDefault="006177E4" w:rsidP="006177E4">
      <w:pPr>
        <w:pStyle w:val="a3"/>
        <w:ind w:right="6236"/>
        <w:jc w:val="both"/>
        <w:rPr>
          <w:rFonts w:ascii="Times New Roman" w:hAnsi="Times New Roman"/>
          <w:b/>
          <w:sz w:val="24"/>
          <w:szCs w:val="24"/>
        </w:rPr>
      </w:pPr>
      <w:r>
        <w:rPr>
          <w:rFonts w:ascii="Times New Roman" w:hAnsi="Times New Roman"/>
          <w:b/>
          <w:sz w:val="24"/>
          <w:szCs w:val="24"/>
        </w:rPr>
        <w:t>Про затвердження висновків члена Вищої ради правосуддя про відсутність підстав для вжиття заходів щодо забезпечення незалежності суддів та авторитету правосуддя</w:t>
      </w:r>
    </w:p>
    <w:p w:rsidR="006177E4" w:rsidRDefault="006177E4" w:rsidP="006177E4">
      <w:pPr>
        <w:pStyle w:val="a3"/>
        <w:ind w:right="6236" w:firstLine="426"/>
        <w:jc w:val="both"/>
        <w:rPr>
          <w:rFonts w:ascii="Times New Roman" w:hAnsi="Times New Roman"/>
          <w:b/>
          <w:sz w:val="28"/>
          <w:szCs w:val="28"/>
        </w:rPr>
      </w:pPr>
      <w:r>
        <w:rPr>
          <w:rFonts w:ascii="Times New Roman" w:hAnsi="Times New Roman"/>
          <w:b/>
          <w:sz w:val="28"/>
          <w:szCs w:val="28"/>
        </w:rPr>
        <w:t xml:space="preserve">  </w:t>
      </w:r>
    </w:p>
    <w:p w:rsidR="006177E4" w:rsidRDefault="006177E4" w:rsidP="006177E4">
      <w:pPr>
        <w:pStyle w:val="a3"/>
        <w:ind w:firstLine="709"/>
        <w:jc w:val="both"/>
        <w:rPr>
          <w:rFonts w:ascii="Times New Roman" w:hAnsi="Times New Roman"/>
          <w:sz w:val="28"/>
          <w:szCs w:val="28"/>
          <w:lang w:eastAsia="ru-RU"/>
        </w:rPr>
      </w:pPr>
      <w:r>
        <w:rPr>
          <w:rFonts w:ascii="Times New Roman" w:hAnsi="Times New Roman"/>
          <w:sz w:val="28"/>
          <w:szCs w:val="28"/>
          <w:lang w:eastAsia="ru-RU"/>
        </w:rPr>
        <w:t xml:space="preserve">Вища рада правосуддя, заслухавши Голову Вищої ради правосуддя </w:t>
      </w:r>
      <w:proofErr w:type="spellStart"/>
      <w:r>
        <w:rPr>
          <w:rFonts w:ascii="Times New Roman" w:hAnsi="Times New Roman"/>
          <w:sz w:val="28"/>
          <w:szCs w:val="28"/>
          <w:lang w:eastAsia="ru-RU"/>
        </w:rPr>
        <w:t>Овсієнка</w:t>
      </w:r>
      <w:proofErr w:type="spellEnd"/>
      <w:r>
        <w:rPr>
          <w:rFonts w:ascii="Times New Roman" w:hAnsi="Times New Roman"/>
          <w:sz w:val="28"/>
          <w:szCs w:val="28"/>
          <w:lang w:eastAsia="ru-RU"/>
        </w:rPr>
        <w:t xml:space="preserve"> А.А. стосовно</w:t>
      </w:r>
      <w:r>
        <w:rPr>
          <w:rFonts w:ascii="Times New Roman" w:hAnsi="Times New Roman"/>
          <w:color w:val="FF0000"/>
          <w:sz w:val="28"/>
          <w:szCs w:val="28"/>
          <w:lang w:eastAsia="ru-RU"/>
        </w:rPr>
        <w:t xml:space="preserve"> </w:t>
      </w:r>
      <w:r>
        <w:rPr>
          <w:rFonts w:ascii="Times New Roman" w:hAnsi="Times New Roman"/>
          <w:sz w:val="28"/>
          <w:szCs w:val="28"/>
          <w:lang w:eastAsia="ru-RU"/>
        </w:rPr>
        <w:t xml:space="preserve">висновків члена Вищої ради правосуддя про </w:t>
      </w:r>
      <w:r>
        <w:rPr>
          <w:rFonts w:ascii="Times New Roman" w:hAnsi="Times New Roman"/>
          <w:sz w:val="28"/>
          <w:szCs w:val="28"/>
        </w:rPr>
        <w:t xml:space="preserve">відсутність підстав для вжиття заходів щодо забезпечення незалежності суддів та авторитету правосуддя </w:t>
      </w:r>
      <w:r>
        <w:rPr>
          <w:rFonts w:ascii="Times New Roman" w:hAnsi="Times New Roman"/>
          <w:sz w:val="28"/>
          <w:szCs w:val="28"/>
          <w:lang w:eastAsia="ru-RU"/>
        </w:rPr>
        <w:t>за результатами перевірки повідомлень суддів про втручання в їхню діяльність як суддів щодо здійснення правосуддя,</w:t>
      </w:r>
    </w:p>
    <w:p w:rsidR="006177E4" w:rsidRDefault="006177E4" w:rsidP="006177E4">
      <w:pPr>
        <w:pStyle w:val="a3"/>
        <w:ind w:firstLine="709"/>
        <w:jc w:val="both"/>
        <w:rPr>
          <w:rFonts w:ascii="Times New Roman" w:hAnsi="Times New Roman"/>
          <w:sz w:val="28"/>
          <w:szCs w:val="28"/>
          <w:lang w:eastAsia="ru-RU"/>
        </w:rPr>
      </w:pPr>
    </w:p>
    <w:p w:rsidR="006177E4" w:rsidRDefault="006177E4" w:rsidP="006177E4">
      <w:pPr>
        <w:pStyle w:val="a3"/>
        <w:jc w:val="center"/>
        <w:rPr>
          <w:rFonts w:ascii="Times New Roman" w:hAnsi="Times New Roman"/>
          <w:b/>
          <w:sz w:val="28"/>
          <w:szCs w:val="28"/>
          <w:lang w:eastAsia="ru-RU"/>
        </w:rPr>
      </w:pPr>
      <w:r>
        <w:rPr>
          <w:rFonts w:ascii="Times New Roman" w:hAnsi="Times New Roman"/>
          <w:b/>
          <w:sz w:val="28"/>
          <w:szCs w:val="28"/>
          <w:lang w:eastAsia="ru-RU"/>
        </w:rPr>
        <w:t>встановила:</w:t>
      </w:r>
    </w:p>
    <w:p w:rsidR="006177E4" w:rsidRDefault="006177E4" w:rsidP="006177E4">
      <w:pPr>
        <w:pStyle w:val="a3"/>
        <w:ind w:firstLine="709"/>
        <w:jc w:val="both"/>
        <w:rPr>
          <w:rFonts w:ascii="Times New Roman" w:hAnsi="Times New Roman"/>
          <w:sz w:val="28"/>
          <w:szCs w:val="28"/>
          <w:lang w:eastAsia="ru-RU"/>
        </w:rPr>
      </w:pPr>
    </w:p>
    <w:p w:rsidR="006177E4" w:rsidRDefault="006177E4" w:rsidP="006177E4">
      <w:pPr>
        <w:pStyle w:val="a3"/>
        <w:jc w:val="both"/>
        <w:rPr>
          <w:rFonts w:ascii="Times New Roman" w:hAnsi="Times New Roman"/>
          <w:sz w:val="28"/>
          <w:szCs w:val="28"/>
        </w:rPr>
      </w:pPr>
      <w:r>
        <w:rPr>
          <w:rFonts w:ascii="Times New Roman" w:hAnsi="Times New Roman"/>
          <w:sz w:val="28"/>
          <w:szCs w:val="28"/>
          <w:lang w:eastAsia="ru-RU"/>
        </w:rPr>
        <w:t>до Вищої ради правосуддя надійшли повідомлення про втручання в діяльність суддів щодо здійснення правосуддя:</w:t>
      </w:r>
      <w:r>
        <w:rPr>
          <w:rFonts w:ascii="Times New Roman" w:hAnsi="Times New Roman"/>
          <w:sz w:val="28"/>
          <w:szCs w:val="28"/>
        </w:rPr>
        <w:t xml:space="preserve"> </w:t>
      </w:r>
    </w:p>
    <w:p w:rsidR="006177E4" w:rsidRDefault="006177E4" w:rsidP="006177E4">
      <w:pPr>
        <w:pStyle w:val="a3"/>
        <w:ind w:firstLine="708"/>
        <w:jc w:val="both"/>
        <w:rPr>
          <w:rFonts w:ascii="Times New Roman" w:hAnsi="Times New Roman"/>
          <w:sz w:val="28"/>
          <w:szCs w:val="28"/>
        </w:rPr>
      </w:pPr>
      <w:r>
        <w:rPr>
          <w:rFonts w:ascii="Times New Roman" w:hAnsi="Times New Roman"/>
          <w:sz w:val="28"/>
          <w:szCs w:val="28"/>
        </w:rPr>
        <w:t xml:space="preserve">судді Київського районного суду міста Одеси </w:t>
      </w:r>
      <w:proofErr w:type="spellStart"/>
      <w:r>
        <w:rPr>
          <w:rFonts w:ascii="Times New Roman" w:hAnsi="Times New Roman"/>
          <w:sz w:val="28"/>
          <w:szCs w:val="28"/>
        </w:rPr>
        <w:t>Салтан</w:t>
      </w:r>
      <w:proofErr w:type="spellEnd"/>
      <w:r>
        <w:rPr>
          <w:rFonts w:ascii="Times New Roman" w:hAnsi="Times New Roman"/>
          <w:sz w:val="28"/>
          <w:szCs w:val="28"/>
        </w:rPr>
        <w:t xml:space="preserve"> Людмили Володимирівни (вхідний № 5216/0/6-20 від 16 листопада 2020 року);</w:t>
      </w:r>
    </w:p>
    <w:p w:rsidR="006177E4" w:rsidRDefault="006177E4" w:rsidP="006177E4">
      <w:pPr>
        <w:pStyle w:val="a3"/>
        <w:ind w:firstLine="708"/>
        <w:jc w:val="both"/>
        <w:rPr>
          <w:rFonts w:ascii="Times New Roman" w:hAnsi="Times New Roman"/>
          <w:sz w:val="28"/>
          <w:szCs w:val="28"/>
        </w:rPr>
      </w:pPr>
      <w:r>
        <w:rPr>
          <w:rFonts w:ascii="Times New Roman" w:hAnsi="Times New Roman"/>
          <w:sz w:val="28"/>
          <w:szCs w:val="28"/>
        </w:rPr>
        <w:t xml:space="preserve">судді Київського апеляційного суду </w:t>
      </w:r>
      <w:proofErr w:type="spellStart"/>
      <w:r>
        <w:rPr>
          <w:rFonts w:ascii="Times New Roman" w:hAnsi="Times New Roman"/>
          <w:sz w:val="28"/>
          <w:szCs w:val="28"/>
        </w:rPr>
        <w:t>Кепкал</w:t>
      </w:r>
      <w:proofErr w:type="spellEnd"/>
      <w:r>
        <w:rPr>
          <w:rFonts w:ascii="Times New Roman" w:hAnsi="Times New Roman"/>
          <w:sz w:val="28"/>
          <w:szCs w:val="28"/>
        </w:rPr>
        <w:t xml:space="preserve"> Людмили Іванівни (вхідний № 3405/0/6-20 від 17 липня 2020 року);</w:t>
      </w:r>
    </w:p>
    <w:p w:rsidR="006177E4" w:rsidRDefault="006177E4" w:rsidP="006177E4">
      <w:pPr>
        <w:pStyle w:val="a3"/>
        <w:ind w:firstLine="708"/>
        <w:jc w:val="both"/>
        <w:rPr>
          <w:rFonts w:ascii="Times New Roman" w:hAnsi="Times New Roman"/>
          <w:sz w:val="28"/>
          <w:szCs w:val="28"/>
        </w:rPr>
      </w:pPr>
      <w:r>
        <w:rPr>
          <w:rFonts w:ascii="Times New Roman" w:hAnsi="Times New Roman"/>
          <w:sz w:val="28"/>
          <w:szCs w:val="28"/>
        </w:rPr>
        <w:t xml:space="preserve">судді Дніпровського районного суду міста Києва </w:t>
      </w:r>
      <w:proofErr w:type="spellStart"/>
      <w:r>
        <w:rPr>
          <w:rFonts w:ascii="Times New Roman" w:hAnsi="Times New Roman"/>
          <w:sz w:val="28"/>
          <w:szCs w:val="28"/>
        </w:rPr>
        <w:t>Іваніної</w:t>
      </w:r>
      <w:proofErr w:type="spellEnd"/>
      <w:r>
        <w:rPr>
          <w:rFonts w:ascii="Times New Roman" w:hAnsi="Times New Roman"/>
          <w:sz w:val="28"/>
          <w:szCs w:val="28"/>
        </w:rPr>
        <w:t xml:space="preserve"> Юлії Вікторівни (вхідний № 856/0/6-20 від 12 лютого 2020 року);</w:t>
      </w:r>
    </w:p>
    <w:p w:rsidR="006177E4" w:rsidRDefault="006177E4" w:rsidP="006177E4">
      <w:pPr>
        <w:pStyle w:val="a3"/>
        <w:ind w:firstLine="708"/>
        <w:jc w:val="both"/>
        <w:rPr>
          <w:rFonts w:ascii="Times New Roman" w:hAnsi="Times New Roman"/>
          <w:sz w:val="28"/>
          <w:szCs w:val="28"/>
        </w:rPr>
      </w:pPr>
      <w:r>
        <w:rPr>
          <w:rFonts w:ascii="Times New Roman" w:hAnsi="Times New Roman"/>
          <w:sz w:val="28"/>
          <w:szCs w:val="28"/>
        </w:rPr>
        <w:t xml:space="preserve">судді Малиновського районного суду міста Одеси </w:t>
      </w:r>
      <w:proofErr w:type="spellStart"/>
      <w:r>
        <w:rPr>
          <w:rFonts w:ascii="Times New Roman" w:hAnsi="Times New Roman"/>
          <w:sz w:val="28"/>
          <w:szCs w:val="28"/>
        </w:rPr>
        <w:t>Михайлюка</w:t>
      </w:r>
      <w:proofErr w:type="spellEnd"/>
      <w:r>
        <w:rPr>
          <w:rFonts w:ascii="Times New Roman" w:hAnsi="Times New Roman"/>
          <w:sz w:val="28"/>
          <w:szCs w:val="28"/>
        </w:rPr>
        <w:t xml:space="preserve"> Олега Анатолійовича (вхідний № 4819/0/6-20 від 20 жовтня 2020 року);</w:t>
      </w:r>
    </w:p>
    <w:p w:rsidR="006177E4" w:rsidRDefault="006177E4" w:rsidP="006177E4">
      <w:pPr>
        <w:pStyle w:val="a3"/>
        <w:ind w:firstLine="708"/>
        <w:jc w:val="both"/>
        <w:rPr>
          <w:rFonts w:ascii="Times New Roman" w:hAnsi="Times New Roman"/>
          <w:sz w:val="28"/>
          <w:szCs w:val="28"/>
        </w:rPr>
      </w:pPr>
      <w:r>
        <w:rPr>
          <w:rFonts w:ascii="Times New Roman" w:hAnsi="Times New Roman"/>
          <w:sz w:val="28"/>
          <w:szCs w:val="28"/>
        </w:rPr>
        <w:t xml:space="preserve">судді Ватутінського міського суду Черкаської області </w:t>
      </w:r>
      <w:proofErr w:type="spellStart"/>
      <w:r>
        <w:rPr>
          <w:rFonts w:ascii="Times New Roman" w:hAnsi="Times New Roman"/>
          <w:sz w:val="28"/>
          <w:szCs w:val="28"/>
        </w:rPr>
        <w:t>Пасацької</w:t>
      </w:r>
      <w:proofErr w:type="spellEnd"/>
      <w:r>
        <w:rPr>
          <w:rFonts w:ascii="Times New Roman" w:hAnsi="Times New Roman"/>
          <w:sz w:val="28"/>
          <w:szCs w:val="28"/>
        </w:rPr>
        <w:t xml:space="preserve"> Лариси Анатоліївни (вхідний № 4257/0/6-20 від 15 вересня 2020 року);</w:t>
      </w:r>
    </w:p>
    <w:p w:rsidR="006177E4" w:rsidRDefault="006177E4" w:rsidP="006177E4">
      <w:pPr>
        <w:pStyle w:val="a3"/>
        <w:ind w:firstLine="708"/>
        <w:jc w:val="both"/>
        <w:rPr>
          <w:rFonts w:ascii="Times New Roman" w:hAnsi="Times New Roman"/>
          <w:sz w:val="28"/>
          <w:szCs w:val="28"/>
        </w:rPr>
      </w:pPr>
      <w:r>
        <w:rPr>
          <w:rFonts w:ascii="Times New Roman" w:hAnsi="Times New Roman"/>
          <w:sz w:val="28"/>
          <w:szCs w:val="28"/>
        </w:rPr>
        <w:t>судді Господарського суду Дніпропетровської області Соловйової Анастасії Євгенівни (вхідний № 5227/0/6-20 від 16 листопада 2020 року);</w:t>
      </w:r>
    </w:p>
    <w:p w:rsidR="006177E4" w:rsidRDefault="006177E4" w:rsidP="006177E4">
      <w:pPr>
        <w:pStyle w:val="a3"/>
        <w:ind w:firstLine="708"/>
        <w:jc w:val="both"/>
        <w:rPr>
          <w:rFonts w:ascii="Times New Roman" w:hAnsi="Times New Roman"/>
          <w:sz w:val="28"/>
          <w:szCs w:val="28"/>
        </w:rPr>
      </w:pPr>
      <w:r>
        <w:rPr>
          <w:rFonts w:ascii="Times New Roman" w:hAnsi="Times New Roman"/>
          <w:sz w:val="28"/>
          <w:szCs w:val="28"/>
        </w:rPr>
        <w:t>судді Павлоградського міськрайонного суду Дніпропетровської області Врони Анни Олегівни (вхідний № 1194/0/6-20 від 28 лютого 2020 року).</w:t>
      </w:r>
    </w:p>
    <w:p w:rsidR="006177E4" w:rsidRDefault="006177E4" w:rsidP="006177E4">
      <w:pPr>
        <w:pStyle w:val="a3"/>
        <w:ind w:firstLine="708"/>
        <w:jc w:val="both"/>
        <w:rPr>
          <w:rFonts w:ascii="Times New Roman" w:hAnsi="Times New Roman"/>
          <w:sz w:val="28"/>
          <w:szCs w:val="28"/>
        </w:rPr>
      </w:pPr>
      <w:r>
        <w:rPr>
          <w:rFonts w:ascii="Times New Roman" w:hAnsi="Times New Roman"/>
          <w:bCs/>
          <w:color w:val="000000"/>
          <w:sz w:val="28"/>
          <w:szCs w:val="28"/>
        </w:rPr>
        <w:t>З</w:t>
      </w:r>
      <w:r>
        <w:rPr>
          <w:rFonts w:ascii="Times New Roman" w:hAnsi="Times New Roman"/>
          <w:sz w:val="28"/>
          <w:szCs w:val="28"/>
        </w:rPr>
        <w:t>гідно із протоколами автоматизованого розподілу справ повідомлення суддів передані члену Вищої ради правосуддя для проведення перевірки.</w:t>
      </w:r>
    </w:p>
    <w:p w:rsidR="006177E4" w:rsidRDefault="006177E4" w:rsidP="006177E4">
      <w:pPr>
        <w:pStyle w:val="a3"/>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Пунктом 23.5 Регламенту Вищої ради правосуддя передбачено, що висновок члена Вищої ради правосуддя про відсутність підстав для вжиття заходів щодо забезпечення незалежності суддів та авторитету правосуддя затверджується рішенням Вищої ради правосуддя.</w:t>
      </w:r>
    </w:p>
    <w:p w:rsidR="006177E4" w:rsidRDefault="006177E4" w:rsidP="006177E4">
      <w:pPr>
        <w:pStyle w:val="a3"/>
        <w:ind w:firstLine="709"/>
        <w:jc w:val="both"/>
        <w:rPr>
          <w:rFonts w:ascii="Times New Roman" w:hAnsi="Times New Roman"/>
          <w:sz w:val="28"/>
          <w:szCs w:val="28"/>
        </w:rPr>
      </w:pPr>
      <w:r>
        <w:rPr>
          <w:rFonts w:ascii="Times New Roman" w:hAnsi="Times New Roman"/>
          <w:sz w:val="28"/>
          <w:szCs w:val="28"/>
        </w:rPr>
        <w:t xml:space="preserve">За результатами перевірки членом Вищої ради правосуддя </w:t>
      </w:r>
      <w:proofErr w:type="spellStart"/>
      <w:r>
        <w:rPr>
          <w:rFonts w:ascii="Times New Roman" w:hAnsi="Times New Roman"/>
          <w:sz w:val="28"/>
          <w:szCs w:val="28"/>
        </w:rPr>
        <w:t>Овсієнком</w:t>
      </w:r>
      <w:proofErr w:type="spellEnd"/>
      <w:r>
        <w:rPr>
          <w:rFonts w:ascii="Times New Roman" w:hAnsi="Times New Roman"/>
          <w:sz w:val="28"/>
          <w:szCs w:val="28"/>
        </w:rPr>
        <w:t xml:space="preserve"> А.А. повідомлень суддів Київського районного суду міста Одеси </w:t>
      </w:r>
      <w:proofErr w:type="spellStart"/>
      <w:r>
        <w:rPr>
          <w:rFonts w:ascii="Times New Roman" w:hAnsi="Times New Roman"/>
          <w:sz w:val="28"/>
          <w:szCs w:val="28"/>
        </w:rPr>
        <w:t>Салтан</w:t>
      </w:r>
      <w:proofErr w:type="spellEnd"/>
      <w:r>
        <w:rPr>
          <w:rFonts w:ascii="Times New Roman" w:hAnsi="Times New Roman"/>
          <w:sz w:val="28"/>
          <w:szCs w:val="28"/>
        </w:rPr>
        <w:t xml:space="preserve"> Л.В., Київського апеляційного суду </w:t>
      </w:r>
      <w:proofErr w:type="spellStart"/>
      <w:r>
        <w:rPr>
          <w:rFonts w:ascii="Times New Roman" w:hAnsi="Times New Roman"/>
          <w:sz w:val="28"/>
          <w:szCs w:val="28"/>
        </w:rPr>
        <w:t>Кепкал</w:t>
      </w:r>
      <w:proofErr w:type="spellEnd"/>
      <w:r>
        <w:rPr>
          <w:rFonts w:ascii="Times New Roman" w:hAnsi="Times New Roman"/>
          <w:sz w:val="28"/>
          <w:szCs w:val="28"/>
        </w:rPr>
        <w:t xml:space="preserve"> Л.І., Дніпровського районного суду міста Києва </w:t>
      </w:r>
      <w:proofErr w:type="spellStart"/>
      <w:r>
        <w:rPr>
          <w:rFonts w:ascii="Times New Roman" w:hAnsi="Times New Roman"/>
          <w:sz w:val="28"/>
          <w:szCs w:val="28"/>
        </w:rPr>
        <w:t>Іваніної</w:t>
      </w:r>
      <w:proofErr w:type="spellEnd"/>
      <w:r>
        <w:rPr>
          <w:rFonts w:ascii="Times New Roman" w:hAnsi="Times New Roman"/>
          <w:sz w:val="28"/>
          <w:szCs w:val="28"/>
        </w:rPr>
        <w:t xml:space="preserve"> Ю.В., Малиновського районного суду міста Одеси </w:t>
      </w:r>
      <w:proofErr w:type="spellStart"/>
      <w:r>
        <w:rPr>
          <w:rFonts w:ascii="Times New Roman" w:hAnsi="Times New Roman"/>
          <w:sz w:val="28"/>
          <w:szCs w:val="28"/>
        </w:rPr>
        <w:t>Михайлюка</w:t>
      </w:r>
      <w:proofErr w:type="spellEnd"/>
      <w:r>
        <w:rPr>
          <w:rFonts w:ascii="Times New Roman" w:hAnsi="Times New Roman"/>
          <w:sz w:val="28"/>
          <w:szCs w:val="28"/>
        </w:rPr>
        <w:t xml:space="preserve"> О.А., Ватутінського міського суду Черкаської області </w:t>
      </w:r>
      <w:proofErr w:type="spellStart"/>
      <w:r>
        <w:rPr>
          <w:rFonts w:ascii="Times New Roman" w:hAnsi="Times New Roman"/>
          <w:sz w:val="28"/>
          <w:szCs w:val="28"/>
        </w:rPr>
        <w:t>Пасацької</w:t>
      </w:r>
      <w:proofErr w:type="spellEnd"/>
      <w:r>
        <w:rPr>
          <w:rFonts w:ascii="Times New Roman" w:hAnsi="Times New Roman"/>
          <w:sz w:val="28"/>
          <w:szCs w:val="28"/>
        </w:rPr>
        <w:t> Л.А., Господарського суду Дніпропетровської області Соловйової А.Є., Павлоградського міськрайонного суду Дніпропетровської області Врони А.О., не встановлено фактів втручання в їхню діяльність як суддів, а також дій, що несуть загрозу незалежності суддів та авторитету правосуддя, про що складено відповідні висновки.</w:t>
      </w:r>
    </w:p>
    <w:p w:rsidR="006177E4" w:rsidRDefault="006177E4" w:rsidP="006177E4">
      <w:pPr>
        <w:pStyle w:val="a3"/>
        <w:ind w:firstLine="709"/>
        <w:jc w:val="both"/>
        <w:rPr>
          <w:rFonts w:ascii="Times New Roman" w:hAnsi="Times New Roman"/>
          <w:sz w:val="28"/>
          <w:szCs w:val="28"/>
        </w:rPr>
      </w:pPr>
      <w:r>
        <w:rPr>
          <w:rFonts w:ascii="Times New Roman" w:eastAsia="Times New Roman" w:hAnsi="Times New Roman"/>
          <w:sz w:val="28"/>
          <w:szCs w:val="28"/>
          <w:lang w:eastAsia="ru-RU"/>
        </w:rPr>
        <w:t xml:space="preserve">Вища рада правосуддя погоджується з висновками члена Вищої ради правосуддя про </w:t>
      </w:r>
      <w:r>
        <w:rPr>
          <w:rFonts w:ascii="Times New Roman" w:hAnsi="Times New Roman"/>
          <w:sz w:val="28"/>
          <w:szCs w:val="28"/>
        </w:rPr>
        <w:t>відмову у вжитті заходів щодо забезпечення незалежності суддів та авторитету правосуддя за вказаними повідомленнями.</w:t>
      </w:r>
    </w:p>
    <w:p w:rsidR="006177E4" w:rsidRDefault="006177E4" w:rsidP="006177E4">
      <w:pPr>
        <w:pStyle w:val="a3"/>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 огляду на викладене, керуючись статтями 3, 73 Закону України «Про Вищу раду правосуддя», пунктами 9.1, 23.5 Регламенту Вищої ради правосуддя, Вища рада правосуддя</w:t>
      </w:r>
    </w:p>
    <w:p w:rsidR="006177E4" w:rsidRDefault="006177E4" w:rsidP="006177E4">
      <w:pPr>
        <w:pStyle w:val="a3"/>
        <w:ind w:firstLine="709"/>
        <w:jc w:val="both"/>
        <w:rPr>
          <w:rFonts w:ascii="Times New Roman" w:eastAsia="Times New Roman" w:hAnsi="Times New Roman"/>
          <w:sz w:val="28"/>
          <w:szCs w:val="28"/>
          <w:lang w:eastAsia="ru-RU"/>
        </w:rPr>
      </w:pPr>
    </w:p>
    <w:p w:rsidR="006177E4" w:rsidRDefault="006177E4" w:rsidP="006177E4">
      <w:pPr>
        <w:pStyle w:val="a3"/>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вирішила: </w:t>
      </w:r>
    </w:p>
    <w:p w:rsidR="006177E4" w:rsidRDefault="006177E4" w:rsidP="006177E4">
      <w:pPr>
        <w:pStyle w:val="a3"/>
        <w:jc w:val="center"/>
        <w:rPr>
          <w:rFonts w:ascii="Times New Roman" w:eastAsia="Times New Roman" w:hAnsi="Times New Roman"/>
          <w:b/>
          <w:sz w:val="28"/>
          <w:szCs w:val="28"/>
          <w:lang w:eastAsia="ru-RU"/>
        </w:rPr>
      </w:pPr>
    </w:p>
    <w:p w:rsidR="006177E4" w:rsidRDefault="006177E4" w:rsidP="006177E4">
      <w:pPr>
        <w:pStyle w:val="a3"/>
        <w:jc w:val="both"/>
        <w:rPr>
          <w:rFonts w:ascii="Times New Roman" w:hAnsi="Times New Roman"/>
          <w:sz w:val="28"/>
          <w:szCs w:val="28"/>
        </w:rPr>
      </w:pPr>
      <w:r>
        <w:rPr>
          <w:rFonts w:ascii="Times New Roman" w:hAnsi="Times New Roman"/>
          <w:sz w:val="28"/>
          <w:szCs w:val="28"/>
        </w:rPr>
        <w:t xml:space="preserve">затвердити висновки члена Вищої ради правосуддя </w:t>
      </w:r>
      <w:proofErr w:type="spellStart"/>
      <w:r>
        <w:rPr>
          <w:rFonts w:ascii="Times New Roman" w:hAnsi="Times New Roman"/>
          <w:sz w:val="28"/>
          <w:szCs w:val="28"/>
        </w:rPr>
        <w:t>Овсієнка</w:t>
      </w:r>
      <w:proofErr w:type="spellEnd"/>
      <w:r>
        <w:rPr>
          <w:rFonts w:ascii="Times New Roman" w:hAnsi="Times New Roman"/>
          <w:sz w:val="28"/>
          <w:szCs w:val="28"/>
        </w:rPr>
        <w:t xml:space="preserve"> Андрія Анатолійовича про відсутність підстав для вжиття заходів щодо забезпечення незалежності суддів та авторитету правосуддя за повідомленнями судді Київського районного суду міста Одеси </w:t>
      </w:r>
      <w:proofErr w:type="spellStart"/>
      <w:r>
        <w:rPr>
          <w:rFonts w:ascii="Times New Roman" w:hAnsi="Times New Roman"/>
          <w:sz w:val="28"/>
          <w:szCs w:val="28"/>
        </w:rPr>
        <w:t>Салтан</w:t>
      </w:r>
      <w:proofErr w:type="spellEnd"/>
      <w:r>
        <w:rPr>
          <w:rFonts w:ascii="Times New Roman" w:hAnsi="Times New Roman"/>
          <w:sz w:val="28"/>
          <w:szCs w:val="28"/>
        </w:rPr>
        <w:t xml:space="preserve"> Людмили Володимирівни (вхідний №</w:t>
      </w:r>
      <w:r>
        <w:t> </w:t>
      </w:r>
      <w:r>
        <w:rPr>
          <w:rFonts w:ascii="Times New Roman" w:hAnsi="Times New Roman"/>
          <w:sz w:val="28"/>
          <w:szCs w:val="28"/>
        </w:rPr>
        <w:t xml:space="preserve">5216/0/6-20 від 16 листопада 2020 року); судді Київського апеляційного суду </w:t>
      </w:r>
      <w:proofErr w:type="spellStart"/>
      <w:r>
        <w:rPr>
          <w:rFonts w:ascii="Times New Roman" w:hAnsi="Times New Roman"/>
          <w:sz w:val="28"/>
          <w:szCs w:val="28"/>
        </w:rPr>
        <w:t>Кепкал</w:t>
      </w:r>
      <w:proofErr w:type="spellEnd"/>
      <w:r>
        <w:rPr>
          <w:rFonts w:ascii="Times New Roman" w:hAnsi="Times New Roman"/>
          <w:sz w:val="28"/>
          <w:szCs w:val="28"/>
        </w:rPr>
        <w:t xml:space="preserve"> Людмили Іванівни (вхідний № 3405/0/6-20 від </w:t>
      </w:r>
      <w:r>
        <w:rPr>
          <w:rFonts w:ascii="Times New Roman" w:hAnsi="Times New Roman"/>
          <w:sz w:val="28"/>
          <w:szCs w:val="28"/>
        </w:rPr>
        <w:br/>
        <w:t xml:space="preserve">17 липня 2020 року); судді Дніпровського районного суду міста Києва </w:t>
      </w:r>
      <w:proofErr w:type="spellStart"/>
      <w:r>
        <w:rPr>
          <w:rFonts w:ascii="Times New Roman" w:hAnsi="Times New Roman"/>
          <w:sz w:val="28"/>
          <w:szCs w:val="28"/>
        </w:rPr>
        <w:t>Іваніної</w:t>
      </w:r>
      <w:proofErr w:type="spellEnd"/>
      <w:r>
        <w:rPr>
          <w:rFonts w:ascii="Times New Roman" w:hAnsi="Times New Roman"/>
          <w:sz w:val="28"/>
          <w:szCs w:val="28"/>
        </w:rPr>
        <w:t xml:space="preserve"> Юлії Вікторівни (вхідний № 856/0/6-20 від 12 лютого 2020 року); судді Малиновського районного суду міста Одеси </w:t>
      </w:r>
      <w:proofErr w:type="spellStart"/>
      <w:r>
        <w:rPr>
          <w:rFonts w:ascii="Times New Roman" w:hAnsi="Times New Roman"/>
          <w:sz w:val="28"/>
          <w:szCs w:val="28"/>
        </w:rPr>
        <w:t>Михайлюка</w:t>
      </w:r>
      <w:proofErr w:type="spellEnd"/>
      <w:r>
        <w:rPr>
          <w:rFonts w:ascii="Times New Roman" w:hAnsi="Times New Roman"/>
          <w:sz w:val="28"/>
          <w:szCs w:val="28"/>
        </w:rPr>
        <w:t xml:space="preserve"> Олега Анатолійовича (вхідний № 4819/0/6-20 від 20 жовтня 2020 року); судді Ватутінського міського суду Черкаської області </w:t>
      </w:r>
      <w:proofErr w:type="spellStart"/>
      <w:r>
        <w:rPr>
          <w:rFonts w:ascii="Times New Roman" w:hAnsi="Times New Roman"/>
          <w:sz w:val="28"/>
          <w:szCs w:val="28"/>
        </w:rPr>
        <w:t>Пасацької</w:t>
      </w:r>
      <w:proofErr w:type="spellEnd"/>
      <w:r>
        <w:rPr>
          <w:rFonts w:ascii="Times New Roman" w:hAnsi="Times New Roman"/>
          <w:sz w:val="28"/>
          <w:szCs w:val="28"/>
        </w:rPr>
        <w:t xml:space="preserve"> Лариси Анатоліївни (вхідний № 4257/0/6-20 від 15 вересня 2020 року); судді Господарського суду Дніпропетровської області Соловйової Анастасії Євгенівни (вхідний № 5227/0/6-20 від 16 листопада </w:t>
      </w:r>
      <w:r>
        <w:rPr>
          <w:rFonts w:ascii="Times New Roman" w:hAnsi="Times New Roman"/>
          <w:sz w:val="28"/>
          <w:szCs w:val="28"/>
        </w:rPr>
        <w:br/>
        <w:t>2020 року); судді Павлоградського міськрайонного суду Дніпропетровської області Врони Анни Олегівни (вхідний № 1194/0/6-20 від 28 лютого 2020 року).</w:t>
      </w:r>
    </w:p>
    <w:p w:rsidR="006177E4" w:rsidRDefault="006177E4" w:rsidP="006177E4">
      <w:pPr>
        <w:pStyle w:val="a3"/>
        <w:ind w:firstLine="708"/>
        <w:jc w:val="both"/>
        <w:rPr>
          <w:rFonts w:ascii="Times New Roman" w:hAnsi="Times New Roman"/>
          <w:sz w:val="28"/>
          <w:szCs w:val="28"/>
        </w:rPr>
      </w:pPr>
    </w:p>
    <w:p w:rsidR="006177E4" w:rsidRDefault="006177E4" w:rsidP="006177E4">
      <w:pPr>
        <w:pStyle w:val="a3"/>
        <w:ind w:firstLine="708"/>
        <w:jc w:val="both"/>
        <w:rPr>
          <w:rFonts w:ascii="Times New Roman" w:hAnsi="Times New Roman"/>
          <w:sz w:val="28"/>
          <w:szCs w:val="28"/>
        </w:rPr>
      </w:pPr>
    </w:p>
    <w:p w:rsidR="006177E4" w:rsidRDefault="006177E4" w:rsidP="006177E4">
      <w:pPr>
        <w:pStyle w:val="a3"/>
        <w:ind w:firstLine="708"/>
        <w:jc w:val="both"/>
        <w:rPr>
          <w:rFonts w:ascii="Times New Roman" w:hAnsi="Times New Roman"/>
          <w:sz w:val="28"/>
          <w:szCs w:val="28"/>
        </w:rPr>
      </w:pPr>
    </w:p>
    <w:p w:rsidR="006177E4" w:rsidRDefault="006177E4" w:rsidP="006177E4">
      <w:pPr>
        <w:pStyle w:val="a3"/>
        <w:jc w:val="both"/>
      </w:pPr>
      <w:r>
        <w:rPr>
          <w:rFonts w:ascii="Times New Roman" w:hAnsi="Times New Roman"/>
          <w:b/>
          <w:sz w:val="28"/>
          <w:szCs w:val="28"/>
        </w:rPr>
        <w:t xml:space="preserve">Голова Вищої ради правосуддя </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                     А.А. </w:t>
      </w:r>
      <w:proofErr w:type="spellStart"/>
      <w:r>
        <w:rPr>
          <w:rFonts w:ascii="Times New Roman" w:hAnsi="Times New Roman"/>
          <w:b/>
          <w:sz w:val="28"/>
          <w:szCs w:val="28"/>
        </w:rPr>
        <w:t>Овсієнко</w:t>
      </w:r>
      <w:proofErr w:type="spellEnd"/>
      <w:r>
        <w:t xml:space="preserve"> </w:t>
      </w:r>
    </w:p>
    <w:p w:rsidR="006177E4" w:rsidRDefault="006177E4" w:rsidP="006177E4"/>
    <w:p w:rsidR="004D50F5" w:rsidRDefault="004D50F5"/>
    <w:sectPr w:rsidR="004D50F5" w:rsidSect="00F74A7D">
      <w:headerReference w:type="default" r:id="rId5"/>
      <w:pgSz w:w="11906" w:h="16838"/>
      <w:pgMar w:top="1134" w:right="566" w:bottom="1134"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cademyC">
    <w:panose1 w:val="000005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A7D" w:rsidRDefault="006177E4">
    <w:pPr>
      <w:pStyle w:val="a5"/>
      <w:jc w:val="center"/>
    </w:pPr>
    <w:r>
      <w:fldChar w:fldCharType="begin"/>
    </w:r>
    <w:r>
      <w:instrText xml:space="preserve"> PAGE   \* MERGEFORMAT </w:instrText>
    </w:r>
    <w:r>
      <w:fldChar w:fldCharType="separate"/>
    </w:r>
    <w:r>
      <w:rPr>
        <w:noProof/>
      </w:rPr>
      <w:t>2</w:t>
    </w:r>
    <w:r>
      <w:rPr>
        <w:noProof/>
      </w:rPr>
      <w:fldChar w:fldCharType="end"/>
    </w:r>
  </w:p>
  <w:p w:rsidR="00F74A7D" w:rsidRDefault="006177E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7E4"/>
    <w:rsid w:val="004D50F5"/>
    <w:rsid w:val="006177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42AEA"/>
  <w15:chartTrackingRefBased/>
  <w15:docId w15:val="{45A09F74-05A8-4621-82AE-3988771C2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77E4"/>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6177E4"/>
    <w:pPr>
      <w:spacing w:after="0" w:line="240" w:lineRule="auto"/>
    </w:pPr>
    <w:rPr>
      <w:rFonts w:ascii="Calibri" w:eastAsia="Calibri" w:hAnsi="Calibri" w:cs="Times New Roman"/>
    </w:rPr>
  </w:style>
  <w:style w:type="paragraph" w:styleId="a5">
    <w:name w:val="header"/>
    <w:basedOn w:val="a"/>
    <w:link w:val="a6"/>
    <w:uiPriority w:val="99"/>
    <w:unhideWhenUsed/>
    <w:rsid w:val="006177E4"/>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6177E4"/>
    <w:rPr>
      <w:rFonts w:ascii="Calibri" w:eastAsia="Calibri" w:hAnsi="Calibri" w:cs="Times New Roman"/>
    </w:rPr>
  </w:style>
  <w:style w:type="character" w:customStyle="1" w:styleId="a4">
    <w:name w:val="Без інтервалів Знак"/>
    <w:link w:val="a3"/>
    <w:uiPriority w:val="1"/>
    <w:locked/>
    <w:rsid w:val="006177E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2678</Words>
  <Characters>1528</Characters>
  <Application>Microsoft Office Word</Application>
  <DocSecurity>0</DocSecurity>
  <Lines>12</Lines>
  <Paragraphs>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Неколяк (VRU-MONO0204 - o.nekolyak)</dc:creator>
  <cp:keywords/>
  <dc:description/>
  <cp:lastModifiedBy>Ольга Неколяк (VRU-MONO0204 - o.nekolyak)</cp:lastModifiedBy>
  <cp:revision>1</cp:revision>
  <dcterms:created xsi:type="dcterms:W3CDTF">2020-12-07T07:10:00Z</dcterms:created>
  <dcterms:modified xsi:type="dcterms:W3CDTF">2020-12-07T07:12:00Z</dcterms:modified>
</cp:coreProperties>
</file>